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EF08" w14:textId="66AF6E07" w:rsidR="003F2A67" w:rsidRPr="00205B45" w:rsidRDefault="00205B45" w:rsidP="00370588">
      <w:pPr>
        <w:spacing w:after="0" w:line="240" w:lineRule="auto"/>
        <w:jc w:val="center"/>
        <w:rPr>
          <w:rFonts w:ascii="Times New Roman" w:hAnsi="Times New Roman" w:cs="Times New Roman"/>
          <w:b/>
          <w:bCs/>
          <w:sz w:val="24"/>
          <w:szCs w:val="24"/>
          <w:lang w:val="en-GB"/>
        </w:rPr>
      </w:pPr>
      <w:proofErr w:type="spellStart"/>
      <w:r w:rsidRPr="00205B45">
        <w:rPr>
          <w:rFonts w:ascii="Times New Roman" w:hAnsi="Times New Roman" w:cs="Times New Roman"/>
          <w:b/>
          <w:bCs/>
          <w:sz w:val="24"/>
          <w:szCs w:val="24"/>
          <w:lang w:val="en-GB"/>
        </w:rPr>
        <w:t>Hubungan</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Dukungan</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Keluarga</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Dengan</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Kepatuhan</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Minum</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Obat</w:t>
      </w:r>
      <w:proofErr w:type="spellEnd"/>
      <w:r w:rsidRPr="00205B45">
        <w:rPr>
          <w:rFonts w:ascii="Times New Roman" w:hAnsi="Times New Roman" w:cs="Times New Roman"/>
          <w:b/>
          <w:bCs/>
          <w:sz w:val="24"/>
          <w:szCs w:val="24"/>
          <w:lang w:val="en-GB"/>
        </w:rPr>
        <w:t xml:space="preserve"> Pada </w:t>
      </w:r>
      <w:proofErr w:type="spellStart"/>
      <w:r w:rsidRPr="00205B45">
        <w:rPr>
          <w:rFonts w:ascii="Times New Roman" w:hAnsi="Times New Roman" w:cs="Times New Roman"/>
          <w:b/>
          <w:bCs/>
          <w:sz w:val="24"/>
          <w:szCs w:val="24"/>
          <w:lang w:val="en-GB"/>
        </w:rPr>
        <w:t>Pasien</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Tuberkulosis</w:t>
      </w:r>
      <w:proofErr w:type="spellEnd"/>
      <w:r w:rsidRPr="00205B45">
        <w:rPr>
          <w:rFonts w:ascii="Times New Roman" w:hAnsi="Times New Roman" w:cs="Times New Roman"/>
          <w:b/>
          <w:bCs/>
          <w:sz w:val="24"/>
          <w:szCs w:val="24"/>
          <w:lang w:val="en-GB"/>
        </w:rPr>
        <w:t xml:space="preserve"> Hasil </w:t>
      </w:r>
      <w:proofErr w:type="spellStart"/>
      <w:r w:rsidRPr="00205B45">
        <w:rPr>
          <w:rFonts w:ascii="Times New Roman" w:hAnsi="Times New Roman" w:cs="Times New Roman"/>
          <w:b/>
          <w:bCs/>
          <w:sz w:val="24"/>
          <w:szCs w:val="24"/>
          <w:lang w:val="en-GB"/>
        </w:rPr>
        <w:t>Pemeriksaan</w:t>
      </w:r>
      <w:proofErr w:type="spellEnd"/>
      <w:r w:rsidRPr="00205B45">
        <w:rPr>
          <w:rFonts w:ascii="Times New Roman" w:hAnsi="Times New Roman" w:cs="Times New Roman"/>
          <w:b/>
          <w:bCs/>
          <w:sz w:val="24"/>
          <w:szCs w:val="24"/>
          <w:lang w:val="en-GB"/>
        </w:rPr>
        <w:t xml:space="preserve"> T</w:t>
      </w:r>
      <w:r w:rsidR="00621FD3">
        <w:rPr>
          <w:rFonts w:ascii="Times New Roman" w:hAnsi="Times New Roman" w:cs="Times New Roman"/>
          <w:b/>
          <w:bCs/>
          <w:sz w:val="24"/>
          <w:szCs w:val="24"/>
          <w:lang w:val="en-GB"/>
        </w:rPr>
        <w:t>CM</w:t>
      </w:r>
      <w:r w:rsidRPr="00205B45">
        <w:rPr>
          <w:rFonts w:ascii="Times New Roman" w:hAnsi="Times New Roman" w:cs="Times New Roman"/>
          <w:b/>
          <w:bCs/>
          <w:sz w:val="24"/>
          <w:szCs w:val="24"/>
          <w:lang w:val="en-GB"/>
        </w:rPr>
        <w:t xml:space="preserve"> (+) Di Wilayah </w:t>
      </w:r>
      <w:proofErr w:type="spellStart"/>
      <w:r w:rsidRPr="00205B45">
        <w:rPr>
          <w:rFonts w:ascii="Times New Roman" w:hAnsi="Times New Roman" w:cs="Times New Roman"/>
          <w:b/>
          <w:bCs/>
          <w:sz w:val="24"/>
          <w:szCs w:val="24"/>
          <w:lang w:val="en-GB"/>
        </w:rPr>
        <w:t>Kerja</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Puskesmas</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Kedungwuni</w:t>
      </w:r>
      <w:proofErr w:type="spellEnd"/>
      <w:r w:rsidRPr="00205B45">
        <w:rPr>
          <w:rFonts w:ascii="Times New Roman" w:hAnsi="Times New Roman" w:cs="Times New Roman"/>
          <w:b/>
          <w:bCs/>
          <w:sz w:val="24"/>
          <w:szCs w:val="24"/>
          <w:lang w:val="en-GB"/>
        </w:rPr>
        <w:t xml:space="preserve"> I </w:t>
      </w:r>
      <w:proofErr w:type="spellStart"/>
      <w:r w:rsidRPr="00205B45">
        <w:rPr>
          <w:rFonts w:ascii="Times New Roman" w:hAnsi="Times New Roman" w:cs="Times New Roman"/>
          <w:b/>
          <w:bCs/>
          <w:sz w:val="24"/>
          <w:szCs w:val="24"/>
          <w:lang w:val="en-GB"/>
        </w:rPr>
        <w:t>Kab</w:t>
      </w:r>
      <w:proofErr w:type="spellEnd"/>
      <w:r w:rsidRPr="00205B45">
        <w:rPr>
          <w:rFonts w:ascii="Times New Roman" w:hAnsi="Times New Roman" w:cs="Times New Roman"/>
          <w:b/>
          <w:bCs/>
          <w:sz w:val="24"/>
          <w:szCs w:val="24"/>
          <w:lang w:val="en-GB"/>
        </w:rPr>
        <w:t xml:space="preserve">. </w:t>
      </w:r>
      <w:proofErr w:type="spellStart"/>
      <w:r w:rsidRPr="00205B45">
        <w:rPr>
          <w:rFonts w:ascii="Times New Roman" w:hAnsi="Times New Roman" w:cs="Times New Roman"/>
          <w:b/>
          <w:bCs/>
          <w:sz w:val="24"/>
          <w:szCs w:val="24"/>
          <w:lang w:val="en-GB"/>
        </w:rPr>
        <w:t>Pekalongan</w:t>
      </w:r>
      <w:proofErr w:type="spellEnd"/>
    </w:p>
    <w:p w14:paraId="045BD7D9" w14:textId="77777777" w:rsidR="00205B45" w:rsidRPr="00205B45" w:rsidRDefault="00205B45" w:rsidP="00205B45">
      <w:pPr>
        <w:spacing w:after="0" w:line="240" w:lineRule="auto"/>
        <w:jc w:val="both"/>
        <w:rPr>
          <w:rFonts w:ascii="Times New Roman" w:hAnsi="Times New Roman" w:cs="Times New Roman"/>
          <w:sz w:val="24"/>
          <w:szCs w:val="24"/>
          <w:lang w:val="en-GB"/>
        </w:rPr>
      </w:pPr>
    </w:p>
    <w:p w14:paraId="37F022FE" w14:textId="75526521" w:rsidR="003F2A67" w:rsidRPr="00832DF2" w:rsidRDefault="003F2A67" w:rsidP="00832DF2">
      <w:pPr>
        <w:spacing w:after="0" w:line="240" w:lineRule="auto"/>
        <w:jc w:val="center"/>
        <w:rPr>
          <w:rFonts w:ascii="Times New Roman" w:hAnsi="Times New Roman" w:cs="Times New Roman"/>
          <w:sz w:val="24"/>
          <w:szCs w:val="24"/>
          <w:vertAlign w:val="superscript"/>
          <w:lang w:val="en-GB"/>
        </w:rPr>
      </w:pPr>
      <w:proofErr w:type="spellStart"/>
      <w:r w:rsidRPr="00832DF2">
        <w:rPr>
          <w:rFonts w:ascii="Times New Roman" w:hAnsi="Times New Roman" w:cs="Times New Roman"/>
          <w:sz w:val="24"/>
          <w:szCs w:val="24"/>
          <w:lang w:val="en-GB"/>
        </w:rPr>
        <w:t>Heni</w:t>
      </w:r>
      <w:proofErr w:type="spellEnd"/>
      <w:r w:rsidRPr="00832DF2">
        <w:rPr>
          <w:rFonts w:ascii="Times New Roman" w:hAnsi="Times New Roman" w:cs="Times New Roman"/>
          <w:sz w:val="24"/>
          <w:szCs w:val="24"/>
          <w:lang w:val="en-GB"/>
        </w:rPr>
        <w:t xml:space="preserve"> Rosidah</w:t>
      </w:r>
      <w:r w:rsidR="00621FD3" w:rsidRPr="00832DF2">
        <w:rPr>
          <w:rFonts w:ascii="Times New Roman" w:hAnsi="Times New Roman" w:cs="Times New Roman"/>
          <w:sz w:val="24"/>
          <w:szCs w:val="24"/>
          <w:vertAlign w:val="superscript"/>
          <w:lang w:val="en-GB"/>
        </w:rPr>
        <w:t>1</w:t>
      </w:r>
      <w:r w:rsidRPr="00832DF2">
        <w:rPr>
          <w:rFonts w:ascii="Times New Roman" w:hAnsi="Times New Roman" w:cs="Times New Roman"/>
          <w:sz w:val="24"/>
          <w:szCs w:val="24"/>
          <w:lang w:val="en-GB"/>
        </w:rPr>
        <w:t xml:space="preserve">, </w:t>
      </w:r>
      <w:proofErr w:type="spellStart"/>
      <w:r w:rsidRPr="00832DF2">
        <w:rPr>
          <w:rFonts w:ascii="Times New Roman" w:hAnsi="Times New Roman" w:cs="Times New Roman"/>
          <w:sz w:val="24"/>
          <w:szCs w:val="24"/>
          <w:lang w:val="en-GB"/>
        </w:rPr>
        <w:t>Puji</w:t>
      </w:r>
      <w:proofErr w:type="spellEnd"/>
      <w:r w:rsidRPr="00832DF2">
        <w:rPr>
          <w:rFonts w:ascii="Times New Roman" w:hAnsi="Times New Roman" w:cs="Times New Roman"/>
          <w:sz w:val="24"/>
          <w:szCs w:val="24"/>
          <w:lang w:val="en-GB"/>
        </w:rPr>
        <w:t xml:space="preserve"> Lestari</w:t>
      </w:r>
      <w:r w:rsidR="00621FD3" w:rsidRPr="00832DF2">
        <w:rPr>
          <w:rFonts w:ascii="Times New Roman" w:hAnsi="Times New Roman" w:cs="Times New Roman"/>
          <w:sz w:val="24"/>
          <w:szCs w:val="24"/>
          <w:vertAlign w:val="superscript"/>
          <w:lang w:val="en-GB"/>
        </w:rPr>
        <w:t>2</w:t>
      </w:r>
    </w:p>
    <w:p w14:paraId="5CA15CAC" w14:textId="71DF1C26" w:rsidR="003F56B3" w:rsidRPr="002D74C7" w:rsidRDefault="002D74C7" w:rsidP="00832DF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Program </w:t>
      </w:r>
      <w:proofErr w:type="spellStart"/>
      <w:r>
        <w:rPr>
          <w:rFonts w:ascii="Times New Roman" w:hAnsi="Times New Roman" w:cs="Times New Roman"/>
          <w:sz w:val="24"/>
          <w:szCs w:val="24"/>
          <w:lang w:val="en-GB"/>
        </w:rPr>
        <w:t>Studi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Keperawatan</w:t>
      </w:r>
      <w:proofErr w:type="spellEnd"/>
      <w:r>
        <w:rPr>
          <w:rFonts w:ascii="Times New Roman" w:hAnsi="Times New Roman" w:cs="Times New Roman"/>
          <w:sz w:val="24"/>
          <w:szCs w:val="24"/>
          <w:lang w:val="en-GB"/>
        </w:rPr>
        <w:t xml:space="preserve"> </w:t>
      </w:r>
      <w:r w:rsidR="003F56B3" w:rsidRPr="002D74C7">
        <w:rPr>
          <w:rFonts w:ascii="Times New Roman" w:hAnsi="Times New Roman" w:cs="Times New Roman"/>
          <w:sz w:val="24"/>
          <w:szCs w:val="24"/>
          <w:lang w:val="en-GB"/>
        </w:rPr>
        <w:t xml:space="preserve">Universitas </w:t>
      </w:r>
      <w:proofErr w:type="spellStart"/>
      <w:r w:rsidR="003F56B3" w:rsidRPr="002D74C7">
        <w:rPr>
          <w:rFonts w:ascii="Times New Roman" w:hAnsi="Times New Roman" w:cs="Times New Roman"/>
          <w:sz w:val="24"/>
          <w:szCs w:val="24"/>
          <w:lang w:val="en-GB"/>
        </w:rPr>
        <w:t>Ngudi</w:t>
      </w:r>
      <w:proofErr w:type="spellEnd"/>
      <w:r w:rsidR="003F56B3" w:rsidRPr="002D74C7">
        <w:rPr>
          <w:rFonts w:ascii="Times New Roman" w:hAnsi="Times New Roman" w:cs="Times New Roman"/>
          <w:sz w:val="24"/>
          <w:szCs w:val="24"/>
          <w:lang w:val="en-GB"/>
        </w:rPr>
        <w:t xml:space="preserve"> </w:t>
      </w:r>
      <w:proofErr w:type="spellStart"/>
      <w:r w:rsidR="00832DF2" w:rsidRPr="002D74C7">
        <w:rPr>
          <w:rFonts w:ascii="Times New Roman" w:hAnsi="Times New Roman" w:cs="Times New Roman"/>
          <w:sz w:val="24"/>
          <w:szCs w:val="24"/>
          <w:lang w:val="en-GB"/>
        </w:rPr>
        <w:t>Waluyo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Ungaran</w:t>
      </w:r>
      <w:proofErr w:type="spellEnd"/>
    </w:p>
    <w:p w14:paraId="20B50BD3" w14:textId="2E99B391" w:rsidR="00370588" w:rsidRPr="002D74C7" w:rsidRDefault="00370588" w:rsidP="00832DF2">
      <w:pPr>
        <w:spacing w:after="0" w:line="240" w:lineRule="auto"/>
        <w:jc w:val="center"/>
        <w:rPr>
          <w:rFonts w:ascii="Times New Roman" w:hAnsi="Times New Roman" w:cs="Times New Roman"/>
          <w:sz w:val="24"/>
          <w:szCs w:val="24"/>
          <w:lang w:val="en-GB"/>
        </w:rPr>
      </w:pPr>
      <w:r w:rsidRPr="002D74C7">
        <w:rPr>
          <w:rFonts w:ascii="Times New Roman" w:hAnsi="Times New Roman" w:cs="Times New Roman"/>
          <w:sz w:val="24"/>
          <w:szCs w:val="24"/>
          <w:lang w:val="en-GB"/>
        </w:rPr>
        <w:t>henirosidah.hr@gmail.com</w:t>
      </w:r>
    </w:p>
    <w:p w14:paraId="5923111D" w14:textId="77777777" w:rsidR="003F2A67" w:rsidRPr="00205B45" w:rsidRDefault="003F2A67" w:rsidP="00205B45">
      <w:pPr>
        <w:spacing w:line="240" w:lineRule="auto"/>
        <w:jc w:val="both"/>
        <w:rPr>
          <w:rFonts w:ascii="Times New Roman" w:hAnsi="Times New Roman" w:cs="Times New Roman"/>
          <w:sz w:val="24"/>
          <w:szCs w:val="24"/>
        </w:rPr>
      </w:pPr>
    </w:p>
    <w:p w14:paraId="0299F6C9" w14:textId="629BA1D5" w:rsidR="003F2A67" w:rsidRPr="00205B45" w:rsidRDefault="003F2A67" w:rsidP="00205B45">
      <w:pPr>
        <w:spacing w:line="240" w:lineRule="auto"/>
        <w:jc w:val="both"/>
        <w:rPr>
          <w:rFonts w:ascii="Times New Roman" w:hAnsi="Times New Roman" w:cs="Times New Roman"/>
          <w:b/>
          <w:bCs/>
          <w:sz w:val="24"/>
          <w:szCs w:val="24"/>
        </w:rPr>
      </w:pPr>
      <w:r w:rsidRPr="00205B45">
        <w:rPr>
          <w:rFonts w:ascii="Times New Roman" w:hAnsi="Times New Roman" w:cs="Times New Roman"/>
          <w:b/>
          <w:bCs/>
          <w:sz w:val="24"/>
          <w:szCs w:val="24"/>
        </w:rPr>
        <w:t>ABSTRAK</w:t>
      </w:r>
    </w:p>
    <w:p w14:paraId="6DD91116" w14:textId="77777777" w:rsidR="00370588" w:rsidRPr="00F45096" w:rsidRDefault="00370588" w:rsidP="00370588">
      <w:pPr>
        <w:spacing w:after="0" w:line="240" w:lineRule="auto"/>
        <w:rPr>
          <w:rFonts w:ascii="Times New Roman" w:hAnsi="Times New Roman" w:cs="Times New Roman"/>
          <w:sz w:val="24"/>
          <w:szCs w:val="24"/>
        </w:rPr>
      </w:pPr>
      <w:r w:rsidRPr="00F45096">
        <w:rPr>
          <w:rFonts w:ascii="Times New Roman" w:hAnsi="Times New Roman" w:cs="Times New Roman"/>
          <w:sz w:val="24"/>
          <w:szCs w:val="24"/>
        </w:rPr>
        <w:t xml:space="preserve">Universitas </w:t>
      </w:r>
      <w:proofErr w:type="spellStart"/>
      <w:r w:rsidRPr="00F45096">
        <w:rPr>
          <w:rFonts w:ascii="Times New Roman" w:hAnsi="Times New Roman" w:cs="Times New Roman"/>
          <w:sz w:val="24"/>
          <w:szCs w:val="24"/>
        </w:rPr>
        <w:t>Ngudi</w:t>
      </w:r>
      <w:proofErr w:type="spellEnd"/>
      <w:r w:rsidRPr="00F45096">
        <w:rPr>
          <w:rFonts w:ascii="Times New Roman" w:hAnsi="Times New Roman" w:cs="Times New Roman"/>
          <w:sz w:val="24"/>
          <w:szCs w:val="24"/>
        </w:rPr>
        <w:t xml:space="preserve"> </w:t>
      </w:r>
      <w:proofErr w:type="spellStart"/>
      <w:r w:rsidRPr="00F45096">
        <w:rPr>
          <w:rFonts w:ascii="Times New Roman" w:hAnsi="Times New Roman" w:cs="Times New Roman"/>
          <w:sz w:val="24"/>
          <w:szCs w:val="24"/>
        </w:rPr>
        <w:t>Waluyo</w:t>
      </w:r>
      <w:proofErr w:type="spellEnd"/>
    </w:p>
    <w:p w14:paraId="3B716BB5" w14:textId="77777777" w:rsidR="00370588" w:rsidRPr="00F45096" w:rsidRDefault="00370588" w:rsidP="00370588">
      <w:pPr>
        <w:spacing w:after="0" w:line="240" w:lineRule="auto"/>
        <w:rPr>
          <w:rFonts w:ascii="Times New Roman" w:hAnsi="Times New Roman" w:cs="Times New Roman"/>
          <w:sz w:val="24"/>
          <w:szCs w:val="24"/>
        </w:rPr>
      </w:pPr>
      <w:r w:rsidRPr="00F45096">
        <w:rPr>
          <w:rFonts w:ascii="Times New Roman" w:hAnsi="Times New Roman" w:cs="Times New Roman"/>
          <w:sz w:val="24"/>
          <w:szCs w:val="24"/>
        </w:rPr>
        <w:t xml:space="preserve">Program </w:t>
      </w:r>
      <w:proofErr w:type="spellStart"/>
      <w:r w:rsidRPr="00F45096">
        <w:rPr>
          <w:rFonts w:ascii="Times New Roman" w:hAnsi="Times New Roman" w:cs="Times New Roman"/>
          <w:sz w:val="24"/>
          <w:szCs w:val="24"/>
        </w:rPr>
        <w:t>Studi</w:t>
      </w:r>
      <w:proofErr w:type="spellEnd"/>
      <w:r w:rsidRPr="00F45096">
        <w:rPr>
          <w:rFonts w:ascii="Times New Roman" w:hAnsi="Times New Roman" w:cs="Times New Roman"/>
          <w:sz w:val="24"/>
          <w:szCs w:val="24"/>
        </w:rPr>
        <w:t xml:space="preserve"> </w:t>
      </w:r>
      <w:proofErr w:type="spellStart"/>
      <w:r w:rsidRPr="00F45096">
        <w:rPr>
          <w:rFonts w:ascii="Times New Roman" w:hAnsi="Times New Roman" w:cs="Times New Roman"/>
          <w:sz w:val="24"/>
          <w:szCs w:val="24"/>
        </w:rPr>
        <w:t>Keperawatan</w:t>
      </w:r>
      <w:proofErr w:type="spellEnd"/>
      <w:r w:rsidRPr="00F45096">
        <w:rPr>
          <w:rFonts w:ascii="Times New Roman" w:hAnsi="Times New Roman" w:cs="Times New Roman"/>
          <w:sz w:val="24"/>
          <w:szCs w:val="24"/>
        </w:rPr>
        <w:t xml:space="preserve">, </w:t>
      </w:r>
      <w:proofErr w:type="spellStart"/>
      <w:r w:rsidRPr="00F45096">
        <w:rPr>
          <w:rFonts w:ascii="Times New Roman" w:hAnsi="Times New Roman" w:cs="Times New Roman"/>
          <w:sz w:val="24"/>
          <w:szCs w:val="24"/>
        </w:rPr>
        <w:t>Fakultas</w:t>
      </w:r>
      <w:proofErr w:type="spellEnd"/>
      <w:r w:rsidRPr="00F45096">
        <w:rPr>
          <w:rFonts w:ascii="Times New Roman" w:hAnsi="Times New Roman" w:cs="Times New Roman"/>
          <w:sz w:val="24"/>
          <w:szCs w:val="24"/>
        </w:rPr>
        <w:t xml:space="preserve"> Kesehatan</w:t>
      </w:r>
    </w:p>
    <w:p w14:paraId="093DDC31" w14:textId="77777777" w:rsidR="00370588" w:rsidRPr="00F45096" w:rsidRDefault="00370588" w:rsidP="0037058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sidRPr="00F45096">
        <w:rPr>
          <w:rFonts w:ascii="Times New Roman" w:hAnsi="Times New Roman" w:cs="Times New Roman"/>
          <w:sz w:val="24"/>
          <w:szCs w:val="24"/>
        </w:rPr>
        <w:t xml:space="preserve">, </w:t>
      </w:r>
      <w:proofErr w:type="spellStart"/>
      <w:r w:rsidRPr="00F45096">
        <w:rPr>
          <w:rFonts w:ascii="Times New Roman" w:hAnsi="Times New Roman" w:cs="Times New Roman"/>
          <w:sz w:val="24"/>
          <w:szCs w:val="24"/>
        </w:rPr>
        <w:t>Februari</w:t>
      </w:r>
      <w:proofErr w:type="spellEnd"/>
      <w:r w:rsidRPr="00F45096">
        <w:rPr>
          <w:rFonts w:ascii="Times New Roman" w:hAnsi="Times New Roman" w:cs="Times New Roman"/>
          <w:sz w:val="24"/>
          <w:szCs w:val="24"/>
        </w:rPr>
        <w:t xml:space="preserve"> 2024</w:t>
      </w:r>
    </w:p>
    <w:p w14:paraId="25350AAF" w14:textId="77777777" w:rsidR="00370588" w:rsidRPr="00F45096" w:rsidRDefault="00370588" w:rsidP="00370588">
      <w:pPr>
        <w:spacing w:after="0" w:line="240" w:lineRule="auto"/>
        <w:rPr>
          <w:rFonts w:ascii="Times New Roman" w:hAnsi="Times New Roman" w:cs="Times New Roman"/>
          <w:sz w:val="24"/>
          <w:szCs w:val="24"/>
        </w:rPr>
      </w:pPr>
      <w:proofErr w:type="spellStart"/>
      <w:r w:rsidRPr="00F45096">
        <w:rPr>
          <w:rFonts w:ascii="Times New Roman" w:hAnsi="Times New Roman" w:cs="Times New Roman"/>
          <w:sz w:val="24"/>
          <w:szCs w:val="24"/>
        </w:rPr>
        <w:t>Heni</w:t>
      </w:r>
      <w:proofErr w:type="spellEnd"/>
      <w:r w:rsidRPr="00F45096">
        <w:rPr>
          <w:rFonts w:ascii="Times New Roman" w:hAnsi="Times New Roman" w:cs="Times New Roman"/>
          <w:sz w:val="24"/>
          <w:szCs w:val="24"/>
        </w:rPr>
        <w:t xml:space="preserve"> </w:t>
      </w:r>
      <w:proofErr w:type="spellStart"/>
      <w:r w:rsidRPr="00F45096">
        <w:rPr>
          <w:rFonts w:ascii="Times New Roman" w:hAnsi="Times New Roman" w:cs="Times New Roman"/>
          <w:sz w:val="24"/>
          <w:szCs w:val="24"/>
        </w:rPr>
        <w:t>Rosidah</w:t>
      </w:r>
      <w:proofErr w:type="spellEnd"/>
    </w:p>
    <w:p w14:paraId="7EE7AEF7" w14:textId="77777777" w:rsidR="00370588" w:rsidRDefault="00370588" w:rsidP="00370588">
      <w:pPr>
        <w:spacing w:after="0" w:line="240" w:lineRule="auto"/>
        <w:rPr>
          <w:rFonts w:ascii="Times New Roman" w:hAnsi="Times New Roman" w:cs="Times New Roman"/>
          <w:sz w:val="24"/>
          <w:szCs w:val="24"/>
        </w:rPr>
      </w:pPr>
      <w:r w:rsidRPr="00F45096">
        <w:rPr>
          <w:rFonts w:ascii="Times New Roman" w:hAnsi="Times New Roman" w:cs="Times New Roman"/>
          <w:sz w:val="24"/>
          <w:szCs w:val="24"/>
        </w:rPr>
        <w:t>NIM. 017222006</w:t>
      </w:r>
    </w:p>
    <w:p w14:paraId="1930404E" w14:textId="77777777" w:rsidR="00370588" w:rsidRDefault="00370588" w:rsidP="00370588">
      <w:pPr>
        <w:spacing w:after="0" w:line="240" w:lineRule="auto"/>
        <w:rPr>
          <w:rFonts w:ascii="Times New Roman" w:hAnsi="Times New Roman" w:cs="Times New Roman"/>
          <w:sz w:val="24"/>
          <w:szCs w:val="24"/>
        </w:rPr>
      </w:pPr>
    </w:p>
    <w:p w14:paraId="6B1FAC80" w14:textId="77777777" w:rsidR="00370588" w:rsidRPr="006B0B3F" w:rsidRDefault="00370588" w:rsidP="00370588">
      <w:pPr>
        <w:spacing w:after="0" w:line="276" w:lineRule="auto"/>
        <w:jc w:val="both"/>
        <w:rPr>
          <w:rFonts w:ascii="Times New Roman" w:hAnsi="Times New Roman" w:cs="Times New Roman"/>
          <w:sz w:val="24"/>
          <w:szCs w:val="24"/>
          <w:lang w:val="en-GB"/>
        </w:rPr>
      </w:pPr>
      <w:r w:rsidRPr="006B0B3F">
        <w:rPr>
          <w:rFonts w:ascii="Times New Roman" w:hAnsi="Times New Roman" w:cs="Times New Roman"/>
          <w:sz w:val="24"/>
          <w:szCs w:val="24"/>
          <w:lang w:val="en-GB"/>
        </w:rPr>
        <w:t>HUBUNGAN DUKUNGAN KELUARGA DENGAN KEPATUHAN</w:t>
      </w:r>
      <w:r>
        <w:rPr>
          <w:rFonts w:ascii="Times New Roman" w:hAnsi="Times New Roman" w:cs="Times New Roman"/>
          <w:sz w:val="24"/>
          <w:szCs w:val="24"/>
          <w:lang w:val="en-GB"/>
        </w:rPr>
        <w:t xml:space="preserve"> </w:t>
      </w:r>
      <w:r w:rsidRPr="006B0B3F">
        <w:rPr>
          <w:rFonts w:ascii="Times New Roman" w:hAnsi="Times New Roman" w:cs="Times New Roman"/>
          <w:sz w:val="24"/>
          <w:szCs w:val="24"/>
          <w:lang w:val="en-GB"/>
        </w:rPr>
        <w:t>MINUM OBAT PADA PASIEN TUBERKULOSIS HASIL PEMERIKSAAN TCM (+) DI WILAYAH KERJA PUSKESMAS KEDUNGWUNI I KAB. PEKALONGAN</w:t>
      </w:r>
    </w:p>
    <w:p w14:paraId="3929A53C" w14:textId="77777777" w:rsidR="00370588" w:rsidRDefault="00370588" w:rsidP="00370588">
      <w:pPr>
        <w:spacing w:after="0" w:line="240" w:lineRule="auto"/>
        <w:rPr>
          <w:rFonts w:ascii="Times New Roman" w:hAnsi="Times New Roman" w:cs="Times New Roman"/>
          <w:sz w:val="24"/>
          <w:szCs w:val="24"/>
        </w:rPr>
      </w:pPr>
    </w:p>
    <w:p w14:paraId="0F802619" w14:textId="77777777" w:rsidR="00370588" w:rsidRDefault="00370588" w:rsidP="00370588">
      <w:pPr>
        <w:spacing w:line="240" w:lineRule="auto"/>
        <w:jc w:val="both"/>
        <w:rPr>
          <w:rFonts w:ascii="Times New Roman" w:hAnsi="Times New Roman" w:cs="Times New Roman"/>
          <w:sz w:val="24"/>
          <w:szCs w:val="24"/>
        </w:rPr>
      </w:pPr>
      <w:bookmarkStart w:id="0" w:name="_Hlk158365621"/>
      <w:proofErr w:type="spellStart"/>
      <w:r w:rsidRPr="001D2617">
        <w:rPr>
          <w:rFonts w:ascii="Times New Roman" w:hAnsi="Times New Roman" w:cs="Times New Roman"/>
          <w:b/>
          <w:bCs/>
          <w:sz w:val="24"/>
          <w:szCs w:val="24"/>
        </w:rPr>
        <w:t>Latar</w:t>
      </w:r>
      <w:proofErr w:type="spellEnd"/>
      <w:r w:rsidRPr="001D2617">
        <w:rPr>
          <w:rFonts w:ascii="Times New Roman" w:hAnsi="Times New Roman" w:cs="Times New Roman"/>
          <w:b/>
          <w:bCs/>
          <w:sz w:val="24"/>
          <w:szCs w:val="24"/>
        </w:rPr>
        <w:t xml:space="preserve"> </w:t>
      </w:r>
      <w:proofErr w:type="spellStart"/>
      <w:proofErr w:type="gramStart"/>
      <w:r w:rsidRPr="001D2617">
        <w:rPr>
          <w:rFonts w:ascii="Times New Roman" w:hAnsi="Times New Roman" w:cs="Times New Roman"/>
          <w:b/>
          <w:bCs/>
          <w:sz w:val="24"/>
          <w:szCs w:val="24"/>
        </w:rPr>
        <w:t>belakang</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tuberkulosis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tubekulosi</w:t>
      </w:r>
      <w:proofErr w:type="spellEnd"/>
      <w:r>
        <w:rPr>
          <w:rFonts w:ascii="Times New Roman" w:hAnsi="Times New Roman" w:cs="Times New Roman"/>
          <w:sz w:val="24"/>
          <w:szCs w:val="24"/>
        </w:rPr>
        <w:t xml:space="preserve">. Peran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tuberculosis, dan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juga sangat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
    <w:p w14:paraId="42424E1F" w14:textId="77777777" w:rsidR="00370588" w:rsidRDefault="00370588" w:rsidP="00370588">
      <w:pPr>
        <w:spacing w:line="240" w:lineRule="auto"/>
        <w:jc w:val="both"/>
        <w:rPr>
          <w:rFonts w:ascii="Times New Roman" w:hAnsi="Times New Roman" w:cs="Times New Roman"/>
          <w:sz w:val="24"/>
          <w:szCs w:val="24"/>
        </w:rPr>
      </w:pPr>
      <w:proofErr w:type="spellStart"/>
      <w:r w:rsidRPr="006327FC">
        <w:rPr>
          <w:rFonts w:ascii="Times New Roman" w:hAnsi="Times New Roman" w:cs="Times New Roman"/>
          <w:b/>
          <w:bCs/>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9126B8">
        <w:rPr>
          <w:rFonts w:ascii="Times New Roman" w:hAnsi="Times New Roman" w:cs="Times New Roman"/>
          <w:sz w:val="24"/>
          <w:szCs w:val="24"/>
        </w:rPr>
        <w:t>ntuk</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m</w:t>
      </w:r>
      <w:r>
        <w:rPr>
          <w:rFonts w:ascii="Times New Roman" w:hAnsi="Times New Roman" w:cs="Times New Roman"/>
          <w:sz w:val="24"/>
          <w:szCs w:val="24"/>
        </w:rPr>
        <w:t>e</w:t>
      </w:r>
      <w:r w:rsidRPr="009126B8">
        <w:rPr>
          <w:rFonts w:ascii="Times New Roman" w:hAnsi="Times New Roman" w:cs="Times New Roman"/>
          <w:sz w:val="24"/>
          <w:szCs w:val="24"/>
        </w:rPr>
        <w:t>ngetahui</w:t>
      </w:r>
      <w:proofErr w:type="spellEnd"/>
      <w:r w:rsidRPr="009126B8">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keluarga</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dengan</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kepatuhan</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minum</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obat</w:t>
      </w:r>
      <w:proofErr w:type="spellEnd"/>
      <w:r w:rsidRPr="009126B8">
        <w:rPr>
          <w:rFonts w:ascii="Times New Roman" w:hAnsi="Times New Roman" w:cs="Times New Roman"/>
          <w:sz w:val="24"/>
          <w:szCs w:val="24"/>
        </w:rPr>
        <w:t xml:space="preserve"> pada </w:t>
      </w:r>
      <w:proofErr w:type="spellStart"/>
      <w:r w:rsidRPr="009126B8">
        <w:rPr>
          <w:rFonts w:ascii="Times New Roman" w:hAnsi="Times New Roman" w:cs="Times New Roman"/>
          <w:sz w:val="24"/>
          <w:szCs w:val="24"/>
        </w:rPr>
        <w:t>pasien</w:t>
      </w:r>
      <w:proofErr w:type="spellEnd"/>
      <w:r w:rsidRPr="009126B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9126B8">
        <w:rPr>
          <w:rFonts w:ascii="Times New Roman" w:hAnsi="Times New Roman" w:cs="Times New Roman"/>
          <w:sz w:val="24"/>
          <w:szCs w:val="24"/>
        </w:rPr>
        <w:t>uberkulosis</w:t>
      </w:r>
      <w:proofErr w:type="spellEnd"/>
      <w:r w:rsidRPr="009126B8">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sidRPr="009126B8">
        <w:rPr>
          <w:rFonts w:ascii="Times New Roman" w:hAnsi="Times New Roman" w:cs="Times New Roman"/>
          <w:sz w:val="24"/>
          <w:szCs w:val="24"/>
        </w:rPr>
        <w:t xml:space="preserve"> TCM (+)</w:t>
      </w:r>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Kedungwuni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Pekalongan</w:t>
      </w:r>
      <w:proofErr w:type="spellEnd"/>
      <w:r>
        <w:rPr>
          <w:rFonts w:ascii="Times New Roman" w:hAnsi="Times New Roman" w:cs="Times New Roman"/>
          <w:sz w:val="24"/>
          <w:szCs w:val="24"/>
        </w:rPr>
        <w:t xml:space="preserve">. </w:t>
      </w:r>
    </w:p>
    <w:p w14:paraId="04BBC838" w14:textId="77777777" w:rsidR="00370588" w:rsidRDefault="00370588" w:rsidP="00370588">
      <w:pPr>
        <w:spacing w:line="240" w:lineRule="auto"/>
        <w:jc w:val="both"/>
        <w:rPr>
          <w:rFonts w:ascii="Times New Roman" w:hAnsi="Times New Roman" w:cs="Times New Roman"/>
          <w:sz w:val="24"/>
          <w:szCs w:val="24"/>
        </w:rPr>
      </w:pPr>
      <w:proofErr w:type="spellStart"/>
      <w:r w:rsidRPr="001D2617">
        <w:rPr>
          <w:rFonts w:ascii="Times New Roman" w:hAnsi="Times New Roman" w:cs="Times New Roman"/>
          <w:b/>
          <w:bCs/>
          <w:sz w:val="24"/>
          <w:szCs w:val="24"/>
        </w:rPr>
        <w:t>Metode</w:t>
      </w:r>
      <w:proofErr w:type="spellEnd"/>
      <w:r>
        <w:rPr>
          <w:rFonts w:ascii="Times New Roman" w:hAnsi="Times New Roman" w:cs="Times New Roman"/>
          <w:sz w:val="24"/>
          <w:szCs w:val="24"/>
        </w:rPr>
        <w:t>:</w:t>
      </w:r>
      <w:r w:rsidRPr="009126B8">
        <w:rPr>
          <w:rFonts w:ascii="Times New Roman" w:hAnsi="Times New Roman" w:cs="Times New Roman"/>
          <w:sz w:val="24"/>
          <w:szCs w:val="24"/>
        </w:rPr>
        <w:t xml:space="preserve"> </w:t>
      </w:r>
      <w:r>
        <w:rPr>
          <w:rFonts w:ascii="Times New Roman" w:hAnsi="Times New Roman" w:cs="Times New Roman"/>
          <w:sz w:val="24"/>
          <w:szCs w:val="24"/>
        </w:rPr>
        <w:t xml:space="preserve">Desain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9126B8">
        <w:rPr>
          <w:rFonts w:ascii="Times New Roman" w:hAnsi="Times New Roman" w:cs="Times New Roman"/>
          <w:sz w:val="24"/>
          <w:szCs w:val="24"/>
        </w:rPr>
        <w:t>engumpulan</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dengan</w:t>
      </w:r>
      <w:proofErr w:type="spellEnd"/>
      <w:r w:rsidRPr="009126B8">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sidRPr="009126B8">
        <w:rPr>
          <w:rFonts w:ascii="Times New Roman" w:hAnsi="Times New Roman" w:cs="Times New Roman"/>
          <w:sz w:val="24"/>
          <w:szCs w:val="24"/>
        </w:rPr>
        <w:t xml:space="preserve">68 </w:t>
      </w:r>
      <w:proofErr w:type="spellStart"/>
      <w:r w:rsidRPr="009126B8">
        <w:rPr>
          <w:rFonts w:ascii="Times New Roman" w:hAnsi="Times New Roman" w:cs="Times New Roman"/>
          <w:sz w:val="24"/>
          <w:szCs w:val="24"/>
        </w:rPr>
        <w:t>responden</w:t>
      </w:r>
      <w:proofErr w:type="spellEnd"/>
      <w:r w:rsidRPr="009126B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9126B8">
        <w:rPr>
          <w:rFonts w:ascii="Times New Roman" w:hAnsi="Times New Roman" w:cs="Times New Roman"/>
          <w:sz w:val="24"/>
          <w:szCs w:val="24"/>
        </w:rPr>
        <w:t>ekhik</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pengambilan</w:t>
      </w:r>
      <w:proofErr w:type="spellEnd"/>
      <w:r w:rsidRPr="009126B8">
        <w:rPr>
          <w:rFonts w:ascii="Times New Roman" w:hAnsi="Times New Roman" w:cs="Times New Roman"/>
          <w:sz w:val="24"/>
          <w:szCs w:val="24"/>
        </w:rPr>
        <w:t xml:space="preserve"> </w:t>
      </w:r>
      <w:proofErr w:type="spellStart"/>
      <w:r w:rsidRPr="009126B8">
        <w:rPr>
          <w:rFonts w:ascii="Times New Roman" w:hAnsi="Times New Roman" w:cs="Times New Roman"/>
          <w:sz w:val="24"/>
          <w:szCs w:val="24"/>
        </w:rPr>
        <w:t>sampel</w:t>
      </w:r>
      <w:proofErr w:type="spellEnd"/>
      <w:r w:rsidRPr="009126B8">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Pr="009126B8">
        <w:rPr>
          <w:rFonts w:ascii="Times New Roman" w:hAnsi="Times New Roman" w:cs="Times New Roman"/>
          <w:sz w:val="24"/>
          <w:szCs w:val="24"/>
        </w:rPr>
        <w:t xml:space="preserve"> </w:t>
      </w:r>
      <w:r w:rsidRPr="00245F28">
        <w:rPr>
          <w:rFonts w:ascii="Times New Roman" w:hAnsi="Times New Roman" w:cs="Times New Roman"/>
          <w:i/>
          <w:iCs/>
          <w:sz w:val="24"/>
          <w:szCs w:val="24"/>
        </w:rPr>
        <w:t xml:space="preserve">Accidental </w:t>
      </w:r>
      <w:r w:rsidRPr="009126B8">
        <w:rPr>
          <w:rFonts w:ascii="Times New Roman" w:hAnsi="Times New Roman" w:cs="Times New Roman"/>
          <w:i/>
          <w:iCs/>
          <w:sz w:val="24"/>
          <w:szCs w:val="24"/>
        </w:rPr>
        <w:t>Sampling</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kuesioner</w:t>
      </w:r>
      <w:proofErr w:type="spellEnd"/>
      <w:r>
        <w:rPr>
          <w:rFonts w:ascii="Times New Roman" w:hAnsi="Times New Roman" w:cs="Times New Roman"/>
          <w:i/>
          <w:iCs/>
          <w:sz w:val="24"/>
          <w:szCs w:val="24"/>
        </w:rPr>
        <w:t xml:space="preserve"> di </w:t>
      </w:r>
      <w:r>
        <w:rPr>
          <w:rFonts w:ascii="Times New Roman" w:hAnsi="Times New Roman" w:cs="Times New Roman"/>
          <w:sz w:val="24"/>
          <w:szCs w:val="24"/>
        </w:rPr>
        <w:t xml:space="preserve">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dan </w:t>
      </w:r>
      <w:proofErr w:type="spellStart"/>
      <w:r w:rsidRPr="00245F28">
        <w:rPr>
          <w:rFonts w:ascii="Times New Roman" w:hAnsi="Times New Roman" w:cs="Times New Roman"/>
          <w:i/>
          <w:iCs/>
          <w:sz w:val="24"/>
          <w:szCs w:val="24"/>
        </w:rPr>
        <w:t>realiabilitas</w:t>
      </w:r>
      <w:proofErr w:type="spellEnd"/>
      <w:r>
        <w:rPr>
          <w:rFonts w:ascii="Times New Roman" w:hAnsi="Times New Roman" w:cs="Times New Roman"/>
          <w:sz w:val="24"/>
          <w:szCs w:val="24"/>
        </w:rPr>
        <w:t xml:space="preserve">. Analisa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Kolmogorov-</w:t>
      </w:r>
      <w:proofErr w:type="spellStart"/>
      <w:r>
        <w:rPr>
          <w:rFonts w:ascii="Times New Roman" w:hAnsi="Times New Roman" w:cs="Times New Roman"/>
          <w:sz w:val="24"/>
          <w:szCs w:val="24"/>
        </w:rPr>
        <w:t>spirnov</w:t>
      </w:r>
      <w:proofErr w:type="spellEnd"/>
      <w:r>
        <w:rPr>
          <w:rFonts w:ascii="Times New Roman" w:hAnsi="Times New Roman" w:cs="Times New Roman"/>
          <w:sz w:val="24"/>
          <w:szCs w:val="24"/>
        </w:rPr>
        <w:t xml:space="preserve">. </w:t>
      </w:r>
    </w:p>
    <w:p w14:paraId="32FCAE5D" w14:textId="77777777" w:rsidR="00370588" w:rsidRDefault="00370588" w:rsidP="00370588">
      <w:pPr>
        <w:spacing w:line="240" w:lineRule="auto"/>
        <w:jc w:val="both"/>
        <w:rPr>
          <w:rFonts w:ascii="Times New Roman" w:hAnsi="Times New Roman" w:cs="Times New Roman"/>
          <w:sz w:val="24"/>
          <w:szCs w:val="24"/>
        </w:rPr>
      </w:pPr>
      <w:r w:rsidRPr="001D2617">
        <w:rPr>
          <w:rFonts w:ascii="Times New Roman" w:hAnsi="Times New Roman" w:cs="Times New Roman"/>
          <w:b/>
          <w:bCs/>
          <w:sz w:val="24"/>
          <w:szCs w:val="24"/>
        </w:rPr>
        <w:t>Hasil:</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94,1%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kepatuahn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80,6%, Uji </w:t>
      </w:r>
      <w:proofErr w:type="spellStart"/>
      <w:r>
        <w:rPr>
          <w:rFonts w:ascii="Times New Roman" w:hAnsi="Times New Roman" w:cs="Times New Roman"/>
          <w:sz w:val="24"/>
          <w:szCs w:val="24"/>
        </w:rPr>
        <w:t>bivariat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tuberkolosis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p-value &gt; 0,05. </w:t>
      </w:r>
    </w:p>
    <w:p w14:paraId="22B9EB19" w14:textId="77777777" w:rsidR="00370588" w:rsidRDefault="00370588" w:rsidP="00370588">
      <w:pPr>
        <w:spacing w:line="240" w:lineRule="auto"/>
        <w:jc w:val="both"/>
        <w:rPr>
          <w:rFonts w:ascii="Times New Roman" w:hAnsi="Times New Roman" w:cs="Times New Roman"/>
          <w:sz w:val="24"/>
          <w:szCs w:val="24"/>
        </w:rPr>
      </w:pPr>
      <w:r w:rsidRPr="001D2617">
        <w:rPr>
          <w:rFonts w:ascii="Times New Roman" w:hAnsi="Times New Roman" w:cs="Times New Roman"/>
          <w:b/>
          <w:bCs/>
          <w:sz w:val="24"/>
          <w:szCs w:val="24"/>
        </w:rPr>
        <w:t>Kesimpulan:</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tuberculosis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TCM (+)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Kedungwuni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Pekalongan</w:t>
      </w:r>
      <w:proofErr w:type="spellEnd"/>
      <w:r>
        <w:rPr>
          <w:rFonts w:ascii="Times New Roman" w:hAnsi="Times New Roman" w:cs="Times New Roman"/>
          <w:sz w:val="24"/>
          <w:szCs w:val="24"/>
        </w:rPr>
        <w:t>.</w:t>
      </w:r>
    </w:p>
    <w:bookmarkEnd w:id="0"/>
    <w:p w14:paraId="517CD23B" w14:textId="77777777" w:rsidR="00370588" w:rsidRDefault="00370588" w:rsidP="00370588">
      <w:pPr>
        <w:spacing w:line="240" w:lineRule="auto"/>
        <w:jc w:val="both"/>
        <w:rPr>
          <w:rFonts w:ascii="Times New Roman" w:hAnsi="Times New Roman" w:cs="Times New Roman"/>
          <w:sz w:val="24"/>
          <w:szCs w:val="24"/>
        </w:rPr>
      </w:pPr>
    </w:p>
    <w:p w14:paraId="3C9A0B75" w14:textId="6A96BD43" w:rsidR="00370588" w:rsidRDefault="00370588" w:rsidP="003705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E71183">
        <w:rPr>
          <w:rFonts w:ascii="Times New Roman" w:hAnsi="Times New Roman" w:cs="Times New Roman"/>
          <w:sz w:val="24"/>
          <w:szCs w:val="24"/>
        </w:rPr>
        <w:t xml:space="preserve">Peran </w:t>
      </w:r>
      <w:proofErr w:type="spellStart"/>
      <w:r w:rsidRPr="00E71183">
        <w:rPr>
          <w:rFonts w:ascii="Times New Roman" w:hAnsi="Times New Roman" w:cs="Times New Roman"/>
          <w:sz w:val="24"/>
          <w:szCs w:val="24"/>
        </w:rPr>
        <w:t>keluarga</w:t>
      </w:r>
      <w:proofErr w:type="spellEnd"/>
      <w:r w:rsidRPr="00E7118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71183">
        <w:rPr>
          <w:rFonts w:ascii="Times New Roman" w:hAnsi="Times New Roman" w:cs="Times New Roman"/>
          <w:sz w:val="24"/>
          <w:szCs w:val="24"/>
        </w:rPr>
        <w:t>epatuhan</w:t>
      </w:r>
      <w:proofErr w:type="spellEnd"/>
      <w:r w:rsidRPr="00E71183">
        <w:rPr>
          <w:rFonts w:ascii="Times New Roman" w:hAnsi="Times New Roman" w:cs="Times New Roman"/>
          <w:sz w:val="24"/>
          <w:szCs w:val="24"/>
        </w:rPr>
        <w:t xml:space="preserve">  </w:t>
      </w:r>
      <w:proofErr w:type="spellStart"/>
      <w:r w:rsidRPr="00E71183">
        <w:rPr>
          <w:rFonts w:ascii="Times New Roman" w:hAnsi="Times New Roman" w:cs="Times New Roman"/>
          <w:sz w:val="24"/>
          <w:szCs w:val="24"/>
        </w:rPr>
        <w:t>minum</w:t>
      </w:r>
      <w:proofErr w:type="spellEnd"/>
      <w:r w:rsidRPr="00E71183">
        <w:rPr>
          <w:rFonts w:ascii="Times New Roman" w:hAnsi="Times New Roman" w:cs="Times New Roman"/>
          <w:sz w:val="24"/>
          <w:szCs w:val="24"/>
        </w:rPr>
        <w:t xml:space="preserve"> </w:t>
      </w:r>
      <w:proofErr w:type="spellStart"/>
      <w:r w:rsidRPr="00E71183">
        <w:rPr>
          <w:rFonts w:ascii="Times New Roman" w:hAnsi="Times New Roman" w:cs="Times New Roman"/>
          <w:sz w:val="24"/>
          <w:szCs w:val="24"/>
        </w:rPr>
        <w:t>obat</w:t>
      </w:r>
      <w:proofErr w:type="spellEnd"/>
      <w:r w:rsidRPr="00E71183">
        <w:rPr>
          <w:rFonts w:ascii="Times New Roman" w:hAnsi="Times New Roman" w:cs="Times New Roman"/>
          <w:sz w:val="24"/>
          <w:szCs w:val="24"/>
        </w:rPr>
        <w:t xml:space="preserve">, </w:t>
      </w:r>
      <w:proofErr w:type="spellStart"/>
      <w:r>
        <w:rPr>
          <w:rFonts w:ascii="Times New Roman" w:hAnsi="Times New Roman" w:cs="Times New Roman"/>
          <w:sz w:val="24"/>
          <w:szCs w:val="24"/>
        </w:rPr>
        <w:t>Tuberkulosis</w:t>
      </w:r>
      <w:proofErr w:type="spellEnd"/>
    </w:p>
    <w:p w14:paraId="33E79C9D" w14:textId="74FEA7FC" w:rsidR="00370588" w:rsidRDefault="00370588" w:rsidP="00370588">
      <w:pPr>
        <w:spacing w:line="240" w:lineRule="auto"/>
        <w:jc w:val="both"/>
        <w:rPr>
          <w:rFonts w:ascii="Times New Roman" w:hAnsi="Times New Roman" w:cs="Times New Roman"/>
          <w:sz w:val="24"/>
          <w:szCs w:val="24"/>
        </w:rPr>
      </w:pPr>
    </w:p>
    <w:p w14:paraId="687F5845" w14:textId="786A344B" w:rsidR="008705A0" w:rsidRDefault="008705A0" w:rsidP="00370588">
      <w:pPr>
        <w:spacing w:line="240" w:lineRule="auto"/>
        <w:jc w:val="both"/>
        <w:rPr>
          <w:rFonts w:ascii="Times New Roman" w:hAnsi="Times New Roman" w:cs="Times New Roman"/>
          <w:sz w:val="24"/>
          <w:szCs w:val="24"/>
        </w:rPr>
      </w:pPr>
    </w:p>
    <w:p w14:paraId="1D650A4C" w14:textId="4848D290" w:rsidR="008705A0" w:rsidRDefault="008705A0" w:rsidP="00370588">
      <w:pPr>
        <w:spacing w:line="240" w:lineRule="auto"/>
        <w:jc w:val="both"/>
        <w:rPr>
          <w:rFonts w:ascii="Times New Roman" w:hAnsi="Times New Roman" w:cs="Times New Roman"/>
          <w:sz w:val="24"/>
          <w:szCs w:val="24"/>
        </w:rPr>
      </w:pPr>
    </w:p>
    <w:p w14:paraId="2CC2A6B2" w14:textId="77777777" w:rsidR="008705A0" w:rsidRDefault="008705A0" w:rsidP="00370588">
      <w:pPr>
        <w:spacing w:line="240" w:lineRule="auto"/>
        <w:jc w:val="both"/>
        <w:rPr>
          <w:rFonts w:ascii="Times New Roman" w:hAnsi="Times New Roman" w:cs="Times New Roman"/>
          <w:sz w:val="24"/>
          <w:szCs w:val="24"/>
        </w:rPr>
      </w:pPr>
    </w:p>
    <w:p w14:paraId="56CFF887" w14:textId="77777777" w:rsidR="00370588" w:rsidRPr="00FF0799" w:rsidRDefault="00370588" w:rsidP="00370588">
      <w:pPr>
        <w:spacing w:after="0" w:line="240" w:lineRule="auto"/>
        <w:jc w:val="both"/>
        <w:rPr>
          <w:rFonts w:ascii="Times New Roman" w:hAnsi="Times New Roman" w:cs="Times New Roman"/>
          <w:sz w:val="24"/>
          <w:szCs w:val="24"/>
        </w:rPr>
      </w:pPr>
      <w:proofErr w:type="spellStart"/>
      <w:r w:rsidRPr="00FF0799">
        <w:rPr>
          <w:rFonts w:ascii="Times New Roman" w:hAnsi="Times New Roman" w:cs="Times New Roman"/>
          <w:sz w:val="24"/>
          <w:szCs w:val="24"/>
        </w:rPr>
        <w:lastRenderedPageBreak/>
        <w:t>Ngudi</w:t>
      </w:r>
      <w:proofErr w:type="spellEnd"/>
      <w:r w:rsidRPr="00FF0799">
        <w:rPr>
          <w:rFonts w:ascii="Times New Roman" w:hAnsi="Times New Roman" w:cs="Times New Roman"/>
          <w:sz w:val="24"/>
          <w:szCs w:val="24"/>
        </w:rPr>
        <w:t xml:space="preserve"> </w:t>
      </w:r>
      <w:proofErr w:type="spellStart"/>
      <w:r w:rsidRPr="00FF0799">
        <w:rPr>
          <w:rFonts w:ascii="Times New Roman" w:hAnsi="Times New Roman" w:cs="Times New Roman"/>
          <w:sz w:val="24"/>
          <w:szCs w:val="24"/>
        </w:rPr>
        <w:t>Waluyo</w:t>
      </w:r>
      <w:proofErr w:type="spellEnd"/>
      <w:r w:rsidRPr="00FF0799">
        <w:rPr>
          <w:rFonts w:ascii="Times New Roman" w:hAnsi="Times New Roman" w:cs="Times New Roman"/>
          <w:sz w:val="24"/>
          <w:szCs w:val="24"/>
        </w:rPr>
        <w:t xml:space="preserve"> University</w:t>
      </w:r>
    </w:p>
    <w:p w14:paraId="037E2518" w14:textId="77777777" w:rsidR="00370588" w:rsidRPr="00FF0799" w:rsidRDefault="00370588" w:rsidP="00370588">
      <w:pPr>
        <w:spacing w:after="0" w:line="240" w:lineRule="auto"/>
        <w:jc w:val="both"/>
        <w:rPr>
          <w:rFonts w:ascii="Times New Roman" w:hAnsi="Times New Roman" w:cs="Times New Roman"/>
          <w:sz w:val="24"/>
          <w:szCs w:val="24"/>
        </w:rPr>
      </w:pPr>
      <w:r w:rsidRPr="00FF0799">
        <w:rPr>
          <w:rFonts w:ascii="Times New Roman" w:hAnsi="Times New Roman" w:cs="Times New Roman"/>
          <w:sz w:val="24"/>
          <w:szCs w:val="24"/>
        </w:rPr>
        <w:t>Nursing Study Program, Faculty of Health</w:t>
      </w:r>
    </w:p>
    <w:p w14:paraId="1961B93A" w14:textId="77777777" w:rsidR="00370588" w:rsidRPr="00FF0799" w:rsidRDefault="00370588" w:rsidP="00370588">
      <w:pPr>
        <w:spacing w:after="0" w:line="240" w:lineRule="auto"/>
        <w:jc w:val="both"/>
        <w:rPr>
          <w:rFonts w:ascii="Times New Roman" w:hAnsi="Times New Roman" w:cs="Times New Roman"/>
          <w:sz w:val="24"/>
          <w:szCs w:val="24"/>
        </w:rPr>
      </w:pPr>
      <w:r w:rsidRPr="00FF0799">
        <w:rPr>
          <w:rFonts w:ascii="Times New Roman" w:hAnsi="Times New Roman" w:cs="Times New Roman"/>
          <w:sz w:val="24"/>
          <w:szCs w:val="24"/>
        </w:rPr>
        <w:t>Thesis, February 2024</w:t>
      </w:r>
    </w:p>
    <w:p w14:paraId="550B9FB0" w14:textId="77777777" w:rsidR="00370588" w:rsidRPr="00FF0799" w:rsidRDefault="00370588" w:rsidP="00370588">
      <w:pPr>
        <w:spacing w:after="0" w:line="240" w:lineRule="auto"/>
        <w:jc w:val="both"/>
        <w:rPr>
          <w:rFonts w:ascii="Times New Roman" w:hAnsi="Times New Roman" w:cs="Times New Roman"/>
          <w:sz w:val="24"/>
          <w:szCs w:val="24"/>
        </w:rPr>
      </w:pPr>
      <w:proofErr w:type="spellStart"/>
      <w:r w:rsidRPr="00FF0799">
        <w:rPr>
          <w:rFonts w:ascii="Times New Roman" w:hAnsi="Times New Roman" w:cs="Times New Roman"/>
          <w:sz w:val="24"/>
          <w:szCs w:val="24"/>
        </w:rPr>
        <w:t>Heni</w:t>
      </w:r>
      <w:proofErr w:type="spellEnd"/>
      <w:r w:rsidRPr="00FF0799">
        <w:rPr>
          <w:rFonts w:ascii="Times New Roman" w:hAnsi="Times New Roman" w:cs="Times New Roman"/>
          <w:sz w:val="24"/>
          <w:szCs w:val="24"/>
        </w:rPr>
        <w:t xml:space="preserve"> </w:t>
      </w:r>
      <w:proofErr w:type="spellStart"/>
      <w:r w:rsidRPr="00FF0799">
        <w:rPr>
          <w:rFonts w:ascii="Times New Roman" w:hAnsi="Times New Roman" w:cs="Times New Roman"/>
          <w:sz w:val="24"/>
          <w:szCs w:val="24"/>
        </w:rPr>
        <w:t>Rosidah</w:t>
      </w:r>
      <w:proofErr w:type="spellEnd"/>
    </w:p>
    <w:p w14:paraId="39FA16ED" w14:textId="77777777" w:rsidR="00370588" w:rsidRPr="00FF0799" w:rsidRDefault="00370588" w:rsidP="00370588">
      <w:pPr>
        <w:spacing w:after="0" w:line="240" w:lineRule="auto"/>
        <w:jc w:val="both"/>
        <w:rPr>
          <w:rFonts w:ascii="Times New Roman" w:hAnsi="Times New Roman" w:cs="Times New Roman"/>
          <w:sz w:val="24"/>
          <w:szCs w:val="24"/>
        </w:rPr>
      </w:pPr>
      <w:r w:rsidRPr="00FF0799">
        <w:rPr>
          <w:rFonts w:ascii="Times New Roman" w:hAnsi="Times New Roman" w:cs="Times New Roman"/>
          <w:sz w:val="24"/>
          <w:szCs w:val="24"/>
        </w:rPr>
        <w:t>NIM. 017222006</w:t>
      </w:r>
    </w:p>
    <w:p w14:paraId="4A4E62D4" w14:textId="77777777" w:rsidR="00370588" w:rsidRPr="00FF0799" w:rsidRDefault="00370588" w:rsidP="00370588">
      <w:pPr>
        <w:spacing w:line="240" w:lineRule="auto"/>
        <w:jc w:val="both"/>
        <w:rPr>
          <w:rFonts w:ascii="Times New Roman" w:hAnsi="Times New Roman" w:cs="Times New Roman"/>
          <w:sz w:val="24"/>
          <w:szCs w:val="24"/>
        </w:rPr>
      </w:pPr>
    </w:p>
    <w:p w14:paraId="3C324BF6" w14:textId="77777777" w:rsidR="00370588" w:rsidRPr="00FF0799" w:rsidRDefault="00370588" w:rsidP="00370588">
      <w:pPr>
        <w:spacing w:line="240" w:lineRule="auto"/>
        <w:jc w:val="both"/>
        <w:rPr>
          <w:rFonts w:ascii="Times New Roman" w:hAnsi="Times New Roman" w:cs="Times New Roman"/>
          <w:sz w:val="24"/>
          <w:szCs w:val="24"/>
        </w:rPr>
      </w:pPr>
      <w:r w:rsidRPr="00FF0799">
        <w:rPr>
          <w:rFonts w:ascii="Times New Roman" w:hAnsi="Times New Roman" w:cs="Times New Roman"/>
          <w:sz w:val="24"/>
          <w:szCs w:val="24"/>
        </w:rPr>
        <w:t xml:space="preserve">THE RELATIONSHIP BETWEEN FAMILY SUPPORT AND </w:t>
      </w:r>
      <w:r>
        <w:rPr>
          <w:rFonts w:ascii="Times New Roman" w:hAnsi="Times New Roman" w:cs="Times New Roman"/>
          <w:sz w:val="24"/>
          <w:szCs w:val="24"/>
        </w:rPr>
        <w:t xml:space="preserve">MEDICATION </w:t>
      </w:r>
      <w:r w:rsidRPr="00FF0799">
        <w:rPr>
          <w:rFonts w:ascii="Times New Roman" w:hAnsi="Times New Roman" w:cs="Times New Roman"/>
          <w:sz w:val="24"/>
          <w:szCs w:val="24"/>
        </w:rPr>
        <w:t>COMPLIANCE IN TUBERCULOSIS PATIENTS WITH TCM (+) EXAMINATION RESULTS IN THE WORK AREA OF THE KEDUNGWUNI I HEALTH CENTER,</w:t>
      </w:r>
      <w:r>
        <w:rPr>
          <w:rFonts w:ascii="Times New Roman" w:hAnsi="Times New Roman" w:cs="Times New Roman"/>
          <w:sz w:val="24"/>
          <w:szCs w:val="24"/>
        </w:rPr>
        <w:t xml:space="preserve"> </w:t>
      </w:r>
      <w:r w:rsidRPr="00FF0799">
        <w:rPr>
          <w:rFonts w:ascii="Times New Roman" w:hAnsi="Times New Roman" w:cs="Times New Roman"/>
          <w:sz w:val="24"/>
          <w:szCs w:val="24"/>
        </w:rPr>
        <w:t>PEKALONGAN</w:t>
      </w:r>
      <w:r>
        <w:rPr>
          <w:rFonts w:ascii="Times New Roman" w:hAnsi="Times New Roman" w:cs="Times New Roman"/>
          <w:sz w:val="24"/>
          <w:szCs w:val="24"/>
        </w:rPr>
        <w:t xml:space="preserve"> REGENCY</w:t>
      </w:r>
    </w:p>
    <w:p w14:paraId="29185396" w14:textId="77777777" w:rsidR="00370588" w:rsidRDefault="00370588" w:rsidP="00370588">
      <w:pPr>
        <w:spacing w:line="240" w:lineRule="auto"/>
        <w:jc w:val="both"/>
        <w:rPr>
          <w:rFonts w:ascii="Times New Roman" w:hAnsi="Times New Roman" w:cs="Times New Roman"/>
          <w:sz w:val="24"/>
          <w:szCs w:val="24"/>
        </w:rPr>
      </w:pPr>
      <w:r w:rsidRPr="00FF0799">
        <w:rPr>
          <w:rFonts w:ascii="Times New Roman" w:hAnsi="Times New Roman" w:cs="Times New Roman"/>
          <w:b/>
          <w:bCs/>
          <w:sz w:val="24"/>
          <w:szCs w:val="24"/>
        </w:rPr>
        <w:t>Background</w:t>
      </w:r>
      <w:r w:rsidRPr="00FF0799">
        <w:rPr>
          <w:rFonts w:ascii="Times New Roman" w:hAnsi="Times New Roman" w:cs="Times New Roman"/>
          <w:sz w:val="24"/>
          <w:szCs w:val="24"/>
        </w:rPr>
        <w:t xml:space="preserve">: Tuberculosis disease is the most common cause of death in the world, every year there are 10 million cases of tuberculosis. The role of the family is very influential on the recovery of tuberculosis disease, and compliance with taking medication is also very influential in the success of treatment. One of the factors that influence patient compliance with taking medication is family support, </w:t>
      </w:r>
    </w:p>
    <w:p w14:paraId="254B5D96" w14:textId="77777777" w:rsidR="00370588" w:rsidRPr="00FF0799" w:rsidRDefault="00370588" w:rsidP="00370588">
      <w:pPr>
        <w:spacing w:line="240" w:lineRule="auto"/>
        <w:jc w:val="both"/>
        <w:rPr>
          <w:rFonts w:ascii="Times New Roman" w:hAnsi="Times New Roman" w:cs="Times New Roman"/>
          <w:sz w:val="24"/>
          <w:szCs w:val="24"/>
        </w:rPr>
      </w:pPr>
      <w:r w:rsidRPr="00FF0799">
        <w:rPr>
          <w:rFonts w:ascii="Times New Roman" w:hAnsi="Times New Roman" w:cs="Times New Roman"/>
          <w:b/>
          <w:bCs/>
          <w:sz w:val="24"/>
          <w:szCs w:val="24"/>
        </w:rPr>
        <w:t>Objective</w:t>
      </w:r>
      <w:r w:rsidRPr="00FF0799">
        <w:rPr>
          <w:rFonts w:ascii="Times New Roman" w:hAnsi="Times New Roman" w:cs="Times New Roman"/>
          <w:sz w:val="24"/>
          <w:szCs w:val="24"/>
        </w:rPr>
        <w:t xml:space="preserve">: To determine the relationship between family support and </w:t>
      </w:r>
      <w:proofErr w:type="spellStart"/>
      <w:r>
        <w:rPr>
          <w:rFonts w:ascii="Times New Roman" w:hAnsi="Times New Roman" w:cs="Times New Roman"/>
          <w:sz w:val="24"/>
          <w:szCs w:val="24"/>
        </w:rPr>
        <w:t>compilance</w:t>
      </w:r>
      <w:proofErr w:type="spellEnd"/>
      <w:r w:rsidRPr="00FF0799">
        <w:rPr>
          <w:rFonts w:ascii="Times New Roman" w:hAnsi="Times New Roman" w:cs="Times New Roman"/>
          <w:sz w:val="24"/>
          <w:szCs w:val="24"/>
        </w:rPr>
        <w:t xml:space="preserve"> to taking medication in tuberculosis patients with TCM (+) examination results in the </w:t>
      </w:r>
      <w:proofErr w:type="spellStart"/>
      <w:r w:rsidRPr="00FF0799">
        <w:rPr>
          <w:rFonts w:ascii="Times New Roman" w:hAnsi="Times New Roman" w:cs="Times New Roman"/>
          <w:sz w:val="24"/>
          <w:szCs w:val="24"/>
        </w:rPr>
        <w:t>Kedungwuni</w:t>
      </w:r>
      <w:proofErr w:type="spellEnd"/>
      <w:r w:rsidRPr="00FF0799">
        <w:rPr>
          <w:rFonts w:ascii="Times New Roman" w:hAnsi="Times New Roman" w:cs="Times New Roman"/>
          <w:sz w:val="24"/>
          <w:szCs w:val="24"/>
        </w:rPr>
        <w:t xml:space="preserve"> I Health </w:t>
      </w:r>
      <w:proofErr w:type="spellStart"/>
      <w:r w:rsidRPr="00FF0799">
        <w:rPr>
          <w:rFonts w:ascii="Times New Roman" w:hAnsi="Times New Roman" w:cs="Times New Roman"/>
          <w:sz w:val="24"/>
          <w:szCs w:val="24"/>
        </w:rPr>
        <w:t>Center</w:t>
      </w:r>
      <w:proofErr w:type="spellEnd"/>
      <w:r w:rsidRPr="00FF0799">
        <w:rPr>
          <w:rFonts w:ascii="Times New Roman" w:hAnsi="Times New Roman" w:cs="Times New Roman"/>
          <w:sz w:val="24"/>
          <w:szCs w:val="24"/>
        </w:rPr>
        <w:t xml:space="preserve"> work area, </w:t>
      </w:r>
      <w:proofErr w:type="spellStart"/>
      <w:r w:rsidRPr="00FF0799">
        <w:rPr>
          <w:rFonts w:ascii="Times New Roman" w:hAnsi="Times New Roman" w:cs="Times New Roman"/>
          <w:sz w:val="24"/>
          <w:szCs w:val="24"/>
        </w:rPr>
        <w:t>Pekalongan</w:t>
      </w:r>
      <w:proofErr w:type="spellEnd"/>
      <w:r w:rsidRPr="00FF0799">
        <w:rPr>
          <w:rFonts w:ascii="Times New Roman" w:hAnsi="Times New Roman" w:cs="Times New Roman"/>
          <w:sz w:val="24"/>
          <w:szCs w:val="24"/>
        </w:rPr>
        <w:t xml:space="preserve"> Regency. </w:t>
      </w:r>
    </w:p>
    <w:p w14:paraId="575210E4" w14:textId="77777777" w:rsidR="00370588" w:rsidRPr="00FF0799" w:rsidRDefault="00370588" w:rsidP="00370588">
      <w:pPr>
        <w:spacing w:line="240" w:lineRule="auto"/>
        <w:jc w:val="both"/>
        <w:rPr>
          <w:rFonts w:ascii="Times New Roman" w:hAnsi="Times New Roman" w:cs="Times New Roman"/>
          <w:sz w:val="24"/>
          <w:szCs w:val="24"/>
        </w:rPr>
      </w:pPr>
      <w:r w:rsidRPr="00FF0799">
        <w:rPr>
          <w:rFonts w:ascii="Times New Roman" w:hAnsi="Times New Roman" w:cs="Times New Roman"/>
          <w:b/>
          <w:bCs/>
          <w:sz w:val="24"/>
          <w:szCs w:val="24"/>
        </w:rPr>
        <w:t>Methods</w:t>
      </w:r>
      <w:r w:rsidRPr="00FF0799">
        <w:rPr>
          <w:rFonts w:ascii="Times New Roman" w:hAnsi="Times New Roman" w:cs="Times New Roman"/>
          <w:sz w:val="24"/>
          <w:szCs w:val="24"/>
        </w:rPr>
        <w:t>: The research design used descriptive correlative method, collecting with questionnaires as many as 68 respondents, the sampling technique used Accidental Sampling, the questionnaire was tested for validity and reliability. Analysis using the Kolmogorov-</w:t>
      </w:r>
      <w:proofErr w:type="spellStart"/>
      <w:r w:rsidRPr="00FF0799">
        <w:rPr>
          <w:rFonts w:ascii="Times New Roman" w:hAnsi="Times New Roman" w:cs="Times New Roman"/>
          <w:sz w:val="24"/>
          <w:szCs w:val="24"/>
        </w:rPr>
        <w:t>spirnov</w:t>
      </w:r>
      <w:proofErr w:type="spellEnd"/>
      <w:r w:rsidRPr="00FF0799">
        <w:rPr>
          <w:rFonts w:ascii="Times New Roman" w:hAnsi="Times New Roman" w:cs="Times New Roman"/>
          <w:sz w:val="24"/>
          <w:szCs w:val="24"/>
        </w:rPr>
        <w:t xml:space="preserve"> test. </w:t>
      </w:r>
    </w:p>
    <w:p w14:paraId="025EED06" w14:textId="77777777" w:rsidR="00370588" w:rsidRDefault="00370588" w:rsidP="00370588">
      <w:pPr>
        <w:spacing w:line="240" w:lineRule="auto"/>
        <w:jc w:val="both"/>
        <w:rPr>
          <w:rFonts w:ascii="Times New Roman" w:hAnsi="Times New Roman" w:cs="Times New Roman"/>
          <w:sz w:val="24"/>
          <w:szCs w:val="24"/>
        </w:rPr>
      </w:pPr>
      <w:r w:rsidRPr="00FF0799">
        <w:rPr>
          <w:rFonts w:ascii="Times New Roman" w:hAnsi="Times New Roman" w:cs="Times New Roman"/>
          <w:b/>
          <w:bCs/>
          <w:sz w:val="24"/>
          <w:szCs w:val="24"/>
        </w:rPr>
        <w:t>Results</w:t>
      </w:r>
      <w:r w:rsidRPr="00FF0799">
        <w:rPr>
          <w:rFonts w:ascii="Times New Roman" w:hAnsi="Times New Roman" w:cs="Times New Roman"/>
          <w:sz w:val="24"/>
          <w:szCs w:val="24"/>
        </w:rPr>
        <w:t xml:space="preserve">:  </w:t>
      </w:r>
      <w:r>
        <w:rPr>
          <w:rFonts w:ascii="Times New Roman" w:hAnsi="Times New Roman" w:cs="Times New Roman"/>
          <w:sz w:val="24"/>
          <w:szCs w:val="24"/>
          <w:u w:val="single"/>
        </w:rPr>
        <w:t>F</w:t>
      </w:r>
      <w:r w:rsidRPr="00A831E4">
        <w:rPr>
          <w:rFonts w:ascii="Times New Roman" w:hAnsi="Times New Roman" w:cs="Times New Roman"/>
          <w:sz w:val="24"/>
          <w:szCs w:val="24"/>
          <w:u w:val="single"/>
        </w:rPr>
        <w:t>amil</w:t>
      </w:r>
      <w:r>
        <w:rPr>
          <w:rFonts w:ascii="Times New Roman" w:hAnsi="Times New Roman" w:cs="Times New Roman"/>
          <w:sz w:val="24"/>
          <w:szCs w:val="24"/>
          <w:u w:val="single"/>
        </w:rPr>
        <w:t>y’s role</w:t>
      </w:r>
      <w:r w:rsidRPr="00FF0799">
        <w:rPr>
          <w:rFonts w:ascii="Times New Roman" w:hAnsi="Times New Roman" w:cs="Times New Roman"/>
          <w:sz w:val="24"/>
          <w:szCs w:val="24"/>
        </w:rPr>
        <w:t xml:space="preserve"> who support patients as much as 94.1% while the level of compliance with taking medication is high category 80.6%, bivariate tests show the relationship between family support and adherence to taking medication for tuberculosis patients with a p-value&gt; 0.05. </w:t>
      </w:r>
    </w:p>
    <w:p w14:paraId="0EB7ABC4" w14:textId="77777777" w:rsidR="00370588" w:rsidRPr="00DB0128" w:rsidRDefault="00370588" w:rsidP="00370588">
      <w:pPr>
        <w:spacing w:line="240" w:lineRule="auto"/>
        <w:jc w:val="both"/>
        <w:rPr>
          <w:rFonts w:ascii="Times New Roman" w:hAnsi="Times New Roman" w:cs="Times New Roman"/>
          <w:sz w:val="24"/>
          <w:szCs w:val="24"/>
        </w:rPr>
      </w:pPr>
      <w:r w:rsidRPr="00DB0128">
        <w:rPr>
          <w:rFonts w:ascii="Times New Roman" w:hAnsi="Times New Roman" w:cs="Times New Roman"/>
          <w:b/>
          <w:bCs/>
          <w:sz w:val="24"/>
          <w:szCs w:val="24"/>
        </w:rPr>
        <w:t>Conclusion</w:t>
      </w:r>
      <w:r w:rsidRPr="00DB0128">
        <w:rPr>
          <w:rFonts w:ascii="Times New Roman" w:hAnsi="Times New Roman" w:cs="Times New Roman"/>
          <w:sz w:val="24"/>
          <w:szCs w:val="24"/>
        </w:rPr>
        <w:t xml:space="preserve">: There is no significant relationship between family support and </w:t>
      </w:r>
      <w:proofErr w:type="spellStart"/>
      <w:r>
        <w:rPr>
          <w:rFonts w:ascii="Times New Roman" w:hAnsi="Times New Roman" w:cs="Times New Roman"/>
          <w:sz w:val="24"/>
          <w:szCs w:val="24"/>
        </w:rPr>
        <w:t>compilance</w:t>
      </w:r>
      <w:proofErr w:type="spellEnd"/>
      <w:r>
        <w:rPr>
          <w:rFonts w:ascii="Times New Roman" w:hAnsi="Times New Roman" w:cs="Times New Roman"/>
          <w:sz w:val="24"/>
          <w:szCs w:val="24"/>
        </w:rPr>
        <w:t xml:space="preserve"> </w:t>
      </w:r>
      <w:r w:rsidRPr="00DB0128">
        <w:rPr>
          <w:rFonts w:ascii="Times New Roman" w:hAnsi="Times New Roman" w:cs="Times New Roman"/>
          <w:sz w:val="24"/>
          <w:szCs w:val="24"/>
        </w:rPr>
        <w:t xml:space="preserve">to taking medication in tuberculosis patients with TCM (+) examination results in the </w:t>
      </w:r>
      <w:proofErr w:type="spellStart"/>
      <w:r w:rsidRPr="00DB0128">
        <w:rPr>
          <w:rFonts w:ascii="Times New Roman" w:hAnsi="Times New Roman" w:cs="Times New Roman"/>
          <w:sz w:val="24"/>
          <w:szCs w:val="24"/>
        </w:rPr>
        <w:t>Kedungwuni</w:t>
      </w:r>
      <w:proofErr w:type="spellEnd"/>
      <w:r w:rsidRPr="00DB0128">
        <w:rPr>
          <w:rFonts w:ascii="Times New Roman" w:hAnsi="Times New Roman" w:cs="Times New Roman"/>
          <w:sz w:val="24"/>
          <w:szCs w:val="24"/>
        </w:rPr>
        <w:t xml:space="preserve"> I Health </w:t>
      </w:r>
      <w:proofErr w:type="spellStart"/>
      <w:r w:rsidRPr="00DB0128">
        <w:rPr>
          <w:rFonts w:ascii="Times New Roman" w:hAnsi="Times New Roman" w:cs="Times New Roman"/>
          <w:sz w:val="24"/>
          <w:szCs w:val="24"/>
        </w:rPr>
        <w:t>Center</w:t>
      </w:r>
      <w:proofErr w:type="spellEnd"/>
      <w:r w:rsidRPr="00DB0128">
        <w:rPr>
          <w:rFonts w:ascii="Times New Roman" w:hAnsi="Times New Roman" w:cs="Times New Roman"/>
          <w:sz w:val="24"/>
          <w:szCs w:val="24"/>
        </w:rPr>
        <w:t xml:space="preserve"> working area, </w:t>
      </w:r>
      <w:proofErr w:type="spellStart"/>
      <w:r w:rsidRPr="00DB0128">
        <w:rPr>
          <w:rFonts w:ascii="Times New Roman" w:hAnsi="Times New Roman" w:cs="Times New Roman"/>
          <w:sz w:val="24"/>
          <w:szCs w:val="24"/>
        </w:rPr>
        <w:t>Pekalongan</w:t>
      </w:r>
      <w:proofErr w:type="spellEnd"/>
      <w:r w:rsidRPr="00DB0128">
        <w:rPr>
          <w:rFonts w:ascii="Times New Roman" w:hAnsi="Times New Roman" w:cs="Times New Roman"/>
          <w:sz w:val="24"/>
          <w:szCs w:val="24"/>
        </w:rPr>
        <w:t xml:space="preserve"> Regency.</w:t>
      </w:r>
    </w:p>
    <w:p w14:paraId="3745349B" w14:textId="77777777" w:rsidR="00370588" w:rsidRPr="00DB0128" w:rsidRDefault="00370588" w:rsidP="00370588">
      <w:pPr>
        <w:spacing w:line="240" w:lineRule="auto"/>
        <w:jc w:val="both"/>
        <w:rPr>
          <w:rFonts w:ascii="Times New Roman" w:hAnsi="Times New Roman" w:cs="Times New Roman"/>
          <w:sz w:val="24"/>
          <w:szCs w:val="24"/>
        </w:rPr>
      </w:pPr>
    </w:p>
    <w:p w14:paraId="74FFE3D7" w14:textId="77777777" w:rsidR="00370588" w:rsidRPr="008E1546" w:rsidRDefault="00370588" w:rsidP="00370588">
      <w:pPr>
        <w:spacing w:line="240" w:lineRule="auto"/>
        <w:jc w:val="both"/>
        <w:rPr>
          <w:rFonts w:ascii="Times New Roman" w:hAnsi="Times New Roman" w:cs="Times New Roman"/>
          <w:sz w:val="24"/>
          <w:szCs w:val="24"/>
        </w:rPr>
      </w:pPr>
      <w:r w:rsidRPr="00DB0128">
        <w:rPr>
          <w:rFonts w:ascii="Times New Roman" w:hAnsi="Times New Roman" w:cs="Times New Roman"/>
          <w:sz w:val="24"/>
          <w:szCs w:val="24"/>
        </w:rPr>
        <w:t xml:space="preserve">Keywords: Family role, medication </w:t>
      </w:r>
      <w:r>
        <w:rPr>
          <w:rFonts w:ascii="Times New Roman" w:hAnsi="Times New Roman" w:cs="Times New Roman"/>
          <w:sz w:val="24"/>
          <w:szCs w:val="24"/>
        </w:rPr>
        <w:t>compliance</w:t>
      </w:r>
      <w:r w:rsidRPr="00DB0128">
        <w:rPr>
          <w:rFonts w:ascii="Times New Roman" w:hAnsi="Times New Roman" w:cs="Times New Roman"/>
          <w:sz w:val="24"/>
          <w:szCs w:val="24"/>
        </w:rPr>
        <w:t>, Tuberculosis</w:t>
      </w:r>
    </w:p>
    <w:p w14:paraId="5BBC031B" w14:textId="3CA3459A" w:rsidR="00370588" w:rsidRDefault="00370588" w:rsidP="00370588">
      <w:pPr>
        <w:spacing w:line="240" w:lineRule="auto"/>
        <w:jc w:val="both"/>
        <w:rPr>
          <w:rFonts w:ascii="Times New Roman" w:hAnsi="Times New Roman" w:cs="Times New Roman"/>
          <w:sz w:val="24"/>
          <w:szCs w:val="24"/>
        </w:rPr>
      </w:pPr>
    </w:p>
    <w:p w14:paraId="5EB1E7EF" w14:textId="6A1B9523" w:rsidR="003F56B3" w:rsidRDefault="003F56B3" w:rsidP="00370588">
      <w:pPr>
        <w:spacing w:line="240" w:lineRule="auto"/>
        <w:jc w:val="both"/>
        <w:rPr>
          <w:rFonts w:ascii="Times New Roman" w:hAnsi="Times New Roman" w:cs="Times New Roman"/>
          <w:sz w:val="24"/>
          <w:szCs w:val="24"/>
        </w:rPr>
      </w:pPr>
    </w:p>
    <w:p w14:paraId="3F354D56" w14:textId="4281BFF9" w:rsidR="003F56B3" w:rsidRDefault="003F56B3" w:rsidP="00370588">
      <w:pPr>
        <w:spacing w:line="240" w:lineRule="auto"/>
        <w:jc w:val="both"/>
        <w:rPr>
          <w:rFonts w:ascii="Times New Roman" w:hAnsi="Times New Roman" w:cs="Times New Roman"/>
          <w:sz w:val="24"/>
          <w:szCs w:val="24"/>
        </w:rPr>
      </w:pPr>
    </w:p>
    <w:p w14:paraId="06AE8DF9" w14:textId="71894D1D" w:rsidR="008705A0" w:rsidRDefault="008705A0" w:rsidP="00370588">
      <w:pPr>
        <w:spacing w:line="240" w:lineRule="auto"/>
        <w:jc w:val="both"/>
        <w:rPr>
          <w:rFonts w:ascii="Times New Roman" w:hAnsi="Times New Roman" w:cs="Times New Roman"/>
          <w:sz w:val="24"/>
          <w:szCs w:val="24"/>
        </w:rPr>
      </w:pPr>
    </w:p>
    <w:p w14:paraId="3B605290" w14:textId="794C300E" w:rsidR="008705A0" w:rsidRDefault="008705A0" w:rsidP="00370588">
      <w:pPr>
        <w:spacing w:line="240" w:lineRule="auto"/>
        <w:jc w:val="both"/>
        <w:rPr>
          <w:rFonts w:ascii="Times New Roman" w:hAnsi="Times New Roman" w:cs="Times New Roman"/>
          <w:sz w:val="24"/>
          <w:szCs w:val="24"/>
        </w:rPr>
      </w:pPr>
    </w:p>
    <w:p w14:paraId="7ADC8FCE" w14:textId="7A85C273" w:rsidR="008705A0" w:rsidRDefault="008705A0" w:rsidP="00370588">
      <w:pPr>
        <w:spacing w:line="240" w:lineRule="auto"/>
        <w:jc w:val="both"/>
        <w:rPr>
          <w:rFonts w:ascii="Times New Roman" w:hAnsi="Times New Roman" w:cs="Times New Roman"/>
          <w:sz w:val="24"/>
          <w:szCs w:val="24"/>
        </w:rPr>
      </w:pPr>
    </w:p>
    <w:p w14:paraId="7881B647" w14:textId="77777777" w:rsidR="008705A0" w:rsidRDefault="008705A0" w:rsidP="00370588">
      <w:pPr>
        <w:spacing w:line="240" w:lineRule="auto"/>
        <w:jc w:val="both"/>
        <w:rPr>
          <w:rFonts w:ascii="Times New Roman" w:hAnsi="Times New Roman" w:cs="Times New Roman"/>
          <w:sz w:val="24"/>
          <w:szCs w:val="24"/>
        </w:rPr>
      </w:pPr>
    </w:p>
    <w:p w14:paraId="31ABC681" w14:textId="77777777" w:rsidR="003F56B3" w:rsidRDefault="003F56B3" w:rsidP="00370588">
      <w:pPr>
        <w:spacing w:line="240" w:lineRule="auto"/>
        <w:jc w:val="both"/>
        <w:rPr>
          <w:rFonts w:ascii="Times New Roman" w:hAnsi="Times New Roman" w:cs="Times New Roman"/>
          <w:sz w:val="24"/>
          <w:szCs w:val="24"/>
        </w:rPr>
      </w:pPr>
    </w:p>
    <w:p w14:paraId="079C4A50" w14:textId="77777777" w:rsidR="00205B45" w:rsidRPr="00205B45" w:rsidRDefault="00205B45" w:rsidP="00205B45">
      <w:pPr>
        <w:spacing w:line="240" w:lineRule="auto"/>
        <w:jc w:val="both"/>
        <w:rPr>
          <w:rFonts w:ascii="Times New Roman" w:hAnsi="Times New Roman" w:cs="Times New Roman"/>
          <w:sz w:val="24"/>
          <w:szCs w:val="24"/>
        </w:rPr>
      </w:pPr>
    </w:p>
    <w:p w14:paraId="63F646BF" w14:textId="77777777" w:rsidR="008705A0" w:rsidRDefault="008705A0" w:rsidP="003F56B3">
      <w:pPr>
        <w:spacing w:line="360" w:lineRule="auto"/>
        <w:jc w:val="both"/>
        <w:rPr>
          <w:rFonts w:ascii="Times New Roman" w:hAnsi="Times New Roman" w:cs="Times New Roman"/>
          <w:b/>
          <w:bCs/>
          <w:sz w:val="24"/>
          <w:szCs w:val="24"/>
        </w:rPr>
        <w:sectPr w:rsidR="008705A0" w:rsidSect="00504E6A">
          <w:headerReference w:type="default" r:id="rId7"/>
          <w:footerReference w:type="default" r:id="rId8"/>
          <w:pgSz w:w="11906" w:h="16838"/>
          <w:pgMar w:top="1440" w:right="1440" w:bottom="1440" w:left="1440" w:header="708" w:footer="0" w:gutter="0"/>
          <w:cols w:space="708"/>
          <w:docGrid w:linePitch="360"/>
        </w:sectPr>
      </w:pPr>
    </w:p>
    <w:p w14:paraId="210A5A14" w14:textId="46428FF8" w:rsidR="00295FB8" w:rsidRPr="00205B45" w:rsidRDefault="00B00A2C" w:rsidP="003F56B3">
      <w:pPr>
        <w:spacing w:line="360" w:lineRule="auto"/>
        <w:jc w:val="both"/>
        <w:rPr>
          <w:rFonts w:ascii="Times New Roman" w:hAnsi="Times New Roman" w:cs="Times New Roman"/>
          <w:b/>
          <w:bCs/>
          <w:sz w:val="24"/>
          <w:szCs w:val="24"/>
        </w:rPr>
      </w:pPr>
      <w:r w:rsidRPr="00205B45">
        <w:rPr>
          <w:rFonts w:ascii="Times New Roman" w:hAnsi="Times New Roman" w:cs="Times New Roman"/>
          <w:b/>
          <w:bCs/>
          <w:sz w:val="24"/>
          <w:szCs w:val="24"/>
        </w:rPr>
        <w:lastRenderedPageBreak/>
        <w:t>PENDAHULUAN</w:t>
      </w:r>
    </w:p>
    <w:p w14:paraId="74DA318F" w14:textId="77777777" w:rsidR="00205B45" w:rsidRDefault="003F2A67" w:rsidP="003F56B3">
      <w:pPr>
        <w:spacing w:line="360" w:lineRule="auto"/>
        <w:ind w:firstLine="720"/>
        <w:jc w:val="both"/>
        <w:rPr>
          <w:rFonts w:ascii="Times New Roman" w:hAnsi="Times New Roman" w:cs="Times New Roman"/>
          <w:sz w:val="24"/>
          <w:szCs w:val="24"/>
        </w:rPr>
      </w:pPr>
      <w:proofErr w:type="spellStart"/>
      <w:r w:rsidRPr="00205B45">
        <w:rPr>
          <w:rFonts w:ascii="Times New Roman" w:eastAsia="Times New Roman" w:hAnsi="Times New Roman" w:cs="Times New Roman"/>
          <w:sz w:val="24"/>
          <w:szCs w:val="24"/>
        </w:rPr>
        <w:t>Penyakit</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i/>
          <w:iCs/>
          <w:sz w:val="24"/>
          <w:szCs w:val="24"/>
        </w:rPr>
        <w:t>tuberkulosis</w:t>
      </w:r>
      <w:proofErr w:type="spellEnd"/>
      <w:r w:rsidRPr="00205B45">
        <w:rPr>
          <w:rFonts w:ascii="Times New Roman" w:eastAsia="Times New Roman" w:hAnsi="Times New Roman" w:cs="Times New Roman"/>
          <w:sz w:val="24"/>
          <w:szCs w:val="24"/>
        </w:rPr>
        <w:t xml:space="preserve"> (TBC) </w:t>
      </w:r>
      <w:proofErr w:type="spellStart"/>
      <w:r w:rsidRPr="00205B45">
        <w:rPr>
          <w:rFonts w:ascii="Times New Roman" w:eastAsia="Times New Roman" w:hAnsi="Times New Roman" w:cs="Times New Roman"/>
          <w:sz w:val="24"/>
          <w:szCs w:val="24"/>
        </w:rPr>
        <w:t>disebabkan</w:t>
      </w:r>
      <w:proofErr w:type="spellEnd"/>
      <w:r w:rsidRPr="00205B45">
        <w:rPr>
          <w:rFonts w:ascii="Times New Roman" w:eastAsia="Times New Roman" w:hAnsi="Times New Roman" w:cs="Times New Roman"/>
          <w:sz w:val="24"/>
          <w:szCs w:val="24"/>
        </w:rPr>
        <w:t xml:space="preserve"> oleh </w:t>
      </w:r>
      <w:proofErr w:type="spellStart"/>
      <w:r w:rsidRPr="00205B45">
        <w:rPr>
          <w:rFonts w:ascii="Times New Roman" w:eastAsia="Times New Roman" w:hAnsi="Times New Roman" w:cs="Times New Roman"/>
          <w:sz w:val="24"/>
          <w:szCs w:val="24"/>
        </w:rPr>
        <w:t>bakteri</w:t>
      </w:r>
      <w:proofErr w:type="spellEnd"/>
      <w:r w:rsidRPr="00205B45">
        <w:rPr>
          <w:rFonts w:ascii="Times New Roman" w:eastAsia="Times New Roman" w:hAnsi="Times New Roman" w:cs="Times New Roman"/>
          <w:sz w:val="24"/>
          <w:szCs w:val="24"/>
        </w:rPr>
        <w:t xml:space="preserve"> </w:t>
      </w:r>
      <w:r w:rsidRPr="00205B45">
        <w:rPr>
          <w:rFonts w:ascii="Times New Roman" w:eastAsia="Times New Roman" w:hAnsi="Times New Roman" w:cs="Times New Roman"/>
          <w:i/>
          <w:iCs/>
          <w:sz w:val="24"/>
          <w:szCs w:val="24"/>
        </w:rPr>
        <w:t>Mycobacterium tuberculosis</w:t>
      </w:r>
      <w:r w:rsidRPr="00205B45">
        <w:rPr>
          <w:rFonts w:ascii="Times New Roman" w:eastAsia="Times New Roman" w:hAnsi="Times New Roman" w:cs="Times New Roman"/>
          <w:sz w:val="24"/>
          <w:szCs w:val="24"/>
        </w:rPr>
        <w:t xml:space="preserve"> dan </w:t>
      </w:r>
      <w:proofErr w:type="spellStart"/>
      <w:r w:rsidRPr="00205B45">
        <w:rPr>
          <w:rFonts w:ascii="Times New Roman" w:eastAsia="Times New Roman" w:hAnsi="Times New Roman" w:cs="Times New Roman"/>
          <w:sz w:val="24"/>
          <w:szCs w:val="24"/>
        </w:rPr>
        <w:t>sering</w:t>
      </w:r>
      <w:proofErr w:type="spellEnd"/>
      <w:r w:rsidRPr="00205B45">
        <w:rPr>
          <w:rFonts w:ascii="Times New Roman" w:eastAsia="Times New Roman" w:hAnsi="Times New Roman" w:cs="Times New Roman"/>
          <w:sz w:val="24"/>
          <w:szCs w:val="24"/>
        </w:rPr>
        <w:t xml:space="preserve"> kali </w:t>
      </w:r>
      <w:proofErr w:type="spellStart"/>
      <w:r w:rsidRPr="00205B45">
        <w:rPr>
          <w:rFonts w:ascii="Times New Roman" w:eastAsia="Times New Roman" w:hAnsi="Times New Roman" w:cs="Times New Roman"/>
          <w:sz w:val="24"/>
          <w:szCs w:val="24"/>
        </w:rPr>
        <w:t>menginfeksi</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paru-paru</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Seseorang</w:t>
      </w:r>
      <w:proofErr w:type="spellEnd"/>
      <w:r w:rsidRPr="00205B45">
        <w:rPr>
          <w:rFonts w:ascii="Times New Roman" w:eastAsia="Times New Roman" w:hAnsi="Times New Roman" w:cs="Times New Roman"/>
          <w:sz w:val="24"/>
          <w:szCs w:val="24"/>
        </w:rPr>
        <w:t xml:space="preserve"> yang </w:t>
      </w:r>
      <w:proofErr w:type="spellStart"/>
      <w:r w:rsidRPr="00205B45">
        <w:rPr>
          <w:rFonts w:ascii="Times New Roman" w:eastAsia="Times New Roman" w:hAnsi="Times New Roman" w:cs="Times New Roman"/>
          <w:sz w:val="24"/>
          <w:szCs w:val="24"/>
        </w:rPr>
        <w:t>menderita</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i/>
          <w:iCs/>
          <w:sz w:val="24"/>
          <w:szCs w:val="24"/>
        </w:rPr>
        <w:t>tuberkulosis</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paru</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batuk</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bersin</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atau</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mengelurkan</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ludah</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ke</w:t>
      </w:r>
      <w:proofErr w:type="spellEnd"/>
      <w:r w:rsidRPr="00205B45">
        <w:rPr>
          <w:rFonts w:ascii="Times New Roman" w:eastAsia="Times New Roman" w:hAnsi="Times New Roman" w:cs="Times New Roman"/>
          <w:sz w:val="24"/>
          <w:szCs w:val="24"/>
        </w:rPr>
        <w:t xml:space="preserve"> </w:t>
      </w:r>
      <w:proofErr w:type="spellStart"/>
      <w:r w:rsidRPr="00205B45">
        <w:rPr>
          <w:rFonts w:ascii="Times New Roman" w:eastAsia="Times New Roman" w:hAnsi="Times New Roman" w:cs="Times New Roman"/>
          <w:sz w:val="24"/>
          <w:szCs w:val="24"/>
        </w:rPr>
        <w:t>udara</w:t>
      </w:r>
      <w:proofErr w:type="spellEnd"/>
      <w:r w:rsidRPr="00205B45">
        <w:rPr>
          <w:rFonts w:ascii="Times New Roman" w:eastAsia="Times New Roman" w:hAnsi="Times New Roman" w:cs="Times New Roman"/>
          <w:sz w:val="24"/>
          <w:szCs w:val="24"/>
        </w:rPr>
        <w:t>.</w:t>
      </w:r>
      <w:r w:rsidRPr="00205B45">
        <w:rPr>
          <w:rFonts w:ascii="Times New Roman" w:eastAsia="Times New Roman" w:hAnsi="Times New Roman" w:cs="Times New Roman"/>
          <w:sz w:val="24"/>
          <w:szCs w:val="24"/>
          <w:lang w:val="id-ID"/>
        </w:rPr>
        <w:t xml:space="preserve"> </w:t>
      </w:r>
      <w:r w:rsidRPr="00205B45">
        <w:rPr>
          <w:rFonts w:ascii="Times New Roman" w:hAnsi="Times New Roman" w:cs="Times New Roman"/>
          <w:sz w:val="24"/>
          <w:szCs w:val="24"/>
        </w:rPr>
        <w:fldChar w:fldCharType="begin" w:fldLock="1"/>
      </w:r>
      <w:r w:rsidRPr="00205B45">
        <w:rPr>
          <w:rFonts w:ascii="Times New Roman" w:eastAsia="Times New Roman" w:hAnsi="Times New Roman" w:cs="Times New Roman"/>
          <w:sz w:val="24"/>
          <w:szCs w:val="24"/>
        </w:rPr>
        <w:instrText>ADDIN CSL_CITATION {"citationItems":[{"id":"ITEM-1","itemData":{"abstract":"World Health Organization, Tuberculosis","id":"ITEM-1","issued":{"date-parts":[["2023"]]},"title":"WHO","type":"report"},"uris":["http://www.mendeley.com/documents/?uuid=f7cd525d-b714-4f0d-af6b-94c8a250cfe5"]}],"mendeley":{"formattedCitation":"(&lt;i&gt;WHO&lt;/i&gt;, 2023)","plainTextFormattedCitation":"(WHO, 2023)","previouslyFormattedCitation":"(&lt;i&gt;WHO&lt;/i&gt;, 2023)"},"properties":{"noteIndex":0},"schema":"https://github.com/citation-style-language/schema/raw/master/csl-citation.json"}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eastAsia="Times New Roman" w:hAnsi="Times New Roman" w:cs="Times New Roman"/>
          <w:noProof/>
          <w:sz w:val="24"/>
          <w:szCs w:val="24"/>
        </w:rPr>
        <w:t>(</w:t>
      </w:r>
      <w:r w:rsidRPr="00205B45">
        <w:rPr>
          <w:rFonts w:ascii="Times New Roman" w:eastAsia="Times New Roman" w:hAnsi="Times New Roman" w:cs="Times New Roman"/>
          <w:i/>
          <w:noProof/>
          <w:sz w:val="24"/>
          <w:szCs w:val="24"/>
        </w:rPr>
        <w:t>WHO</w:t>
      </w:r>
      <w:r w:rsidRPr="00205B45">
        <w:rPr>
          <w:rFonts w:ascii="Times New Roman" w:eastAsia="Times New Roman" w:hAnsi="Times New Roman" w:cs="Times New Roman"/>
          <w:noProof/>
          <w:sz w:val="24"/>
          <w:szCs w:val="24"/>
        </w:rPr>
        <w:t>, 2023)</w:t>
      </w:r>
      <w:r w:rsidRPr="00205B45">
        <w:rPr>
          <w:rFonts w:ascii="Times New Roman" w:hAnsi="Times New Roman" w:cs="Times New Roman"/>
          <w:sz w:val="24"/>
          <w:szCs w:val="24"/>
        </w:rPr>
        <w:fldChar w:fldCharType="end"/>
      </w:r>
      <w:r w:rsidRPr="00205B45">
        <w:rPr>
          <w:rFonts w:ascii="Times New Roman" w:eastAsia="Times New Roman" w:hAnsi="Times New Roman" w:cs="Times New Roman"/>
          <w:sz w:val="24"/>
          <w:szCs w:val="24"/>
          <w:lang w:val="id-ID"/>
        </w:rPr>
        <w:t xml:space="preserve">., </w:t>
      </w:r>
      <w:r w:rsidRPr="00205B45">
        <w:rPr>
          <w:rFonts w:ascii="Times New Roman" w:hAnsi="Times New Roman" w:cs="Times New Roman"/>
          <w:sz w:val="24"/>
          <w:szCs w:val="24"/>
          <w:lang w:val="id-ID"/>
        </w:rPr>
        <w:t xml:space="preserve">Meskipun tuberkulosis dapat dicegah dan disembuhkan, setiap tahun terdapat 10 juta kasus </w:t>
      </w:r>
      <w:r w:rsidRPr="00205B45">
        <w:rPr>
          <w:rFonts w:ascii="Times New Roman" w:hAnsi="Times New Roman" w:cs="Times New Roman"/>
          <w:i/>
          <w:iCs/>
          <w:sz w:val="24"/>
          <w:szCs w:val="24"/>
          <w:lang w:val="id-ID"/>
        </w:rPr>
        <w:t>tuberkulosis</w:t>
      </w:r>
      <w:r w:rsidRPr="00205B45">
        <w:rPr>
          <w:rFonts w:ascii="Times New Roman" w:hAnsi="Times New Roman" w:cs="Times New Roman"/>
          <w:sz w:val="24"/>
          <w:szCs w:val="24"/>
          <w:lang w:val="id-ID"/>
        </w:rPr>
        <w:t xml:space="preserve">. Sekitar 1,5 juta orang meninggal karena penyakit ini setiap tahun, menjadikannya penyebab kematian paling banyak di dunia. </w:t>
      </w:r>
      <w:r w:rsidRPr="00205B45">
        <w:rPr>
          <w:rFonts w:ascii="Times New Roman" w:eastAsia="Times New Roman" w:hAnsi="Times New Roman" w:cs="Times New Roman"/>
          <w:sz w:val="24"/>
          <w:szCs w:val="24"/>
        </w:rPr>
        <w:fldChar w:fldCharType="begin" w:fldLock="1"/>
      </w:r>
      <w:r w:rsidRPr="00205B45">
        <w:rPr>
          <w:rFonts w:ascii="Times New Roman" w:eastAsia="Times New Roman" w:hAnsi="Times New Roman" w:cs="Times New Roman"/>
          <w:sz w:val="24"/>
          <w:szCs w:val="24"/>
        </w:rPr>
        <w:instrText>ADDIN CSL_CITATION {"citationItems":[{"id":"ITEM-1","itemData":{"abstract":"World Health Organization, Tuberculosis","id":"ITEM-1","issued":{"date-parts":[["2023"]]},"title":"WHO","type":"report"},"uris":["http://www.mendeley.com/documents/?uuid=f7cd525d-b714-4f0d-af6b-94c8a250cfe5"]}],"mendeley":{"formattedCitation":"(&lt;i&gt;WHO&lt;/i&gt;, 2023)","plainTextFormattedCitation":"(WHO, 2023)","previouslyFormattedCitation":"(&lt;i&gt;WHO&lt;/i&gt;, 2023)"},"properties":{"noteIndex":0},"schema":"https://github.com/citation-style-language/schema/raw/master/csl-citation.json"}</w:instrText>
      </w:r>
      <w:r w:rsidRPr="00205B45">
        <w:rPr>
          <w:rFonts w:ascii="Times New Roman" w:eastAsia="Times New Roman" w:hAnsi="Times New Roman" w:cs="Times New Roman"/>
          <w:sz w:val="24"/>
          <w:szCs w:val="24"/>
        </w:rPr>
        <w:fldChar w:fldCharType="separate"/>
      </w:r>
      <w:r w:rsidRPr="00205B45">
        <w:rPr>
          <w:rFonts w:ascii="Times New Roman" w:eastAsia="Times New Roman" w:hAnsi="Times New Roman" w:cs="Times New Roman"/>
          <w:noProof/>
          <w:sz w:val="24"/>
          <w:szCs w:val="24"/>
        </w:rPr>
        <w:t>(</w:t>
      </w:r>
      <w:r w:rsidRPr="00205B45">
        <w:rPr>
          <w:rFonts w:ascii="Times New Roman" w:eastAsia="Times New Roman" w:hAnsi="Times New Roman" w:cs="Times New Roman"/>
          <w:i/>
          <w:noProof/>
          <w:sz w:val="24"/>
          <w:szCs w:val="24"/>
        </w:rPr>
        <w:t>WHO</w:t>
      </w:r>
      <w:r w:rsidRPr="00205B45">
        <w:rPr>
          <w:rFonts w:ascii="Times New Roman" w:eastAsia="Times New Roman" w:hAnsi="Times New Roman" w:cs="Times New Roman"/>
          <w:noProof/>
          <w:sz w:val="24"/>
          <w:szCs w:val="24"/>
        </w:rPr>
        <w:t>, 2023)</w:t>
      </w:r>
      <w:r w:rsidRPr="00205B45">
        <w:rPr>
          <w:rFonts w:ascii="Times New Roman" w:eastAsia="Times New Roman" w:hAnsi="Times New Roman" w:cs="Times New Roman"/>
          <w:sz w:val="24"/>
          <w:szCs w:val="24"/>
        </w:rPr>
        <w:fldChar w:fldCharType="end"/>
      </w:r>
      <w:bookmarkStart w:id="1" w:name="_Hlk155879517"/>
    </w:p>
    <w:p w14:paraId="4AF0A7F5" w14:textId="77777777" w:rsidR="00205B45" w:rsidRDefault="003F2A67" w:rsidP="003F56B3">
      <w:pPr>
        <w:spacing w:line="360" w:lineRule="auto"/>
        <w:ind w:firstLine="720"/>
        <w:jc w:val="both"/>
        <w:rPr>
          <w:rFonts w:ascii="Times New Roman" w:hAnsi="Times New Roman" w:cs="Times New Roman"/>
          <w:sz w:val="24"/>
          <w:szCs w:val="24"/>
        </w:rPr>
      </w:pPr>
      <w:r w:rsidRPr="00205B45">
        <w:rPr>
          <w:rFonts w:ascii="Times New Roman" w:hAnsi="Times New Roman" w:cs="Times New Roman"/>
          <w:sz w:val="24"/>
          <w:szCs w:val="24"/>
          <w:lang w:val="id-ID"/>
        </w:rPr>
        <w:t>Pada tahun 2020, sekitar 4,3 juta orang di South-East Asia (SEA) menderita</w:t>
      </w:r>
      <w:r w:rsidRPr="00205B45">
        <w:rPr>
          <w:rFonts w:ascii="Times New Roman" w:hAnsi="Times New Roman" w:cs="Times New Roman"/>
          <w:sz w:val="24"/>
          <w:szCs w:val="24"/>
        </w:rPr>
        <w:t xml:space="preserve"> </w:t>
      </w:r>
      <w:r w:rsidRPr="00205B45">
        <w:rPr>
          <w:rFonts w:ascii="Times New Roman" w:hAnsi="Times New Roman" w:cs="Times New Roman"/>
          <w:i/>
          <w:iCs/>
          <w:sz w:val="24"/>
          <w:szCs w:val="24"/>
          <w:lang w:val="id-ID"/>
        </w:rPr>
        <w:t>tuberkulosis</w:t>
      </w:r>
      <w:r w:rsidRPr="00205B45">
        <w:rPr>
          <w:rFonts w:ascii="Times New Roman" w:hAnsi="Times New Roman" w:cs="Times New Roman"/>
          <w:sz w:val="24"/>
          <w:szCs w:val="24"/>
          <w:lang w:val="id-ID"/>
        </w:rPr>
        <w:t xml:space="preserve"> (WHO Global TB Report, 2021). Menurut Global TB Report tahun 2022, Indonesia menempati peringkat ketiga dengan 824 ribu kasus dan 93 ribu kematian per tahun setara dengan 11 kematian per tahun setelah India dan Cina, Kementerian Kesehatan berhasil mendeteksi lebih dari 700 ribu kasus tuberkulosis (TBC) pada tahun 2022, angka tertinggi sejak tuberkulosis menjadi Program Prioritas Nasional.</w:t>
      </w:r>
      <w:r w:rsidRPr="00205B45">
        <w:rPr>
          <w:rFonts w:ascii="Times New Roman" w:eastAsia="Times New Roman" w:hAnsi="Times New Roman" w:cs="Times New Roman"/>
          <w:sz w:val="24"/>
          <w:szCs w:val="24"/>
          <w:lang w:val="en-GB"/>
        </w:rPr>
        <w:t xml:space="preserve"> </w:t>
      </w:r>
      <w:bookmarkEnd w:id="1"/>
    </w:p>
    <w:p w14:paraId="6DFB22C7" w14:textId="77777777" w:rsidR="00205B45" w:rsidRDefault="003F2A67" w:rsidP="003F56B3">
      <w:pPr>
        <w:spacing w:line="360" w:lineRule="auto"/>
        <w:ind w:firstLine="720"/>
        <w:jc w:val="both"/>
        <w:rPr>
          <w:rFonts w:ascii="Times New Roman" w:hAnsi="Times New Roman" w:cs="Times New Roman"/>
          <w:sz w:val="24"/>
          <w:szCs w:val="24"/>
        </w:rPr>
      </w:pPr>
      <w:r w:rsidRPr="00205B45">
        <w:rPr>
          <w:rFonts w:ascii="Times New Roman" w:eastAsia="Times New Roman" w:hAnsi="Times New Roman" w:cs="Times New Roman"/>
          <w:sz w:val="24"/>
          <w:szCs w:val="24"/>
          <w:lang w:val="en-GB"/>
        </w:rPr>
        <w:t xml:space="preserve"> </w:t>
      </w:r>
      <w:bookmarkStart w:id="2" w:name="_Hlk155879537"/>
      <w:r w:rsidRPr="00205B45">
        <w:rPr>
          <w:rFonts w:ascii="Times New Roman" w:eastAsia="Times New Roman" w:hAnsi="Times New Roman" w:cs="Times New Roman"/>
          <w:sz w:val="24"/>
          <w:szCs w:val="24"/>
          <w:lang w:val="en-GB"/>
        </w:rPr>
        <w:t>H</w:t>
      </w:r>
      <w:r w:rsidRPr="00205B45">
        <w:rPr>
          <w:rFonts w:ascii="Times New Roman" w:hAnsi="Times New Roman" w:cs="Times New Roman"/>
          <w:sz w:val="24"/>
          <w:szCs w:val="24"/>
          <w:lang w:val="en-GB"/>
        </w:rPr>
        <w:t xml:space="preserve">asil </w:t>
      </w:r>
      <w:proofErr w:type="spellStart"/>
      <w:r w:rsidRPr="00205B45">
        <w:rPr>
          <w:rFonts w:ascii="Times New Roman" w:hAnsi="Times New Roman" w:cs="Times New Roman"/>
          <w:sz w:val="24"/>
          <w:szCs w:val="24"/>
          <w:lang w:val="en-GB"/>
        </w:rPr>
        <w:t>laporan</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dari</w:t>
      </w:r>
      <w:proofErr w:type="spellEnd"/>
      <w:r w:rsidRPr="00205B45">
        <w:rPr>
          <w:rFonts w:ascii="Times New Roman" w:hAnsi="Times New Roman" w:cs="Times New Roman"/>
          <w:sz w:val="24"/>
          <w:szCs w:val="24"/>
          <w:lang w:val="en-GB"/>
        </w:rPr>
        <w:t xml:space="preserve"> Dinas Kesehatan </w:t>
      </w:r>
      <w:proofErr w:type="spellStart"/>
      <w:r w:rsidRPr="00205B45">
        <w:rPr>
          <w:rFonts w:ascii="Times New Roman" w:hAnsi="Times New Roman" w:cs="Times New Roman"/>
          <w:sz w:val="24"/>
          <w:szCs w:val="24"/>
          <w:lang w:val="en-GB"/>
        </w:rPr>
        <w:t>Kabupaten</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Pekalongan</w:t>
      </w:r>
      <w:proofErr w:type="spellEnd"/>
      <w:r w:rsidRPr="00205B45">
        <w:rPr>
          <w:rFonts w:ascii="Times New Roman" w:hAnsi="Times New Roman" w:cs="Times New Roman"/>
          <w:sz w:val="24"/>
          <w:szCs w:val="24"/>
          <w:lang w:val="en-GB"/>
        </w:rPr>
        <w:t xml:space="preserve"> pada </w:t>
      </w:r>
      <w:proofErr w:type="spellStart"/>
      <w:r w:rsidRPr="00205B45">
        <w:rPr>
          <w:rFonts w:ascii="Times New Roman" w:hAnsi="Times New Roman" w:cs="Times New Roman"/>
          <w:sz w:val="24"/>
          <w:szCs w:val="24"/>
          <w:lang w:val="en-GB"/>
        </w:rPr>
        <w:t>tahun</w:t>
      </w:r>
      <w:proofErr w:type="spellEnd"/>
      <w:r w:rsidRPr="00205B45">
        <w:rPr>
          <w:rFonts w:ascii="Times New Roman" w:hAnsi="Times New Roman" w:cs="Times New Roman"/>
          <w:sz w:val="24"/>
          <w:szCs w:val="24"/>
          <w:lang w:val="en-GB"/>
        </w:rPr>
        <w:t xml:space="preserve"> 2022, </w:t>
      </w:r>
      <w:proofErr w:type="spellStart"/>
      <w:r w:rsidRPr="00205B45">
        <w:rPr>
          <w:rFonts w:ascii="Times New Roman" w:hAnsi="Times New Roman" w:cs="Times New Roman"/>
          <w:sz w:val="24"/>
          <w:szCs w:val="24"/>
          <w:lang w:val="en-GB"/>
        </w:rPr>
        <w:t>kasus</w:t>
      </w:r>
      <w:proofErr w:type="spellEnd"/>
      <w:r w:rsidRPr="00205B45">
        <w:rPr>
          <w:rFonts w:ascii="Times New Roman" w:hAnsi="Times New Roman" w:cs="Times New Roman"/>
          <w:sz w:val="24"/>
          <w:szCs w:val="24"/>
          <w:lang w:val="en-GB"/>
        </w:rPr>
        <w:t xml:space="preserve"> </w:t>
      </w:r>
      <w:r w:rsidRPr="00205B45">
        <w:rPr>
          <w:rFonts w:ascii="Times New Roman" w:eastAsia="Times New Roman" w:hAnsi="Times New Roman" w:cs="Times New Roman"/>
          <w:i/>
          <w:iCs/>
          <w:sz w:val="24"/>
          <w:szCs w:val="24"/>
          <w:lang w:val="en-GB"/>
        </w:rPr>
        <w:t>Tuberculosis</w:t>
      </w:r>
      <w:r w:rsidRPr="00205B45">
        <w:rPr>
          <w:rFonts w:ascii="Times New Roman" w:hAnsi="Times New Roman" w:cs="Times New Roman"/>
          <w:sz w:val="24"/>
          <w:szCs w:val="24"/>
          <w:lang w:val="en-GB"/>
        </w:rPr>
        <w:t xml:space="preserve"> </w:t>
      </w:r>
      <w:proofErr w:type="spellStart"/>
      <w:r w:rsidRPr="00205B45">
        <w:rPr>
          <w:rFonts w:ascii="Times New Roman" w:eastAsia="Times New Roman" w:hAnsi="Times New Roman" w:cs="Times New Roman"/>
          <w:color w:val="000000"/>
          <w:sz w:val="24"/>
          <w:szCs w:val="24"/>
          <w:lang w:eastAsia="en-ID"/>
        </w:rPr>
        <w:t>hasil</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pemeriksaan</w:t>
      </w:r>
      <w:proofErr w:type="spellEnd"/>
      <w:r w:rsidRPr="00205B45">
        <w:rPr>
          <w:rFonts w:ascii="Times New Roman" w:hAnsi="Times New Roman" w:cs="Times New Roman"/>
          <w:sz w:val="24"/>
          <w:szCs w:val="24"/>
          <w:lang w:val="en-GB"/>
        </w:rPr>
        <w:t xml:space="preserve"> TCM (+) yang </w:t>
      </w:r>
      <w:proofErr w:type="spellStart"/>
      <w:r w:rsidRPr="00205B45">
        <w:rPr>
          <w:rFonts w:ascii="Times New Roman" w:hAnsi="Times New Roman" w:cs="Times New Roman"/>
          <w:sz w:val="24"/>
          <w:szCs w:val="24"/>
          <w:lang w:val="en-GB"/>
        </w:rPr>
        <w:t>ditemukan</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tersebar</w:t>
      </w:r>
      <w:proofErr w:type="spellEnd"/>
      <w:r w:rsidRPr="00205B45">
        <w:rPr>
          <w:rFonts w:ascii="Times New Roman" w:hAnsi="Times New Roman" w:cs="Times New Roman"/>
          <w:sz w:val="24"/>
          <w:szCs w:val="24"/>
          <w:lang w:val="en-GB"/>
        </w:rPr>
        <w:t xml:space="preserve"> di 27 </w:t>
      </w:r>
      <w:proofErr w:type="spellStart"/>
      <w:r w:rsidRPr="00205B45">
        <w:rPr>
          <w:rFonts w:ascii="Times New Roman" w:hAnsi="Times New Roman" w:cs="Times New Roman"/>
          <w:sz w:val="24"/>
          <w:szCs w:val="24"/>
          <w:lang w:val="en-GB"/>
        </w:rPr>
        <w:t>Puskesmas</w:t>
      </w:r>
      <w:proofErr w:type="spellEnd"/>
      <w:r w:rsidRPr="00205B45">
        <w:rPr>
          <w:rFonts w:ascii="Times New Roman" w:hAnsi="Times New Roman" w:cs="Times New Roman"/>
          <w:sz w:val="24"/>
          <w:szCs w:val="24"/>
          <w:lang w:val="en-GB"/>
        </w:rPr>
        <w:t xml:space="preserve"> yang </w:t>
      </w:r>
      <w:proofErr w:type="spellStart"/>
      <w:r w:rsidRPr="00205B45">
        <w:rPr>
          <w:rFonts w:ascii="Times New Roman" w:hAnsi="Times New Roman" w:cs="Times New Roman"/>
          <w:sz w:val="24"/>
          <w:szCs w:val="24"/>
          <w:lang w:val="en-GB"/>
        </w:rPr>
        <w:t>ada</w:t>
      </w:r>
      <w:proofErr w:type="spellEnd"/>
      <w:r w:rsidRPr="00205B45">
        <w:rPr>
          <w:rFonts w:ascii="Times New Roman" w:hAnsi="Times New Roman" w:cs="Times New Roman"/>
          <w:sz w:val="24"/>
          <w:szCs w:val="24"/>
          <w:lang w:val="en-GB"/>
        </w:rPr>
        <w:t xml:space="preserve"> di </w:t>
      </w:r>
      <w:proofErr w:type="spellStart"/>
      <w:r w:rsidRPr="00205B45">
        <w:rPr>
          <w:rFonts w:ascii="Times New Roman" w:hAnsi="Times New Roman" w:cs="Times New Roman"/>
          <w:sz w:val="24"/>
          <w:szCs w:val="24"/>
          <w:lang w:val="en-GB"/>
        </w:rPr>
        <w:t>Kabupaten</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Pekalongan</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sebanyak</w:t>
      </w:r>
      <w:proofErr w:type="spellEnd"/>
      <w:r w:rsidRPr="00205B45">
        <w:rPr>
          <w:rFonts w:ascii="Times New Roman" w:hAnsi="Times New Roman" w:cs="Times New Roman"/>
          <w:sz w:val="24"/>
          <w:szCs w:val="24"/>
          <w:lang w:val="en-GB"/>
        </w:rPr>
        <w:t xml:space="preserve"> 1.021 </w:t>
      </w:r>
      <w:proofErr w:type="spellStart"/>
      <w:r w:rsidRPr="00205B45">
        <w:rPr>
          <w:rFonts w:ascii="Times New Roman" w:hAnsi="Times New Roman" w:cs="Times New Roman"/>
          <w:sz w:val="24"/>
          <w:szCs w:val="24"/>
          <w:lang w:val="en-GB"/>
        </w:rPr>
        <w:t>kasus</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dari</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kasus</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tersebut</w:t>
      </w:r>
      <w:proofErr w:type="spellEnd"/>
      <w:r w:rsidRPr="00205B45">
        <w:rPr>
          <w:rFonts w:ascii="Times New Roman" w:hAnsi="Times New Roman" w:cs="Times New Roman"/>
          <w:sz w:val="24"/>
          <w:szCs w:val="24"/>
          <w:lang w:val="en-GB"/>
        </w:rPr>
        <w:t xml:space="preserve"> yang paling </w:t>
      </w:r>
      <w:proofErr w:type="spellStart"/>
      <w:r w:rsidRPr="00205B45">
        <w:rPr>
          <w:rFonts w:ascii="Times New Roman" w:hAnsi="Times New Roman" w:cs="Times New Roman"/>
          <w:sz w:val="24"/>
          <w:szCs w:val="24"/>
          <w:lang w:val="en-GB"/>
        </w:rPr>
        <w:t>banyak</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diantaranya</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adalah</w:t>
      </w:r>
      <w:proofErr w:type="spellEnd"/>
      <w:r w:rsidRPr="00205B45">
        <w:rPr>
          <w:rFonts w:ascii="Times New Roman" w:hAnsi="Times New Roman" w:cs="Times New Roman"/>
          <w:sz w:val="24"/>
          <w:szCs w:val="24"/>
          <w:lang w:val="en-GB"/>
        </w:rPr>
        <w:t xml:space="preserve"> di wilayah </w:t>
      </w:r>
      <w:proofErr w:type="spellStart"/>
      <w:r w:rsidRPr="00205B45">
        <w:rPr>
          <w:rFonts w:ascii="Times New Roman" w:hAnsi="Times New Roman" w:cs="Times New Roman"/>
          <w:sz w:val="24"/>
          <w:szCs w:val="24"/>
          <w:lang w:val="en-GB"/>
        </w:rPr>
        <w:t>kerja</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Puskesmas</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Kedungwuni</w:t>
      </w:r>
      <w:proofErr w:type="spellEnd"/>
      <w:r w:rsidRPr="00205B45">
        <w:rPr>
          <w:rFonts w:ascii="Times New Roman" w:hAnsi="Times New Roman" w:cs="Times New Roman"/>
          <w:sz w:val="24"/>
          <w:szCs w:val="24"/>
          <w:lang w:val="en-GB"/>
        </w:rPr>
        <w:t xml:space="preserve"> I, </w:t>
      </w:r>
      <w:proofErr w:type="spellStart"/>
      <w:r w:rsidRPr="00205B45">
        <w:rPr>
          <w:rFonts w:ascii="Times New Roman" w:hAnsi="Times New Roman" w:cs="Times New Roman"/>
          <w:sz w:val="24"/>
          <w:szCs w:val="24"/>
          <w:lang w:val="en-GB"/>
        </w:rPr>
        <w:t>yaitu</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sebanyak</w:t>
      </w:r>
      <w:proofErr w:type="spellEnd"/>
      <w:r w:rsidRPr="00205B45">
        <w:rPr>
          <w:rFonts w:ascii="Times New Roman" w:hAnsi="Times New Roman" w:cs="Times New Roman"/>
          <w:sz w:val="24"/>
          <w:szCs w:val="24"/>
          <w:lang w:val="en-GB"/>
        </w:rPr>
        <w:t xml:space="preserve"> 83 </w:t>
      </w:r>
      <w:proofErr w:type="spellStart"/>
      <w:r w:rsidRPr="00205B45">
        <w:rPr>
          <w:rFonts w:ascii="Times New Roman" w:hAnsi="Times New Roman" w:cs="Times New Roman"/>
          <w:sz w:val="24"/>
          <w:szCs w:val="24"/>
          <w:lang w:val="en-GB"/>
        </w:rPr>
        <w:t>kasus</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atau</w:t>
      </w:r>
      <w:proofErr w:type="spellEnd"/>
      <w:r w:rsidRPr="00205B45">
        <w:rPr>
          <w:rFonts w:ascii="Times New Roman" w:hAnsi="Times New Roman" w:cs="Times New Roman"/>
          <w:sz w:val="24"/>
          <w:szCs w:val="24"/>
          <w:lang w:val="en-GB"/>
        </w:rPr>
        <w:t xml:space="preserve"> 8,13 %.</w:t>
      </w:r>
      <w:bookmarkEnd w:id="2"/>
    </w:p>
    <w:p w14:paraId="1E29FE4F" w14:textId="78EDC17A" w:rsidR="00205B45" w:rsidRDefault="003F2A67" w:rsidP="003F56B3">
      <w:pPr>
        <w:spacing w:line="360" w:lineRule="auto"/>
        <w:ind w:firstLine="720"/>
        <w:jc w:val="both"/>
        <w:rPr>
          <w:rFonts w:ascii="Times New Roman" w:hAnsi="Times New Roman" w:cs="Times New Roman"/>
          <w:sz w:val="24"/>
          <w:szCs w:val="24"/>
        </w:rPr>
      </w:pPr>
      <w:r w:rsidRPr="00205B45">
        <w:rPr>
          <w:rFonts w:ascii="Times New Roman" w:hAnsi="Times New Roman" w:cs="Times New Roman"/>
          <w:sz w:val="24"/>
          <w:szCs w:val="24"/>
          <w:lang w:val="en-GB"/>
        </w:rPr>
        <w:t xml:space="preserve">Banyak </w:t>
      </w:r>
      <w:proofErr w:type="spellStart"/>
      <w:r w:rsidRPr="00205B45">
        <w:rPr>
          <w:rFonts w:ascii="Times New Roman" w:hAnsi="Times New Roman" w:cs="Times New Roman"/>
          <w:sz w:val="24"/>
          <w:szCs w:val="24"/>
          <w:lang w:val="en-GB"/>
        </w:rPr>
        <w:t>faktor</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berkontribusi</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terhadap</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tingginya</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angka</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kasus</w:t>
      </w:r>
      <w:proofErr w:type="spellEnd"/>
      <w:r w:rsidRPr="00205B45">
        <w:rPr>
          <w:rFonts w:ascii="Times New Roman" w:hAnsi="Times New Roman" w:cs="Times New Roman"/>
          <w:sz w:val="24"/>
          <w:szCs w:val="24"/>
          <w:lang w:val="en-GB"/>
        </w:rPr>
        <w:t xml:space="preserve"> </w:t>
      </w:r>
      <w:r w:rsidRPr="00205B45">
        <w:rPr>
          <w:rFonts w:ascii="Times New Roman" w:hAnsi="Times New Roman" w:cs="Times New Roman"/>
          <w:i/>
          <w:iCs/>
          <w:spacing w:val="3"/>
          <w:sz w:val="24"/>
          <w:szCs w:val="24"/>
        </w:rPr>
        <w:t>tuberculosis</w:t>
      </w:r>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diantaranya</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adalah</w:t>
      </w:r>
      <w:proofErr w:type="spellEnd"/>
      <w:r w:rsidRPr="00205B45">
        <w:rPr>
          <w:rFonts w:ascii="Times New Roman" w:hAnsi="Times New Roman" w:cs="Times New Roman"/>
          <w:sz w:val="24"/>
          <w:szCs w:val="24"/>
          <w:lang w:val="en-GB"/>
        </w:rPr>
        <w:t xml:space="preserve"> </w:t>
      </w:r>
      <w:proofErr w:type="spellStart"/>
      <w:r w:rsidRPr="00205B45">
        <w:rPr>
          <w:rFonts w:ascii="Times New Roman" w:hAnsi="Times New Roman" w:cs="Times New Roman"/>
          <w:sz w:val="24"/>
          <w:szCs w:val="24"/>
          <w:lang w:val="en-GB"/>
        </w:rPr>
        <w:t>pengobatan</w:t>
      </w:r>
      <w:proofErr w:type="spellEnd"/>
      <w:r w:rsidRPr="00205B45">
        <w:rPr>
          <w:rFonts w:ascii="Times New Roman" w:hAnsi="Times New Roman" w:cs="Times New Roman"/>
          <w:sz w:val="24"/>
          <w:szCs w:val="24"/>
          <w:lang w:val="en-GB"/>
        </w:rPr>
        <w:t xml:space="preserve"> </w:t>
      </w:r>
      <w:r w:rsidRPr="00205B45">
        <w:rPr>
          <w:rFonts w:ascii="Times New Roman" w:hAnsi="Times New Roman" w:cs="Times New Roman"/>
          <w:i/>
          <w:iCs/>
          <w:spacing w:val="3"/>
          <w:sz w:val="24"/>
          <w:szCs w:val="24"/>
        </w:rPr>
        <w:t>tuberculosis</w:t>
      </w:r>
      <w:r w:rsidRPr="00205B45">
        <w:rPr>
          <w:rFonts w:ascii="Times New Roman" w:hAnsi="Times New Roman" w:cs="Times New Roman"/>
          <w:sz w:val="24"/>
          <w:szCs w:val="24"/>
          <w:lang w:val="en-GB"/>
        </w:rPr>
        <w:t xml:space="preserve"> yang relative lama, </w:t>
      </w:r>
      <w:proofErr w:type="spellStart"/>
      <w:r w:rsidRPr="00205B45">
        <w:rPr>
          <w:rFonts w:ascii="Times New Roman" w:hAnsi="Times New Roman" w:cs="Times New Roman"/>
          <w:sz w:val="24"/>
          <w:szCs w:val="24"/>
          <w:lang w:val="en-GB"/>
        </w:rPr>
        <w:t>faktor</w:t>
      </w:r>
      <w:proofErr w:type="spellEnd"/>
      <w:r w:rsidRPr="00205B45">
        <w:rPr>
          <w:rFonts w:ascii="Times New Roman" w:hAnsi="Times New Roman" w:cs="Times New Roman"/>
          <w:sz w:val="24"/>
          <w:szCs w:val="24"/>
          <w:lang w:val="en-GB"/>
        </w:rPr>
        <w:t xml:space="preserve"> </w:t>
      </w:r>
      <w:r w:rsidRPr="00205B45">
        <w:rPr>
          <w:rFonts w:ascii="Times New Roman" w:hAnsi="Times New Roman" w:cs="Times New Roman"/>
          <w:sz w:val="24"/>
          <w:szCs w:val="24"/>
          <w:shd w:val="clear" w:color="auto" w:fill="FFFFF0"/>
          <w:lang w:val="en-GB"/>
        </w:rPr>
        <w:t xml:space="preserve">yang </w:t>
      </w:r>
      <w:proofErr w:type="spellStart"/>
      <w:r w:rsidRPr="00205B45">
        <w:rPr>
          <w:rFonts w:ascii="Times New Roman" w:hAnsi="Times New Roman" w:cs="Times New Roman"/>
          <w:sz w:val="24"/>
          <w:szCs w:val="24"/>
          <w:shd w:val="clear" w:color="auto" w:fill="FFFFF0"/>
          <w:lang w:val="en-GB"/>
        </w:rPr>
        <w:t>berpengaruh</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terhadap</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kepatuhan</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penderita</w:t>
      </w:r>
      <w:proofErr w:type="spellEnd"/>
      <w:r w:rsidRPr="00205B45">
        <w:rPr>
          <w:rFonts w:ascii="Times New Roman" w:hAnsi="Times New Roman" w:cs="Times New Roman"/>
          <w:sz w:val="24"/>
          <w:szCs w:val="24"/>
          <w:shd w:val="clear" w:color="auto" w:fill="FFFFF0"/>
          <w:lang w:val="en-GB"/>
        </w:rPr>
        <w:t xml:space="preserve"> TB </w:t>
      </w:r>
      <w:proofErr w:type="spellStart"/>
      <w:r w:rsidRPr="00205B45">
        <w:rPr>
          <w:rFonts w:ascii="Times New Roman" w:hAnsi="Times New Roman" w:cs="Times New Roman"/>
          <w:sz w:val="24"/>
          <w:szCs w:val="24"/>
          <w:shd w:val="clear" w:color="auto" w:fill="FFFFF0"/>
          <w:lang w:val="en-GB"/>
        </w:rPr>
        <w:t>dalam</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mengonsumsi</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obat</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adalah</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peran</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dari</w:t>
      </w:r>
      <w:proofErr w:type="spellEnd"/>
      <w:r w:rsidRPr="00205B45">
        <w:rPr>
          <w:rFonts w:ascii="Times New Roman" w:hAnsi="Times New Roman" w:cs="Times New Roman"/>
          <w:sz w:val="24"/>
          <w:szCs w:val="24"/>
          <w:shd w:val="clear" w:color="auto" w:fill="FFFFF0"/>
          <w:lang w:val="en-GB"/>
        </w:rPr>
        <w:t xml:space="preserve"> </w:t>
      </w:r>
      <w:proofErr w:type="spellStart"/>
      <w:r w:rsidRPr="00205B45">
        <w:rPr>
          <w:rFonts w:ascii="Times New Roman" w:hAnsi="Times New Roman" w:cs="Times New Roman"/>
          <w:sz w:val="24"/>
          <w:szCs w:val="24"/>
          <w:shd w:val="clear" w:color="auto" w:fill="FFFFF0"/>
          <w:lang w:val="en-GB"/>
        </w:rPr>
        <w:t>keluarga</w:t>
      </w:r>
      <w:proofErr w:type="spellEnd"/>
      <w:r w:rsidRPr="00205B45">
        <w:rPr>
          <w:rFonts w:ascii="Times New Roman" w:hAnsi="Times New Roman" w:cs="Times New Roman"/>
          <w:sz w:val="24"/>
          <w:szCs w:val="24"/>
          <w:shd w:val="clear" w:color="auto" w:fill="FFFFF0"/>
          <w:lang w:val="en-GB"/>
        </w:rPr>
        <w:t xml:space="preserve">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URL":"https://yankes.kemkes.go.id/view_artikel/637/kepatuhan-pengobatan-pada-tbc","author":[{"dropping-particle":"","family":"Fajar","given":"Dewi","non-dropping-particle":"","parse-names":false,"suffix":""}],"container-title":"Kemenkes","id":"ITEM-1","issued":{"date-parts":[["2022"]]},"title":"Kepatuhan Pengobatan Pada TBC","type":"webpage"},"uris":["http://www.mendeley.com/documents/?uuid=89e33947-ba50-4cca-a927-d4d499504d3e"]}],"mendeley":{"formattedCitation":"(Fajar, 2022)","plainTextFormattedCitation":"(Fajar, 2022)","previouslyFormattedCitation":"(Fajar, 2022)"},"properties":{"noteIndex":0},"schema":"https://github.com/citation-style-language/schema/raw/master/csl-citation.json"}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(Fajar, 2022)</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Menurut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Kementrian</w:t>
      </w:r>
      <w:proofErr w:type="spellEnd"/>
      <w:r w:rsidRPr="00205B45">
        <w:rPr>
          <w:rFonts w:ascii="Times New Roman" w:hAnsi="Times New Roman" w:cs="Times New Roman"/>
          <w:sz w:val="24"/>
          <w:szCs w:val="24"/>
        </w:rPr>
        <w:t xml:space="preserve"> Kesehatan RI (2022) </w:t>
      </w:r>
      <w:proofErr w:type="spellStart"/>
      <w:r w:rsidRPr="00205B45">
        <w:rPr>
          <w:rFonts w:ascii="Times New Roman" w:hAnsi="Times New Roman" w:cs="Times New Roman"/>
          <w:sz w:val="24"/>
          <w:szCs w:val="24"/>
        </w:rPr>
        <w:t>mengatakan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salah </w:t>
      </w:r>
      <w:proofErr w:type="spellStart"/>
      <w:r w:rsidRPr="00205B45">
        <w:rPr>
          <w:rFonts w:ascii="Times New Roman" w:hAnsi="Times New Roman" w:cs="Times New Roman"/>
          <w:sz w:val="24"/>
          <w:szCs w:val="24"/>
        </w:rPr>
        <w:t>satu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faktor</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mempengaruhi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adalah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yaitu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sangatlah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penting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peduli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terhadap</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sangat </w:t>
      </w:r>
      <w:proofErr w:type="spellStart"/>
      <w:r w:rsidRPr="00205B45">
        <w:rPr>
          <w:rFonts w:ascii="Times New Roman" w:hAnsi="Times New Roman" w:cs="Times New Roman"/>
          <w:sz w:val="24"/>
          <w:szCs w:val="24"/>
        </w:rPr>
        <w:t>berpengaruh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keberhasilan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terapi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lebih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semangat</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lebih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patuh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Hal </w:t>
      </w:r>
      <w:proofErr w:type="spellStart"/>
      <w:r w:rsidRPr="00205B45">
        <w:rPr>
          <w:rFonts w:ascii="Times New Roman" w:hAnsi="Times New Roman" w:cs="Times New Roman"/>
          <w:sz w:val="24"/>
          <w:szCs w:val="24"/>
        </w:rPr>
        <w:t>ini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dibuktikan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dilakukan</w:t>
      </w:r>
      <w:proofErr w:type="spellEnd"/>
      <w:r w:rsidRPr="00205B45">
        <w:rPr>
          <w:rFonts w:ascii="Times New Roman" w:hAnsi="Times New Roman" w:cs="Times New Roman"/>
          <w:sz w:val="24"/>
          <w:szCs w:val="24"/>
        </w:rPr>
        <w:t xml:space="preserve"> oleh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author":[{"dropping-particle":"","family":"Lestari","given":"Tatan","non-dropping-particle":"","parse-names":false,"suffix":""},{"dropping-particle":"","family":"Saragih","given":"Lenni","non-dropping-particle":"","parse-names":false,"suffix":""},{"dropping-particle":"","family":"Ira Handian Program Studi","given":"Feriana S","non-dropping-particle":"","parse-names":false,"suffix":""},{"dropping-particle":"","family":"Maharani Malang","given":"STIKes","non-dropping-particle":"","parse-names":false,"suffix":""},{"dropping-particle":"","family":"Akordion Timur Selatan No","given":"Jl","non-dropping-particle":"","parse-names":false,"suffix":""},{"dropping-particle":"","family":"Lowokwaru","given":"Kec","non-dropping-particle":"","parse-names":false,"suffix":""},{"dropping-particle":"","family":"Malang","given":"Kota","non-dropping-particle":"","parse-names":false,"suffix":""},{"dropping-particle":"","family":"Timur","given":"Jawa","non-dropping-particle":"","parse-names":false,"suffix":""}],"id":"ITEM-1","issued":{"date-parts":[["0"]]},"title":"PERAN KELUARGA BERHUBUNGAN DENGAN KEPATUHAN MINUM OBAT KLIEN TUBERKULOSIS","type":"report"},"uris":["http://www.mendeley.com/documents/?uuid=47c1ac0a-521c-366f-8484-4068285fcb09"]}],"mendeley":{"formattedCitation":"(Lestari et al., n.d.)","plainTextFormattedCitation":"(Lestari et al., n.d.)","previouslyFormattedCitation":"(Lestari et al., n.d.)"},"properties":{"noteIndex":0},"schema":"https://github.com/citation-style-language/schema/raw/master/csl-citation.json"}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(Lestari et al., n.d.)</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peran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sangatlah</w:t>
      </w:r>
      <w:proofErr w:type="spellEnd"/>
      <w:r w:rsidRPr="00205B45">
        <w:rPr>
          <w:rFonts w:ascii="Times New Roman" w:hAnsi="Times New Roman" w:cs="Times New Roman"/>
          <w:sz w:val="24"/>
          <w:szCs w:val="24"/>
        </w:rPr>
        <w:t xml:space="preserve"> vital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pada </w:t>
      </w:r>
      <w:proofErr w:type="spellStart"/>
      <w:r w:rsidRPr="00205B45">
        <w:rPr>
          <w:rFonts w:ascii="Times New Roman" w:hAnsi="Times New Roman" w:cs="Times New Roman"/>
          <w:sz w:val="24"/>
          <w:szCs w:val="24"/>
        </w:rPr>
        <w:t>seseorang</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mengalami</w:t>
      </w:r>
      <w:proofErr w:type="spellEnd"/>
      <w:r w:rsidRPr="00205B45">
        <w:rPr>
          <w:rFonts w:ascii="Times New Roman" w:hAnsi="Times New Roman" w:cs="Times New Roman"/>
          <w:sz w:val="24"/>
          <w:szCs w:val="24"/>
        </w:rPr>
        <w:t xml:space="preserve"> </w:t>
      </w:r>
      <w:r w:rsidRPr="00205B45">
        <w:rPr>
          <w:rFonts w:ascii="Times New Roman" w:hAnsi="Times New Roman" w:cs="Times New Roman"/>
          <w:i/>
          <w:iCs/>
          <w:spacing w:val="3"/>
          <w:sz w:val="24"/>
          <w:szCs w:val="24"/>
        </w:rPr>
        <w:t>tuberculosis</w:t>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paru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tahap</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pengobatan</w:t>
      </w:r>
      <w:proofErr w:type="spellEnd"/>
      <w:r w:rsidRPr="00205B45">
        <w:rPr>
          <w:rFonts w:ascii="Times New Roman" w:hAnsi="Times New Roman" w:cs="Times New Roman"/>
          <w:sz w:val="24"/>
          <w:szCs w:val="24"/>
        </w:rPr>
        <w:t xml:space="preserve">. Hal </w:t>
      </w:r>
      <w:proofErr w:type="spellStart"/>
      <w:r w:rsidRPr="00205B45">
        <w:rPr>
          <w:rFonts w:ascii="Times New Roman" w:hAnsi="Times New Roman" w:cs="Times New Roman"/>
          <w:sz w:val="24"/>
          <w:szCs w:val="24"/>
        </w:rPr>
        <w:t>tersebut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sejalan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dilakukan</w:t>
      </w:r>
      <w:proofErr w:type="spellEnd"/>
      <w:r w:rsidRPr="00205B45">
        <w:rPr>
          <w:rFonts w:ascii="Times New Roman" w:hAnsi="Times New Roman" w:cs="Times New Roman"/>
          <w:sz w:val="24"/>
          <w:szCs w:val="24"/>
        </w:rPr>
        <w:t xml:space="preserve"> oleh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{"citationItems":[{"id":"ITEM-1","itemData":{"abstract":"Tuberculosis merupakan satu dari 10 kasus penyakit menular penyebab kematian di dunia. Pada tahun 2017 jumlah kasus baru Tuberculosis di Indonesia sebanyak 420.994 kasus, pada laki-laki 1,4 kali lebih besar dibanding perempuan. fakto risiko Tuberculosis misalnya merokok dan kurangnya ketidakpatuhan minum obat serta peran PMO dan keluarga yang kurang maksimal. Tujuan penelitian untuk mengetahuinya hubungan peran keluarga sebagai Pengawas Minum Obat (PMO) terhadap kepatuhan minum obat penderita Tuberculosis paru. Desain penelitian menggunakan Cross Sectional dengan jumlah sampel 58 orang dan teknik pengambilan sampel adalah total sampling. Penelitian ini dilaksanakan pada bulan Oktober 2020 sampai dengan April 2021. Alat ukur menggunakan lembar kuesioner kemudian di uji dengan uji chi-square. Hasil penelitian ini menunjukkan nilai P-value = 0,000 &lt; 0,05 ada hubungan yang signifikan antara peran keluarga sebagai pengawas minum obat (PMO) TB terhadap Kepatuhan Minum Obat penderita Tuberculosis (TB) Paru di Puskesmas Patiluban Mudik. Peran keluarga sebagai Pengawas Minum Obat (PMO) penderita Tuberculosis sangat membantu sebagai motivasi sehat bagi penderita. Diharapkan kepada responden dan keluarga dapat memahami Peran keluarga sebagai pengawas minum obat (PMO) supaya lebih peduli terhadap penderita Tuberculosis Paru sehingga pengawasan lebih terkontrol.","author":[{"dropping-particle":"","family":"Join","given":"Parlindungan","non-dropping-particle":"","parse-names":false,"suffix":""}],"id":"ITEM-1","issued":{"date-parts":[["2021"]]},"page":"1-85","title":"Hubungan peran keluarga sebagai pengawas minum obat (PMO) terhadap kepatuhan minum obat penderita tuberkulosis paru di wilayah kerja puskesmas patiluban mudik kecamatan natal kabupaten mandailing natal tahun 2020","type":"article-journal"},"uris":["http://www.mendeley.com/documents/?uuid=f684081a-63cf-4dfc-af14-e744f748d0cf"]}],"mendeley":{"formattedCitation":"(Join, 2021)","plainTextFormattedCitation":"(Join, 2021)","previouslyFormattedCitation":"(Join, 2021)"},"properties":{"noteIndex":0},"schema":"https://github.com/citation-style-language/schema/raw/master/csl-citation.json"}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(Join, 2021)</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peranan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mengawasi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pada </w:t>
      </w:r>
      <w:r w:rsidRPr="00205B45">
        <w:rPr>
          <w:rFonts w:ascii="Times New Roman" w:hAnsi="Times New Roman" w:cs="Times New Roman"/>
          <w:i/>
          <w:iCs/>
          <w:sz w:val="24"/>
          <w:szCs w:val="24"/>
        </w:rPr>
        <w:t xml:space="preserve">tuberculosis </w:t>
      </w:r>
      <w:r w:rsidRPr="00205B45">
        <w:rPr>
          <w:rFonts w:ascii="Times New Roman" w:hAnsi="Times New Roman" w:cs="Times New Roman"/>
          <w:sz w:val="24"/>
          <w:szCs w:val="24"/>
        </w:rPr>
        <w:t xml:space="preserve">sangat </w:t>
      </w:r>
      <w:proofErr w:type="spellStart"/>
      <w:r w:rsidRPr="00205B45">
        <w:rPr>
          <w:rFonts w:ascii="Times New Roman" w:hAnsi="Times New Roman" w:cs="Times New Roman"/>
          <w:sz w:val="24"/>
          <w:szCs w:val="24"/>
        </w:rPr>
        <w:t>penting</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menjadi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motivasi</w:t>
      </w:r>
      <w:proofErr w:type="spellEnd"/>
      <w:r w:rsidRPr="00205B45">
        <w:rPr>
          <w:rFonts w:ascii="Times New Roman" w:hAnsi="Times New Roman" w:cs="Times New Roman"/>
          <w:sz w:val="24"/>
          <w:szCs w:val="24"/>
        </w:rPr>
        <w:t xml:space="preserve"> Kesehatan </w:t>
      </w:r>
      <w:proofErr w:type="spellStart"/>
      <w:r w:rsidRPr="00205B45">
        <w:rPr>
          <w:rFonts w:ascii="Times New Roman" w:hAnsi="Times New Roman" w:cs="Times New Roman"/>
          <w:sz w:val="24"/>
          <w:szCs w:val="24"/>
        </w:rPr>
        <w:t>bagi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mereka</w:t>
      </w:r>
      <w:proofErr w:type="spellEnd"/>
      <w:r w:rsidRPr="00205B45">
        <w:rPr>
          <w:rFonts w:ascii="Times New Roman" w:hAnsi="Times New Roman" w:cs="Times New Roman"/>
          <w:sz w:val="24"/>
          <w:szCs w:val="24"/>
        </w:rPr>
        <w:t xml:space="preserve"> </w:t>
      </w:r>
    </w:p>
    <w:p w14:paraId="2DF5F20B" w14:textId="77777777" w:rsidR="00205B45" w:rsidRDefault="003F2A67" w:rsidP="003F56B3">
      <w:pPr>
        <w:spacing w:line="360" w:lineRule="auto"/>
        <w:ind w:firstLine="720"/>
        <w:jc w:val="both"/>
        <w:rPr>
          <w:rFonts w:ascii="Times New Roman" w:hAnsi="Times New Roman" w:cs="Times New Roman"/>
          <w:sz w:val="24"/>
          <w:szCs w:val="24"/>
        </w:rPr>
      </w:pPr>
      <w:proofErr w:type="spellStart"/>
      <w:r w:rsidRPr="00205B45">
        <w:rPr>
          <w:rFonts w:ascii="Times New Roman" w:hAnsi="Times New Roman" w:cs="Times New Roman"/>
          <w:sz w:val="24"/>
          <w:szCs w:val="24"/>
        </w:rPr>
        <w:lastRenderedPageBreak/>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salah </w:t>
      </w:r>
      <w:proofErr w:type="spellStart"/>
      <w:r w:rsidRPr="00205B45">
        <w:rPr>
          <w:rFonts w:ascii="Times New Roman" w:hAnsi="Times New Roman" w:cs="Times New Roman"/>
          <w:sz w:val="24"/>
          <w:szCs w:val="24"/>
        </w:rPr>
        <w:t>satunya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adalah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sebagai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Pengawas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(PMO). </w:t>
      </w:r>
      <w:proofErr w:type="spellStart"/>
      <w:r w:rsidRPr="00205B45">
        <w:rPr>
          <w:rFonts w:ascii="Times New Roman" w:hAnsi="Times New Roman" w:cs="Times New Roman"/>
          <w:spacing w:val="3"/>
          <w:sz w:val="24"/>
          <w:szCs w:val="24"/>
        </w:rPr>
        <w:t>Berdasarkan</w:t>
      </w:r>
      <w:proofErr w:type="spellEnd"/>
      <w:r w:rsidRPr="00205B45">
        <w:rPr>
          <w:rFonts w:ascii="Times New Roman" w:hAnsi="Times New Roman" w:cs="Times New Roman"/>
          <w:spacing w:val="3"/>
          <w:sz w:val="24"/>
          <w:szCs w:val="24"/>
        </w:rPr>
        <w:t xml:space="preserve"> </w:t>
      </w:r>
      <w:r w:rsidRPr="00205B45">
        <w:rPr>
          <w:rFonts w:ascii="Times New Roman" w:hAnsi="Times New Roman" w:cs="Times New Roman"/>
          <w:spacing w:val="3"/>
          <w:sz w:val="24"/>
          <w:szCs w:val="24"/>
        </w:rPr>
        <w:fldChar w:fldCharType="begin" w:fldLock="1"/>
      </w:r>
      <w:r w:rsidRPr="00205B45">
        <w:rPr>
          <w:rFonts w:ascii="Times New Roman" w:hAnsi="Times New Roman" w:cs="Times New Roman"/>
          <w:spacing w:val="3"/>
          <w:sz w:val="24"/>
          <w:szCs w:val="24"/>
        </w:rPr>
        <w:instrText>ADDIN CSL_CITATION {"citationItems":[{"id":"ITEM-1","itemData":{"id":"ITEM-1","issued":{"date-parts":[["0"]]},"title":"Permenkes RI no. 67 Tahun 2016","type":"article-journal"},"uris":["http://www.mendeley.com/documents/?uuid=30cb5d26-e9a1-4193-97cc-780f07fb4aba"]}],"mendeley":{"formattedCitation":"(&lt;i&gt;Permenkes RI No. 67 Tahun 2016&lt;/i&gt;, n.d.)","plainTextFormattedCitation":"(Permenkes RI No. 67 Tahun 2016, n.d.)"},"properties":{"noteIndex":0},"schema":"https://github.com/citation-style-language/schema/raw/master/csl-citation.json"}</w:instrText>
      </w:r>
      <w:r w:rsidRPr="00205B45">
        <w:rPr>
          <w:rFonts w:ascii="Times New Roman" w:hAnsi="Times New Roman" w:cs="Times New Roman"/>
          <w:spacing w:val="3"/>
          <w:sz w:val="24"/>
          <w:szCs w:val="24"/>
        </w:rPr>
        <w:fldChar w:fldCharType="separate"/>
      </w:r>
      <w:r w:rsidRPr="00205B45">
        <w:rPr>
          <w:rFonts w:ascii="Times New Roman" w:hAnsi="Times New Roman" w:cs="Times New Roman"/>
          <w:noProof/>
          <w:spacing w:val="3"/>
          <w:sz w:val="24"/>
          <w:szCs w:val="24"/>
        </w:rPr>
        <w:t>(</w:t>
      </w:r>
      <w:r w:rsidRPr="00205B45">
        <w:rPr>
          <w:rFonts w:ascii="Times New Roman" w:hAnsi="Times New Roman" w:cs="Times New Roman"/>
          <w:i/>
          <w:noProof/>
          <w:spacing w:val="3"/>
          <w:sz w:val="24"/>
          <w:szCs w:val="24"/>
        </w:rPr>
        <w:t>Permenkes RI No. 67 Tahun 2016</w:t>
      </w:r>
      <w:r w:rsidRPr="00205B45">
        <w:rPr>
          <w:rFonts w:ascii="Times New Roman" w:hAnsi="Times New Roman" w:cs="Times New Roman"/>
          <w:noProof/>
          <w:spacing w:val="3"/>
          <w:sz w:val="24"/>
          <w:szCs w:val="24"/>
        </w:rPr>
        <w:t>, n.d.)</w:t>
      </w:r>
      <w:r w:rsidRPr="00205B45">
        <w:rPr>
          <w:rFonts w:ascii="Times New Roman" w:hAnsi="Times New Roman" w:cs="Times New Roman"/>
          <w:spacing w:val="3"/>
          <w:sz w:val="24"/>
          <w:szCs w:val="24"/>
        </w:rPr>
        <w:fldChar w:fldCharType="end"/>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Pengawas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Menelan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(PMO) </w:t>
      </w:r>
      <w:r w:rsidRPr="00205B45">
        <w:rPr>
          <w:rFonts w:ascii="Times New Roman" w:hAnsi="Times New Roman" w:cs="Times New Roman"/>
          <w:i/>
          <w:iCs/>
          <w:spacing w:val="3"/>
          <w:sz w:val="24"/>
          <w:szCs w:val="24"/>
        </w:rPr>
        <w:t>tuberculosis</w:t>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adalah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dari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anggota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keluarga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karena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dikenal</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dipercaya</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disetujui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baik</w:t>
      </w:r>
      <w:proofErr w:type="spellEnd"/>
      <w:r w:rsidRPr="00205B45">
        <w:rPr>
          <w:rFonts w:ascii="Times New Roman" w:hAnsi="Times New Roman" w:cs="Times New Roman"/>
          <w:spacing w:val="3"/>
          <w:sz w:val="24"/>
          <w:szCs w:val="24"/>
        </w:rPr>
        <w:t xml:space="preserve"> oleh </w:t>
      </w:r>
      <w:proofErr w:type="spellStart"/>
      <w:r w:rsidRPr="00205B45">
        <w:rPr>
          <w:rFonts w:ascii="Times New Roman" w:hAnsi="Times New Roman" w:cs="Times New Roman"/>
          <w:spacing w:val="3"/>
          <w:sz w:val="24"/>
          <w:szCs w:val="24"/>
        </w:rPr>
        <w:t>petugas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kesehatan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maupun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penderita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selain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itu</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harus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disegani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dihormati</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tinggal</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dekat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penderita</w:t>
      </w:r>
      <w:proofErr w:type="spellEnd"/>
      <w:r w:rsidRPr="00205B45">
        <w:rPr>
          <w:rFonts w:ascii="Times New Roman" w:hAnsi="Times New Roman" w:cs="Times New Roman"/>
          <w:spacing w:val="3"/>
          <w:sz w:val="24"/>
          <w:szCs w:val="24"/>
        </w:rPr>
        <w:t xml:space="preserve"> seta </w:t>
      </w:r>
      <w:proofErr w:type="spellStart"/>
      <w:r w:rsidRPr="00205B45">
        <w:rPr>
          <w:rFonts w:ascii="Times New Roman" w:hAnsi="Times New Roman" w:cs="Times New Roman"/>
          <w:spacing w:val="3"/>
          <w:sz w:val="24"/>
          <w:szCs w:val="24"/>
        </w:rPr>
        <w:t>bersedia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membantu</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sukarela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Fungsi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Pengawas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(PMO) </w:t>
      </w:r>
      <w:proofErr w:type="spellStart"/>
      <w:r w:rsidRPr="00205B45">
        <w:rPr>
          <w:rFonts w:ascii="Times New Roman" w:hAnsi="Times New Roman" w:cs="Times New Roman"/>
          <w:spacing w:val="3"/>
          <w:sz w:val="24"/>
          <w:szCs w:val="24"/>
        </w:rPr>
        <w:t>adalah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untuk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memantau</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penderita</w:t>
      </w:r>
      <w:proofErr w:type="spellEnd"/>
      <w:r w:rsidRPr="00205B45">
        <w:rPr>
          <w:rFonts w:ascii="Times New Roman" w:hAnsi="Times New Roman" w:cs="Times New Roman"/>
          <w:spacing w:val="3"/>
          <w:sz w:val="24"/>
          <w:szCs w:val="24"/>
        </w:rPr>
        <w:t xml:space="preserve"> </w:t>
      </w:r>
      <w:r w:rsidRPr="00205B45">
        <w:rPr>
          <w:rFonts w:ascii="Times New Roman" w:hAnsi="Times New Roman" w:cs="Times New Roman"/>
          <w:i/>
          <w:iCs/>
          <w:spacing w:val="3"/>
          <w:sz w:val="24"/>
          <w:szCs w:val="24"/>
        </w:rPr>
        <w:t>tuberculosis</w:t>
      </w:r>
      <w:r w:rsidRPr="00205B45">
        <w:rPr>
          <w:rFonts w:ascii="Times New Roman" w:hAnsi="Times New Roman" w:cs="Times New Roman"/>
          <w:spacing w:val="3"/>
          <w:sz w:val="24"/>
          <w:szCs w:val="24"/>
        </w:rPr>
        <w:t xml:space="preserve"> agar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secara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teratur</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tujuan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memastikan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penderita</w:t>
      </w:r>
      <w:proofErr w:type="spellEnd"/>
      <w:r w:rsidRPr="00205B45">
        <w:rPr>
          <w:rFonts w:ascii="Times New Roman" w:hAnsi="Times New Roman" w:cs="Times New Roman"/>
          <w:spacing w:val="3"/>
          <w:sz w:val="24"/>
          <w:szCs w:val="24"/>
        </w:rPr>
        <w:t xml:space="preserve"> </w:t>
      </w:r>
      <w:r w:rsidRPr="00205B45">
        <w:rPr>
          <w:rFonts w:ascii="Times New Roman" w:hAnsi="Times New Roman" w:cs="Times New Roman"/>
          <w:i/>
          <w:iCs/>
          <w:spacing w:val="3"/>
          <w:sz w:val="24"/>
          <w:szCs w:val="24"/>
        </w:rPr>
        <w:t>tuberculosis</w:t>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secara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lengkap</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teratur</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serta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melakukan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pemeriksaan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dahak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ulang</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sesuai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jadwal</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mencegah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penderita</w:t>
      </w:r>
      <w:proofErr w:type="spellEnd"/>
      <w:r w:rsidRPr="00205B45">
        <w:rPr>
          <w:rFonts w:ascii="Times New Roman" w:hAnsi="Times New Roman" w:cs="Times New Roman"/>
          <w:spacing w:val="3"/>
          <w:sz w:val="24"/>
          <w:szCs w:val="24"/>
        </w:rPr>
        <w:t xml:space="preserve"> </w:t>
      </w:r>
      <w:r w:rsidRPr="00205B45">
        <w:rPr>
          <w:rFonts w:ascii="Times New Roman" w:hAnsi="Times New Roman" w:cs="Times New Roman"/>
          <w:i/>
          <w:iCs/>
          <w:spacing w:val="3"/>
          <w:sz w:val="24"/>
          <w:szCs w:val="24"/>
        </w:rPr>
        <w:t>tuberculosis</w:t>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mangkir</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atau</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putus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berobat</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mengenali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cepat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terjadinya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efek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samping</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Anti </w:t>
      </w:r>
      <w:r w:rsidRPr="00205B45">
        <w:rPr>
          <w:rFonts w:ascii="Times New Roman" w:hAnsi="Times New Roman" w:cs="Times New Roman"/>
          <w:i/>
          <w:iCs/>
          <w:spacing w:val="3"/>
          <w:sz w:val="24"/>
          <w:szCs w:val="24"/>
        </w:rPr>
        <w:t>Tuberculosis</w:t>
      </w:r>
      <w:r w:rsidRPr="00205B45">
        <w:rPr>
          <w:rFonts w:ascii="Times New Roman" w:hAnsi="Times New Roman" w:cs="Times New Roman"/>
          <w:spacing w:val="3"/>
          <w:sz w:val="24"/>
          <w:szCs w:val="24"/>
        </w:rPr>
        <w:t xml:space="preserve"> (OAT) pada </w:t>
      </w:r>
      <w:proofErr w:type="spellStart"/>
      <w:r w:rsidRPr="00205B45">
        <w:rPr>
          <w:rFonts w:ascii="Times New Roman" w:hAnsi="Times New Roman" w:cs="Times New Roman"/>
          <w:spacing w:val="3"/>
          <w:sz w:val="24"/>
          <w:szCs w:val="24"/>
        </w:rPr>
        <w:t>penderita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Seperti</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ditulis</w:t>
      </w:r>
      <w:proofErr w:type="spellEnd"/>
      <w:r w:rsidRPr="00205B45">
        <w:rPr>
          <w:rFonts w:ascii="Times New Roman" w:hAnsi="Times New Roman" w:cs="Times New Roman"/>
          <w:spacing w:val="3"/>
          <w:sz w:val="24"/>
          <w:szCs w:val="24"/>
        </w:rPr>
        <w:t xml:space="preserve"> oleh </w:t>
      </w:r>
      <w:r w:rsidRPr="00205B45">
        <w:rPr>
          <w:rFonts w:ascii="Times New Roman" w:hAnsi="Times New Roman" w:cs="Times New Roman"/>
          <w:spacing w:val="3"/>
          <w:sz w:val="24"/>
          <w:szCs w:val="24"/>
        </w:rPr>
        <w:fldChar w:fldCharType="begin" w:fldLock="1"/>
      </w:r>
      <w:r w:rsidRPr="00205B45">
        <w:rPr>
          <w:rFonts w:ascii="Times New Roman" w:hAnsi="Times New Roman" w:cs="Times New Roman"/>
          <w:spacing w:val="3"/>
          <w:sz w:val="24"/>
          <w:szCs w:val="24"/>
        </w:rPr>
        <w:instrText>ADDIN CSL_CITATION {"citationItems":[{"id":"ITEM-1","itemData":{"abstract":"Tuberkulosis merupakan penyakit infeksi kronis yang masih menjadi masalah kegawat daruratan global dan penyebab kematian terbesar setelah Human Immunodeficiency Virus. Sekitar 80% kasus TB yang dilaporkan terjadi di 22 negara di dunia, Indonesia termasuk dalam negara High-Burden countries dan berada diperingkat kelima sebagai negara dengan kasus TB terbesar setelah India, Cina, Afrika Selatan dan Nigeria. Adanya Efek samping obat anti tuberkulosis dan putusnya terapi obat diketahui merupakan salah satu fakor risiko terjadinya kegagalan pengobatan.","author":[{"dropping-particle":"","family":"Seniantara","given":"I Kadek","non-dropping-particle":"","parse-names":false,"suffix":""},{"dropping-particle":"","family":"Ivana","given":"Theresia","non-dropping-particle":"","parse-names":false,"suffix":""},{"dropping-particle":"","family":"Gabrilinda","given":"Adang Yohana","non-dropping-particle":"","parse-names":false,"suffix":""}],"container-title":"Jurnal Keperawatan Suaka Insan (Jksi)","id":"ITEM-1","issue":"2","issued":{"date-parts":[["2018"]]},"page":"1-12","title":"Pengaruh Efek Samping Oat ( Obat Anti Tuberculosis ) Terhadap Kepatuhan Minum","type":"article-journal","volume":"3"},"uris":["http://www.mendeley.com/documents/?uuid=d8d067bf-8361-4e16-8aad-747106dc9ffa"]}],"mendeley":{"formattedCitation":"(Seniantara et al., 2018)","plainTextFormattedCitation":"(Seniantara et al., 2018)","previouslyFormattedCitation":"(Seniantara et al., 2018)"},"properties":{"noteIndex":0},"schema":"https://github.com/citation-style-language/schema/raw/master/csl-citation.json"}</w:instrText>
      </w:r>
      <w:r w:rsidRPr="00205B45">
        <w:rPr>
          <w:rFonts w:ascii="Times New Roman" w:hAnsi="Times New Roman" w:cs="Times New Roman"/>
          <w:spacing w:val="3"/>
          <w:sz w:val="24"/>
          <w:szCs w:val="24"/>
        </w:rPr>
        <w:fldChar w:fldCharType="separate"/>
      </w:r>
      <w:r w:rsidRPr="00205B45">
        <w:rPr>
          <w:rFonts w:ascii="Times New Roman" w:hAnsi="Times New Roman" w:cs="Times New Roman"/>
          <w:noProof/>
          <w:spacing w:val="3"/>
          <w:sz w:val="24"/>
          <w:szCs w:val="24"/>
        </w:rPr>
        <w:t>(Seniantara et al., 2018)</w:t>
      </w:r>
      <w:r w:rsidRPr="00205B45">
        <w:rPr>
          <w:rFonts w:ascii="Times New Roman" w:hAnsi="Times New Roman" w:cs="Times New Roman"/>
          <w:spacing w:val="3"/>
          <w:sz w:val="24"/>
          <w:szCs w:val="24"/>
        </w:rPr>
        <w:fldChar w:fldCharType="end"/>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hasil</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penelitiannya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menunjukan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bahwa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terdapat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korelasi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antara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efek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samping</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OAT dan </w:t>
      </w:r>
      <w:proofErr w:type="spellStart"/>
      <w:r w:rsidRPr="00205B45">
        <w:rPr>
          <w:rFonts w:ascii="Times New Roman" w:hAnsi="Times New Roman" w:cs="Times New Roman"/>
          <w:spacing w:val="3"/>
          <w:sz w:val="24"/>
          <w:szCs w:val="24"/>
        </w:rPr>
        <w:t>tingkat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kepatuhan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dalam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anti tuberculosis pada </w:t>
      </w:r>
      <w:proofErr w:type="spellStart"/>
      <w:r w:rsidRPr="00205B45">
        <w:rPr>
          <w:rFonts w:ascii="Times New Roman" w:hAnsi="Times New Roman" w:cs="Times New Roman"/>
          <w:spacing w:val="3"/>
          <w:sz w:val="24"/>
          <w:szCs w:val="24"/>
        </w:rPr>
        <w:t>penderita</w:t>
      </w:r>
      <w:proofErr w:type="spellEnd"/>
      <w:r w:rsidRPr="00205B45">
        <w:rPr>
          <w:rFonts w:ascii="Times New Roman" w:hAnsi="Times New Roman" w:cs="Times New Roman"/>
          <w:spacing w:val="3"/>
          <w:sz w:val="24"/>
          <w:szCs w:val="24"/>
        </w:rPr>
        <w:t xml:space="preserve"> </w:t>
      </w:r>
      <w:r w:rsidRPr="00205B45">
        <w:rPr>
          <w:rFonts w:ascii="Times New Roman" w:hAnsi="Times New Roman" w:cs="Times New Roman"/>
          <w:i/>
          <w:iCs/>
          <w:spacing w:val="3"/>
          <w:sz w:val="24"/>
          <w:szCs w:val="24"/>
        </w:rPr>
        <w:t xml:space="preserve">tuberculosis </w:t>
      </w:r>
      <w:proofErr w:type="spellStart"/>
      <w:r w:rsidRPr="00205B45">
        <w:rPr>
          <w:rFonts w:ascii="Times New Roman" w:hAnsi="Times New Roman" w:cs="Times New Roman"/>
          <w:spacing w:val="3"/>
          <w:sz w:val="24"/>
          <w:szCs w:val="24"/>
        </w:rPr>
        <w:t>paru</w:t>
      </w:r>
      <w:proofErr w:type="spellEnd"/>
      <w:r w:rsidRPr="00205B45">
        <w:rPr>
          <w:rFonts w:ascii="Times New Roman" w:hAnsi="Times New Roman" w:cs="Times New Roman"/>
          <w:spacing w:val="3"/>
          <w:sz w:val="24"/>
          <w:szCs w:val="24"/>
        </w:rPr>
        <w:t xml:space="preserve">, oleh </w:t>
      </w:r>
      <w:proofErr w:type="spellStart"/>
      <w:r w:rsidRPr="00205B45">
        <w:rPr>
          <w:rFonts w:ascii="Times New Roman" w:hAnsi="Times New Roman" w:cs="Times New Roman"/>
          <w:spacing w:val="3"/>
          <w:sz w:val="24"/>
          <w:szCs w:val="24"/>
        </w:rPr>
        <w:t>karena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itu</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peran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Pengawas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(PMO) </w:t>
      </w:r>
      <w:proofErr w:type="spellStart"/>
      <w:r w:rsidRPr="00205B45">
        <w:rPr>
          <w:rFonts w:ascii="Times New Roman" w:hAnsi="Times New Roman" w:cs="Times New Roman"/>
          <w:spacing w:val="3"/>
          <w:sz w:val="24"/>
          <w:szCs w:val="24"/>
        </w:rPr>
        <w:t>menjadi</w:t>
      </w:r>
      <w:proofErr w:type="spellEnd"/>
      <w:r w:rsidRPr="00205B45">
        <w:rPr>
          <w:rFonts w:ascii="Times New Roman" w:hAnsi="Times New Roman" w:cs="Times New Roman"/>
          <w:spacing w:val="3"/>
          <w:sz w:val="24"/>
          <w:szCs w:val="24"/>
        </w:rPr>
        <w:t xml:space="preserve"> sangat </w:t>
      </w:r>
      <w:proofErr w:type="spellStart"/>
      <w:r w:rsidRPr="00205B45">
        <w:rPr>
          <w:rFonts w:ascii="Times New Roman" w:hAnsi="Times New Roman" w:cs="Times New Roman"/>
          <w:spacing w:val="3"/>
          <w:sz w:val="24"/>
          <w:szCs w:val="24"/>
        </w:rPr>
        <w:t>penting</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berperan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sesuai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harapan</w:t>
      </w:r>
      <w:proofErr w:type="spellEnd"/>
      <w:r w:rsidRPr="00205B45">
        <w:rPr>
          <w:rFonts w:ascii="Times New Roman" w:hAnsi="Times New Roman" w:cs="Times New Roman"/>
          <w:spacing w:val="3"/>
          <w:sz w:val="24"/>
          <w:szCs w:val="24"/>
        </w:rPr>
        <w:t>.</w:t>
      </w:r>
    </w:p>
    <w:p w14:paraId="561BC8D2" w14:textId="77777777" w:rsidR="00205B45" w:rsidRDefault="003F2A67" w:rsidP="003F56B3">
      <w:pPr>
        <w:spacing w:line="360" w:lineRule="auto"/>
        <w:ind w:firstLine="720"/>
        <w:jc w:val="both"/>
        <w:rPr>
          <w:rFonts w:ascii="Times New Roman" w:hAnsi="Times New Roman" w:cs="Times New Roman"/>
          <w:sz w:val="24"/>
          <w:szCs w:val="24"/>
        </w:rPr>
      </w:pPr>
      <w:proofErr w:type="spellStart"/>
      <w:r w:rsidRPr="00205B45">
        <w:rPr>
          <w:rFonts w:ascii="Times New Roman" w:hAnsi="Times New Roman" w:cs="Times New Roman"/>
          <w:spacing w:val="3"/>
          <w:sz w:val="24"/>
          <w:szCs w:val="24"/>
        </w:rPr>
        <w:t>Pedoman</w:t>
      </w:r>
      <w:proofErr w:type="spellEnd"/>
      <w:r w:rsidRPr="00205B45">
        <w:rPr>
          <w:rFonts w:ascii="Times New Roman" w:hAnsi="Times New Roman" w:cs="Times New Roman"/>
          <w:spacing w:val="3"/>
          <w:sz w:val="24"/>
          <w:szCs w:val="24"/>
        </w:rPr>
        <w:t xml:space="preserve"> Nasional </w:t>
      </w:r>
      <w:proofErr w:type="spellStart"/>
      <w:r w:rsidRPr="00205B45">
        <w:rPr>
          <w:rFonts w:ascii="Times New Roman" w:hAnsi="Times New Roman" w:cs="Times New Roman"/>
          <w:spacing w:val="3"/>
          <w:sz w:val="24"/>
          <w:szCs w:val="24"/>
        </w:rPr>
        <w:t>Penanggulangan</w:t>
      </w:r>
      <w:proofErr w:type="spellEnd"/>
      <w:r w:rsidRPr="00205B45">
        <w:rPr>
          <w:rFonts w:ascii="Times New Roman" w:hAnsi="Times New Roman" w:cs="Times New Roman"/>
          <w:spacing w:val="3"/>
          <w:sz w:val="24"/>
          <w:szCs w:val="24"/>
        </w:rPr>
        <w:t xml:space="preserve"> </w:t>
      </w:r>
      <w:r w:rsidRPr="005D78C7">
        <w:rPr>
          <w:rFonts w:ascii="Times New Roman" w:hAnsi="Times New Roman" w:cs="Times New Roman"/>
          <w:i/>
          <w:iCs/>
          <w:spacing w:val="3"/>
          <w:sz w:val="24"/>
          <w:szCs w:val="24"/>
        </w:rPr>
        <w:t>Tuberculosis</w:t>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tahun</w:t>
      </w:r>
      <w:proofErr w:type="spellEnd"/>
      <w:r w:rsidRPr="00205B45">
        <w:rPr>
          <w:rFonts w:ascii="Times New Roman" w:hAnsi="Times New Roman" w:cs="Times New Roman"/>
          <w:spacing w:val="3"/>
          <w:sz w:val="24"/>
          <w:szCs w:val="24"/>
        </w:rPr>
        <w:t xml:space="preserve"> 2014 </w:t>
      </w:r>
      <w:proofErr w:type="spellStart"/>
      <w:r w:rsidRPr="00205B45">
        <w:rPr>
          <w:rFonts w:ascii="Times New Roman" w:hAnsi="Times New Roman" w:cs="Times New Roman"/>
          <w:spacing w:val="3"/>
          <w:sz w:val="24"/>
          <w:szCs w:val="24"/>
        </w:rPr>
        <w:t>menyatakan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bahwa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mencegah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putus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berobat</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mencegah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resistensi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adalah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pentingnya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kepatuhan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TBC. </w:t>
      </w:r>
      <w:proofErr w:type="spellStart"/>
      <w:r w:rsidRPr="00205B45">
        <w:rPr>
          <w:rFonts w:ascii="Times New Roman" w:hAnsi="Times New Roman" w:cs="Times New Roman"/>
          <w:spacing w:val="3"/>
          <w:sz w:val="24"/>
          <w:szCs w:val="24"/>
        </w:rPr>
        <w:t>Menurut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Kemenkes</w:t>
      </w:r>
      <w:proofErr w:type="spellEnd"/>
      <w:r w:rsidRPr="00205B45">
        <w:rPr>
          <w:rFonts w:ascii="Times New Roman" w:hAnsi="Times New Roman" w:cs="Times New Roman"/>
          <w:spacing w:val="3"/>
          <w:sz w:val="24"/>
          <w:szCs w:val="24"/>
        </w:rPr>
        <w:t xml:space="preserve"> RI (2012) </w:t>
      </w:r>
      <w:proofErr w:type="spellStart"/>
      <w:r w:rsidRPr="00205B45">
        <w:rPr>
          <w:rFonts w:ascii="Times New Roman" w:hAnsi="Times New Roman" w:cs="Times New Roman"/>
          <w:spacing w:val="3"/>
          <w:sz w:val="24"/>
          <w:szCs w:val="24"/>
        </w:rPr>
        <w:t>kepatuhan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menjalani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pengobatan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secara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teratur</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selama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enam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bulan</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rutin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menjadi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kunci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keberhasilan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penyembuhan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penyakit</w:t>
      </w:r>
      <w:proofErr w:type="spellEnd"/>
      <w:r w:rsidRPr="00205B45">
        <w:rPr>
          <w:rFonts w:ascii="Times New Roman" w:hAnsi="Times New Roman" w:cs="Times New Roman"/>
          <w:spacing w:val="3"/>
          <w:sz w:val="24"/>
          <w:szCs w:val="24"/>
        </w:rPr>
        <w:t xml:space="preserve"> TBC, </w:t>
      </w:r>
      <w:proofErr w:type="spellStart"/>
      <w:r w:rsidRPr="00205B45">
        <w:rPr>
          <w:rFonts w:ascii="Times New Roman" w:hAnsi="Times New Roman" w:cs="Times New Roman"/>
          <w:spacing w:val="3"/>
          <w:sz w:val="24"/>
          <w:szCs w:val="24"/>
        </w:rPr>
        <w:t>karena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jika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itu</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tidak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dilakukan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maka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penyakit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ini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menjadi</w:t>
      </w:r>
      <w:proofErr w:type="spellEnd"/>
      <w:r w:rsidRPr="00205B45">
        <w:rPr>
          <w:rFonts w:ascii="Times New Roman" w:hAnsi="Times New Roman" w:cs="Times New Roman"/>
          <w:spacing w:val="3"/>
          <w:sz w:val="24"/>
          <w:szCs w:val="24"/>
        </w:rPr>
        <w:t xml:space="preserve"> </w:t>
      </w:r>
      <w:r w:rsidRPr="00205B45">
        <w:rPr>
          <w:rFonts w:ascii="Times New Roman" w:hAnsi="Times New Roman" w:cs="Times New Roman"/>
          <w:i/>
          <w:iCs/>
          <w:spacing w:val="3"/>
          <w:sz w:val="24"/>
          <w:szCs w:val="24"/>
        </w:rPr>
        <w:t>Tuberculosis Multi Drug</w:t>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i/>
          <w:iCs/>
          <w:spacing w:val="3"/>
          <w:sz w:val="24"/>
          <w:szCs w:val="24"/>
        </w:rPr>
        <w:t>Resisten</w:t>
      </w:r>
      <w:proofErr w:type="spellEnd"/>
      <w:r w:rsidRPr="00205B45">
        <w:rPr>
          <w:rFonts w:ascii="Times New Roman" w:hAnsi="Times New Roman" w:cs="Times New Roman"/>
          <w:spacing w:val="3"/>
          <w:sz w:val="24"/>
          <w:szCs w:val="24"/>
        </w:rPr>
        <w:t xml:space="preserve"> (TB-MDR).</w:t>
      </w:r>
      <w:bookmarkStart w:id="3" w:name="_Hlk155879567"/>
    </w:p>
    <w:p w14:paraId="488E6BC4" w14:textId="525B387E" w:rsidR="003F2A67" w:rsidRPr="00205B45" w:rsidRDefault="003F2A67" w:rsidP="003F56B3">
      <w:pPr>
        <w:spacing w:line="360" w:lineRule="auto"/>
        <w:ind w:firstLine="720"/>
        <w:jc w:val="both"/>
        <w:rPr>
          <w:rFonts w:ascii="Times New Roman" w:hAnsi="Times New Roman" w:cs="Times New Roman"/>
          <w:sz w:val="24"/>
          <w:szCs w:val="24"/>
        </w:rPr>
      </w:pPr>
      <w:proofErr w:type="spellStart"/>
      <w:r w:rsidRPr="00205B45">
        <w:rPr>
          <w:rFonts w:ascii="Times New Roman" w:hAnsi="Times New Roman" w:cs="Times New Roman"/>
          <w:spacing w:val="3"/>
          <w:sz w:val="24"/>
          <w:szCs w:val="24"/>
        </w:rPr>
        <w:t>Studi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pendahuluan</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dilakukan</w:t>
      </w:r>
      <w:proofErr w:type="spellEnd"/>
      <w:r w:rsidRPr="00205B45">
        <w:rPr>
          <w:rFonts w:ascii="Times New Roman" w:hAnsi="Times New Roman" w:cs="Times New Roman"/>
          <w:spacing w:val="3"/>
          <w:sz w:val="24"/>
          <w:szCs w:val="24"/>
        </w:rPr>
        <w:t xml:space="preserve"> oleh </w:t>
      </w:r>
      <w:proofErr w:type="spellStart"/>
      <w:r w:rsidRPr="00205B45">
        <w:rPr>
          <w:rFonts w:ascii="Times New Roman" w:hAnsi="Times New Roman" w:cs="Times New Roman"/>
          <w:spacing w:val="3"/>
          <w:sz w:val="24"/>
          <w:szCs w:val="24"/>
        </w:rPr>
        <w:t>peneliti</w:t>
      </w:r>
      <w:proofErr w:type="spellEnd"/>
      <w:r w:rsidRPr="00205B45">
        <w:rPr>
          <w:rFonts w:ascii="Times New Roman" w:hAnsi="Times New Roman" w:cs="Times New Roman"/>
          <w:spacing w:val="3"/>
          <w:sz w:val="24"/>
          <w:szCs w:val="24"/>
        </w:rPr>
        <w:t xml:space="preserve"> di </w:t>
      </w:r>
      <w:proofErr w:type="spellStart"/>
      <w:r w:rsidRPr="00205B45">
        <w:rPr>
          <w:rFonts w:ascii="Times New Roman" w:hAnsi="Times New Roman" w:cs="Times New Roman"/>
          <w:spacing w:val="3"/>
          <w:sz w:val="24"/>
          <w:szCs w:val="24"/>
        </w:rPr>
        <w:t>Puskesmas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Kedungwuni</w:t>
      </w:r>
      <w:proofErr w:type="spellEnd"/>
      <w:r w:rsidRPr="00205B45">
        <w:rPr>
          <w:rFonts w:ascii="Times New Roman" w:hAnsi="Times New Roman" w:cs="Times New Roman"/>
          <w:spacing w:val="3"/>
          <w:sz w:val="24"/>
          <w:szCs w:val="24"/>
        </w:rPr>
        <w:t xml:space="preserve"> 1 </w:t>
      </w:r>
      <w:proofErr w:type="spellStart"/>
      <w:r w:rsidRPr="00205B45">
        <w:rPr>
          <w:rFonts w:ascii="Times New Roman" w:hAnsi="Times New Roman" w:cs="Times New Roman"/>
          <w:spacing w:val="3"/>
          <w:sz w:val="24"/>
          <w:szCs w:val="24"/>
        </w:rPr>
        <w:t>mengambil</w:t>
      </w:r>
      <w:proofErr w:type="spellEnd"/>
      <w:r w:rsidRPr="00205B45">
        <w:rPr>
          <w:rFonts w:ascii="Times New Roman" w:hAnsi="Times New Roman" w:cs="Times New Roman"/>
          <w:spacing w:val="3"/>
          <w:sz w:val="24"/>
          <w:szCs w:val="24"/>
        </w:rPr>
        <w:t xml:space="preserve"> data </w:t>
      </w:r>
      <w:proofErr w:type="spellStart"/>
      <w:r w:rsidRPr="00205B45">
        <w:rPr>
          <w:rFonts w:ascii="Times New Roman" w:hAnsi="Times New Roman" w:cs="Times New Roman"/>
          <w:spacing w:val="3"/>
          <w:sz w:val="24"/>
          <w:szCs w:val="24"/>
        </w:rPr>
        <w:t>sekunder</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dari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laporan</w:t>
      </w:r>
      <w:proofErr w:type="spellEnd"/>
      <w:r w:rsidRPr="00205B45">
        <w:rPr>
          <w:rFonts w:ascii="Times New Roman" w:hAnsi="Times New Roman" w:cs="Times New Roman"/>
          <w:spacing w:val="3"/>
          <w:sz w:val="24"/>
          <w:szCs w:val="24"/>
        </w:rPr>
        <w:t xml:space="preserve"> Dinas Kesehatan </w:t>
      </w:r>
      <w:proofErr w:type="spellStart"/>
      <w:r w:rsidRPr="00205B45">
        <w:rPr>
          <w:rFonts w:ascii="Times New Roman" w:hAnsi="Times New Roman" w:cs="Times New Roman"/>
          <w:spacing w:val="3"/>
          <w:sz w:val="24"/>
          <w:szCs w:val="24"/>
        </w:rPr>
        <w:t>Kabupaten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Pekalongan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tahun</w:t>
      </w:r>
      <w:proofErr w:type="spellEnd"/>
      <w:r w:rsidRPr="00205B45">
        <w:rPr>
          <w:rFonts w:ascii="Times New Roman" w:hAnsi="Times New Roman" w:cs="Times New Roman"/>
          <w:spacing w:val="3"/>
          <w:sz w:val="24"/>
          <w:szCs w:val="24"/>
        </w:rPr>
        <w:t xml:space="preserve"> 2022, di </w:t>
      </w:r>
      <w:proofErr w:type="spellStart"/>
      <w:r w:rsidRPr="00205B45">
        <w:rPr>
          <w:rFonts w:ascii="Times New Roman" w:hAnsi="Times New Roman" w:cs="Times New Roman"/>
          <w:spacing w:val="3"/>
          <w:sz w:val="24"/>
          <w:szCs w:val="24"/>
        </w:rPr>
        <w:t>dapat</w:t>
      </w:r>
      <w:proofErr w:type="spellEnd"/>
      <w:r w:rsidRPr="00205B45">
        <w:rPr>
          <w:rFonts w:ascii="Times New Roman" w:hAnsi="Times New Roman" w:cs="Times New Roman"/>
          <w:spacing w:val="3"/>
          <w:sz w:val="24"/>
          <w:szCs w:val="24"/>
        </w:rPr>
        <w:t xml:space="preserve"> data </w:t>
      </w:r>
      <w:proofErr w:type="spellStart"/>
      <w:proofErr w:type="gramStart"/>
      <w:r w:rsidRPr="00205B45">
        <w:rPr>
          <w:rFonts w:ascii="Times New Roman" w:hAnsi="Times New Roman" w:cs="Times New Roman"/>
          <w:spacing w:val="3"/>
          <w:sz w:val="24"/>
          <w:szCs w:val="24"/>
        </w:rPr>
        <w:t>bahwa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terdapat</w:t>
      </w:r>
      <w:proofErr w:type="spellEnd"/>
      <w:proofErr w:type="gram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pasien</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statusnya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sebagai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pasien</w:t>
      </w:r>
      <w:proofErr w:type="spellEnd"/>
      <w:r w:rsidRPr="00205B45">
        <w:rPr>
          <w:rFonts w:ascii="Times New Roman" w:hAnsi="Times New Roman" w:cs="Times New Roman"/>
          <w:spacing w:val="3"/>
          <w:sz w:val="24"/>
          <w:szCs w:val="24"/>
        </w:rPr>
        <w:t xml:space="preserve"> TB RO (</w:t>
      </w:r>
      <w:proofErr w:type="spellStart"/>
      <w:r w:rsidRPr="00205B45">
        <w:rPr>
          <w:rFonts w:ascii="Times New Roman" w:hAnsi="Times New Roman" w:cs="Times New Roman"/>
          <w:spacing w:val="3"/>
          <w:sz w:val="24"/>
          <w:szCs w:val="24"/>
        </w:rPr>
        <w:t>Tuberkulosis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Resisten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disebabkan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karena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pengobatan</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tidak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benar</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sebanyak</w:t>
      </w:r>
      <w:proofErr w:type="spellEnd"/>
      <w:r w:rsidRPr="00205B45">
        <w:rPr>
          <w:rFonts w:ascii="Times New Roman" w:hAnsi="Times New Roman" w:cs="Times New Roman"/>
          <w:spacing w:val="3"/>
          <w:sz w:val="24"/>
          <w:szCs w:val="24"/>
        </w:rPr>
        <w:t xml:space="preserve"> 3 orang dan </w:t>
      </w:r>
      <w:proofErr w:type="spellStart"/>
      <w:r w:rsidRPr="00205B45">
        <w:rPr>
          <w:rFonts w:ascii="Times New Roman" w:hAnsi="Times New Roman" w:cs="Times New Roman"/>
          <w:spacing w:val="3"/>
          <w:sz w:val="24"/>
          <w:szCs w:val="24"/>
        </w:rPr>
        <w:t>kasus</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pasien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kambuh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sebanyak</w:t>
      </w:r>
      <w:proofErr w:type="spellEnd"/>
      <w:r w:rsidRPr="00205B45">
        <w:rPr>
          <w:rFonts w:ascii="Times New Roman" w:hAnsi="Times New Roman" w:cs="Times New Roman"/>
          <w:spacing w:val="3"/>
          <w:sz w:val="24"/>
          <w:szCs w:val="24"/>
        </w:rPr>
        <w:t xml:space="preserve"> 2 orang. </w:t>
      </w:r>
      <w:proofErr w:type="spellStart"/>
      <w:r w:rsidRPr="00205B45">
        <w:rPr>
          <w:rFonts w:ascii="Times New Roman" w:hAnsi="Times New Roman" w:cs="Times New Roman"/>
          <w:spacing w:val="3"/>
          <w:sz w:val="24"/>
          <w:szCs w:val="24"/>
        </w:rPr>
        <w:t>Peneliti</w:t>
      </w:r>
      <w:proofErr w:type="spellEnd"/>
      <w:r w:rsidRPr="00205B45">
        <w:rPr>
          <w:rFonts w:ascii="Times New Roman" w:hAnsi="Times New Roman" w:cs="Times New Roman"/>
          <w:spacing w:val="3"/>
          <w:sz w:val="24"/>
          <w:szCs w:val="24"/>
        </w:rPr>
        <w:t xml:space="preserve"> juga </w:t>
      </w:r>
      <w:proofErr w:type="spellStart"/>
      <w:r w:rsidRPr="00205B45">
        <w:rPr>
          <w:rFonts w:ascii="Times New Roman" w:hAnsi="Times New Roman" w:cs="Times New Roman"/>
          <w:spacing w:val="3"/>
          <w:sz w:val="24"/>
          <w:szCs w:val="24"/>
        </w:rPr>
        <w:t>melakukan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wawancara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terhadap</w:t>
      </w:r>
      <w:proofErr w:type="spellEnd"/>
      <w:r w:rsidRPr="00205B45">
        <w:rPr>
          <w:rFonts w:ascii="Times New Roman" w:hAnsi="Times New Roman" w:cs="Times New Roman"/>
          <w:spacing w:val="3"/>
          <w:sz w:val="24"/>
          <w:szCs w:val="24"/>
        </w:rPr>
        <w:t xml:space="preserve"> 10 orang </w:t>
      </w:r>
      <w:proofErr w:type="spellStart"/>
      <w:r w:rsidRPr="00205B45">
        <w:rPr>
          <w:rFonts w:ascii="Times New Roman" w:hAnsi="Times New Roman" w:cs="Times New Roman"/>
          <w:spacing w:val="3"/>
          <w:sz w:val="24"/>
          <w:szCs w:val="24"/>
        </w:rPr>
        <w:t>responden</w:t>
      </w:r>
      <w:proofErr w:type="spellEnd"/>
      <w:r w:rsidRPr="00205B45">
        <w:rPr>
          <w:rFonts w:ascii="Times New Roman" w:hAnsi="Times New Roman" w:cs="Times New Roman"/>
          <w:spacing w:val="3"/>
          <w:sz w:val="24"/>
          <w:szCs w:val="24"/>
        </w:rPr>
        <w:t xml:space="preserve">, dan </w:t>
      </w:r>
      <w:proofErr w:type="spellStart"/>
      <w:r w:rsidRPr="00205B45">
        <w:rPr>
          <w:rFonts w:ascii="Times New Roman" w:hAnsi="Times New Roman" w:cs="Times New Roman"/>
          <w:spacing w:val="3"/>
          <w:sz w:val="24"/>
          <w:szCs w:val="24"/>
        </w:rPr>
        <w:t>didapat</w:t>
      </w:r>
      <w:proofErr w:type="spellEnd"/>
      <w:r w:rsidRPr="00205B45">
        <w:rPr>
          <w:rFonts w:ascii="Times New Roman" w:hAnsi="Times New Roman" w:cs="Times New Roman"/>
          <w:spacing w:val="3"/>
          <w:sz w:val="24"/>
          <w:szCs w:val="24"/>
        </w:rPr>
        <w:t xml:space="preserve"> data </w:t>
      </w:r>
      <w:proofErr w:type="spellStart"/>
      <w:r w:rsidRPr="00205B45">
        <w:rPr>
          <w:rFonts w:ascii="Times New Roman" w:hAnsi="Times New Roman" w:cs="Times New Roman"/>
          <w:spacing w:val="3"/>
          <w:sz w:val="24"/>
          <w:szCs w:val="24"/>
        </w:rPr>
        <w:t>bahwa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terdapat</w:t>
      </w:r>
      <w:proofErr w:type="spellEnd"/>
      <w:r w:rsidRPr="00205B45">
        <w:rPr>
          <w:rFonts w:ascii="Times New Roman" w:hAnsi="Times New Roman" w:cs="Times New Roman"/>
          <w:spacing w:val="3"/>
          <w:sz w:val="24"/>
          <w:szCs w:val="24"/>
        </w:rPr>
        <w:t xml:space="preserve"> 7 orang </w:t>
      </w:r>
      <w:proofErr w:type="spellStart"/>
      <w:r w:rsidRPr="00205B45">
        <w:rPr>
          <w:rFonts w:ascii="Times New Roman" w:hAnsi="Times New Roman" w:cs="Times New Roman"/>
          <w:spacing w:val="3"/>
          <w:sz w:val="24"/>
          <w:szCs w:val="24"/>
        </w:rPr>
        <w:t>responden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atau</w:t>
      </w:r>
      <w:proofErr w:type="spellEnd"/>
      <w:r w:rsidRPr="00205B45">
        <w:rPr>
          <w:rFonts w:ascii="Times New Roman" w:hAnsi="Times New Roman" w:cs="Times New Roman"/>
          <w:spacing w:val="3"/>
          <w:sz w:val="24"/>
          <w:szCs w:val="24"/>
        </w:rPr>
        <w:t xml:space="preserve"> 70%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tingkat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kepatuhan</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tinggi</w:t>
      </w:r>
      <w:proofErr w:type="spellEnd"/>
      <w:r w:rsidRPr="00205B45">
        <w:rPr>
          <w:rFonts w:ascii="Times New Roman" w:hAnsi="Times New Roman" w:cs="Times New Roman"/>
          <w:spacing w:val="3"/>
          <w:sz w:val="24"/>
          <w:szCs w:val="24"/>
        </w:rPr>
        <w:t xml:space="preserve"> dan 3 orang </w:t>
      </w:r>
      <w:proofErr w:type="spellStart"/>
      <w:proofErr w:type="gramStart"/>
      <w:r w:rsidRPr="00205B45">
        <w:rPr>
          <w:rFonts w:ascii="Times New Roman" w:hAnsi="Times New Roman" w:cs="Times New Roman"/>
          <w:spacing w:val="3"/>
          <w:sz w:val="24"/>
          <w:szCs w:val="24"/>
        </w:rPr>
        <w:t>responden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atau</w:t>
      </w:r>
      <w:proofErr w:type="spellEnd"/>
      <w:proofErr w:type="gramEnd"/>
      <w:r w:rsidRPr="00205B45">
        <w:rPr>
          <w:rFonts w:ascii="Times New Roman" w:hAnsi="Times New Roman" w:cs="Times New Roman"/>
          <w:spacing w:val="3"/>
          <w:sz w:val="24"/>
          <w:szCs w:val="24"/>
        </w:rPr>
        <w:t xml:space="preserve"> 30%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tingkat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kepatuhan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rendah</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sedangkan</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tingakat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kepatuhannya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tinggi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ternyata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terdapat</w:t>
      </w:r>
      <w:proofErr w:type="spellEnd"/>
      <w:r w:rsidRPr="00205B45">
        <w:rPr>
          <w:rFonts w:ascii="Times New Roman" w:hAnsi="Times New Roman" w:cs="Times New Roman"/>
          <w:spacing w:val="3"/>
          <w:sz w:val="24"/>
          <w:szCs w:val="24"/>
        </w:rPr>
        <w:t xml:space="preserve"> 4 orang </w:t>
      </w:r>
      <w:proofErr w:type="spellStart"/>
      <w:r w:rsidRPr="00205B45">
        <w:rPr>
          <w:rFonts w:ascii="Times New Roman" w:hAnsi="Times New Roman" w:cs="Times New Roman"/>
          <w:spacing w:val="3"/>
          <w:sz w:val="24"/>
          <w:szCs w:val="24"/>
        </w:rPr>
        <w:t>responden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atau</w:t>
      </w:r>
      <w:proofErr w:type="spellEnd"/>
      <w:r w:rsidRPr="00205B45">
        <w:rPr>
          <w:rFonts w:ascii="Times New Roman" w:hAnsi="Times New Roman" w:cs="Times New Roman"/>
          <w:spacing w:val="3"/>
          <w:sz w:val="24"/>
          <w:szCs w:val="24"/>
        </w:rPr>
        <w:t xml:space="preserve"> 57,14%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peran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keluarga</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baik</w:t>
      </w:r>
      <w:proofErr w:type="spellEnd"/>
      <w:r w:rsidRPr="00205B45">
        <w:rPr>
          <w:rFonts w:ascii="Times New Roman" w:hAnsi="Times New Roman" w:cs="Times New Roman"/>
          <w:spacing w:val="3"/>
          <w:sz w:val="24"/>
          <w:szCs w:val="24"/>
        </w:rPr>
        <w:t xml:space="preserve">, dan 3 orang </w:t>
      </w:r>
      <w:proofErr w:type="spellStart"/>
      <w:r w:rsidRPr="00205B45">
        <w:rPr>
          <w:rFonts w:ascii="Times New Roman" w:hAnsi="Times New Roman" w:cs="Times New Roman"/>
          <w:spacing w:val="3"/>
          <w:sz w:val="24"/>
          <w:szCs w:val="24"/>
        </w:rPr>
        <w:t>responden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atau</w:t>
      </w:r>
      <w:proofErr w:type="spellEnd"/>
      <w:r w:rsidRPr="00205B45">
        <w:rPr>
          <w:rFonts w:ascii="Times New Roman" w:hAnsi="Times New Roman" w:cs="Times New Roman"/>
          <w:spacing w:val="3"/>
          <w:sz w:val="24"/>
          <w:szCs w:val="24"/>
        </w:rPr>
        <w:t xml:space="preserve"> 42,86%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lastRenderedPageBreak/>
        <w:t>peran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keluarga</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rendah</w:t>
      </w:r>
      <w:proofErr w:type="spellEnd"/>
      <w:r w:rsidRPr="00205B45">
        <w:rPr>
          <w:rFonts w:ascii="Times New Roman" w:hAnsi="Times New Roman" w:cs="Times New Roman"/>
          <w:color w:val="FF0000"/>
          <w:spacing w:val="3"/>
          <w:sz w:val="24"/>
          <w:szCs w:val="24"/>
        </w:rPr>
        <w:t>.</w:t>
      </w:r>
      <w:r w:rsidRPr="00205B45">
        <w:rPr>
          <w:rFonts w:ascii="Times New Roman" w:hAnsi="Times New Roman" w:cs="Times New Roman"/>
          <w:spacing w:val="3"/>
          <w:sz w:val="24"/>
          <w:szCs w:val="24"/>
        </w:rPr>
        <w:t xml:space="preserve"> Hal </w:t>
      </w:r>
      <w:proofErr w:type="spellStart"/>
      <w:r w:rsidRPr="00205B45">
        <w:rPr>
          <w:rFonts w:ascii="Times New Roman" w:hAnsi="Times New Roman" w:cs="Times New Roman"/>
          <w:spacing w:val="3"/>
          <w:sz w:val="24"/>
          <w:szCs w:val="24"/>
        </w:rPr>
        <w:t>ini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senada</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dituliskan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dalam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penelitian</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dilakukan</w:t>
      </w:r>
      <w:proofErr w:type="spellEnd"/>
      <w:r w:rsidRPr="00205B45">
        <w:rPr>
          <w:rFonts w:ascii="Times New Roman" w:hAnsi="Times New Roman" w:cs="Times New Roman"/>
          <w:spacing w:val="3"/>
          <w:sz w:val="24"/>
          <w:szCs w:val="24"/>
        </w:rPr>
        <w:t xml:space="preserve"> oleh </w:t>
      </w:r>
      <w:sdt>
        <w:sdtPr>
          <w:rPr>
            <w:rFonts w:ascii="Times New Roman" w:hAnsi="Times New Roman" w:cs="Times New Roman"/>
            <w:spacing w:val="3"/>
            <w:sz w:val="24"/>
            <w:szCs w:val="24"/>
          </w:rPr>
          <w:id w:val="-78451060"/>
          <w:citation/>
        </w:sdtPr>
        <w:sdtEndPr/>
        <w:sdtContent>
          <w:r w:rsidRPr="00205B45">
            <w:rPr>
              <w:rFonts w:ascii="Times New Roman" w:hAnsi="Times New Roman" w:cs="Times New Roman"/>
              <w:sz w:val="24"/>
              <w:szCs w:val="24"/>
            </w:rPr>
            <w:fldChar w:fldCharType="begin"/>
          </w:r>
          <w:r w:rsidRPr="00205B45">
            <w:rPr>
              <w:rFonts w:ascii="Times New Roman" w:hAnsi="Times New Roman" w:cs="Times New Roman"/>
              <w:spacing w:val="3"/>
              <w:sz w:val="24"/>
              <w:szCs w:val="24"/>
            </w:rPr>
            <w:instrText xml:space="preserve">CITATION Chu19 \l 1033 </w:instrText>
          </w:r>
          <w:r w:rsidRPr="00205B45">
            <w:rPr>
              <w:rFonts w:ascii="Times New Roman" w:hAnsi="Times New Roman" w:cs="Times New Roman"/>
              <w:sz w:val="24"/>
              <w:szCs w:val="24"/>
            </w:rPr>
            <w:fldChar w:fldCharType="separate"/>
          </w:r>
          <w:r w:rsidRPr="00205B45">
            <w:rPr>
              <w:rFonts w:ascii="Times New Roman" w:hAnsi="Times New Roman" w:cs="Times New Roman"/>
              <w:noProof/>
              <w:spacing w:val="3"/>
              <w:sz w:val="24"/>
              <w:szCs w:val="24"/>
            </w:rPr>
            <w:t>(Rizal, 2019)</w:t>
          </w:r>
          <w:r w:rsidRPr="00205B45">
            <w:rPr>
              <w:rFonts w:ascii="Times New Roman" w:hAnsi="Times New Roman" w:cs="Times New Roman"/>
              <w:sz w:val="24"/>
              <w:szCs w:val="24"/>
            </w:rPr>
            <w:fldChar w:fldCharType="end"/>
          </w:r>
        </w:sdtContent>
      </w:sdt>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bahwa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tidak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ada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korelasi</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signifikan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antara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peran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keluarga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dalam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memastikan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kepatuhan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hal</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ini</w:t>
      </w:r>
      <w:proofErr w:type="spellEnd"/>
      <w:r w:rsidRPr="00205B45">
        <w:rPr>
          <w:rFonts w:ascii="Times New Roman" w:hAnsi="Times New Roman" w:cs="Times New Roman"/>
          <w:spacing w:val="3"/>
          <w:sz w:val="24"/>
          <w:szCs w:val="24"/>
        </w:rPr>
        <w:t xml:space="preserve"> juga </w:t>
      </w:r>
      <w:proofErr w:type="spellStart"/>
      <w:r w:rsidRPr="00205B45">
        <w:rPr>
          <w:rFonts w:ascii="Times New Roman" w:hAnsi="Times New Roman" w:cs="Times New Roman"/>
          <w:spacing w:val="3"/>
          <w:sz w:val="24"/>
          <w:szCs w:val="24"/>
        </w:rPr>
        <w:t>sejalan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dengan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penelitian</w:t>
      </w:r>
      <w:proofErr w:type="spellEnd"/>
      <w:r w:rsidRPr="00205B45">
        <w:rPr>
          <w:rFonts w:ascii="Times New Roman" w:hAnsi="Times New Roman" w:cs="Times New Roman"/>
          <w:spacing w:val="3"/>
          <w:sz w:val="24"/>
          <w:szCs w:val="24"/>
        </w:rPr>
        <w:t xml:space="preserve"> yang </w:t>
      </w:r>
      <w:proofErr w:type="spellStart"/>
      <w:r w:rsidRPr="00205B45">
        <w:rPr>
          <w:rFonts w:ascii="Times New Roman" w:hAnsi="Times New Roman" w:cs="Times New Roman"/>
          <w:spacing w:val="3"/>
          <w:sz w:val="24"/>
          <w:szCs w:val="24"/>
        </w:rPr>
        <w:t>dilakukan</w:t>
      </w:r>
      <w:proofErr w:type="spellEnd"/>
      <w:r w:rsidRPr="00205B45">
        <w:rPr>
          <w:rFonts w:ascii="Times New Roman" w:hAnsi="Times New Roman" w:cs="Times New Roman"/>
          <w:spacing w:val="3"/>
          <w:sz w:val="24"/>
          <w:szCs w:val="24"/>
        </w:rPr>
        <w:t xml:space="preserve"> oleh </w:t>
      </w:r>
      <w:r w:rsidRPr="00205B45">
        <w:rPr>
          <w:rFonts w:ascii="Times New Roman" w:hAnsi="Times New Roman" w:cs="Times New Roman"/>
          <w:sz w:val="24"/>
          <w:szCs w:val="24"/>
        </w:rPr>
        <w:fldChar w:fldCharType="begin" w:fldLock="1"/>
      </w:r>
      <w:r w:rsidRPr="00205B45">
        <w:rPr>
          <w:rFonts w:ascii="Times New Roman" w:hAnsi="Times New Roman" w:cs="Times New Roman"/>
          <w:spacing w:val="3"/>
          <w:sz w:val="24"/>
          <w:szCs w:val="24"/>
        </w:rPr>
        <w:instrText>ADDIN CSL_CITATION {"citationItems":[{"id":"ITEM-1","itemData":{"author":[{"dropping-particle":"","family":"Netty","given":"Ellya","non-dropping-particle":"","parse-names":false,"suffix":""}],"id":"ITEM-1","issued":{"date-parts":[["2013"]]},"title":"Hubungan Peran Keluarga dengan Kepatuhan Minum Obat Pada Pasien Tuberkulosis Di Puskesmas Kecamatan Jagakarsa Tahun 2013","type":"article-journal"},"uris":["http://www.mendeley.com/documents/?uuid=2a4a27c6-8865-4c21-9699-02cd0d9d0744"]}],"mendeley":{"formattedCitation":"(Netty, 2013)","plainTextFormattedCitation":"(Netty, 2013)","previouslyFormattedCitation":"(Netty, 2013)"},"properties":{"noteIndex":0},"schema":"https://github.com/citation-style-language/schema/raw/master/csl-citation.json"}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pacing w:val="3"/>
          <w:sz w:val="24"/>
          <w:szCs w:val="24"/>
        </w:rPr>
        <w:t>(Netty, 2013)</w:t>
      </w:r>
      <w:r w:rsidRPr="00205B45">
        <w:rPr>
          <w:rFonts w:ascii="Times New Roman" w:hAnsi="Times New Roman" w:cs="Times New Roman"/>
          <w:sz w:val="24"/>
          <w:szCs w:val="24"/>
        </w:rPr>
        <w:fldChar w:fldCharType="end"/>
      </w:r>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bahwa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dukungan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keluarga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memberikan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sumbangan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sebesar</w:t>
      </w:r>
      <w:proofErr w:type="spellEnd"/>
      <w:r w:rsidRPr="00205B45">
        <w:rPr>
          <w:rFonts w:ascii="Times New Roman" w:hAnsi="Times New Roman" w:cs="Times New Roman"/>
          <w:spacing w:val="3"/>
          <w:sz w:val="24"/>
          <w:szCs w:val="24"/>
        </w:rPr>
        <w:t xml:space="preserve"> 50%, </w:t>
      </w:r>
      <w:proofErr w:type="spellStart"/>
      <w:r w:rsidRPr="00205B45">
        <w:rPr>
          <w:rFonts w:ascii="Times New Roman" w:hAnsi="Times New Roman" w:cs="Times New Roman"/>
          <w:spacing w:val="3"/>
          <w:sz w:val="24"/>
          <w:szCs w:val="24"/>
        </w:rPr>
        <w:t>sedangkan</w:t>
      </w:r>
      <w:proofErr w:type="spellEnd"/>
      <w:r w:rsidRPr="00205B45">
        <w:rPr>
          <w:rFonts w:ascii="Times New Roman" w:hAnsi="Times New Roman" w:cs="Times New Roman"/>
          <w:spacing w:val="3"/>
          <w:sz w:val="24"/>
          <w:szCs w:val="24"/>
        </w:rPr>
        <w:t xml:space="preserve"> yang 50% </w:t>
      </w:r>
      <w:proofErr w:type="spellStart"/>
      <w:r w:rsidRPr="00205B45">
        <w:rPr>
          <w:rFonts w:ascii="Times New Roman" w:hAnsi="Times New Roman" w:cs="Times New Roman"/>
          <w:spacing w:val="3"/>
          <w:sz w:val="24"/>
          <w:szCs w:val="24"/>
        </w:rPr>
        <w:t>lagi</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tidak</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ada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dukungan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keluarga</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terhadap</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kepatuhan</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minum</w:t>
      </w:r>
      <w:proofErr w:type="spellEnd"/>
      <w:r w:rsidRPr="00205B45">
        <w:rPr>
          <w:rFonts w:ascii="Times New Roman" w:hAnsi="Times New Roman" w:cs="Times New Roman"/>
          <w:spacing w:val="3"/>
          <w:sz w:val="24"/>
          <w:szCs w:val="24"/>
        </w:rPr>
        <w:t xml:space="preserve"> </w:t>
      </w:r>
      <w:proofErr w:type="spellStart"/>
      <w:r w:rsidRPr="00205B45">
        <w:rPr>
          <w:rFonts w:ascii="Times New Roman" w:hAnsi="Times New Roman" w:cs="Times New Roman"/>
          <w:spacing w:val="3"/>
          <w:sz w:val="24"/>
          <w:szCs w:val="24"/>
        </w:rPr>
        <w:t>obat</w:t>
      </w:r>
      <w:proofErr w:type="spellEnd"/>
      <w:r w:rsidRPr="00205B45">
        <w:rPr>
          <w:rFonts w:ascii="Times New Roman" w:hAnsi="Times New Roman" w:cs="Times New Roman"/>
          <w:spacing w:val="3"/>
          <w:sz w:val="24"/>
          <w:szCs w:val="24"/>
        </w:rPr>
        <w:t>.</w:t>
      </w:r>
      <w:bookmarkEnd w:id="3"/>
    </w:p>
    <w:p w14:paraId="161D7978" w14:textId="371304B9" w:rsidR="00B00A2C" w:rsidRPr="00205B45" w:rsidRDefault="00B00A2C" w:rsidP="003F56B3">
      <w:pPr>
        <w:spacing w:line="360" w:lineRule="auto"/>
        <w:jc w:val="both"/>
        <w:rPr>
          <w:rFonts w:ascii="Times New Roman" w:hAnsi="Times New Roman" w:cs="Times New Roman"/>
          <w:b/>
          <w:bCs/>
          <w:sz w:val="24"/>
          <w:szCs w:val="24"/>
        </w:rPr>
      </w:pPr>
      <w:r w:rsidRPr="00205B45">
        <w:rPr>
          <w:rFonts w:ascii="Times New Roman" w:hAnsi="Times New Roman" w:cs="Times New Roman"/>
          <w:b/>
          <w:bCs/>
          <w:sz w:val="24"/>
          <w:szCs w:val="24"/>
        </w:rPr>
        <w:t>METODE</w:t>
      </w:r>
    </w:p>
    <w:p w14:paraId="6FA8ECBE" w14:textId="54245BEE" w:rsidR="00B00A2C" w:rsidRDefault="003F2A67" w:rsidP="003F56B3">
      <w:pPr>
        <w:spacing w:line="360" w:lineRule="auto"/>
        <w:ind w:firstLine="720"/>
        <w:jc w:val="both"/>
        <w:rPr>
          <w:rFonts w:ascii="Times New Roman" w:hAnsi="Times New Roman" w:cs="Times New Roman"/>
          <w:sz w:val="24"/>
          <w:szCs w:val="24"/>
        </w:rPr>
      </w:pPr>
      <w:proofErr w:type="spellStart"/>
      <w:r w:rsidRPr="00205B45">
        <w:rPr>
          <w:rFonts w:ascii="Times New Roman" w:hAnsi="Times New Roman" w:cs="Times New Roman"/>
          <w:sz w:val="24"/>
          <w:szCs w:val="24"/>
        </w:rPr>
        <w:t>Jenis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kuantitatif</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pendekatan</w:t>
      </w:r>
      <w:proofErr w:type="spellEnd"/>
      <w:r w:rsidRPr="00205B45">
        <w:rPr>
          <w:rFonts w:ascii="Times New Roman" w:hAnsi="Times New Roman" w:cs="Times New Roman"/>
          <w:sz w:val="24"/>
          <w:szCs w:val="24"/>
        </w:rPr>
        <w:t xml:space="preserve"> cross sectional, </w:t>
      </w:r>
      <w:proofErr w:type="spellStart"/>
      <w:r w:rsidRPr="00205B45">
        <w:rPr>
          <w:rFonts w:ascii="Times New Roman" w:hAnsi="Times New Roman" w:cs="Times New Roman"/>
          <w:sz w:val="24"/>
          <w:szCs w:val="24"/>
        </w:rPr>
        <w:t>pengumpulan</w:t>
      </w:r>
      <w:proofErr w:type="spellEnd"/>
      <w:r w:rsidRPr="00205B45">
        <w:rPr>
          <w:rFonts w:ascii="Times New Roman" w:hAnsi="Times New Roman" w:cs="Times New Roman"/>
          <w:sz w:val="24"/>
          <w:szCs w:val="24"/>
        </w:rPr>
        <w:t xml:space="preserve"> data </w:t>
      </w:r>
      <w:proofErr w:type="spellStart"/>
      <w:r w:rsidRPr="00205B45">
        <w:rPr>
          <w:rFonts w:ascii="Times New Roman" w:hAnsi="Times New Roman" w:cs="Times New Roman"/>
          <w:sz w:val="24"/>
          <w:szCs w:val="24"/>
        </w:rPr>
        <w:t>dilakukan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menggunakan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kuesioner</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Populasi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ini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adalah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TB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TCM (+) di Wilayah </w:t>
      </w:r>
      <w:proofErr w:type="spellStart"/>
      <w:r w:rsidRPr="00205B45">
        <w:rPr>
          <w:rFonts w:ascii="Times New Roman" w:hAnsi="Times New Roman" w:cs="Times New Roman"/>
          <w:sz w:val="24"/>
          <w:szCs w:val="24"/>
        </w:rPr>
        <w:t>Kerja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Puskesmas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Kedungwuni</w:t>
      </w:r>
      <w:proofErr w:type="spellEnd"/>
      <w:r w:rsidRPr="00205B45">
        <w:rPr>
          <w:rFonts w:ascii="Times New Roman" w:hAnsi="Times New Roman" w:cs="Times New Roman"/>
          <w:sz w:val="24"/>
          <w:szCs w:val="24"/>
        </w:rPr>
        <w:t xml:space="preserve"> I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jumlah</w:t>
      </w:r>
      <w:proofErr w:type="spellEnd"/>
      <w:r w:rsidRPr="00205B45">
        <w:rPr>
          <w:rFonts w:ascii="Times New Roman" w:hAnsi="Times New Roman" w:cs="Times New Roman"/>
          <w:sz w:val="24"/>
          <w:szCs w:val="24"/>
        </w:rPr>
        <w:t xml:space="preserve"> 83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Sampel</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mengunakan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rumus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Slovin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jumlah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sejumlah</w:t>
      </w:r>
      <w:proofErr w:type="spellEnd"/>
      <w:r w:rsidRPr="00205B45">
        <w:rPr>
          <w:rFonts w:ascii="Times New Roman" w:hAnsi="Times New Roman" w:cs="Times New Roman"/>
          <w:sz w:val="24"/>
          <w:szCs w:val="24"/>
        </w:rPr>
        <w:t xml:space="preserve"> 68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metode</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pengambilan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sampel</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dipakai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ini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sehinga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mewakili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karakteristik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populasi</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yaitu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menggunakan</w:t>
      </w:r>
      <w:proofErr w:type="spellEnd"/>
      <w:r w:rsidRPr="00205B45">
        <w:rPr>
          <w:rFonts w:ascii="Times New Roman" w:hAnsi="Times New Roman" w:cs="Times New Roman"/>
          <w:sz w:val="24"/>
          <w:szCs w:val="24"/>
        </w:rPr>
        <w:t xml:space="preserve"> Accidental Sampling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analisis</w:t>
      </w:r>
      <w:proofErr w:type="spellEnd"/>
      <w:r w:rsidRPr="00205B45">
        <w:rPr>
          <w:rFonts w:ascii="Times New Roman" w:hAnsi="Times New Roman" w:cs="Times New Roman"/>
          <w:sz w:val="24"/>
          <w:szCs w:val="24"/>
        </w:rPr>
        <w:t xml:space="preserve"> data </w:t>
      </w:r>
      <w:proofErr w:type="spellStart"/>
      <w:r w:rsidRPr="00205B45">
        <w:rPr>
          <w:rFonts w:ascii="Times New Roman" w:hAnsi="Times New Roman" w:cs="Times New Roman"/>
          <w:sz w:val="24"/>
          <w:szCs w:val="24"/>
        </w:rPr>
        <w:t>menggunakan</w:t>
      </w:r>
      <w:proofErr w:type="spellEnd"/>
      <w:r w:rsidRPr="00205B45">
        <w:rPr>
          <w:rFonts w:ascii="Times New Roman" w:hAnsi="Times New Roman" w:cs="Times New Roman"/>
          <w:sz w:val="24"/>
          <w:szCs w:val="24"/>
        </w:rPr>
        <w:t xml:space="preserve"> uji Kolmogorov-</w:t>
      </w:r>
      <w:proofErr w:type="spellStart"/>
      <w:r w:rsidRPr="00205B45">
        <w:rPr>
          <w:rFonts w:ascii="Times New Roman" w:hAnsi="Times New Roman" w:cs="Times New Roman"/>
          <w:sz w:val="24"/>
          <w:szCs w:val="24"/>
        </w:rPr>
        <w:t>Spirnov</w:t>
      </w:r>
      <w:proofErr w:type="spellEnd"/>
    </w:p>
    <w:p w14:paraId="2F4B37A7" w14:textId="2EAE1908" w:rsidR="00B00A2C" w:rsidRPr="00205B45" w:rsidRDefault="00B00A2C" w:rsidP="003F56B3">
      <w:pPr>
        <w:spacing w:line="360" w:lineRule="auto"/>
        <w:jc w:val="both"/>
        <w:rPr>
          <w:rFonts w:ascii="Times New Roman" w:hAnsi="Times New Roman" w:cs="Times New Roman"/>
          <w:b/>
          <w:bCs/>
          <w:sz w:val="24"/>
          <w:szCs w:val="24"/>
        </w:rPr>
      </w:pPr>
      <w:r w:rsidRPr="00205B45">
        <w:rPr>
          <w:rFonts w:ascii="Times New Roman" w:hAnsi="Times New Roman" w:cs="Times New Roman"/>
          <w:b/>
          <w:bCs/>
          <w:sz w:val="24"/>
          <w:szCs w:val="24"/>
        </w:rPr>
        <w:t>HASIL DAN PEMBAHASAN</w:t>
      </w:r>
    </w:p>
    <w:p w14:paraId="68030964" w14:textId="11E7A7FC" w:rsidR="00B00A2C" w:rsidRDefault="00B00A2C" w:rsidP="003F56B3">
      <w:pPr>
        <w:spacing w:line="360" w:lineRule="auto"/>
        <w:ind w:firstLine="720"/>
        <w:jc w:val="both"/>
        <w:rPr>
          <w:rFonts w:ascii="Times New Roman" w:hAnsi="Times New Roman" w:cs="Times New Roman"/>
          <w:sz w:val="24"/>
          <w:szCs w:val="24"/>
        </w:rPr>
      </w:pPr>
      <w:r w:rsidRPr="00205B45">
        <w:rPr>
          <w:rFonts w:ascii="Times New Roman" w:hAnsi="Times New Roman" w:cs="Times New Roman"/>
          <w:sz w:val="24"/>
          <w:szCs w:val="24"/>
        </w:rPr>
        <w:t xml:space="preserve">Analisa </w:t>
      </w:r>
      <w:proofErr w:type="spellStart"/>
      <w:r w:rsidRPr="00205B45">
        <w:rPr>
          <w:rFonts w:ascii="Times New Roman" w:hAnsi="Times New Roman" w:cs="Times New Roman"/>
          <w:sz w:val="24"/>
          <w:szCs w:val="24"/>
        </w:rPr>
        <w:t>bivariat</w:t>
      </w:r>
      <w:proofErr w:type="spellEnd"/>
      <w:r w:rsidR="002E4EB6">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menggunakan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Kolmorogov-Spirnov</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digunakan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untuk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mengetahui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hubungan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antara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proofErr w:type="gram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proofErr w:type="gramEnd"/>
      <w:r w:rsidRPr="00205B45">
        <w:rPr>
          <w:rFonts w:ascii="Times New Roman" w:hAnsi="Times New Roman" w:cs="Times New Roman"/>
          <w:sz w:val="24"/>
          <w:szCs w:val="24"/>
        </w:rPr>
        <w:t xml:space="preserve"> TB </w:t>
      </w:r>
      <w:proofErr w:type="spellStart"/>
      <w:r w:rsidRPr="00205B45">
        <w:rPr>
          <w:rFonts w:ascii="Times New Roman" w:hAnsi="Times New Roman" w:cs="Times New Roman"/>
          <w:sz w:val="24"/>
          <w:szCs w:val="24"/>
        </w:rPr>
        <w:t>hasil</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pemeriksaan</w:t>
      </w:r>
      <w:proofErr w:type="spellEnd"/>
      <w:r w:rsidRPr="00205B45">
        <w:rPr>
          <w:rFonts w:ascii="Times New Roman" w:hAnsi="Times New Roman" w:cs="Times New Roman"/>
          <w:sz w:val="24"/>
          <w:szCs w:val="24"/>
        </w:rPr>
        <w:t xml:space="preserve"> TCM (+) di Wilayah </w:t>
      </w:r>
      <w:proofErr w:type="spellStart"/>
      <w:r w:rsidRPr="00205B45">
        <w:rPr>
          <w:rFonts w:ascii="Times New Roman" w:hAnsi="Times New Roman" w:cs="Times New Roman"/>
          <w:sz w:val="24"/>
          <w:szCs w:val="24"/>
        </w:rPr>
        <w:t>Kerja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Puskesmas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Kedungwuni</w:t>
      </w:r>
      <w:proofErr w:type="spellEnd"/>
      <w:r w:rsidRPr="00205B45">
        <w:rPr>
          <w:rFonts w:ascii="Times New Roman" w:hAnsi="Times New Roman" w:cs="Times New Roman"/>
          <w:sz w:val="24"/>
          <w:szCs w:val="24"/>
        </w:rPr>
        <w:t xml:space="preserve"> I </w:t>
      </w:r>
      <w:proofErr w:type="spellStart"/>
      <w:r w:rsidRPr="00205B45">
        <w:rPr>
          <w:rFonts w:ascii="Times New Roman" w:hAnsi="Times New Roman" w:cs="Times New Roman"/>
          <w:sz w:val="24"/>
          <w:szCs w:val="24"/>
        </w:rPr>
        <w:t>K</w:t>
      </w:r>
      <w:r w:rsidR="00621FD3">
        <w:rPr>
          <w:rFonts w:ascii="Times New Roman" w:hAnsi="Times New Roman" w:cs="Times New Roman"/>
          <w:sz w:val="24"/>
          <w:szCs w:val="24"/>
        </w:rPr>
        <w:t>a</w:t>
      </w:r>
      <w:r w:rsidRPr="00205B45">
        <w:rPr>
          <w:rFonts w:ascii="Times New Roman" w:hAnsi="Times New Roman" w:cs="Times New Roman"/>
          <w:sz w:val="24"/>
          <w:szCs w:val="24"/>
        </w:rPr>
        <w:t>b</w:t>
      </w:r>
      <w:proofErr w:type="spellEnd"/>
      <w:r w:rsidR="00621FD3">
        <w:rPr>
          <w:rFonts w:ascii="Times New Roman" w:hAnsi="Times New Roman" w:cs="Times New Roman"/>
          <w:sz w:val="24"/>
          <w:szCs w:val="24"/>
        </w:rPr>
        <w:t>.</w:t>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Pekalongan</w:t>
      </w:r>
      <w:proofErr w:type="spellEnd"/>
    </w:p>
    <w:p w14:paraId="5ACCB3DF" w14:textId="110113CE" w:rsidR="00621FD3" w:rsidRPr="003F56B3" w:rsidRDefault="005D78C7" w:rsidP="003F56B3">
      <w:pPr>
        <w:spacing w:line="360" w:lineRule="auto"/>
        <w:jc w:val="both"/>
        <w:rPr>
          <w:rFonts w:ascii="Times New Roman" w:hAnsi="Times New Roman" w:cs="Times New Roman"/>
          <w:b/>
          <w:bCs/>
          <w:sz w:val="24"/>
          <w:szCs w:val="24"/>
        </w:rPr>
      </w:pPr>
      <w:r w:rsidRPr="00370588">
        <w:rPr>
          <w:rFonts w:ascii="Times New Roman" w:hAnsi="Times New Roman" w:cs="Times New Roman"/>
          <w:b/>
          <w:bCs/>
          <w:sz w:val="24"/>
          <w:szCs w:val="24"/>
        </w:rPr>
        <w:t>HASIL</w:t>
      </w:r>
    </w:p>
    <w:tbl>
      <w:tblPr>
        <w:tblW w:w="5529" w:type="dxa"/>
        <w:tblInd w:w="-5" w:type="dxa"/>
        <w:tblBorders>
          <w:top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09"/>
        <w:gridCol w:w="425"/>
        <w:gridCol w:w="567"/>
        <w:gridCol w:w="426"/>
        <w:gridCol w:w="708"/>
        <w:gridCol w:w="426"/>
        <w:gridCol w:w="567"/>
        <w:gridCol w:w="425"/>
        <w:gridCol w:w="567"/>
        <w:gridCol w:w="709"/>
      </w:tblGrid>
      <w:tr w:rsidR="002E4EB6" w:rsidRPr="002E4EB6" w14:paraId="4253FFA5" w14:textId="77777777" w:rsidTr="002E4EB6">
        <w:tc>
          <w:tcPr>
            <w:tcW w:w="709" w:type="dxa"/>
            <w:vMerge w:val="restart"/>
            <w:tcBorders>
              <w:top w:val="single" w:sz="4" w:space="0" w:color="auto"/>
              <w:left w:val="single" w:sz="4" w:space="0" w:color="FFFFFF" w:themeColor="background1"/>
              <w:bottom w:val="single" w:sz="4" w:space="0" w:color="auto"/>
              <w:right w:val="single" w:sz="4" w:space="0" w:color="FFFFFF" w:themeColor="background1"/>
            </w:tcBorders>
            <w:hideMark/>
          </w:tcPr>
          <w:p w14:paraId="0B3D5B49" w14:textId="77777777" w:rsidR="002E4EB6" w:rsidRPr="002E4EB6" w:rsidRDefault="002E4EB6" w:rsidP="003F56B3">
            <w:pPr>
              <w:spacing w:line="360" w:lineRule="auto"/>
              <w:jc w:val="both"/>
              <w:rPr>
                <w:rFonts w:ascii="Times New Roman" w:hAnsi="Times New Roman" w:cs="Times New Roman"/>
                <w:sz w:val="20"/>
                <w:szCs w:val="20"/>
              </w:rPr>
            </w:pPr>
            <w:proofErr w:type="spellStart"/>
            <w:r w:rsidRPr="002E4EB6">
              <w:rPr>
                <w:rFonts w:ascii="Times New Roman" w:hAnsi="Times New Roman" w:cs="Times New Roman"/>
                <w:sz w:val="20"/>
                <w:szCs w:val="20"/>
                <w:lang w:val="en-GB"/>
              </w:rPr>
              <w:t>Dukungan</w:t>
            </w:r>
            <w:proofErr w:type="spellEnd"/>
            <w:r w:rsidRPr="002E4EB6">
              <w:rPr>
                <w:rFonts w:ascii="Times New Roman" w:hAnsi="Times New Roman" w:cs="Times New Roman"/>
                <w:sz w:val="20"/>
                <w:szCs w:val="20"/>
              </w:rPr>
              <w:t xml:space="preserve"> </w:t>
            </w:r>
            <w:proofErr w:type="spellStart"/>
            <w:r w:rsidRPr="002E4EB6">
              <w:rPr>
                <w:rFonts w:ascii="Times New Roman" w:hAnsi="Times New Roman" w:cs="Times New Roman"/>
                <w:sz w:val="20"/>
                <w:szCs w:val="20"/>
              </w:rPr>
              <w:t>Keluarga</w:t>
            </w:r>
            <w:proofErr w:type="spellEnd"/>
          </w:p>
        </w:tc>
        <w:tc>
          <w:tcPr>
            <w:tcW w:w="2552" w:type="dxa"/>
            <w:gridSpan w:val="5"/>
            <w:tcBorders>
              <w:top w:val="single" w:sz="4" w:space="0" w:color="auto"/>
              <w:left w:val="single" w:sz="4" w:space="0" w:color="FFFFFF" w:themeColor="background1"/>
              <w:bottom w:val="single" w:sz="4" w:space="0" w:color="auto"/>
              <w:right w:val="single" w:sz="4" w:space="0" w:color="FFFFFF" w:themeColor="background1"/>
            </w:tcBorders>
            <w:hideMark/>
          </w:tcPr>
          <w:p w14:paraId="7911B569" w14:textId="69160943" w:rsidR="002E4EB6" w:rsidRPr="002E4EB6" w:rsidRDefault="002E4EB6" w:rsidP="003F56B3">
            <w:pPr>
              <w:spacing w:line="360" w:lineRule="auto"/>
              <w:jc w:val="both"/>
              <w:rPr>
                <w:rFonts w:ascii="Times New Roman" w:hAnsi="Times New Roman" w:cs="Times New Roman"/>
                <w:sz w:val="20"/>
                <w:szCs w:val="20"/>
              </w:rPr>
            </w:pPr>
            <w:proofErr w:type="spellStart"/>
            <w:r w:rsidRPr="002E4EB6">
              <w:rPr>
                <w:rFonts w:ascii="Times New Roman" w:hAnsi="Times New Roman" w:cs="Times New Roman"/>
                <w:sz w:val="20"/>
                <w:szCs w:val="20"/>
              </w:rPr>
              <w:t>Kepatuhan</w:t>
            </w:r>
            <w:proofErr w:type="spellEnd"/>
            <w:r w:rsidRPr="002E4EB6">
              <w:rPr>
                <w:rFonts w:ascii="Times New Roman" w:hAnsi="Times New Roman" w:cs="Times New Roman"/>
                <w:sz w:val="20"/>
                <w:szCs w:val="20"/>
              </w:rPr>
              <w:t xml:space="preserve"> </w:t>
            </w:r>
            <w:proofErr w:type="spellStart"/>
            <w:r w:rsidRPr="002E4EB6">
              <w:rPr>
                <w:rFonts w:ascii="Times New Roman" w:hAnsi="Times New Roman" w:cs="Times New Roman"/>
                <w:sz w:val="20"/>
                <w:szCs w:val="20"/>
              </w:rPr>
              <w:t>Minum</w:t>
            </w:r>
            <w:proofErr w:type="spellEnd"/>
            <w:r w:rsidRPr="002E4EB6">
              <w:rPr>
                <w:rFonts w:ascii="Times New Roman" w:hAnsi="Times New Roman" w:cs="Times New Roman"/>
                <w:sz w:val="20"/>
                <w:szCs w:val="20"/>
              </w:rPr>
              <w:t xml:space="preserve"> </w:t>
            </w:r>
            <w:proofErr w:type="spellStart"/>
            <w:r w:rsidRPr="002E4EB6">
              <w:rPr>
                <w:rFonts w:ascii="Times New Roman" w:hAnsi="Times New Roman" w:cs="Times New Roman"/>
                <w:sz w:val="20"/>
                <w:szCs w:val="20"/>
              </w:rPr>
              <w:t>obat</w:t>
            </w:r>
            <w:proofErr w:type="spellEnd"/>
            <w:r w:rsidRPr="002E4EB6">
              <w:rPr>
                <w:rFonts w:ascii="Times New Roman" w:hAnsi="Times New Roman" w:cs="Times New Roman"/>
                <w:sz w:val="20"/>
                <w:szCs w:val="20"/>
              </w:rPr>
              <w:t xml:space="preserve"> TB</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7696CB7" w14:textId="77777777" w:rsidR="002E4EB6" w:rsidRPr="002E4EB6" w:rsidRDefault="002E4EB6" w:rsidP="003F56B3">
            <w:pPr>
              <w:spacing w:line="360" w:lineRule="auto"/>
              <w:jc w:val="both"/>
              <w:rPr>
                <w:rFonts w:ascii="Times New Roman" w:hAnsi="Times New Roman" w:cs="Times New Roman"/>
                <w:sz w:val="20"/>
                <w:szCs w:val="20"/>
              </w:rPr>
            </w:pPr>
          </w:p>
        </w:tc>
        <w:tc>
          <w:tcPr>
            <w:tcW w:w="992" w:type="dxa"/>
            <w:gridSpan w:val="2"/>
            <w:vMerge w:val="restart"/>
            <w:tcBorders>
              <w:top w:val="single" w:sz="4" w:space="0" w:color="auto"/>
              <w:left w:val="single" w:sz="4" w:space="0" w:color="FFFFFF" w:themeColor="background1"/>
              <w:bottom w:val="single" w:sz="4" w:space="0" w:color="auto"/>
              <w:right w:val="single" w:sz="4" w:space="0" w:color="FFFFFF" w:themeColor="background1"/>
            </w:tcBorders>
          </w:tcPr>
          <w:p w14:paraId="627C6DCA" w14:textId="77777777" w:rsidR="002E4EB6" w:rsidRPr="002E4EB6" w:rsidRDefault="002E4EB6" w:rsidP="003F56B3">
            <w:pPr>
              <w:spacing w:line="360" w:lineRule="auto"/>
              <w:jc w:val="both"/>
              <w:rPr>
                <w:rFonts w:ascii="Times New Roman" w:hAnsi="Times New Roman" w:cs="Times New Roman"/>
                <w:sz w:val="20"/>
                <w:szCs w:val="20"/>
              </w:rPr>
            </w:pPr>
          </w:p>
          <w:p w14:paraId="5A8CB8E5" w14:textId="77777777" w:rsidR="002E4EB6" w:rsidRPr="002E4EB6" w:rsidRDefault="002E4EB6" w:rsidP="003F56B3">
            <w:pPr>
              <w:spacing w:line="360" w:lineRule="auto"/>
              <w:jc w:val="both"/>
              <w:rPr>
                <w:rFonts w:ascii="Times New Roman" w:hAnsi="Times New Roman" w:cs="Times New Roman"/>
                <w:sz w:val="20"/>
                <w:szCs w:val="20"/>
              </w:rPr>
            </w:pPr>
            <w:proofErr w:type="spellStart"/>
            <w:r w:rsidRPr="002E4EB6">
              <w:rPr>
                <w:rFonts w:ascii="Times New Roman" w:hAnsi="Times New Roman" w:cs="Times New Roman"/>
                <w:sz w:val="20"/>
                <w:szCs w:val="20"/>
              </w:rPr>
              <w:t>Jumlah</w:t>
            </w:r>
            <w:proofErr w:type="spellEnd"/>
          </w:p>
        </w:tc>
        <w:tc>
          <w:tcPr>
            <w:tcW w:w="709" w:type="dxa"/>
            <w:vMerge w:val="restart"/>
            <w:tcBorders>
              <w:top w:val="single" w:sz="4" w:space="0" w:color="auto"/>
              <w:left w:val="single" w:sz="4" w:space="0" w:color="FFFFFF" w:themeColor="background1"/>
              <w:bottom w:val="single" w:sz="4" w:space="0" w:color="auto"/>
              <w:right w:val="single" w:sz="4" w:space="0" w:color="FFFFFF" w:themeColor="background1"/>
            </w:tcBorders>
            <w:hideMark/>
          </w:tcPr>
          <w:p w14:paraId="639E1337" w14:textId="77777777" w:rsidR="002E4EB6" w:rsidRPr="002E4EB6" w:rsidRDefault="002E4EB6"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P-value</w:t>
            </w:r>
          </w:p>
        </w:tc>
      </w:tr>
      <w:tr w:rsidR="002E4EB6" w:rsidRPr="002E4EB6" w14:paraId="7B2350C9" w14:textId="77777777" w:rsidTr="002E4EB6">
        <w:tc>
          <w:tcPr>
            <w:tcW w:w="709"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B832E8A" w14:textId="77777777" w:rsidR="00B00A2C" w:rsidRPr="002E4EB6" w:rsidRDefault="00B00A2C" w:rsidP="003F56B3">
            <w:pPr>
              <w:spacing w:after="0" w:line="360" w:lineRule="auto"/>
              <w:jc w:val="both"/>
              <w:rPr>
                <w:rFonts w:ascii="Times New Roman" w:hAnsi="Times New Roman" w:cs="Times New Roman"/>
                <w:sz w:val="20"/>
                <w:szCs w:val="20"/>
              </w:rPr>
            </w:pPr>
          </w:p>
        </w:tc>
        <w:tc>
          <w:tcPr>
            <w:tcW w:w="992"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14:paraId="629D368D" w14:textId="77777777" w:rsidR="00B00A2C" w:rsidRPr="002E4EB6" w:rsidRDefault="00B00A2C" w:rsidP="003F56B3">
            <w:pPr>
              <w:spacing w:line="360" w:lineRule="auto"/>
              <w:jc w:val="both"/>
              <w:rPr>
                <w:rFonts w:ascii="Times New Roman" w:hAnsi="Times New Roman" w:cs="Times New Roman"/>
                <w:sz w:val="20"/>
                <w:szCs w:val="20"/>
              </w:rPr>
            </w:pPr>
            <w:proofErr w:type="spellStart"/>
            <w:r w:rsidRPr="002E4EB6">
              <w:rPr>
                <w:rFonts w:ascii="Times New Roman" w:hAnsi="Times New Roman" w:cs="Times New Roman"/>
                <w:sz w:val="20"/>
                <w:szCs w:val="20"/>
              </w:rPr>
              <w:t>Rendah</w:t>
            </w:r>
            <w:proofErr w:type="spellEnd"/>
          </w:p>
        </w:tc>
        <w:tc>
          <w:tcPr>
            <w:tcW w:w="1134"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14:paraId="4442B7EF"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Sedang</w:t>
            </w:r>
          </w:p>
        </w:tc>
        <w:tc>
          <w:tcPr>
            <w:tcW w:w="993"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14:paraId="4E971734"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Tinggi</w:t>
            </w:r>
          </w:p>
        </w:tc>
        <w:tc>
          <w:tcPr>
            <w:tcW w:w="992" w:type="dxa"/>
            <w:gridSpan w:val="2"/>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1561F564" w14:textId="77777777" w:rsidR="00B00A2C" w:rsidRPr="002E4EB6" w:rsidRDefault="00B00A2C" w:rsidP="003F56B3">
            <w:pPr>
              <w:spacing w:after="0" w:line="360" w:lineRule="auto"/>
              <w:jc w:val="both"/>
              <w:rPr>
                <w:rFonts w:ascii="Times New Roman" w:hAnsi="Times New Roman" w:cs="Times New Roman"/>
                <w:sz w:val="20"/>
                <w:szCs w:val="20"/>
              </w:rPr>
            </w:pPr>
          </w:p>
        </w:tc>
        <w:tc>
          <w:tcPr>
            <w:tcW w:w="709"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6A0FCC73" w14:textId="77777777" w:rsidR="00B00A2C" w:rsidRPr="002E4EB6" w:rsidRDefault="00B00A2C" w:rsidP="003F56B3">
            <w:pPr>
              <w:spacing w:after="0" w:line="360" w:lineRule="auto"/>
              <w:jc w:val="both"/>
              <w:rPr>
                <w:rFonts w:ascii="Times New Roman" w:hAnsi="Times New Roman" w:cs="Times New Roman"/>
                <w:sz w:val="20"/>
                <w:szCs w:val="20"/>
              </w:rPr>
            </w:pPr>
          </w:p>
        </w:tc>
      </w:tr>
      <w:tr w:rsidR="002E4EB6" w:rsidRPr="002E4EB6" w14:paraId="470C0DAB" w14:textId="77777777" w:rsidTr="002E4EB6">
        <w:tc>
          <w:tcPr>
            <w:tcW w:w="709"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14DF1646" w14:textId="77777777" w:rsidR="00B00A2C" w:rsidRPr="002E4EB6" w:rsidRDefault="00B00A2C" w:rsidP="003F56B3">
            <w:pPr>
              <w:spacing w:after="0" w:line="360" w:lineRule="auto"/>
              <w:jc w:val="both"/>
              <w:rPr>
                <w:rFonts w:ascii="Times New Roman" w:hAnsi="Times New Roman" w:cs="Times New Roman"/>
                <w:sz w:val="20"/>
                <w:szCs w:val="20"/>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hideMark/>
          </w:tcPr>
          <w:p w14:paraId="4D663A98"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f</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hideMark/>
          </w:tcPr>
          <w:p w14:paraId="65E2B7C7"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hideMark/>
          </w:tcPr>
          <w:p w14:paraId="45B12FF9"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f</w:t>
            </w:r>
          </w:p>
        </w:tc>
        <w:tc>
          <w:tcPr>
            <w:tcW w:w="708" w:type="dxa"/>
            <w:tcBorders>
              <w:top w:val="single" w:sz="4" w:space="0" w:color="auto"/>
              <w:left w:val="single" w:sz="4" w:space="0" w:color="FFFFFF" w:themeColor="background1"/>
              <w:bottom w:val="single" w:sz="4" w:space="0" w:color="auto"/>
              <w:right w:val="single" w:sz="4" w:space="0" w:color="FFFFFF" w:themeColor="background1"/>
            </w:tcBorders>
            <w:hideMark/>
          </w:tcPr>
          <w:p w14:paraId="398A45C3"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hideMark/>
          </w:tcPr>
          <w:p w14:paraId="08A32FAC"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f</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hideMark/>
          </w:tcPr>
          <w:p w14:paraId="77688730"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hideMark/>
          </w:tcPr>
          <w:p w14:paraId="00173500"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f</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hideMark/>
          </w:tcPr>
          <w:p w14:paraId="1558FE85"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w:t>
            </w:r>
          </w:p>
        </w:tc>
        <w:tc>
          <w:tcPr>
            <w:tcW w:w="709" w:type="dxa"/>
            <w:tcBorders>
              <w:top w:val="single" w:sz="4" w:space="0" w:color="auto"/>
              <w:left w:val="single" w:sz="4" w:space="0" w:color="FFFFFF" w:themeColor="background1"/>
              <w:bottom w:val="single" w:sz="4" w:space="0" w:color="auto"/>
              <w:right w:val="single" w:sz="4" w:space="0" w:color="FFFFFF" w:themeColor="background1"/>
            </w:tcBorders>
          </w:tcPr>
          <w:p w14:paraId="1228ECAB" w14:textId="77777777" w:rsidR="00B00A2C" w:rsidRPr="002E4EB6" w:rsidRDefault="00B00A2C" w:rsidP="003F56B3">
            <w:pPr>
              <w:spacing w:line="360" w:lineRule="auto"/>
              <w:jc w:val="both"/>
              <w:rPr>
                <w:rFonts w:ascii="Times New Roman" w:hAnsi="Times New Roman" w:cs="Times New Roman"/>
                <w:sz w:val="20"/>
                <w:szCs w:val="20"/>
              </w:rPr>
            </w:pPr>
          </w:p>
        </w:tc>
      </w:tr>
      <w:tr w:rsidR="002E4EB6" w:rsidRPr="002E4EB6" w14:paraId="6F7FD8F3" w14:textId="77777777" w:rsidTr="002E4EB6">
        <w:tc>
          <w:tcPr>
            <w:tcW w:w="709" w:type="dxa"/>
            <w:tcBorders>
              <w:top w:val="single" w:sz="4" w:space="0" w:color="auto"/>
              <w:left w:val="single" w:sz="4" w:space="0" w:color="FFFFFF" w:themeColor="background1"/>
              <w:bottom w:val="single" w:sz="4" w:space="0" w:color="auto"/>
              <w:right w:val="single" w:sz="4" w:space="0" w:color="FFFFFF" w:themeColor="background1"/>
            </w:tcBorders>
            <w:hideMark/>
          </w:tcPr>
          <w:p w14:paraId="34752D96" w14:textId="77777777" w:rsidR="00B00A2C" w:rsidRPr="002E4EB6" w:rsidRDefault="00B00A2C" w:rsidP="003F56B3">
            <w:pPr>
              <w:spacing w:line="360" w:lineRule="auto"/>
              <w:jc w:val="both"/>
              <w:rPr>
                <w:rFonts w:ascii="Times New Roman" w:hAnsi="Times New Roman" w:cs="Times New Roman"/>
                <w:sz w:val="20"/>
                <w:szCs w:val="20"/>
              </w:rPr>
            </w:pPr>
            <w:proofErr w:type="spellStart"/>
            <w:r w:rsidRPr="002E4EB6">
              <w:rPr>
                <w:rFonts w:ascii="Times New Roman" w:hAnsi="Times New Roman" w:cs="Times New Roman"/>
                <w:sz w:val="20"/>
                <w:szCs w:val="20"/>
              </w:rPr>
              <w:t>Tidak</w:t>
            </w:r>
            <w:proofErr w:type="spellEnd"/>
            <w:r w:rsidRPr="002E4EB6">
              <w:rPr>
                <w:rFonts w:ascii="Times New Roman" w:hAnsi="Times New Roman" w:cs="Times New Roman"/>
                <w:sz w:val="20"/>
                <w:szCs w:val="20"/>
              </w:rPr>
              <w:t xml:space="preserve"> </w:t>
            </w:r>
            <w:proofErr w:type="spellStart"/>
            <w:r w:rsidRPr="002E4EB6">
              <w:rPr>
                <w:rFonts w:ascii="Times New Roman" w:hAnsi="Times New Roman" w:cs="Times New Roman"/>
                <w:sz w:val="20"/>
                <w:szCs w:val="20"/>
              </w:rPr>
              <w:t>Mendukung</w:t>
            </w:r>
            <w:proofErr w:type="spellEnd"/>
          </w:p>
        </w:tc>
        <w:tc>
          <w:tcPr>
            <w:tcW w:w="425" w:type="dxa"/>
            <w:tcBorders>
              <w:top w:val="single" w:sz="4" w:space="0" w:color="auto"/>
              <w:left w:val="single" w:sz="4" w:space="0" w:color="FFFFFF" w:themeColor="background1"/>
              <w:bottom w:val="single" w:sz="4" w:space="0" w:color="auto"/>
              <w:right w:val="single" w:sz="4" w:space="0" w:color="FFFFFF" w:themeColor="background1"/>
            </w:tcBorders>
            <w:hideMark/>
          </w:tcPr>
          <w:p w14:paraId="0E629A4E"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hideMark/>
          </w:tcPr>
          <w:p w14:paraId="77C64865"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25%</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hideMark/>
          </w:tcPr>
          <w:p w14:paraId="0CD45563"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2</w:t>
            </w:r>
          </w:p>
        </w:tc>
        <w:tc>
          <w:tcPr>
            <w:tcW w:w="708" w:type="dxa"/>
            <w:tcBorders>
              <w:top w:val="single" w:sz="4" w:space="0" w:color="auto"/>
              <w:left w:val="single" w:sz="4" w:space="0" w:color="FFFFFF" w:themeColor="background1"/>
              <w:bottom w:val="single" w:sz="4" w:space="0" w:color="auto"/>
              <w:right w:val="single" w:sz="4" w:space="0" w:color="FFFFFF" w:themeColor="background1"/>
            </w:tcBorders>
            <w:hideMark/>
          </w:tcPr>
          <w:p w14:paraId="48DC72D5"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50%</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hideMark/>
          </w:tcPr>
          <w:p w14:paraId="4C2E343D"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hideMark/>
          </w:tcPr>
          <w:p w14:paraId="2396E05A"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25%</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hideMark/>
          </w:tcPr>
          <w:p w14:paraId="6E29AE84"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4</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hideMark/>
          </w:tcPr>
          <w:p w14:paraId="5018E547"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100%</w:t>
            </w:r>
          </w:p>
        </w:tc>
        <w:tc>
          <w:tcPr>
            <w:tcW w:w="709" w:type="dxa"/>
            <w:vMerge w:val="restart"/>
            <w:tcBorders>
              <w:top w:val="single" w:sz="4" w:space="0" w:color="auto"/>
              <w:left w:val="single" w:sz="4" w:space="0" w:color="FFFFFF" w:themeColor="background1"/>
              <w:bottom w:val="single" w:sz="4" w:space="0" w:color="auto"/>
              <w:right w:val="single" w:sz="4" w:space="0" w:color="FFFFFF" w:themeColor="background1"/>
            </w:tcBorders>
          </w:tcPr>
          <w:p w14:paraId="6620C136" w14:textId="77777777" w:rsidR="00B00A2C" w:rsidRPr="002E4EB6" w:rsidRDefault="00B00A2C" w:rsidP="003F56B3">
            <w:pPr>
              <w:spacing w:line="360" w:lineRule="auto"/>
              <w:jc w:val="both"/>
              <w:rPr>
                <w:rFonts w:ascii="Times New Roman" w:hAnsi="Times New Roman" w:cs="Times New Roman"/>
                <w:sz w:val="20"/>
                <w:szCs w:val="20"/>
              </w:rPr>
            </w:pPr>
          </w:p>
          <w:p w14:paraId="11A12E74"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0,994</w:t>
            </w:r>
          </w:p>
        </w:tc>
      </w:tr>
      <w:tr w:rsidR="002E4EB6" w:rsidRPr="002E4EB6" w14:paraId="364125A9" w14:textId="77777777" w:rsidTr="002E4EB6">
        <w:trPr>
          <w:trHeight w:val="393"/>
        </w:trPr>
        <w:tc>
          <w:tcPr>
            <w:tcW w:w="709" w:type="dxa"/>
            <w:tcBorders>
              <w:top w:val="single" w:sz="4" w:space="0" w:color="auto"/>
              <w:left w:val="single" w:sz="4" w:space="0" w:color="FFFFFF" w:themeColor="background1"/>
              <w:bottom w:val="single" w:sz="4" w:space="0" w:color="000000"/>
              <w:right w:val="single" w:sz="4" w:space="0" w:color="FFFFFF" w:themeColor="background1"/>
            </w:tcBorders>
            <w:hideMark/>
          </w:tcPr>
          <w:p w14:paraId="16B2E70E" w14:textId="77777777" w:rsidR="00B00A2C" w:rsidRPr="002E4EB6" w:rsidRDefault="00B00A2C" w:rsidP="003F56B3">
            <w:pPr>
              <w:spacing w:line="360" w:lineRule="auto"/>
              <w:jc w:val="both"/>
              <w:rPr>
                <w:rFonts w:ascii="Times New Roman" w:hAnsi="Times New Roman" w:cs="Times New Roman"/>
                <w:sz w:val="20"/>
                <w:szCs w:val="20"/>
              </w:rPr>
            </w:pPr>
            <w:proofErr w:type="spellStart"/>
            <w:r w:rsidRPr="002E4EB6">
              <w:rPr>
                <w:rFonts w:ascii="Times New Roman" w:hAnsi="Times New Roman" w:cs="Times New Roman"/>
                <w:sz w:val="20"/>
                <w:szCs w:val="20"/>
              </w:rPr>
              <w:t>Mendukung</w:t>
            </w:r>
            <w:proofErr w:type="spellEnd"/>
          </w:p>
        </w:tc>
        <w:tc>
          <w:tcPr>
            <w:tcW w:w="425" w:type="dxa"/>
            <w:tcBorders>
              <w:top w:val="single" w:sz="4" w:space="0" w:color="auto"/>
              <w:left w:val="single" w:sz="4" w:space="0" w:color="FFFFFF" w:themeColor="background1"/>
              <w:bottom w:val="single" w:sz="4" w:space="0" w:color="000000"/>
              <w:right w:val="single" w:sz="4" w:space="0" w:color="FFFFFF" w:themeColor="background1"/>
            </w:tcBorders>
            <w:hideMark/>
          </w:tcPr>
          <w:p w14:paraId="6856B277"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10</w:t>
            </w:r>
          </w:p>
        </w:tc>
        <w:tc>
          <w:tcPr>
            <w:tcW w:w="567" w:type="dxa"/>
            <w:tcBorders>
              <w:top w:val="single" w:sz="4" w:space="0" w:color="auto"/>
              <w:left w:val="single" w:sz="4" w:space="0" w:color="FFFFFF" w:themeColor="background1"/>
              <w:bottom w:val="single" w:sz="4" w:space="0" w:color="000000"/>
              <w:right w:val="single" w:sz="4" w:space="0" w:color="FFFFFF" w:themeColor="background1"/>
            </w:tcBorders>
            <w:hideMark/>
          </w:tcPr>
          <w:p w14:paraId="610969C7"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15,6%</w:t>
            </w:r>
          </w:p>
        </w:tc>
        <w:tc>
          <w:tcPr>
            <w:tcW w:w="426" w:type="dxa"/>
            <w:tcBorders>
              <w:top w:val="single" w:sz="4" w:space="0" w:color="auto"/>
              <w:left w:val="single" w:sz="4" w:space="0" w:color="FFFFFF" w:themeColor="background1"/>
              <w:bottom w:val="single" w:sz="4" w:space="0" w:color="000000"/>
              <w:right w:val="single" w:sz="4" w:space="0" w:color="FFFFFF" w:themeColor="background1"/>
            </w:tcBorders>
            <w:hideMark/>
          </w:tcPr>
          <w:p w14:paraId="412BDC5F"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24</w:t>
            </w:r>
          </w:p>
        </w:tc>
        <w:tc>
          <w:tcPr>
            <w:tcW w:w="708" w:type="dxa"/>
            <w:tcBorders>
              <w:top w:val="single" w:sz="4" w:space="0" w:color="auto"/>
              <w:left w:val="single" w:sz="4" w:space="0" w:color="FFFFFF" w:themeColor="background1"/>
              <w:bottom w:val="single" w:sz="4" w:space="0" w:color="000000"/>
              <w:right w:val="single" w:sz="4" w:space="0" w:color="FFFFFF" w:themeColor="background1"/>
            </w:tcBorders>
            <w:hideMark/>
          </w:tcPr>
          <w:p w14:paraId="4AB203A0"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37,5%</w:t>
            </w:r>
          </w:p>
        </w:tc>
        <w:tc>
          <w:tcPr>
            <w:tcW w:w="426" w:type="dxa"/>
            <w:tcBorders>
              <w:top w:val="single" w:sz="4" w:space="0" w:color="auto"/>
              <w:left w:val="single" w:sz="4" w:space="0" w:color="FFFFFF" w:themeColor="background1"/>
              <w:bottom w:val="single" w:sz="4" w:space="0" w:color="000000"/>
              <w:right w:val="single" w:sz="4" w:space="0" w:color="FFFFFF" w:themeColor="background1"/>
            </w:tcBorders>
            <w:hideMark/>
          </w:tcPr>
          <w:p w14:paraId="2A41E62C"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30</w:t>
            </w:r>
          </w:p>
        </w:tc>
        <w:tc>
          <w:tcPr>
            <w:tcW w:w="567" w:type="dxa"/>
            <w:tcBorders>
              <w:top w:val="single" w:sz="4" w:space="0" w:color="auto"/>
              <w:left w:val="single" w:sz="4" w:space="0" w:color="FFFFFF" w:themeColor="background1"/>
              <w:bottom w:val="single" w:sz="4" w:space="0" w:color="000000"/>
              <w:right w:val="single" w:sz="4" w:space="0" w:color="FFFFFF" w:themeColor="background1"/>
            </w:tcBorders>
            <w:hideMark/>
          </w:tcPr>
          <w:p w14:paraId="3D27DFAE"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46,9%</w:t>
            </w:r>
          </w:p>
        </w:tc>
        <w:tc>
          <w:tcPr>
            <w:tcW w:w="425" w:type="dxa"/>
            <w:tcBorders>
              <w:top w:val="single" w:sz="4" w:space="0" w:color="auto"/>
              <w:left w:val="single" w:sz="4" w:space="0" w:color="FFFFFF" w:themeColor="background1"/>
              <w:bottom w:val="single" w:sz="4" w:space="0" w:color="000000"/>
              <w:right w:val="single" w:sz="4" w:space="0" w:color="FFFFFF" w:themeColor="background1"/>
            </w:tcBorders>
            <w:hideMark/>
          </w:tcPr>
          <w:p w14:paraId="3DBCEACE"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64</w:t>
            </w:r>
          </w:p>
        </w:tc>
        <w:tc>
          <w:tcPr>
            <w:tcW w:w="567" w:type="dxa"/>
            <w:tcBorders>
              <w:top w:val="single" w:sz="4" w:space="0" w:color="auto"/>
              <w:left w:val="single" w:sz="4" w:space="0" w:color="FFFFFF" w:themeColor="background1"/>
              <w:bottom w:val="single" w:sz="4" w:space="0" w:color="000000"/>
              <w:right w:val="single" w:sz="4" w:space="0" w:color="FFFFFF" w:themeColor="background1"/>
            </w:tcBorders>
            <w:hideMark/>
          </w:tcPr>
          <w:p w14:paraId="1388BD73"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100%</w:t>
            </w:r>
          </w:p>
        </w:tc>
        <w:tc>
          <w:tcPr>
            <w:tcW w:w="709"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7FD8ABBB" w14:textId="77777777" w:rsidR="00B00A2C" w:rsidRPr="002E4EB6" w:rsidRDefault="00B00A2C" w:rsidP="003F56B3">
            <w:pPr>
              <w:spacing w:after="0" w:line="360" w:lineRule="auto"/>
              <w:jc w:val="both"/>
              <w:rPr>
                <w:rFonts w:ascii="Times New Roman" w:hAnsi="Times New Roman" w:cs="Times New Roman"/>
                <w:sz w:val="20"/>
                <w:szCs w:val="20"/>
              </w:rPr>
            </w:pPr>
          </w:p>
        </w:tc>
      </w:tr>
      <w:tr w:rsidR="002E4EB6" w:rsidRPr="002E4EB6" w14:paraId="3E8C7D42" w14:textId="77777777" w:rsidTr="002E4EB6">
        <w:trPr>
          <w:trHeight w:val="70"/>
        </w:trPr>
        <w:tc>
          <w:tcPr>
            <w:tcW w:w="709" w:type="dxa"/>
            <w:tcBorders>
              <w:top w:val="single" w:sz="4" w:space="0" w:color="000000"/>
              <w:left w:val="single" w:sz="4" w:space="0" w:color="FFFFFF" w:themeColor="background1"/>
              <w:bottom w:val="single" w:sz="4" w:space="0" w:color="auto"/>
              <w:right w:val="single" w:sz="4" w:space="0" w:color="FFFFFF" w:themeColor="background1"/>
            </w:tcBorders>
            <w:hideMark/>
          </w:tcPr>
          <w:p w14:paraId="7C4EA0A1"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Total</w:t>
            </w:r>
          </w:p>
        </w:tc>
        <w:tc>
          <w:tcPr>
            <w:tcW w:w="425" w:type="dxa"/>
            <w:tcBorders>
              <w:top w:val="single" w:sz="4" w:space="0" w:color="000000"/>
              <w:left w:val="single" w:sz="4" w:space="0" w:color="FFFFFF" w:themeColor="background1"/>
              <w:bottom w:val="single" w:sz="4" w:space="0" w:color="auto"/>
              <w:right w:val="single" w:sz="4" w:space="0" w:color="FFFFFF" w:themeColor="background1"/>
            </w:tcBorders>
            <w:hideMark/>
          </w:tcPr>
          <w:p w14:paraId="6F753154"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11</w:t>
            </w:r>
          </w:p>
        </w:tc>
        <w:tc>
          <w:tcPr>
            <w:tcW w:w="567" w:type="dxa"/>
            <w:tcBorders>
              <w:top w:val="single" w:sz="4" w:space="0" w:color="000000"/>
              <w:left w:val="single" w:sz="4" w:space="0" w:color="FFFFFF" w:themeColor="background1"/>
              <w:bottom w:val="single" w:sz="4" w:space="0" w:color="auto"/>
              <w:right w:val="single" w:sz="4" w:space="0" w:color="FFFFFF" w:themeColor="background1"/>
            </w:tcBorders>
            <w:hideMark/>
          </w:tcPr>
          <w:p w14:paraId="7DF252A1"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16,2%</w:t>
            </w:r>
          </w:p>
        </w:tc>
        <w:tc>
          <w:tcPr>
            <w:tcW w:w="426" w:type="dxa"/>
            <w:tcBorders>
              <w:top w:val="single" w:sz="4" w:space="0" w:color="000000"/>
              <w:left w:val="single" w:sz="4" w:space="0" w:color="FFFFFF" w:themeColor="background1"/>
              <w:bottom w:val="single" w:sz="4" w:space="0" w:color="auto"/>
              <w:right w:val="single" w:sz="4" w:space="0" w:color="FFFFFF" w:themeColor="background1"/>
            </w:tcBorders>
            <w:hideMark/>
          </w:tcPr>
          <w:p w14:paraId="5458F913"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26</w:t>
            </w:r>
          </w:p>
        </w:tc>
        <w:tc>
          <w:tcPr>
            <w:tcW w:w="708" w:type="dxa"/>
            <w:tcBorders>
              <w:top w:val="single" w:sz="4" w:space="0" w:color="000000"/>
              <w:left w:val="single" w:sz="4" w:space="0" w:color="FFFFFF" w:themeColor="background1"/>
              <w:bottom w:val="single" w:sz="4" w:space="0" w:color="auto"/>
              <w:right w:val="single" w:sz="4" w:space="0" w:color="FFFFFF" w:themeColor="background1"/>
            </w:tcBorders>
            <w:hideMark/>
          </w:tcPr>
          <w:p w14:paraId="74584137"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38,2%</w:t>
            </w:r>
          </w:p>
        </w:tc>
        <w:tc>
          <w:tcPr>
            <w:tcW w:w="426" w:type="dxa"/>
            <w:tcBorders>
              <w:top w:val="single" w:sz="4" w:space="0" w:color="000000"/>
              <w:left w:val="single" w:sz="4" w:space="0" w:color="FFFFFF" w:themeColor="background1"/>
              <w:bottom w:val="single" w:sz="4" w:space="0" w:color="auto"/>
              <w:right w:val="single" w:sz="4" w:space="0" w:color="FFFFFF" w:themeColor="background1"/>
            </w:tcBorders>
            <w:hideMark/>
          </w:tcPr>
          <w:p w14:paraId="78CAC9B9"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31</w:t>
            </w:r>
          </w:p>
        </w:tc>
        <w:tc>
          <w:tcPr>
            <w:tcW w:w="567" w:type="dxa"/>
            <w:tcBorders>
              <w:top w:val="single" w:sz="4" w:space="0" w:color="000000"/>
              <w:left w:val="single" w:sz="4" w:space="0" w:color="FFFFFF" w:themeColor="background1"/>
              <w:bottom w:val="single" w:sz="4" w:space="0" w:color="auto"/>
              <w:right w:val="single" w:sz="4" w:space="0" w:color="FFFFFF" w:themeColor="background1"/>
            </w:tcBorders>
            <w:hideMark/>
          </w:tcPr>
          <w:p w14:paraId="16A9AA08"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45,6%</w:t>
            </w:r>
          </w:p>
        </w:tc>
        <w:tc>
          <w:tcPr>
            <w:tcW w:w="425" w:type="dxa"/>
            <w:tcBorders>
              <w:top w:val="single" w:sz="4" w:space="0" w:color="000000"/>
              <w:left w:val="single" w:sz="4" w:space="0" w:color="FFFFFF" w:themeColor="background1"/>
              <w:bottom w:val="single" w:sz="4" w:space="0" w:color="auto"/>
              <w:right w:val="single" w:sz="4" w:space="0" w:color="FFFFFF" w:themeColor="background1"/>
            </w:tcBorders>
            <w:hideMark/>
          </w:tcPr>
          <w:p w14:paraId="05ECB712"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68</w:t>
            </w:r>
          </w:p>
        </w:tc>
        <w:tc>
          <w:tcPr>
            <w:tcW w:w="567" w:type="dxa"/>
            <w:tcBorders>
              <w:top w:val="single" w:sz="4" w:space="0" w:color="000000"/>
              <w:left w:val="single" w:sz="4" w:space="0" w:color="FFFFFF" w:themeColor="background1"/>
              <w:bottom w:val="single" w:sz="4" w:space="0" w:color="auto"/>
              <w:right w:val="single" w:sz="4" w:space="0" w:color="FFFFFF" w:themeColor="background1"/>
            </w:tcBorders>
            <w:hideMark/>
          </w:tcPr>
          <w:p w14:paraId="6537EFEC" w14:textId="77777777" w:rsidR="00B00A2C" w:rsidRPr="002E4EB6" w:rsidRDefault="00B00A2C" w:rsidP="003F56B3">
            <w:pPr>
              <w:spacing w:line="360" w:lineRule="auto"/>
              <w:jc w:val="both"/>
              <w:rPr>
                <w:rFonts w:ascii="Times New Roman" w:hAnsi="Times New Roman" w:cs="Times New Roman"/>
                <w:sz w:val="20"/>
                <w:szCs w:val="20"/>
              </w:rPr>
            </w:pPr>
            <w:r w:rsidRPr="002E4EB6">
              <w:rPr>
                <w:rFonts w:ascii="Times New Roman" w:hAnsi="Times New Roman" w:cs="Times New Roman"/>
                <w:sz w:val="20"/>
                <w:szCs w:val="20"/>
              </w:rPr>
              <w:t>100%</w:t>
            </w:r>
          </w:p>
        </w:tc>
        <w:tc>
          <w:tcPr>
            <w:tcW w:w="709"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DFC2E64" w14:textId="77777777" w:rsidR="00B00A2C" w:rsidRPr="002E4EB6" w:rsidRDefault="00B00A2C" w:rsidP="003F56B3">
            <w:pPr>
              <w:spacing w:after="0" w:line="360" w:lineRule="auto"/>
              <w:jc w:val="both"/>
              <w:rPr>
                <w:rFonts w:ascii="Times New Roman" w:hAnsi="Times New Roman" w:cs="Times New Roman"/>
                <w:sz w:val="20"/>
                <w:szCs w:val="20"/>
              </w:rPr>
            </w:pPr>
          </w:p>
        </w:tc>
      </w:tr>
    </w:tbl>
    <w:p w14:paraId="52686D7E" w14:textId="77777777" w:rsidR="00B00A2C" w:rsidRPr="00205B45" w:rsidRDefault="00B00A2C" w:rsidP="003F56B3">
      <w:pPr>
        <w:spacing w:line="360" w:lineRule="auto"/>
        <w:jc w:val="both"/>
        <w:rPr>
          <w:rFonts w:ascii="Times New Roman" w:hAnsi="Times New Roman" w:cs="Times New Roman"/>
          <w:sz w:val="24"/>
          <w:szCs w:val="24"/>
        </w:rPr>
      </w:pPr>
    </w:p>
    <w:p w14:paraId="3E3F6266" w14:textId="77777777" w:rsidR="00205B45" w:rsidRDefault="00B00A2C" w:rsidP="003F56B3">
      <w:pPr>
        <w:spacing w:after="0" w:line="360" w:lineRule="auto"/>
        <w:jc w:val="both"/>
        <w:rPr>
          <w:rFonts w:ascii="Times New Roman" w:hAnsi="Times New Roman" w:cs="Times New Roman"/>
          <w:sz w:val="24"/>
          <w:szCs w:val="24"/>
        </w:rPr>
      </w:pPr>
      <w:r w:rsidRPr="00205B45">
        <w:rPr>
          <w:rFonts w:ascii="Times New Roman" w:hAnsi="Times New Roman" w:cs="Times New Roman"/>
          <w:sz w:val="24"/>
          <w:szCs w:val="24"/>
        </w:rPr>
        <w:t xml:space="preserve">Dari </w:t>
      </w:r>
      <w:proofErr w:type="spellStart"/>
      <w:r w:rsidRPr="00205B45">
        <w:rPr>
          <w:rFonts w:ascii="Times New Roman" w:hAnsi="Times New Roman" w:cs="Times New Roman"/>
          <w:sz w:val="24"/>
          <w:szCs w:val="24"/>
        </w:rPr>
        <w:t>hasil</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di </w:t>
      </w:r>
      <w:proofErr w:type="spellStart"/>
      <w:r w:rsidRPr="00205B45">
        <w:rPr>
          <w:rFonts w:ascii="Times New Roman" w:hAnsi="Times New Roman" w:cs="Times New Roman"/>
          <w:sz w:val="24"/>
          <w:szCs w:val="24"/>
        </w:rPr>
        <w:t>dapatkan</w:t>
      </w:r>
      <w:proofErr w:type="spellEnd"/>
      <w:r w:rsidRPr="00205B45">
        <w:rPr>
          <w:rFonts w:ascii="Times New Roman" w:hAnsi="Times New Roman" w:cs="Times New Roman"/>
          <w:sz w:val="24"/>
          <w:szCs w:val="24"/>
        </w:rPr>
        <w:t xml:space="preserve"> data yang </w:t>
      </w:r>
      <w:proofErr w:type="spellStart"/>
      <w:r w:rsidRPr="00205B45">
        <w:rPr>
          <w:rFonts w:ascii="Times New Roman" w:hAnsi="Times New Roman" w:cs="Times New Roman"/>
          <w:sz w:val="24"/>
          <w:szCs w:val="24"/>
        </w:rPr>
        <w:t>menunjukan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terdapat</w:t>
      </w:r>
      <w:proofErr w:type="spellEnd"/>
      <w:r w:rsidRPr="00205B45">
        <w:rPr>
          <w:rFonts w:ascii="Times New Roman" w:hAnsi="Times New Roman" w:cs="Times New Roman"/>
          <w:sz w:val="24"/>
          <w:szCs w:val="24"/>
        </w:rPr>
        <w:t xml:space="preserve"> 1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(25%)  yang </w:t>
      </w:r>
      <w:proofErr w:type="spellStart"/>
      <w:r w:rsidRPr="00205B45">
        <w:rPr>
          <w:rFonts w:ascii="Times New Roman" w:hAnsi="Times New Roman" w:cs="Times New Roman"/>
          <w:sz w:val="24"/>
          <w:szCs w:val="24"/>
        </w:rPr>
        <w:t>tingkat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rendah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lang w:val="en-GB"/>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mendukung</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terdapat</w:t>
      </w:r>
      <w:proofErr w:type="spellEnd"/>
      <w:r w:rsidRPr="00205B45">
        <w:rPr>
          <w:rFonts w:ascii="Times New Roman" w:hAnsi="Times New Roman" w:cs="Times New Roman"/>
          <w:sz w:val="24"/>
          <w:szCs w:val="24"/>
        </w:rPr>
        <w:t xml:space="preserve"> 10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(15,6%)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tingakt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rendah</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adanya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dari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terdapat</w:t>
      </w:r>
      <w:proofErr w:type="spellEnd"/>
      <w:r w:rsidRPr="00205B45">
        <w:rPr>
          <w:rFonts w:ascii="Times New Roman" w:hAnsi="Times New Roman" w:cs="Times New Roman"/>
          <w:sz w:val="24"/>
          <w:szCs w:val="24"/>
        </w:rPr>
        <w:t xml:space="preserve"> 2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( 50%)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tingkat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sedang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tetapi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mendapatkan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dari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terdapat</w:t>
      </w:r>
      <w:proofErr w:type="spellEnd"/>
      <w:r w:rsidRPr="00205B45">
        <w:rPr>
          <w:rFonts w:ascii="Times New Roman" w:hAnsi="Times New Roman" w:cs="Times New Roman"/>
          <w:sz w:val="24"/>
          <w:szCs w:val="24"/>
        </w:rPr>
        <w:t xml:space="preserve"> 24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(37,5%)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tingkat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sedang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serta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mendapatkan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dari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lastRenderedPageBreak/>
        <w:t>sedangkan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terdapat</w:t>
      </w:r>
      <w:proofErr w:type="spellEnd"/>
      <w:r w:rsidRPr="00205B45">
        <w:rPr>
          <w:rFonts w:ascii="Times New Roman" w:hAnsi="Times New Roman" w:cs="Times New Roman"/>
          <w:sz w:val="24"/>
          <w:szCs w:val="24"/>
        </w:rPr>
        <w:t xml:space="preserve"> 1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(25%)  yang </w:t>
      </w:r>
      <w:proofErr w:type="spellStart"/>
      <w:r w:rsidRPr="00205B45">
        <w:rPr>
          <w:rFonts w:ascii="Times New Roman" w:hAnsi="Times New Roman" w:cs="Times New Roman"/>
          <w:sz w:val="24"/>
          <w:szCs w:val="24"/>
        </w:rPr>
        <w:t>tingkat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tinggi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lang w:val="en-GB"/>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mendukung</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terdapat</w:t>
      </w:r>
      <w:proofErr w:type="spellEnd"/>
      <w:r w:rsidRPr="00205B45">
        <w:rPr>
          <w:rFonts w:ascii="Times New Roman" w:hAnsi="Times New Roman" w:cs="Times New Roman"/>
          <w:sz w:val="24"/>
          <w:szCs w:val="24"/>
        </w:rPr>
        <w:t xml:space="preserve"> 30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(46,9%)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tingakt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tinggi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dari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w:t>
      </w:r>
    </w:p>
    <w:p w14:paraId="246EDC60" w14:textId="29BBAF14" w:rsidR="00370588" w:rsidRDefault="00B00A2C" w:rsidP="005D78C7">
      <w:pPr>
        <w:spacing w:after="0" w:line="360" w:lineRule="auto"/>
        <w:ind w:firstLine="720"/>
        <w:jc w:val="both"/>
        <w:rPr>
          <w:rFonts w:ascii="Times New Roman" w:hAnsi="Times New Roman" w:cs="Times New Roman"/>
          <w:sz w:val="24"/>
          <w:szCs w:val="24"/>
        </w:rPr>
      </w:pPr>
      <w:proofErr w:type="spellStart"/>
      <w:r w:rsidRPr="00205B45">
        <w:rPr>
          <w:rFonts w:ascii="Times New Roman" w:hAnsi="Times New Roman" w:cs="Times New Roman"/>
          <w:sz w:val="24"/>
          <w:szCs w:val="24"/>
        </w:rPr>
        <w:t>Hasl</w:t>
      </w:r>
      <w:proofErr w:type="spellEnd"/>
      <w:r w:rsidRPr="00205B45">
        <w:rPr>
          <w:rFonts w:ascii="Times New Roman" w:hAnsi="Times New Roman" w:cs="Times New Roman"/>
          <w:sz w:val="24"/>
          <w:szCs w:val="24"/>
        </w:rPr>
        <w:t xml:space="preserve"> uji statistic </w:t>
      </w:r>
      <w:r w:rsidR="00205B45">
        <w:rPr>
          <w:rFonts w:ascii="Times New Roman" w:hAnsi="Times New Roman" w:cs="Times New Roman"/>
          <w:sz w:val="24"/>
          <w:szCs w:val="24"/>
        </w:rPr>
        <w:t>U</w:t>
      </w:r>
      <w:r w:rsidRPr="00205B45">
        <w:rPr>
          <w:rFonts w:ascii="Times New Roman" w:hAnsi="Times New Roman" w:cs="Times New Roman"/>
          <w:sz w:val="24"/>
          <w:szCs w:val="24"/>
        </w:rPr>
        <w:t>ji Kolmogorov-</w:t>
      </w:r>
      <w:proofErr w:type="spellStart"/>
      <w:r w:rsidRPr="00205B45">
        <w:rPr>
          <w:rFonts w:ascii="Times New Roman" w:hAnsi="Times New Roman" w:cs="Times New Roman"/>
          <w:sz w:val="24"/>
          <w:szCs w:val="24"/>
        </w:rPr>
        <w:t>Spirnov</w:t>
      </w:r>
      <w:proofErr w:type="spellEnd"/>
      <w:r w:rsidRPr="00205B45">
        <w:rPr>
          <w:rFonts w:ascii="Times New Roman" w:hAnsi="Times New Roman" w:cs="Times New Roman"/>
          <w:sz w:val="24"/>
          <w:szCs w:val="24"/>
        </w:rPr>
        <w:t xml:space="preserve"> test dan </w:t>
      </w:r>
      <w:proofErr w:type="spellStart"/>
      <w:r w:rsidRPr="00205B45">
        <w:rPr>
          <w:rFonts w:ascii="Times New Roman" w:hAnsi="Times New Roman" w:cs="Times New Roman"/>
          <w:sz w:val="24"/>
          <w:szCs w:val="24"/>
        </w:rPr>
        <w:t>memdapatkan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nlai</w:t>
      </w:r>
      <w:proofErr w:type="spellEnd"/>
      <w:r w:rsidRPr="00205B45">
        <w:rPr>
          <w:rFonts w:ascii="Times New Roman" w:hAnsi="Times New Roman" w:cs="Times New Roman"/>
          <w:sz w:val="24"/>
          <w:szCs w:val="24"/>
        </w:rPr>
        <w:t xml:space="preserve"> p = value </w:t>
      </w:r>
      <w:proofErr w:type="spellStart"/>
      <w:r w:rsidRPr="00205B45">
        <w:rPr>
          <w:rFonts w:ascii="Times New Roman" w:hAnsi="Times New Roman" w:cs="Times New Roman"/>
          <w:sz w:val="24"/>
          <w:szCs w:val="24"/>
        </w:rPr>
        <w:t>sebesar</w:t>
      </w:r>
      <w:proofErr w:type="spellEnd"/>
      <w:r w:rsidRPr="00205B45">
        <w:rPr>
          <w:rFonts w:ascii="Times New Roman" w:hAnsi="Times New Roman" w:cs="Times New Roman"/>
          <w:sz w:val="24"/>
          <w:szCs w:val="24"/>
        </w:rPr>
        <w:t xml:space="preserve"> 0,994, </w:t>
      </w:r>
      <w:proofErr w:type="spellStart"/>
      <w:r w:rsidRPr="00205B45">
        <w:rPr>
          <w:rFonts w:ascii="Times New Roman" w:hAnsi="Times New Roman" w:cs="Times New Roman"/>
          <w:sz w:val="24"/>
          <w:szCs w:val="24"/>
        </w:rPr>
        <w:t>maka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disimpulkan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P-value &gt; </w:t>
      </w:r>
      <w:proofErr w:type="spellStart"/>
      <w:r w:rsidRPr="00205B45">
        <w:rPr>
          <w:rFonts w:ascii="Times New Roman" w:hAnsi="Times New Roman" w:cs="Times New Roman"/>
          <w:sz w:val="24"/>
          <w:szCs w:val="24"/>
        </w:rPr>
        <w:t>dari</w:t>
      </w:r>
      <w:proofErr w:type="spellEnd"/>
      <w:r w:rsidRPr="00205B45">
        <w:rPr>
          <w:rFonts w:ascii="Times New Roman" w:hAnsi="Times New Roman" w:cs="Times New Roman"/>
          <w:sz w:val="24"/>
          <w:szCs w:val="24"/>
        </w:rPr>
        <w:t xml:space="preserve"> Alpha </w:t>
      </w:r>
      <w:proofErr w:type="spellStart"/>
      <w:r w:rsidRPr="00205B45">
        <w:rPr>
          <w:rFonts w:ascii="Times New Roman" w:hAnsi="Times New Roman" w:cs="Times New Roman"/>
          <w:sz w:val="24"/>
          <w:szCs w:val="24"/>
        </w:rPr>
        <w:t>yaitu</w:t>
      </w:r>
      <w:proofErr w:type="spellEnd"/>
      <w:r w:rsidRPr="00205B45">
        <w:rPr>
          <w:rFonts w:ascii="Times New Roman" w:hAnsi="Times New Roman" w:cs="Times New Roman"/>
          <w:sz w:val="24"/>
          <w:szCs w:val="24"/>
        </w:rPr>
        <w:t xml:space="preserve"> 0,994 &gt; 0,05 </w:t>
      </w:r>
      <w:proofErr w:type="spellStart"/>
      <w:r w:rsidRPr="00205B45">
        <w:rPr>
          <w:rFonts w:ascii="Times New Roman" w:hAnsi="Times New Roman" w:cs="Times New Roman"/>
          <w:sz w:val="24"/>
          <w:szCs w:val="24"/>
        </w:rPr>
        <w:t>maka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disimpulkan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H0 </w:t>
      </w:r>
      <w:proofErr w:type="spellStart"/>
      <w:r w:rsidRPr="00205B45">
        <w:rPr>
          <w:rFonts w:ascii="Times New Roman" w:hAnsi="Times New Roman" w:cs="Times New Roman"/>
          <w:sz w:val="24"/>
          <w:szCs w:val="24"/>
        </w:rPr>
        <w:t>diterima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atau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gagal</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ditolak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demikian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hubungan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signifikan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anatara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lang w:val="en-GB"/>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pada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Tuberkulosis</w:t>
      </w:r>
      <w:proofErr w:type="spellEnd"/>
      <w:r w:rsidRPr="00205B45">
        <w:rPr>
          <w:rFonts w:ascii="Times New Roman" w:hAnsi="Times New Roman" w:cs="Times New Roman"/>
          <w:sz w:val="24"/>
          <w:szCs w:val="24"/>
        </w:rPr>
        <w:t xml:space="preserve"> </w:t>
      </w:r>
      <w:proofErr w:type="spellStart"/>
      <w:r w:rsidRPr="00205B45">
        <w:rPr>
          <w:rFonts w:ascii="Times New Roman" w:eastAsia="Times New Roman" w:hAnsi="Times New Roman" w:cs="Times New Roman"/>
          <w:color w:val="000000"/>
          <w:sz w:val="24"/>
          <w:szCs w:val="24"/>
          <w:lang w:eastAsia="en-ID"/>
        </w:rPr>
        <w:t>hasil</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pemeriksaan</w:t>
      </w:r>
      <w:proofErr w:type="spellEnd"/>
      <w:r w:rsidRPr="00205B45">
        <w:rPr>
          <w:rFonts w:ascii="Times New Roman" w:hAnsi="Times New Roman" w:cs="Times New Roman"/>
          <w:sz w:val="24"/>
          <w:szCs w:val="24"/>
        </w:rPr>
        <w:t xml:space="preserve"> TCM (+) di wilayah </w:t>
      </w:r>
      <w:proofErr w:type="spellStart"/>
      <w:r w:rsidRPr="00205B45">
        <w:rPr>
          <w:rFonts w:ascii="Times New Roman" w:hAnsi="Times New Roman" w:cs="Times New Roman"/>
          <w:sz w:val="24"/>
          <w:szCs w:val="24"/>
        </w:rPr>
        <w:t>Kerja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Puskesmas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Kedungwuni</w:t>
      </w:r>
      <w:proofErr w:type="spellEnd"/>
      <w:r w:rsidRPr="00205B45">
        <w:rPr>
          <w:rFonts w:ascii="Times New Roman" w:hAnsi="Times New Roman" w:cs="Times New Roman"/>
          <w:sz w:val="24"/>
          <w:szCs w:val="24"/>
        </w:rPr>
        <w:t xml:space="preserve"> I </w:t>
      </w:r>
      <w:proofErr w:type="spellStart"/>
      <w:r w:rsidRPr="00205B45">
        <w:rPr>
          <w:rFonts w:ascii="Times New Roman" w:hAnsi="Times New Roman" w:cs="Times New Roman"/>
          <w:sz w:val="24"/>
          <w:szCs w:val="24"/>
        </w:rPr>
        <w:t>Kabupaten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Pekalongan</w:t>
      </w:r>
      <w:proofErr w:type="spellEnd"/>
      <w:r w:rsidRPr="00205B45">
        <w:rPr>
          <w:rFonts w:ascii="Times New Roman" w:hAnsi="Times New Roman" w:cs="Times New Roman"/>
          <w:sz w:val="24"/>
          <w:szCs w:val="24"/>
        </w:rPr>
        <w:t xml:space="preserve">. </w:t>
      </w:r>
    </w:p>
    <w:p w14:paraId="203860A5" w14:textId="77777777" w:rsidR="005D78C7" w:rsidRDefault="005D78C7" w:rsidP="005D78C7">
      <w:pPr>
        <w:spacing w:after="0" w:line="360" w:lineRule="auto"/>
        <w:ind w:firstLine="720"/>
        <w:jc w:val="both"/>
        <w:rPr>
          <w:rFonts w:ascii="Times New Roman" w:hAnsi="Times New Roman" w:cs="Times New Roman"/>
          <w:sz w:val="24"/>
          <w:szCs w:val="24"/>
        </w:rPr>
      </w:pPr>
    </w:p>
    <w:p w14:paraId="23426775" w14:textId="21CF534F" w:rsidR="00370588" w:rsidRPr="00370588" w:rsidRDefault="005D78C7" w:rsidP="003F56B3">
      <w:pPr>
        <w:spacing w:after="0" w:line="360" w:lineRule="auto"/>
        <w:jc w:val="both"/>
        <w:rPr>
          <w:rFonts w:ascii="Times New Roman" w:hAnsi="Times New Roman" w:cs="Times New Roman"/>
          <w:b/>
          <w:bCs/>
          <w:sz w:val="24"/>
          <w:szCs w:val="24"/>
        </w:rPr>
      </w:pPr>
      <w:r w:rsidRPr="00370588">
        <w:rPr>
          <w:rFonts w:ascii="Times New Roman" w:hAnsi="Times New Roman" w:cs="Times New Roman"/>
          <w:b/>
          <w:bCs/>
          <w:sz w:val="24"/>
          <w:szCs w:val="24"/>
        </w:rPr>
        <w:t>PEMBAHASAN</w:t>
      </w:r>
    </w:p>
    <w:p w14:paraId="121A579F" w14:textId="79EA0EB0" w:rsidR="00205B45" w:rsidRDefault="00B00A2C" w:rsidP="005D78C7">
      <w:pPr>
        <w:spacing w:after="0" w:line="360" w:lineRule="auto"/>
        <w:ind w:firstLine="720"/>
        <w:jc w:val="both"/>
        <w:rPr>
          <w:rFonts w:ascii="Times New Roman" w:hAnsi="Times New Roman" w:cs="Times New Roman"/>
          <w:sz w:val="24"/>
          <w:szCs w:val="24"/>
        </w:rPr>
      </w:pPr>
      <w:proofErr w:type="spellStart"/>
      <w:r w:rsidRPr="00205B45">
        <w:rPr>
          <w:rFonts w:ascii="Times New Roman" w:hAnsi="Times New Roman" w:cs="Times New Roman"/>
          <w:sz w:val="24"/>
          <w:szCs w:val="24"/>
        </w:rPr>
        <w:t>Faktor</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mempengaruhi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bukan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hanya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dari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lang w:val="en-GB"/>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melainkan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beberapa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faktor</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antara</w:t>
      </w:r>
      <w:proofErr w:type="spellEnd"/>
      <w:r w:rsidRPr="00205B45">
        <w:rPr>
          <w:rFonts w:ascii="Times New Roman" w:hAnsi="Times New Roman" w:cs="Times New Roman"/>
          <w:sz w:val="24"/>
          <w:szCs w:val="24"/>
        </w:rPr>
        <w:t xml:space="preserve"> lain Pendidikan, </w:t>
      </w:r>
      <w:proofErr w:type="spellStart"/>
      <w:r w:rsidRPr="00205B45">
        <w:rPr>
          <w:rFonts w:ascii="Times New Roman" w:hAnsi="Times New Roman" w:cs="Times New Roman"/>
          <w:sz w:val="24"/>
          <w:szCs w:val="24"/>
        </w:rPr>
        <w:t>pekerjaan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efek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samping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pengetahuan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tentang</w:t>
      </w:r>
      <w:proofErr w:type="spellEnd"/>
      <w:r w:rsidRPr="00205B45">
        <w:rPr>
          <w:rFonts w:ascii="Times New Roman" w:hAnsi="Times New Roman" w:cs="Times New Roman"/>
          <w:sz w:val="24"/>
          <w:szCs w:val="24"/>
        </w:rPr>
        <w:t xml:space="preserve"> TB dan </w:t>
      </w:r>
      <w:proofErr w:type="spellStart"/>
      <w:r w:rsidRPr="00205B45">
        <w:rPr>
          <w:rFonts w:ascii="Times New Roman" w:hAnsi="Times New Roman" w:cs="Times New Roman"/>
          <w:sz w:val="24"/>
          <w:szCs w:val="24"/>
        </w:rPr>
        <w:t>jarak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tempuh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fasilitas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kesehatan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Seperti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pemelitian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dilakukan</w:t>
      </w:r>
      <w:proofErr w:type="spellEnd"/>
      <w:r w:rsidRPr="00205B45">
        <w:rPr>
          <w:rFonts w:ascii="Times New Roman" w:hAnsi="Times New Roman" w:cs="Times New Roman"/>
          <w:sz w:val="24"/>
          <w:szCs w:val="24"/>
        </w:rPr>
        <w:t xml:space="preserve"> oleh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{"citationItems":[{"id":"ITEM-1","itemData":{"DOI":"10.7454/epidkes.v7i1.6571","abstract":"Tuberkulosis (TB) merupakan penyakit menular yang disebabkan oleh bacillus mycobacterium tuberculosis. Ketidakpatuhan dalam pengobatan kerap menjadi masalah secara global, karena jika tidak mengikuti rangkaian pengobatan secara benar dapat menyebabkan resistensi obat, kambuhnya kembali penyakit, bahkan sampai kematian. Tujuan artikel ini adalah untuk mengetahui kepatuhan pengobatan pasien TB paru dan faktor-faktor yang mempengaruhinya pada studi observasional. Terdapat empat database (PubMed, Scopus, EMBASE dan MEDLINE) yang digunakan untuk menulusuri artikel. Kata kunci yang digunakan untuk pencarian diantaranya: (tuberculosis) OR (TB) AND (treatment adherence) OR (treatment compliance) OR (medication adherence) OR (medication compliance) AND (directly observed treatment shortcourse) OR (DOTS). Ditemukan sebanyak lima  artikel yang relevan digunakan untuk tinjauan dalam artikel ini. Penelusuran artikel mengacu pada PRISMA diagram. Analisis dilakukan terhadap beberapa artikel dari Asia, Afrika dan Timur Tengah. Penelitian dilakukan pada pasien TB paru dimana terdapat tiga artikel yang menggunakan desain kasus kontrol dan dua artikel menggunakan desain cross-sectional. Faktor-faktor yang mempengaruhi kepatuhan pasien TB diantaranya adalah usia, status pekerjaan, efek samping obat, jarak, pengetahuan TB, peran keluarga dalam memberikan pengawasan serta dukungan dalam menjalani pengobatan, hubungan yang baik antara dokter dan pasien serta stigma. Diperlukan upaya untuk meningkatkan kepatuhan pasien dengan pembangunan dan pengembangan dalam pemberian layanan kesehatanagar pasien dapat mengakses pelayanan kesehatan secara  maksimal, khususnya bagi pasien yang terhambat oleh jarak dan biaya. Selain itu, memberikan edukasi terkait TB, meningkatkan hubungan pasien dan dokter, dukungan keluarga baik secara fisik dan spiritual juga dibutuhkan untuk menjaga niat pasien dan memberikan kekuatan secara psikologis terhadap stigma yang mungkin diterima dari orang-orang sekitar.","author":[{"dropping-particle":"","family":"Adhanty","given":"Shania","non-dropping-particle":"","parse-names":false,"suffix":""},{"dropping-particle":"","family":"Syarif","given":"Syahrizal","non-dropping-particle":"","parse-names":false,"suffix":""}],"container-title":"Jurnal Epidemiologi Kesehatan Indonesia","id":"ITEM-1","issue":"1","issued":{"date-parts":[["2023"]]},"page":"7","title":"Kepatuhan Pengobatan pada Pasien Tuberkulosis dan Faktor-Faktor yang Mempengaruhinya: Tinjauan Sistematis","type":"article-journal","volume":"7"},"uris":["http://www.mendeley.com/documents/?uuid=4704a29a-5140-4607-b3a8-9b2a03031fa3"]}],"mendeley":{"formattedCitation":"(Adhanty &amp; Syarif, 2023)","plainTextFormattedCitation":"(Adhanty &amp; Syarif, 2023)","previouslyFormattedCitation":"(Adhanty &amp; Syarif, 2023)"},"properties":{"noteIndex":0},"schema":"https://github.com/citation-style-language/schema/raw/master/csl-citation.json"}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(Adhanty &amp; Syarif, 2023)</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Hasil </w:t>
      </w:r>
      <w:proofErr w:type="spellStart"/>
      <w:r w:rsidRPr="00205B45">
        <w:rPr>
          <w:rFonts w:ascii="Times New Roman" w:hAnsi="Times New Roman" w:cs="Times New Roman"/>
          <w:sz w:val="24"/>
          <w:szCs w:val="24"/>
        </w:rPr>
        <w:t>dari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survei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tentang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selalu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diingatkan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untuk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setiap</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hari</w:t>
      </w:r>
      <w:proofErr w:type="spellEnd"/>
      <w:r w:rsidRPr="00205B45">
        <w:rPr>
          <w:rFonts w:ascii="Times New Roman" w:hAnsi="Times New Roman" w:cs="Times New Roman"/>
          <w:sz w:val="24"/>
          <w:szCs w:val="24"/>
        </w:rPr>
        <w:t xml:space="preserve">, 64 orang </w:t>
      </w:r>
      <w:proofErr w:type="spellStart"/>
      <w:r w:rsidRPr="00205B45">
        <w:rPr>
          <w:rFonts w:ascii="Times New Roman" w:hAnsi="Times New Roman" w:cs="Times New Roman"/>
          <w:sz w:val="24"/>
          <w:szCs w:val="24"/>
        </w:rPr>
        <w:t>menjawab</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ya</w:t>
      </w:r>
      <w:proofErr w:type="spellEnd"/>
      <w:r w:rsidRPr="00205B45">
        <w:rPr>
          <w:rFonts w:ascii="Times New Roman" w:hAnsi="Times New Roman" w:cs="Times New Roman"/>
          <w:sz w:val="24"/>
          <w:szCs w:val="24"/>
        </w:rPr>
        <w:t xml:space="preserve">, dan 4 orang </w:t>
      </w:r>
      <w:proofErr w:type="spellStart"/>
      <w:r w:rsidRPr="00205B45">
        <w:rPr>
          <w:rFonts w:ascii="Times New Roman" w:hAnsi="Times New Roman" w:cs="Times New Roman"/>
          <w:sz w:val="24"/>
          <w:szCs w:val="24"/>
        </w:rPr>
        <w:t>menjawab</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sejalan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dilakukan</w:t>
      </w:r>
      <w:proofErr w:type="spellEnd"/>
      <w:r w:rsidRPr="00205B45">
        <w:rPr>
          <w:rFonts w:ascii="Times New Roman" w:hAnsi="Times New Roman" w:cs="Times New Roman"/>
          <w:sz w:val="24"/>
          <w:szCs w:val="24"/>
        </w:rPr>
        <w:t xml:space="preserve"> </w:t>
      </w:r>
      <w:r w:rsidRPr="00205B45">
        <w:rPr>
          <w:rFonts w:ascii="Times New Roman" w:hAnsi="Times New Roman" w:cs="Times New Roman"/>
          <w:sz w:val="24"/>
          <w:szCs w:val="24"/>
        </w:rPr>
        <w:t xml:space="preserve">oleh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author":[{"dropping-particle":"","family":"Febrina","given":"Wiwit","non-dropping-particle":"","parse-names":false,"suffix":""},{"dropping-particle":"","family":"Rahmi","given":"Amila","non-dropping-particle":"","parse-names":false,"suffix":""}],"container-title":"Jurnal Human Care","id":"ITEM-1","issue":"2","issued":{"date-parts":[["2018"]]},"page":"118-129","title":"Analisis peran keluarga sebagai pengawas minum obat (pmo) pasien tb paru (Analysis of family role as drug ingestion observer)","type":"article-journal","volume":"3"},"uris":["http://www.mendeley.com/documents/?uuid=a6c4c4f9-2786-4a1d-a949-8f6a4e72e9b2"]}],"mendeley":{"formattedCitation":"(Febrina &amp; Rahmi, 2018)","plainTextFormattedCitation":"(Febrina &amp; Rahmi, 2018)","previouslyFormattedCitation":"(Febrina &amp; Rahmi, 2018)"},"properties":{"noteIndex":0},"schema":"https://github.com/citation-style-language/schema/raw/master/csl-citation.json"}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(Febrina &amp; Rahmi, 2018)</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sebagai</w:t>
      </w:r>
      <w:proofErr w:type="spellEnd"/>
      <w:r w:rsidRPr="00205B45">
        <w:rPr>
          <w:rFonts w:ascii="Times New Roman" w:hAnsi="Times New Roman" w:cs="Times New Roman"/>
          <w:sz w:val="24"/>
          <w:szCs w:val="24"/>
        </w:rPr>
        <w:t xml:space="preserve"> PMO </w:t>
      </w:r>
      <w:proofErr w:type="spellStart"/>
      <w:r w:rsidRPr="00205B45">
        <w:rPr>
          <w:rFonts w:ascii="Times New Roman" w:hAnsi="Times New Roman" w:cs="Times New Roman"/>
          <w:sz w:val="24"/>
          <w:szCs w:val="24"/>
        </w:rPr>
        <w:t>Puskesmas</w:t>
      </w:r>
      <w:proofErr w:type="spellEnd"/>
      <w:r w:rsidRPr="00205B45">
        <w:rPr>
          <w:rFonts w:ascii="Times New Roman" w:hAnsi="Times New Roman" w:cs="Times New Roman"/>
          <w:sz w:val="24"/>
          <w:szCs w:val="24"/>
        </w:rPr>
        <w:t xml:space="preserve"> Ophir, </w:t>
      </w:r>
      <w:proofErr w:type="spellStart"/>
      <w:r w:rsidRPr="00205B45">
        <w:rPr>
          <w:rFonts w:ascii="Times New Roman" w:hAnsi="Times New Roman" w:cs="Times New Roman"/>
          <w:sz w:val="24"/>
          <w:szCs w:val="24"/>
        </w:rPr>
        <w:t>memainkan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peran</w:t>
      </w:r>
      <w:proofErr w:type="spellEnd"/>
      <w:r w:rsidRPr="00205B45">
        <w:rPr>
          <w:rFonts w:ascii="Times New Roman" w:hAnsi="Times New Roman" w:cs="Times New Roman"/>
          <w:sz w:val="24"/>
          <w:szCs w:val="24"/>
        </w:rPr>
        <w:t xml:space="preserve"> yang sangat </w:t>
      </w:r>
      <w:proofErr w:type="spellStart"/>
      <w:r w:rsidRPr="00205B45">
        <w:rPr>
          <w:rFonts w:ascii="Times New Roman" w:hAnsi="Times New Roman" w:cs="Times New Roman"/>
          <w:sz w:val="24"/>
          <w:szCs w:val="24"/>
        </w:rPr>
        <w:t>penting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memantau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pengobatan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tuberkulosis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paru</w:t>
      </w:r>
      <w:proofErr w:type="spellEnd"/>
      <w:r w:rsidRPr="00205B45">
        <w:rPr>
          <w:rFonts w:ascii="Times New Roman" w:hAnsi="Times New Roman" w:cs="Times New Roman"/>
          <w:sz w:val="24"/>
          <w:szCs w:val="24"/>
        </w:rPr>
        <w:t xml:space="preserve">. Peran </w:t>
      </w:r>
      <w:proofErr w:type="spellStart"/>
      <w:r w:rsidRPr="00205B45">
        <w:rPr>
          <w:rFonts w:ascii="Times New Roman" w:hAnsi="Times New Roman" w:cs="Times New Roman"/>
          <w:sz w:val="24"/>
          <w:szCs w:val="24"/>
        </w:rPr>
        <w:t>pemantauan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pengobatan</w:t>
      </w:r>
      <w:proofErr w:type="spellEnd"/>
      <w:r w:rsidRPr="00205B45">
        <w:rPr>
          <w:rFonts w:ascii="Times New Roman" w:hAnsi="Times New Roman" w:cs="Times New Roman"/>
          <w:sz w:val="24"/>
          <w:szCs w:val="24"/>
        </w:rPr>
        <w:t xml:space="preserve"> di </w:t>
      </w:r>
      <w:proofErr w:type="spellStart"/>
      <w:r w:rsidRPr="00205B45">
        <w:rPr>
          <w:rFonts w:ascii="Times New Roman" w:hAnsi="Times New Roman" w:cs="Times New Roman"/>
          <w:sz w:val="24"/>
          <w:szCs w:val="24"/>
        </w:rPr>
        <w:t>Puskesmas</w:t>
      </w:r>
      <w:proofErr w:type="spellEnd"/>
      <w:r w:rsidRPr="00205B45">
        <w:rPr>
          <w:rFonts w:ascii="Times New Roman" w:hAnsi="Times New Roman" w:cs="Times New Roman"/>
          <w:sz w:val="24"/>
          <w:szCs w:val="24"/>
        </w:rPr>
        <w:t xml:space="preserve"> Ophir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ditentukan</w:t>
      </w:r>
      <w:proofErr w:type="spellEnd"/>
      <w:r w:rsidRPr="00205B45">
        <w:rPr>
          <w:rFonts w:ascii="Times New Roman" w:hAnsi="Times New Roman" w:cs="Times New Roman"/>
          <w:sz w:val="24"/>
          <w:szCs w:val="24"/>
        </w:rPr>
        <w:t xml:space="preserve"> oleh </w:t>
      </w:r>
      <w:proofErr w:type="spellStart"/>
      <w:r w:rsidRPr="00205B45">
        <w:rPr>
          <w:rFonts w:ascii="Times New Roman" w:hAnsi="Times New Roman" w:cs="Times New Roman"/>
          <w:sz w:val="24"/>
          <w:szCs w:val="24"/>
        </w:rPr>
        <w:t>ketersediaan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sesuai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kebutuhan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pasien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mengingatkan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masyarakat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tentang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seberapa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sering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mereka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memantau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gejala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efek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samping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w:t>
      </w:r>
    </w:p>
    <w:p w14:paraId="14B16EDE" w14:textId="77777777" w:rsidR="00205B45" w:rsidRDefault="00B00A2C" w:rsidP="003F56B3">
      <w:pPr>
        <w:spacing w:after="0" w:line="360" w:lineRule="auto"/>
        <w:ind w:firstLine="720"/>
        <w:jc w:val="both"/>
        <w:rPr>
          <w:rFonts w:ascii="Times New Roman" w:hAnsi="Times New Roman" w:cs="Times New Roman"/>
          <w:sz w:val="24"/>
          <w:szCs w:val="24"/>
        </w:rPr>
      </w:pPr>
      <w:proofErr w:type="spellStart"/>
      <w:r w:rsidRPr="00205B45">
        <w:rPr>
          <w:rFonts w:ascii="Times New Roman" w:hAnsi="Times New Roman" w:cs="Times New Roman"/>
          <w:sz w:val="24"/>
          <w:szCs w:val="24"/>
        </w:rPr>
        <w:t>Meskipun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hasil</w:t>
      </w:r>
      <w:proofErr w:type="spellEnd"/>
      <w:r w:rsidRPr="00205B45">
        <w:rPr>
          <w:rFonts w:ascii="Times New Roman" w:hAnsi="Times New Roman" w:cs="Times New Roman"/>
          <w:sz w:val="24"/>
          <w:szCs w:val="24"/>
        </w:rPr>
        <w:t xml:space="preserve"> </w:t>
      </w:r>
      <w:r w:rsidR="00205B45">
        <w:rPr>
          <w:rFonts w:ascii="Times New Roman" w:hAnsi="Times New Roman" w:cs="Times New Roman"/>
          <w:sz w:val="24"/>
          <w:szCs w:val="24"/>
        </w:rPr>
        <w:t>U</w:t>
      </w:r>
      <w:r w:rsidR="00205B45" w:rsidRPr="00205B45">
        <w:rPr>
          <w:rFonts w:ascii="Times New Roman" w:hAnsi="Times New Roman" w:cs="Times New Roman"/>
          <w:sz w:val="24"/>
          <w:szCs w:val="24"/>
        </w:rPr>
        <w:t xml:space="preserve">ji </w:t>
      </w:r>
      <w:proofErr w:type="spellStart"/>
      <w:r w:rsidRPr="00205B45">
        <w:rPr>
          <w:rFonts w:ascii="Times New Roman" w:hAnsi="Times New Roman" w:cs="Times New Roman"/>
          <w:sz w:val="24"/>
          <w:szCs w:val="24"/>
        </w:rPr>
        <w:t>menunjukkan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korelasi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antara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lang w:val="en-GB"/>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tingkat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yang sangat </w:t>
      </w:r>
      <w:proofErr w:type="spellStart"/>
      <w:r w:rsidRPr="00205B45">
        <w:rPr>
          <w:rFonts w:ascii="Times New Roman" w:hAnsi="Times New Roman" w:cs="Times New Roman"/>
          <w:sz w:val="24"/>
          <w:szCs w:val="24"/>
        </w:rPr>
        <w:t>tinggi</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baik</w:t>
      </w:r>
      <w:proofErr w:type="spellEnd"/>
      <w:r w:rsidRPr="00205B45">
        <w:rPr>
          <w:rFonts w:ascii="Times New Roman" w:hAnsi="Times New Roman" w:cs="Times New Roman"/>
          <w:sz w:val="24"/>
          <w:szCs w:val="24"/>
        </w:rPr>
        <w:t xml:space="preserve">.  Hal </w:t>
      </w:r>
      <w:proofErr w:type="spellStart"/>
      <w:r w:rsidRPr="00205B45">
        <w:rPr>
          <w:rFonts w:ascii="Times New Roman" w:hAnsi="Times New Roman" w:cs="Times New Roman"/>
          <w:sz w:val="24"/>
          <w:szCs w:val="24"/>
        </w:rPr>
        <w:t>ini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selaras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dilakukan</w:t>
      </w:r>
      <w:proofErr w:type="spellEnd"/>
      <w:r w:rsidRPr="00205B45">
        <w:rPr>
          <w:rFonts w:ascii="Times New Roman" w:hAnsi="Times New Roman" w:cs="Times New Roman"/>
          <w:sz w:val="24"/>
          <w:szCs w:val="24"/>
        </w:rPr>
        <w:t xml:space="preserve"> oleh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{"citationItems":[{"id":"ITEM-1","itemData":{"author":[{"dropping-particle":"","family":"Netty","given":"Ellya","non-dropping-particle":"","parse-names":false,"suffix":""}],"id":"ITEM-1","issued":{"date-parts":[["2013"]]},"title":"Hubungan Peran Keluarga dengan Kepatuhan Minum Obat Pada Pasien Tuberkulosis Di Puskesmas Kecamatan Jagakarsa Tahun 2013","type":"article-journal"},"uris":["http://www.mendeley.com/documents/?uuid=2a4a27c6-8865-4c21-9699-02cd0d9d0744"]}],"mendeley":{"formattedCitation":"(Netty, 2013)","plainTextFormattedCitation":"(Netty, 2013)","previouslyFormattedCitation":"(Netty, 2013)"},"properties":{"noteIndex":0},"schema":"https://github.com/citation-style-language/schema/raw/master/csl-citation.json"}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(Netty, 2013)</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Di </w:t>
      </w:r>
      <w:proofErr w:type="spellStart"/>
      <w:r w:rsidRPr="00205B45">
        <w:rPr>
          <w:rFonts w:ascii="Times New Roman" w:hAnsi="Times New Roman" w:cs="Times New Roman"/>
          <w:sz w:val="24"/>
          <w:szCs w:val="24"/>
        </w:rPr>
        <w:t>Puskesmas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Jagakarsa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terlihat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korelasi</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signifikan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antara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peran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Kesimpulan </w:t>
      </w:r>
      <w:proofErr w:type="spellStart"/>
      <w:r w:rsidRPr="00205B45">
        <w:rPr>
          <w:rFonts w:ascii="Times New Roman" w:hAnsi="Times New Roman" w:cs="Times New Roman"/>
          <w:sz w:val="24"/>
          <w:szCs w:val="24"/>
        </w:rPr>
        <w:t>ini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mungkin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disebabkan</w:t>
      </w:r>
      <w:proofErr w:type="spellEnd"/>
      <w:r w:rsidRPr="00205B45">
        <w:rPr>
          <w:rFonts w:ascii="Times New Roman" w:hAnsi="Times New Roman" w:cs="Times New Roman"/>
          <w:sz w:val="24"/>
          <w:szCs w:val="24"/>
        </w:rPr>
        <w:t xml:space="preserve"> oleh </w:t>
      </w:r>
      <w:proofErr w:type="spellStart"/>
      <w:r w:rsidRPr="00205B45">
        <w:rPr>
          <w:rFonts w:ascii="Times New Roman" w:hAnsi="Times New Roman" w:cs="Times New Roman"/>
          <w:sz w:val="24"/>
          <w:szCs w:val="24"/>
        </w:rPr>
        <w:t>pengaruh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lingkungan</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pengetahuan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tentang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penyakit</w:t>
      </w:r>
      <w:proofErr w:type="spellEnd"/>
      <w:r w:rsidRPr="00205B45">
        <w:rPr>
          <w:rFonts w:ascii="Times New Roman" w:hAnsi="Times New Roman" w:cs="Times New Roman"/>
          <w:sz w:val="24"/>
          <w:szCs w:val="24"/>
        </w:rPr>
        <w:t xml:space="preserve"> TBC, yang </w:t>
      </w:r>
      <w:proofErr w:type="spellStart"/>
      <w:r w:rsidRPr="00205B45">
        <w:rPr>
          <w:rFonts w:ascii="Times New Roman" w:hAnsi="Times New Roman" w:cs="Times New Roman"/>
          <w:sz w:val="24"/>
          <w:szCs w:val="24"/>
        </w:rPr>
        <w:t>mendorong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responden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untuk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TBC. </w:t>
      </w:r>
    </w:p>
    <w:p w14:paraId="0FB6C91E" w14:textId="00FBCCFB" w:rsidR="00205B45" w:rsidRDefault="00B00A2C" w:rsidP="005D78C7">
      <w:pPr>
        <w:spacing w:after="0" w:line="360" w:lineRule="auto"/>
        <w:ind w:firstLine="720"/>
        <w:jc w:val="both"/>
        <w:rPr>
          <w:rFonts w:ascii="Times New Roman" w:hAnsi="Times New Roman" w:cs="Times New Roman"/>
          <w:sz w:val="24"/>
          <w:szCs w:val="24"/>
        </w:rPr>
      </w:pPr>
      <w:r w:rsidRPr="00205B45">
        <w:rPr>
          <w:rFonts w:ascii="Times New Roman" w:hAnsi="Times New Roman" w:cs="Times New Roman"/>
          <w:sz w:val="24"/>
          <w:szCs w:val="24"/>
        </w:rPr>
        <w:t xml:space="preserve">Banyak </w:t>
      </w:r>
      <w:proofErr w:type="spellStart"/>
      <w:r w:rsidRPr="00205B45">
        <w:rPr>
          <w:rFonts w:ascii="Times New Roman" w:hAnsi="Times New Roman" w:cs="Times New Roman"/>
          <w:sz w:val="24"/>
          <w:szCs w:val="24"/>
        </w:rPr>
        <w:t>informasi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tentang</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efek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ketidakpatuhan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mengonsumsi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TBC </w:t>
      </w:r>
      <w:proofErr w:type="spellStart"/>
      <w:r w:rsidRPr="00205B45">
        <w:rPr>
          <w:rFonts w:ascii="Times New Roman" w:hAnsi="Times New Roman" w:cs="Times New Roman"/>
          <w:sz w:val="24"/>
          <w:szCs w:val="24"/>
        </w:rPr>
        <w:t>secara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teratur</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telah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tersebar</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luas</w:t>
      </w:r>
      <w:proofErr w:type="spellEnd"/>
      <w:r w:rsidRPr="00205B45">
        <w:rPr>
          <w:rFonts w:ascii="Times New Roman" w:hAnsi="Times New Roman" w:cs="Times New Roman"/>
          <w:sz w:val="24"/>
          <w:szCs w:val="24"/>
        </w:rPr>
        <w:t xml:space="preserve"> di media </w:t>
      </w:r>
      <w:proofErr w:type="spellStart"/>
      <w:r w:rsidRPr="00205B45">
        <w:rPr>
          <w:rFonts w:ascii="Times New Roman" w:hAnsi="Times New Roman" w:cs="Times New Roman"/>
          <w:sz w:val="24"/>
          <w:szCs w:val="24"/>
        </w:rPr>
        <w:t>sosial</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Ketidakpatuhan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ini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menyebabkan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penyakit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menjadi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lebih</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parah</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memerlukan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waktu</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lebih</w:t>
      </w:r>
      <w:proofErr w:type="spellEnd"/>
      <w:r w:rsidRPr="00205B45">
        <w:rPr>
          <w:rFonts w:ascii="Times New Roman" w:hAnsi="Times New Roman" w:cs="Times New Roman"/>
          <w:sz w:val="24"/>
          <w:szCs w:val="24"/>
        </w:rPr>
        <w:t xml:space="preserve"> lama. </w:t>
      </w:r>
      <w:proofErr w:type="spellStart"/>
      <w:r w:rsidRPr="00205B45">
        <w:rPr>
          <w:rFonts w:ascii="Times New Roman" w:hAnsi="Times New Roman" w:cs="Times New Roman"/>
          <w:sz w:val="24"/>
          <w:szCs w:val="24"/>
        </w:rPr>
        <w:t>Sejalan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dilakukan</w:t>
      </w:r>
      <w:proofErr w:type="spellEnd"/>
      <w:r w:rsidRPr="00205B45">
        <w:rPr>
          <w:rFonts w:ascii="Times New Roman" w:hAnsi="Times New Roman" w:cs="Times New Roman"/>
          <w:sz w:val="24"/>
          <w:szCs w:val="24"/>
        </w:rPr>
        <w:t xml:space="preserve"> oleh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{"citationItems":[{"id":"ITEM-1","itemData":{"DOI":"10.51997/jk.v7i1.57","ISSN":"2338-5138","abstract":"Pengobatan yang tidak teratur atau kelalaian dalam mengkonsumsi obat, pemakaian OAT yang tidak atau kurang tepat, maupun pengobatan yang terputus dapat mengakibatkan resistensi bakteri terhadap obat. Di Puskesmas Kaladawa angka drop out rendah tetapi penderita banyak yang tidak melakukan control ulang dahak ketika berobat. Penelitian ini bertujuan untuk mengetahui Hubungan Dukungan Keluarga Dengan Kepatuhan Minum Obat Pada Pasien Tuberculosis Paru Di Puskesmas Kaladawa Kabupaten Tegal Tahun 2017. Jenis penelitian deskriptif korelatif dengan pendekatan atau desain cross sectional dengan menggunakan data dari Puskesmas Kaladawa semester pertama tahun 2017 sebanyak 162 orang dengan sampel sejumlah 62 responden. Analisa univariat yang digunakan yaitu chisquare. Hasil penelitian ini menunjukan diketahui bahwa 36,8%) di Puskesmas Kaladawa tahun 2017 tidak patuh minum obat, 45,6% kurang mendapat dukungan keluarga sebanyak 54,4%, Tidak ada hubungan antara dukungan keluarga dengan kepatuhan minum obat pada pasien Tuberculosis (TBC) dengan p value = 0,069 Bagi petugas kesehatan agar meningkatkan kegiatan pendidikan kesehatan atau penyuluhan kepada keluarga dan juga melakukan kunjungan ke rumah keluarga untuk memberikan motivasi dan dukungan.Irregular treatment or negligence in consuming drugs, inappropriate or improper use of OAT, or discontinuous treatment may result in bacterial resistance to the drug. At PuskesmasKupu low drop out rate but many people do not re-control the sputum when treatment This research aim to know Drug Compliance Compliance of Drug In Patient Tuberculosis Lung At Kupu Health Center of Regency of Tegal Year 2017. type of descriptive correlative research with cross sectional approach or design using data from PuskesmasKaladawa first semester of 2017 as many as 162 people with sample of 62 respondents. Univariate analysis used is chi-square. The results of this study showed that 36.8%) in PuskesmasKaladawa in 2017 did not adhere to taking medication, 45.6% did not receive family support as much as 54.4%, there was no relationship between family support and adherence to taking medication in patients with tuberculosis ) with p value = 0.069 For health workers to improve health education or counseling activities to families and also to visit family homes to provide motivation and support.","author":[{"dropping-particle":"","family":"Wianti","given":"Arni","non-dropping-particle":"","parse-names":false,"suffix":""}],"container-title":"Jurnal Kampus STIKES YPIB Majalengka","id":"ITEM-1","issue":"1","issued":{"date-parts":[["2019"]]},"page":"1-14","title":"Hubungan Dukungan Keluarga Dengan Kepatuhan Minum Obat Pada Pasien Tuberculosis Paru Di Puskesmas Kaladawa Kabupaten Tegal Tahun 2017","type":"article-journal","volume":"7"},"uris":["http://www.mendeley.com/documents/?uuid=edaddb98-8f1a-4096-8f4a-7706b809db97"]}],"mendeley":{"formattedCitation":"(Wianti, 2019)","plainTextFormattedCitation":"(Wianti, 2019)","previouslyFormattedCitation":"(Wianti, 2019)"},"properties":{"noteIndex":0},"schema":"https://github.com/citation-style-language/schema/raw/master/csl-citation.json"}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(Wianti, 2019)</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Studi</w:t>
      </w:r>
      <w:proofErr w:type="spellEnd"/>
      <w:r w:rsidRPr="00205B45">
        <w:rPr>
          <w:rFonts w:ascii="Times New Roman" w:hAnsi="Times New Roman" w:cs="Times New Roman"/>
          <w:sz w:val="24"/>
          <w:szCs w:val="24"/>
        </w:rPr>
        <w:t xml:space="preserve"> di </w:t>
      </w:r>
      <w:proofErr w:type="spellStart"/>
      <w:r w:rsidRPr="00205B45">
        <w:rPr>
          <w:rFonts w:ascii="Times New Roman" w:hAnsi="Times New Roman" w:cs="Times New Roman"/>
          <w:sz w:val="24"/>
          <w:szCs w:val="24"/>
        </w:rPr>
        <w:lastRenderedPageBreak/>
        <w:t>Puskesmas</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Kaladawa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Kabupaten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Tegal</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menemukan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tidak</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hubungan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antara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dukungan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p-value 0,069.  </w:t>
      </w:r>
      <w:proofErr w:type="spellStart"/>
      <w:r w:rsidRPr="00205B45">
        <w:rPr>
          <w:rFonts w:ascii="Times New Roman" w:hAnsi="Times New Roman" w:cs="Times New Roman"/>
          <w:sz w:val="24"/>
          <w:szCs w:val="24"/>
        </w:rPr>
        <w:t>Meskipun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berbeda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penelitian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sebelumnya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yaitu</w:t>
      </w:r>
      <w:proofErr w:type="spellEnd"/>
      <w:r w:rsidRPr="00205B45">
        <w:rPr>
          <w:rFonts w:ascii="Times New Roman" w:hAnsi="Times New Roman" w:cs="Times New Roman"/>
          <w:sz w:val="24"/>
          <w:szCs w:val="24"/>
        </w:rPr>
        <w:t xml:space="preserve"> </w:t>
      </w: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ADDIN CSL_CITATION {"citationItems":[{"id":"ITEM-1","itemData":{"DOI":"10.36053/mesencephalon.v3i1.38","ISSN":"2252-5637","abstract":"Abstract : Hypertension or high blood pressure is an abnormal increase in blood pressure in the arteries continuously over a period. The dangers of hypertension can lead to damage to various organs including kidneys, brain, heart, eye, causing vascular resistance and stroke. Hypertension takes care of the old and continuously. One effective way to lower blood pressure is to obediently take medicine so that it takes the role of families in monitoring patients taking the medication. With the participation of the family are expected to hypertension sufferers can be controlled. This study aims to determine the family's role in monitoring the adherence of hypertensive patients. The study was conducted in rural communities Slahung Ponorogo, a representative sample of 53 respondents taken by purposive sampling. Quantitative design with cross sectional design of the study the family's role in monitoring the adherence of hypertensive patients. Instruments in this study using questionnaires and observation sheets. The results of 53 respondents obtained the majority of the 29 respondents (55%) has the role of both families and 24 respondents (45%) families have a bad role in monitoring medication adherence. Age and education contribute to determining the role family. Intermediate (41-60 years old) and college education contribute to determining the role well. Conversely &gt; 61 years of elementary education and contribute in a bad role.Keywords : the role of the family, medication adherence, hypertension. Abstrak : Hipertensi atau tekanan darah tinggi adalah suatu peningkatan abnormal tekanan darah dalam pembuluh darah arteri secara terus-menerus lebih dari suatu periode. Bahaya hipertensi dapat memicu rusaknya berbagai organ tubuh diantaranya: ginjal, otak, jantung, mata, menyebabkan resistensi pembuluh darah dan stroke. Penyakit hipertensi membutuhkan perawatan yang lama dan terus menerus. Salah satu cara yang efektif untuk menurunkan tekanan darah adalah dengan patuh minum obat sehingga dibutuhkan peran keluarga dalam memantau minum obat penderita. Dengan adanya peran serta keluarga diharapkan penyakit hipertensi penderita dapat terkontrol. Penelitian ini bertujuan untuk mengetahui peran keluarga dalam memantau kepatuhan minum obat penderita hipertensi. Penelitian dilakukan pada masyarakat desa Slahung Ponorogo,sampel representatif sejumlah 53 responden diambil secara Purposive Sampling. Desain kuantitatif dengan rancangan Cross sectional yang mempelajari peran ke…","author":[{"dropping-particle":"","family":"Nurhidayat","given":"Saiful","non-dropping-particle":"","parse-names":false,"suffix":""}],"container-title":"Jurnal Kesehatan Mesencephalon","id":"ITEM-1","issue":"1","issued":{"date-parts":[["2017"]]},"page":"55-61","title":"Peran Keluarga Dalam Memantau Kepatuhan Minum Obat Penderita Hipertensi Pada Masyarakat","type":"article-journal","volume":"3"},"uris":["http://www.mendeley.com/documents/?uuid=5358a618-fb4e-412d-bc13-d49683045625"]}],"mendeley":{"formattedCitation":"(Nurhidayat, 2017)","plainTextFormattedCitation":"(Nurhidayat, 2017)","previouslyFormattedCitation":"(Nurhidayat, 2017)"},"properties":{"noteIndex":0},"schema":"https://github.com/citation-style-language/schema/raw/master/csl-citation.json"}</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(Nurhidayat, 2017)</w:t>
      </w:r>
      <w:r w:rsidRPr="00205B45">
        <w:rPr>
          <w:rFonts w:ascii="Times New Roman" w:hAnsi="Times New Roman" w:cs="Times New Roman"/>
          <w:sz w:val="24"/>
          <w:szCs w:val="24"/>
        </w:rPr>
        <w:fldChar w:fldCharType="end"/>
      </w:r>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menyatakan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hubungan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antara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peran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keluarga</w:t>
      </w:r>
      <w:proofErr w:type="spellEnd"/>
      <w:r w:rsidRPr="00205B45">
        <w:rPr>
          <w:rFonts w:ascii="Times New Roman" w:hAnsi="Times New Roman" w:cs="Times New Roman"/>
          <w:sz w:val="24"/>
          <w:szCs w:val="24"/>
        </w:rPr>
        <w:t xml:space="preserve"> dan </w:t>
      </w:r>
      <w:proofErr w:type="spellStart"/>
      <w:r w:rsidRPr="00205B45">
        <w:rPr>
          <w:rFonts w:ascii="Times New Roman" w:hAnsi="Times New Roman" w:cs="Times New Roman"/>
          <w:sz w:val="24"/>
          <w:szCs w:val="24"/>
        </w:rPr>
        <w:t>kepatuhan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minum</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obat</w:t>
      </w:r>
      <w:proofErr w:type="spellEnd"/>
      <w:r w:rsidRPr="00205B45">
        <w:rPr>
          <w:rFonts w:ascii="Times New Roman" w:hAnsi="Times New Roman" w:cs="Times New Roman"/>
          <w:sz w:val="24"/>
          <w:szCs w:val="24"/>
        </w:rPr>
        <w:t xml:space="preserve"> pada </w:t>
      </w:r>
      <w:proofErr w:type="spellStart"/>
      <w:r w:rsidRPr="00205B45">
        <w:rPr>
          <w:rFonts w:ascii="Times New Roman" w:hAnsi="Times New Roman" w:cs="Times New Roman"/>
          <w:sz w:val="24"/>
          <w:szCs w:val="24"/>
        </w:rPr>
        <w:t>penderita</w:t>
      </w:r>
      <w:proofErr w:type="spellEnd"/>
      <w:r w:rsidRPr="00205B45">
        <w:rPr>
          <w:rFonts w:ascii="Times New Roman" w:hAnsi="Times New Roman" w:cs="Times New Roman"/>
          <w:sz w:val="24"/>
          <w:szCs w:val="24"/>
        </w:rPr>
        <w:t xml:space="preserve"> TB </w:t>
      </w:r>
      <w:proofErr w:type="spellStart"/>
      <w:r w:rsidRPr="00205B45">
        <w:rPr>
          <w:rFonts w:ascii="Times New Roman" w:hAnsi="Times New Roman" w:cs="Times New Roman"/>
          <w:sz w:val="24"/>
          <w:szCs w:val="24"/>
        </w:rPr>
        <w:t>paru</w:t>
      </w:r>
      <w:proofErr w:type="spellEnd"/>
      <w:r w:rsidRPr="00205B45">
        <w:rPr>
          <w:rFonts w:ascii="Times New Roman" w:hAnsi="Times New Roman" w:cs="Times New Roman"/>
          <w:sz w:val="24"/>
          <w:szCs w:val="24"/>
        </w:rPr>
        <w:t xml:space="preserve"> di </w:t>
      </w:r>
      <w:proofErr w:type="spellStart"/>
      <w:r w:rsidRPr="00205B45">
        <w:rPr>
          <w:rFonts w:ascii="Times New Roman" w:hAnsi="Times New Roman" w:cs="Times New Roman"/>
          <w:sz w:val="24"/>
          <w:szCs w:val="24"/>
        </w:rPr>
        <w:t>Kawedanan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dengan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hasil</w:t>
      </w:r>
      <w:proofErr w:type="spellEnd"/>
      <w:r w:rsidRPr="00205B45">
        <w:rPr>
          <w:rFonts w:ascii="Times New Roman" w:hAnsi="Times New Roman" w:cs="Times New Roman"/>
          <w:sz w:val="24"/>
          <w:szCs w:val="24"/>
        </w:rPr>
        <w:t xml:space="preserve"> p-value 0,000. </w:t>
      </w:r>
      <w:proofErr w:type="spellStart"/>
      <w:r w:rsidRPr="00205B45">
        <w:rPr>
          <w:rFonts w:ascii="Times New Roman" w:hAnsi="Times New Roman" w:cs="Times New Roman"/>
          <w:sz w:val="24"/>
          <w:szCs w:val="24"/>
        </w:rPr>
        <w:t>Peneliti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berasumsi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bahwa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ada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perbedaan</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dalam</w:t>
      </w:r>
      <w:proofErr w:type="spellEnd"/>
      <w:r w:rsidRPr="00205B45">
        <w:rPr>
          <w:rFonts w:ascii="Times New Roman" w:hAnsi="Times New Roman" w:cs="Times New Roman"/>
          <w:sz w:val="24"/>
          <w:szCs w:val="24"/>
        </w:rPr>
        <w:t xml:space="preserve"> uji </w:t>
      </w:r>
      <w:proofErr w:type="spellStart"/>
      <w:r w:rsidRPr="00205B45">
        <w:rPr>
          <w:rFonts w:ascii="Times New Roman" w:hAnsi="Times New Roman" w:cs="Times New Roman"/>
          <w:sz w:val="24"/>
          <w:szCs w:val="24"/>
        </w:rPr>
        <w:t>statistik</w:t>
      </w:r>
      <w:proofErr w:type="spellEnd"/>
      <w:r w:rsidRPr="00205B45">
        <w:rPr>
          <w:rFonts w:ascii="Times New Roman" w:hAnsi="Times New Roman" w:cs="Times New Roman"/>
          <w:sz w:val="24"/>
          <w:szCs w:val="24"/>
        </w:rPr>
        <w:t xml:space="preserve"> Kendall Tau, </w:t>
      </w:r>
      <w:proofErr w:type="spellStart"/>
      <w:r w:rsidRPr="00205B45">
        <w:rPr>
          <w:rFonts w:ascii="Times New Roman" w:hAnsi="Times New Roman" w:cs="Times New Roman"/>
          <w:sz w:val="24"/>
          <w:szCs w:val="24"/>
        </w:rPr>
        <w:t>sehingga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mereka</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dapat</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mencapai</w:t>
      </w:r>
      <w:proofErr w:type="spellEnd"/>
      <w:r w:rsidRPr="00205B45">
        <w:rPr>
          <w:rFonts w:ascii="Times New Roman" w:hAnsi="Times New Roman" w:cs="Times New Roman"/>
          <w:sz w:val="24"/>
          <w:szCs w:val="24"/>
        </w:rPr>
        <w:t xml:space="preserve"> </w:t>
      </w:r>
      <w:proofErr w:type="spellStart"/>
      <w:r w:rsidRPr="00205B45">
        <w:rPr>
          <w:rFonts w:ascii="Times New Roman" w:hAnsi="Times New Roman" w:cs="Times New Roman"/>
          <w:sz w:val="24"/>
          <w:szCs w:val="24"/>
        </w:rPr>
        <w:t>kesimpulan</w:t>
      </w:r>
      <w:proofErr w:type="spellEnd"/>
      <w:r w:rsidRPr="00205B45">
        <w:rPr>
          <w:rFonts w:ascii="Times New Roman" w:hAnsi="Times New Roman" w:cs="Times New Roman"/>
          <w:sz w:val="24"/>
          <w:szCs w:val="24"/>
        </w:rPr>
        <w:t xml:space="preserve"> yang </w:t>
      </w:r>
      <w:proofErr w:type="spellStart"/>
      <w:r w:rsidRPr="00205B45">
        <w:rPr>
          <w:rFonts w:ascii="Times New Roman" w:hAnsi="Times New Roman" w:cs="Times New Roman"/>
          <w:sz w:val="24"/>
          <w:szCs w:val="24"/>
        </w:rPr>
        <w:t>berbeda</w:t>
      </w:r>
      <w:proofErr w:type="spellEnd"/>
      <w:r w:rsidRPr="00205B45">
        <w:rPr>
          <w:rFonts w:ascii="Times New Roman" w:hAnsi="Times New Roman" w:cs="Times New Roman"/>
          <w:sz w:val="24"/>
          <w:szCs w:val="24"/>
        </w:rPr>
        <w:t>.</w:t>
      </w:r>
    </w:p>
    <w:p w14:paraId="56F360D2" w14:textId="77777777" w:rsidR="005D78C7" w:rsidRPr="00205B45" w:rsidRDefault="005D78C7" w:rsidP="005D78C7">
      <w:pPr>
        <w:spacing w:after="0" w:line="360" w:lineRule="auto"/>
        <w:ind w:firstLine="720"/>
        <w:jc w:val="both"/>
        <w:rPr>
          <w:rFonts w:ascii="Times New Roman" w:hAnsi="Times New Roman" w:cs="Times New Roman"/>
          <w:sz w:val="24"/>
          <w:szCs w:val="24"/>
        </w:rPr>
      </w:pPr>
    </w:p>
    <w:p w14:paraId="566CA3C2" w14:textId="4DC2957B" w:rsidR="00B00A2C" w:rsidRPr="00205B45" w:rsidRDefault="00B00A2C" w:rsidP="003F56B3">
      <w:pPr>
        <w:spacing w:line="360" w:lineRule="auto"/>
        <w:jc w:val="both"/>
        <w:rPr>
          <w:rFonts w:ascii="Times New Roman" w:hAnsi="Times New Roman" w:cs="Times New Roman"/>
          <w:b/>
          <w:bCs/>
          <w:sz w:val="24"/>
          <w:szCs w:val="24"/>
        </w:rPr>
      </w:pPr>
      <w:r w:rsidRPr="00205B45">
        <w:rPr>
          <w:rFonts w:ascii="Times New Roman" w:hAnsi="Times New Roman" w:cs="Times New Roman"/>
          <w:b/>
          <w:bCs/>
          <w:sz w:val="24"/>
          <w:szCs w:val="24"/>
        </w:rPr>
        <w:t>SIMPULAN</w:t>
      </w:r>
    </w:p>
    <w:p w14:paraId="2A3914B7" w14:textId="77777777" w:rsidR="00205B45" w:rsidRDefault="00B00A2C" w:rsidP="003F56B3">
      <w:pPr>
        <w:spacing w:line="360" w:lineRule="auto"/>
        <w:ind w:firstLine="720"/>
        <w:jc w:val="both"/>
        <w:rPr>
          <w:rFonts w:ascii="Times New Roman" w:hAnsi="Times New Roman" w:cs="Times New Roman"/>
          <w:sz w:val="24"/>
          <w:szCs w:val="24"/>
        </w:rPr>
      </w:pPr>
      <w:proofErr w:type="spellStart"/>
      <w:r w:rsidRPr="00205B45">
        <w:rPr>
          <w:rFonts w:ascii="Times New Roman" w:eastAsia="Times New Roman" w:hAnsi="Times New Roman" w:cs="Times New Roman"/>
          <w:color w:val="000000"/>
          <w:sz w:val="24"/>
          <w:szCs w:val="24"/>
          <w:lang w:eastAsia="en-ID"/>
        </w:rPr>
        <w:t>Analisis</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dari</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penelitian</w:t>
      </w:r>
      <w:proofErr w:type="spellEnd"/>
      <w:r w:rsidRPr="00205B45">
        <w:rPr>
          <w:rFonts w:ascii="Times New Roman" w:eastAsia="Times New Roman" w:hAnsi="Times New Roman" w:cs="Times New Roman"/>
          <w:color w:val="000000"/>
          <w:sz w:val="24"/>
          <w:szCs w:val="24"/>
          <w:lang w:eastAsia="en-ID"/>
        </w:rPr>
        <w:t xml:space="preserve"> yang </w:t>
      </w:r>
      <w:proofErr w:type="spellStart"/>
      <w:r w:rsidRPr="00205B45">
        <w:rPr>
          <w:rFonts w:ascii="Times New Roman" w:eastAsia="Times New Roman" w:hAnsi="Times New Roman" w:cs="Times New Roman"/>
          <w:color w:val="000000"/>
          <w:sz w:val="24"/>
          <w:szCs w:val="24"/>
          <w:lang w:eastAsia="en-ID"/>
        </w:rPr>
        <w:t>telah</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dilakukan</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dapat</w:t>
      </w:r>
      <w:proofErr w:type="spellEnd"/>
      <w:r w:rsidRPr="00205B45">
        <w:rPr>
          <w:rFonts w:ascii="Times New Roman" w:eastAsia="Times New Roman" w:hAnsi="Times New Roman" w:cs="Times New Roman"/>
          <w:color w:val="000000"/>
          <w:sz w:val="24"/>
          <w:szCs w:val="24"/>
          <w:lang w:eastAsia="en-ID"/>
        </w:rPr>
        <w:t xml:space="preserve"> di Tarik </w:t>
      </w:r>
      <w:proofErr w:type="spellStart"/>
      <w:r w:rsidRPr="00205B45">
        <w:rPr>
          <w:rFonts w:ascii="Times New Roman" w:eastAsia="Times New Roman" w:hAnsi="Times New Roman" w:cs="Times New Roman"/>
          <w:color w:val="000000"/>
          <w:sz w:val="24"/>
          <w:szCs w:val="24"/>
          <w:lang w:eastAsia="en-ID"/>
        </w:rPr>
        <w:t>kesimpulan</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bahwa</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Tidak</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ada</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hubungan</w:t>
      </w:r>
      <w:proofErr w:type="spellEnd"/>
      <w:r w:rsidRPr="00205B45">
        <w:rPr>
          <w:rFonts w:ascii="Times New Roman" w:eastAsia="Times New Roman" w:hAnsi="Times New Roman" w:cs="Times New Roman"/>
          <w:color w:val="000000"/>
          <w:sz w:val="24"/>
          <w:szCs w:val="24"/>
          <w:lang w:eastAsia="en-ID"/>
        </w:rPr>
        <w:t xml:space="preserve"> yang </w:t>
      </w:r>
      <w:proofErr w:type="spellStart"/>
      <w:r w:rsidRPr="00205B45">
        <w:rPr>
          <w:rFonts w:ascii="Times New Roman" w:eastAsia="Times New Roman" w:hAnsi="Times New Roman" w:cs="Times New Roman"/>
          <w:color w:val="000000"/>
          <w:sz w:val="24"/>
          <w:szCs w:val="24"/>
          <w:lang w:eastAsia="en-ID"/>
        </w:rPr>
        <w:t>signifikan</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antara</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hAnsi="Times New Roman" w:cs="Times New Roman"/>
          <w:sz w:val="24"/>
          <w:szCs w:val="24"/>
          <w:lang w:val="en-GB"/>
        </w:rPr>
        <w:t>dukungan</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keluarga</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dengan</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kepatuhan</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minum</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obat</w:t>
      </w:r>
      <w:proofErr w:type="spellEnd"/>
      <w:r w:rsidRPr="00205B45">
        <w:rPr>
          <w:rFonts w:ascii="Times New Roman" w:eastAsia="Times New Roman" w:hAnsi="Times New Roman" w:cs="Times New Roman"/>
          <w:color w:val="000000"/>
          <w:sz w:val="24"/>
          <w:szCs w:val="24"/>
          <w:lang w:eastAsia="en-ID"/>
        </w:rPr>
        <w:t xml:space="preserve"> tuberculosis </w:t>
      </w:r>
      <w:proofErr w:type="spellStart"/>
      <w:r w:rsidRPr="00205B45">
        <w:rPr>
          <w:rFonts w:ascii="Times New Roman" w:eastAsia="Times New Roman" w:hAnsi="Times New Roman" w:cs="Times New Roman"/>
          <w:color w:val="000000"/>
          <w:sz w:val="24"/>
          <w:szCs w:val="24"/>
          <w:lang w:eastAsia="en-ID"/>
        </w:rPr>
        <w:t>hasil</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pemeriksaan</w:t>
      </w:r>
      <w:proofErr w:type="spellEnd"/>
      <w:r w:rsidRPr="00205B45">
        <w:rPr>
          <w:rFonts w:ascii="Times New Roman" w:eastAsia="Times New Roman" w:hAnsi="Times New Roman" w:cs="Times New Roman"/>
          <w:color w:val="000000"/>
          <w:sz w:val="24"/>
          <w:szCs w:val="24"/>
          <w:lang w:eastAsia="en-ID"/>
        </w:rPr>
        <w:t xml:space="preserve"> TCM (+) di wilayah </w:t>
      </w:r>
      <w:proofErr w:type="spellStart"/>
      <w:r w:rsidRPr="00205B45">
        <w:rPr>
          <w:rFonts w:ascii="Times New Roman" w:eastAsia="Times New Roman" w:hAnsi="Times New Roman" w:cs="Times New Roman"/>
          <w:color w:val="000000"/>
          <w:sz w:val="24"/>
          <w:szCs w:val="24"/>
          <w:lang w:eastAsia="en-ID"/>
        </w:rPr>
        <w:t>kerja</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Puskesmas</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Kedungwuni</w:t>
      </w:r>
      <w:proofErr w:type="spellEnd"/>
      <w:r w:rsidRPr="00205B45">
        <w:rPr>
          <w:rFonts w:ascii="Times New Roman" w:eastAsia="Times New Roman" w:hAnsi="Times New Roman" w:cs="Times New Roman"/>
          <w:color w:val="000000"/>
          <w:sz w:val="24"/>
          <w:szCs w:val="24"/>
          <w:lang w:eastAsia="en-ID"/>
        </w:rPr>
        <w:t xml:space="preserve"> I </w:t>
      </w:r>
      <w:proofErr w:type="spellStart"/>
      <w:r w:rsidRPr="00205B45">
        <w:rPr>
          <w:rFonts w:ascii="Times New Roman" w:eastAsia="Times New Roman" w:hAnsi="Times New Roman" w:cs="Times New Roman"/>
          <w:color w:val="000000"/>
          <w:sz w:val="24"/>
          <w:szCs w:val="24"/>
          <w:lang w:eastAsia="en-ID"/>
        </w:rPr>
        <w:t>Kabupaten</w:t>
      </w:r>
      <w:proofErr w:type="spellEnd"/>
      <w:r w:rsidRPr="00205B45">
        <w:rPr>
          <w:rFonts w:ascii="Times New Roman" w:eastAsia="Times New Roman" w:hAnsi="Times New Roman" w:cs="Times New Roman"/>
          <w:color w:val="000000"/>
          <w:sz w:val="24"/>
          <w:szCs w:val="24"/>
          <w:lang w:eastAsia="en-ID"/>
        </w:rPr>
        <w:t xml:space="preserve"> </w:t>
      </w:r>
      <w:proofErr w:type="spellStart"/>
      <w:r w:rsidRPr="00205B45">
        <w:rPr>
          <w:rFonts w:ascii="Times New Roman" w:eastAsia="Times New Roman" w:hAnsi="Times New Roman" w:cs="Times New Roman"/>
          <w:color w:val="000000"/>
          <w:sz w:val="24"/>
          <w:szCs w:val="24"/>
          <w:lang w:eastAsia="en-ID"/>
        </w:rPr>
        <w:t>Pekalongan</w:t>
      </w:r>
      <w:proofErr w:type="spellEnd"/>
    </w:p>
    <w:p w14:paraId="2F703151" w14:textId="3D56138E" w:rsidR="00B00A2C" w:rsidRPr="00205B45" w:rsidRDefault="00B00A2C" w:rsidP="00205B45">
      <w:pPr>
        <w:spacing w:line="240" w:lineRule="auto"/>
        <w:jc w:val="both"/>
        <w:rPr>
          <w:rFonts w:ascii="Times New Roman" w:hAnsi="Times New Roman" w:cs="Times New Roman"/>
          <w:sz w:val="24"/>
          <w:szCs w:val="24"/>
        </w:rPr>
      </w:pPr>
      <w:r w:rsidRPr="00205B45">
        <w:rPr>
          <w:rFonts w:ascii="Times New Roman" w:hAnsi="Times New Roman" w:cs="Times New Roman"/>
          <w:b/>
          <w:bCs/>
          <w:sz w:val="24"/>
          <w:szCs w:val="24"/>
        </w:rPr>
        <w:t>DAFTAR PUSTAKA</w:t>
      </w:r>
    </w:p>
    <w:p w14:paraId="7E20CCBC" w14:textId="77777777" w:rsidR="00B00A2C" w:rsidRPr="005D78C7"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sz w:val="24"/>
          <w:szCs w:val="24"/>
        </w:rPr>
        <w:fldChar w:fldCharType="begin" w:fldLock="1"/>
      </w:r>
      <w:r w:rsidRPr="00205B45">
        <w:rPr>
          <w:rFonts w:ascii="Times New Roman" w:hAnsi="Times New Roman" w:cs="Times New Roman"/>
          <w:sz w:val="24"/>
          <w:szCs w:val="24"/>
        </w:rPr>
        <w:instrText xml:space="preserve">ADDIN Mendeley Bibliography CSL_BIBLIOGRAPHY </w:instrText>
      </w:r>
      <w:r w:rsidRPr="00205B45">
        <w:rPr>
          <w:rFonts w:ascii="Times New Roman" w:hAnsi="Times New Roman" w:cs="Times New Roman"/>
          <w:sz w:val="24"/>
          <w:szCs w:val="24"/>
        </w:rPr>
        <w:fldChar w:fldCharType="separate"/>
      </w:r>
      <w:r w:rsidRPr="00205B45">
        <w:rPr>
          <w:rFonts w:ascii="Times New Roman" w:hAnsi="Times New Roman" w:cs="Times New Roman"/>
          <w:noProof/>
          <w:sz w:val="24"/>
          <w:szCs w:val="24"/>
        </w:rPr>
        <w:t xml:space="preserve">Adhanty, S., &amp; Syarif, S. (2023). </w:t>
      </w:r>
      <w:r w:rsidRPr="005D78C7">
        <w:rPr>
          <w:rFonts w:ascii="Times New Roman" w:hAnsi="Times New Roman" w:cs="Times New Roman"/>
          <w:i/>
          <w:iCs/>
          <w:noProof/>
          <w:sz w:val="24"/>
          <w:szCs w:val="24"/>
        </w:rPr>
        <w:t>Kepatuhan Pengobatan pada Pasien Tuberkulosis dan Faktor-Faktor yang Mempengaruhinya:</w:t>
      </w:r>
      <w:r w:rsidRPr="00205B45">
        <w:rPr>
          <w:rFonts w:ascii="Times New Roman" w:hAnsi="Times New Roman" w:cs="Times New Roman"/>
          <w:noProof/>
          <w:sz w:val="24"/>
          <w:szCs w:val="24"/>
        </w:rPr>
        <w:t xml:space="preserve"> </w:t>
      </w:r>
      <w:r w:rsidRPr="005D78C7">
        <w:rPr>
          <w:rFonts w:ascii="Times New Roman" w:hAnsi="Times New Roman" w:cs="Times New Roman"/>
          <w:noProof/>
          <w:sz w:val="24"/>
          <w:szCs w:val="24"/>
        </w:rPr>
        <w:t>Tinjauan Sistematis. Jurnal Epidemiologi Kesehatan Indonesia, 7(1), 7. https://doi.org/10.7454/epidkes.v7i1.6571</w:t>
      </w:r>
    </w:p>
    <w:p w14:paraId="4B5B401B"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Aditya, M. (2022). </w:t>
      </w:r>
      <w:r w:rsidRPr="00205B45">
        <w:rPr>
          <w:rFonts w:ascii="Times New Roman" w:hAnsi="Times New Roman" w:cs="Times New Roman"/>
          <w:i/>
          <w:iCs/>
          <w:noProof/>
          <w:sz w:val="24"/>
          <w:szCs w:val="24"/>
        </w:rPr>
        <w:t>Mengenal Rumus Slovin, Kapan Digunakan dan Contoh Soal</w:t>
      </w:r>
      <w:r w:rsidRPr="00205B45">
        <w:rPr>
          <w:rFonts w:ascii="Times New Roman" w:hAnsi="Times New Roman" w:cs="Times New Roman"/>
          <w:noProof/>
          <w:sz w:val="24"/>
          <w:szCs w:val="24"/>
        </w:rPr>
        <w:t>. Detikjabar. https://www.detik.com/jabar/berita/d-6253944/mengenal-rumus-slovin-kapan-digunakan-dan-contoh-soal</w:t>
      </w:r>
    </w:p>
    <w:p w14:paraId="5DFCF948"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Fajar, D. (2022). </w:t>
      </w:r>
      <w:r w:rsidRPr="00205B45">
        <w:rPr>
          <w:rFonts w:ascii="Times New Roman" w:hAnsi="Times New Roman" w:cs="Times New Roman"/>
          <w:i/>
          <w:iCs/>
          <w:noProof/>
          <w:sz w:val="24"/>
          <w:szCs w:val="24"/>
        </w:rPr>
        <w:t>Kepatuhan Pengobatan Pada TBC</w:t>
      </w:r>
      <w:r w:rsidRPr="00205B45">
        <w:rPr>
          <w:rFonts w:ascii="Times New Roman" w:hAnsi="Times New Roman" w:cs="Times New Roman"/>
          <w:noProof/>
          <w:sz w:val="24"/>
          <w:szCs w:val="24"/>
        </w:rPr>
        <w:t>. Kemenkes. https://yankes.kemkes.go.id/view_artikel/637/kepatuhan-pengobatan-pada-tbc</w:t>
      </w:r>
    </w:p>
    <w:p w14:paraId="4CF41613" w14:textId="77777777" w:rsidR="00B00A2C" w:rsidRPr="005D78C7"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Febrina, W., &amp; Rahmi, A. (2018). Analisis peran keluarga sebagai pengawas minum obat (pmo) pasien tb paru (Analysis of family role as drug ingestion observer). </w:t>
      </w:r>
      <w:r w:rsidRPr="005D78C7">
        <w:rPr>
          <w:rFonts w:ascii="Times New Roman" w:hAnsi="Times New Roman" w:cs="Times New Roman"/>
          <w:noProof/>
          <w:sz w:val="24"/>
          <w:szCs w:val="24"/>
        </w:rPr>
        <w:t>Jurnal Human Care, 3(2), 118–129.</w:t>
      </w:r>
    </w:p>
    <w:p w14:paraId="4C774E5A"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Join, P. (2021). </w:t>
      </w:r>
      <w:r w:rsidRPr="00205B45">
        <w:rPr>
          <w:rFonts w:ascii="Times New Roman" w:hAnsi="Times New Roman" w:cs="Times New Roman"/>
          <w:i/>
          <w:iCs/>
          <w:noProof/>
          <w:sz w:val="24"/>
          <w:szCs w:val="24"/>
        </w:rPr>
        <w:t xml:space="preserve">Hubungan peran keluarga sebagai pengawas minum obat (PMO) terhadap kepatuhan minum obat penderita tuberkulosis paru di wilayah kerja puskesmas patiluban mudik kecamatan natal kabupaten mandailing natal </w:t>
      </w:r>
      <w:r w:rsidRPr="005D78C7">
        <w:rPr>
          <w:rFonts w:ascii="Times New Roman" w:hAnsi="Times New Roman" w:cs="Times New Roman"/>
          <w:noProof/>
          <w:sz w:val="24"/>
          <w:szCs w:val="24"/>
        </w:rPr>
        <w:t>tahun 2020. 1–85.</w:t>
      </w:r>
    </w:p>
    <w:p w14:paraId="2E8A807E"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Kemenkes. (2014). </w:t>
      </w:r>
      <w:r w:rsidRPr="00205B45">
        <w:rPr>
          <w:rFonts w:ascii="Times New Roman" w:hAnsi="Times New Roman" w:cs="Times New Roman"/>
          <w:i/>
          <w:iCs/>
          <w:noProof/>
          <w:sz w:val="24"/>
          <w:szCs w:val="24"/>
        </w:rPr>
        <w:t>Pedoman Nasional Pengendalian Tuberkulosis</w:t>
      </w:r>
      <w:r w:rsidRPr="00205B45">
        <w:rPr>
          <w:rFonts w:ascii="Times New Roman" w:hAnsi="Times New Roman" w:cs="Times New Roman"/>
          <w:noProof/>
          <w:sz w:val="24"/>
          <w:szCs w:val="24"/>
        </w:rPr>
        <w:t>.</w:t>
      </w:r>
    </w:p>
    <w:p w14:paraId="12702BBB"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Kemenkes RI. (2021). </w:t>
      </w:r>
      <w:r w:rsidRPr="00205B45">
        <w:rPr>
          <w:rFonts w:ascii="Times New Roman" w:hAnsi="Times New Roman" w:cs="Times New Roman"/>
          <w:i/>
          <w:iCs/>
          <w:noProof/>
          <w:sz w:val="24"/>
          <w:szCs w:val="24"/>
        </w:rPr>
        <w:t>Sudah pernahkah kalian mendengar PMO ?</w:t>
      </w:r>
      <w:r w:rsidRPr="00205B45">
        <w:rPr>
          <w:rFonts w:ascii="Times New Roman" w:hAnsi="Times New Roman" w:cs="Times New Roman"/>
          <w:noProof/>
          <w:sz w:val="24"/>
          <w:szCs w:val="24"/>
        </w:rPr>
        <w:t xml:space="preserve"> 26 Juni 2021. https://tbindonesia.or.id/sudah-pernahkah-kalian-mendengar-pmo/</w:t>
      </w:r>
    </w:p>
    <w:p w14:paraId="744A631F"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Kemenkes RI. (2022). </w:t>
      </w:r>
      <w:r w:rsidRPr="00205B45">
        <w:rPr>
          <w:rFonts w:ascii="Times New Roman" w:hAnsi="Times New Roman" w:cs="Times New Roman"/>
          <w:i/>
          <w:iCs/>
          <w:noProof/>
          <w:sz w:val="24"/>
          <w:szCs w:val="24"/>
        </w:rPr>
        <w:t>Faktor-faktor yang Mempengaruhi Kepatuhan Minum Obat Antipsikotik pada Pasien Skizofrenia</w:t>
      </w:r>
      <w:r w:rsidRPr="00205B45">
        <w:rPr>
          <w:rFonts w:ascii="Times New Roman" w:hAnsi="Times New Roman" w:cs="Times New Roman"/>
          <w:noProof/>
          <w:sz w:val="24"/>
          <w:szCs w:val="24"/>
        </w:rPr>
        <w:t>. Kemenkes RI. https://yankes.kemkes.go.id/view_artikel/1310/faktor-faktor-yang-mempengaruhi-kepatuhan-minum-obat-antipsikotik-pada-pasien-skizofrenia</w:t>
      </w:r>
    </w:p>
    <w:p w14:paraId="2425A2C2" w14:textId="4674E312"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Lestari, T., Saragih, L., Ira Handian Program Studi, F. S., Maharani Malang, Stik., Akordion Timur Selatan No, J., Lowokwaru, K., Malang, K., &amp; Timur, J. (n.d.). </w:t>
      </w:r>
      <w:r w:rsidR="00205B45" w:rsidRPr="00205B45">
        <w:rPr>
          <w:rFonts w:ascii="Times New Roman" w:hAnsi="Times New Roman" w:cs="Times New Roman"/>
          <w:i/>
          <w:iCs/>
          <w:noProof/>
          <w:sz w:val="24"/>
          <w:szCs w:val="24"/>
        </w:rPr>
        <w:t>Peran Keluarga Berhubungan Dengan Kepatuhan Minum Obat Klien Tuberkulosis</w:t>
      </w:r>
      <w:r w:rsidR="00205B45" w:rsidRPr="00205B45">
        <w:rPr>
          <w:rFonts w:ascii="Times New Roman" w:hAnsi="Times New Roman" w:cs="Times New Roman"/>
          <w:noProof/>
          <w:sz w:val="24"/>
          <w:szCs w:val="24"/>
        </w:rPr>
        <w:t>.</w:t>
      </w:r>
      <w:r w:rsidRPr="00205B45">
        <w:rPr>
          <w:rFonts w:ascii="Times New Roman" w:hAnsi="Times New Roman" w:cs="Times New Roman"/>
          <w:noProof/>
          <w:sz w:val="24"/>
          <w:szCs w:val="24"/>
        </w:rPr>
        <w:t xml:space="preserve"> http://jurnal.globalhealthsciencegroup.com/index.php/JPPP</w:t>
      </w:r>
    </w:p>
    <w:p w14:paraId="52E1AA84"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Netty, E. (2013). </w:t>
      </w:r>
      <w:r w:rsidRPr="00205B45">
        <w:rPr>
          <w:rFonts w:ascii="Times New Roman" w:hAnsi="Times New Roman" w:cs="Times New Roman"/>
          <w:i/>
          <w:iCs/>
          <w:noProof/>
          <w:sz w:val="24"/>
          <w:szCs w:val="24"/>
        </w:rPr>
        <w:t xml:space="preserve">Hubungan Peran Keluarga dengan Kepatuhan Minum Obat Pada Pasien Tuberkulosis Di </w:t>
      </w:r>
      <w:r w:rsidRPr="00205B45">
        <w:rPr>
          <w:rFonts w:ascii="Times New Roman" w:hAnsi="Times New Roman" w:cs="Times New Roman"/>
          <w:i/>
          <w:iCs/>
          <w:noProof/>
          <w:sz w:val="24"/>
          <w:szCs w:val="24"/>
        </w:rPr>
        <w:lastRenderedPageBreak/>
        <w:t xml:space="preserve">Puskesmas Kecamatan Jagakarsa </w:t>
      </w:r>
      <w:r w:rsidRPr="005D78C7">
        <w:rPr>
          <w:rFonts w:ascii="Times New Roman" w:hAnsi="Times New Roman" w:cs="Times New Roman"/>
          <w:noProof/>
          <w:sz w:val="24"/>
          <w:szCs w:val="24"/>
        </w:rPr>
        <w:t>Tahun 2013.</w:t>
      </w:r>
    </w:p>
    <w:p w14:paraId="50B027F5"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Nurhidayat, S. (2017). Peran Keluarga Dalam Memantau Kepatuhan Minum Obat Penderita Hipertensi Pada Masyarakat. </w:t>
      </w:r>
      <w:r w:rsidRPr="00205B45">
        <w:rPr>
          <w:rFonts w:ascii="Times New Roman" w:hAnsi="Times New Roman" w:cs="Times New Roman"/>
          <w:i/>
          <w:iCs/>
          <w:noProof/>
          <w:sz w:val="24"/>
          <w:szCs w:val="24"/>
        </w:rPr>
        <w:t>Jurnal Kesehatan Mesencephalon</w:t>
      </w:r>
      <w:r w:rsidRPr="00205B45">
        <w:rPr>
          <w:rFonts w:ascii="Times New Roman" w:hAnsi="Times New Roman" w:cs="Times New Roman"/>
          <w:noProof/>
          <w:sz w:val="24"/>
          <w:szCs w:val="24"/>
        </w:rPr>
        <w:t xml:space="preserve">, </w:t>
      </w:r>
      <w:r w:rsidRPr="00205B45">
        <w:rPr>
          <w:rFonts w:ascii="Times New Roman" w:hAnsi="Times New Roman" w:cs="Times New Roman"/>
          <w:i/>
          <w:iCs/>
          <w:noProof/>
          <w:sz w:val="24"/>
          <w:szCs w:val="24"/>
        </w:rPr>
        <w:t>3</w:t>
      </w:r>
      <w:r w:rsidRPr="00205B45">
        <w:rPr>
          <w:rFonts w:ascii="Times New Roman" w:hAnsi="Times New Roman" w:cs="Times New Roman"/>
          <w:noProof/>
          <w:sz w:val="24"/>
          <w:szCs w:val="24"/>
        </w:rPr>
        <w:t>(1), 55–61. https://doi.org/10.36053/mesencephalon.v3i1.38</w:t>
      </w:r>
    </w:p>
    <w:p w14:paraId="10F9AFEF"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Nursalam. (2009). </w:t>
      </w:r>
      <w:r w:rsidRPr="00205B45">
        <w:rPr>
          <w:rFonts w:ascii="Times New Roman" w:hAnsi="Times New Roman" w:cs="Times New Roman"/>
          <w:i/>
          <w:iCs/>
          <w:noProof/>
          <w:sz w:val="24"/>
          <w:szCs w:val="24"/>
        </w:rPr>
        <w:t>Konsep dan penerapan metodologi penelitian ilmu keperawatan pedoman skripsi, tesis, dan instrumen penelitian keperawatan</w:t>
      </w:r>
      <w:r w:rsidRPr="00205B45">
        <w:rPr>
          <w:rFonts w:ascii="Times New Roman" w:hAnsi="Times New Roman" w:cs="Times New Roman"/>
          <w:noProof/>
          <w:sz w:val="24"/>
          <w:szCs w:val="24"/>
        </w:rPr>
        <w:t>. Salemba Medika.</w:t>
      </w:r>
    </w:p>
    <w:p w14:paraId="55DF13B4"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i/>
          <w:iCs/>
          <w:noProof/>
          <w:sz w:val="24"/>
          <w:szCs w:val="24"/>
        </w:rPr>
        <w:t>Permenkes RI no. 67 Tahun 2016</w:t>
      </w:r>
      <w:r w:rsidRPr="00205B45">
        <w:rPr>
          <w:rFonts w:ascii="Times New Roman" w:hAnsi="Times New Roman" w:cs="Times New Roman"/>
          <w:noProof/>
          <w:sz w:val="24"/>
          <w:szCs w:val="24"/>
        </w:rPr>
        <w:t>. (n.d.).</w:t>
      </w:r>
    </w:p>
    <w:p w14:paraId="022A87DC"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Seniantara, I. K., Ivana, T., &amp; Gabrilinda, A. Y. (2018). Pengaruh Efek Samping Oat ( Obat Anti Tuberculosis ) </w:t>
      </w:r>
      <w:r w:rsidRPr="00205B45">
        <w:rPr>
          <w:rFonts w:ascii="Times New Roman" w:hAnsi="Times New Roman" w:cs="Times New Roman"/>
          <w:noProof/>
          <w:sz w:val="24"/>
          <w:szCs w:val="24"/>
        </w:rPr>
        <w:t xml:space="preserve">Terhadap Kepatuhan Minum. </w:t>
      </w:r>
      <w:r w:rsidRPr="00205B45">
        <w:rPr>
          <w:rFonts w:ascii="Times New Roman" w:hAnsi="Times New Roman" w:cs="Times New Roman"/>
          <w:i/>
          <w:iCs/>
          <w:noProof/>
          <w:sz w:val="24"/>
          <w:szCs w:val="24"/>
        </w:rPr>
        <w:t>Jurnal Keperawatan Suaka Insan (Jksi)</w:t>
      </w:r>
      <w:r w:rsidRPr="00205B45">
        <w:rPr>
          <w:rFonts w:ascii="Times New Roman" w:hAnsi="Times New Roman" w:cs="Times New Roman"/>
          <w:noProof/>
          <w:sz w:val="24"/>
          <w:szCs w:val="24"/>
        </w:rPr>
        <w:t xml:space="preserve">, </w:t>
      </w:r>
      <w:r w:rsidRPr="00205B45">
        <w:rPr>
          <w:rFonts w:ascii="Times New Roman" w:hAnsi="Times New Roman" w:cs="Times New Roman"/>
          <w:i/>
          <w:iCs/>
          <w:noProof/>
          <w:sz w:val="24"/>
          <w:szCs w:val="24"/>
        </w:rPr>
        <w:t>3</w:t>
      </w:r>
      <w:r w:rsidRPr="00205B45">
        <w:rPr>
          <w:rFonts w:ascii="Times New Roman" w:hAnsi="Times New Roman" w:cs="Times New Roman"/>
          <w:noProof/>
          <w:sz w:val="24"/>
          <w:szCs w:val="24"/>
        </w:rPr>
        <w:t>(2), 1–12.</w:t>
      </w:r>
    </w:p>
    <w:p w14:paraId="1443D74F"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Soegiyono. (2011). </w:t>
      </w:r>
      <w:r w:rsidRPr="00205B45">
        <w:rPr>
          <w:rFonts w:ascii="Times New Roman" w:hAnsi="Times New Roman" w:cs="Times New Roman"/>
          <w:i/>
          <w:iCs/>
          <w:noProof/>
          <w:sz w:val="24"/>
          <w:szCs w:val="24"/>
        </w:rPr>
        <w:t>Metode Penelitian Kuantitatif, Kualitatif dan R&amp;D</w:t>
      </w:r>
      <w:r w:rsidRPr="00205B45">
        <w:rPr>
          <w:rFonts w:ascii="Times New Roman" w:hAnsi="Times New Roman" w:cs="Times New Roman"/>
          <w:noProof/>
          <w:sz w:val="24"/>
          <w:szCs w:val="24"/>
        </w:rPr>
        <w:t>.</w:t>
      </w:r>
    </w:p>
    <w:p w14:paraId="01CE6620"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Sugiyono. (2013). </w:t>
      </w:r>
      <w:r w:rsidRPr="00205B45">
        <w:rPr>
          <w:rFonts w:ascii="Times New Roman" w:hAnsi="Times New Roman" w:cs="Times New Roman"/>
          <w:i/>
          <w:iCs/>
          <w:noProof/>
          <w:sz w:val="24"/>
          <w:szCs w:val="24"/>
        </w:rPr>
        <w:t>Metoe Peneliian Kuantitatif,Kualitatif Dan R&amp;D</w:t>
      </w:r>
      <w:r w:rsidRPr="00205B45">
        <w:rPr>
          <w:rFonts w:ascii="Times New Roman" w:hAnsi="Times New Roman" w:cs="Times New Roman"/>
          <w:noProof/>
          <w:sz w:val="24"/>
          <w:szCs w:val="24"/>
        </w:rPr>
        <w:t>. Alfabeta.</w:t>
      </w:r>
    </w:p>
    <w:p w14:paraId="6D96C7A8"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i/>
          <w:iCs/>
          <w:noProof/>
          <w:sz w:val="24"/>
          <w:szCs w:val="24"/>
        </w:rPr>
        <w:t>WHO</w:t>
      </w:r>
      <w:r w:rsidRPr="00205B45">
        <w:rPr>
          <w:rFonts w:ascii="Times New Roman" w:hAnsi="Times New Roman" w:cs="Times New Roman"/>
          <w:noProof/>
          <w:sz w:val="24"/>
          <w:szCs w:val="24"/>
        </w:rPr>
        <w:t>. (2023). https://www.who.int/health-topics/tuberculosis#tab=tab_1</w:t>
      </w:r>
    </w:p>
    <w:p w14:paraId="4C765731" w14:textId="77777777" w:rsidR="00B00A2C" w:rsidRPr="00205B45" w:rsidRDefault="00B00A2C" w:rsidP="00205B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5B45">
        <w:rPr>
          <w:rFonts w:ascii="Times New Roman" w:hAnsi="Times New Roman" w:cs="Times New Roman"/>
          <w:noProof/>
          <w:sz w:val="24"/>
          <w:szCs w:val="24"/>
        </w:rPr>
        <w:t xml:space="preserve">Wianti, A. (2019). Hubungan Dukungan Keluarga Dengan Kepatuhan Minum Obat Pada Pasien Tuberculosis Paru Di Puskesmas Kaladawa Kabupaten Tegal Tahun 2017. </w:t>
      </w:r>
      <w:r w:rsidRPr="00205B45">
        <w:rPr>
          <w:rFonts w:ascii="Times New Roman" w:hAnsi="Times New Roman" w:cs="Times New Roman"/>
          <w:i/>
          <w:iCs/>
          <w:noProof/>
          <w:sz w:val="24"/>
          <w:szCs w:val="24"/>
        </w:rPr>
        <w:t>Jurnal Kampus STIKES YPIB Majalengka</w:t>
      </w:r>
      <w:r w:rsidRPr="00205B45">
        <w:rPr>
          <w:rFonts w:ascii="Times New Roman" w:hAnsi="Times New Roman" w:cs="Times New Roman"/>
          <w:noProof/>
          <w:sz w:val="24"/>
          <w:szCs w:val="24"/>
        </w:rPr>
        <w:t xml:space="preserve">, </w:t>
      </w:r>
      <w:r w:rsidRPr="00205B45">
        <w:rPr>
          <w:rFonts w:ascii="Times New Roman" w:hAnsi="Times New Roman" w:cs="Times New Roman"/>
          <w:i/>
          <w:iCs/>
          <w:noProof/>
          <w:sz w:val="24"/>
          <w:szCs w:val="24"/>
        </w:rPr>
        <w:t>7</w:t>
      </w:r>
      <w:r w:rsidRPr="00205B45">
        <w:rPr>
          <w:rFonts w:ascii="Times New Roman" w:hAnsi="Times New Roman" w:cs="Times New Roman"/>
          <w:noProof/>
          <w:sz w:val="24"/>
          <w:szCs w:val="24"/>
        </w:rPr>
        <w:t>(1), 1–14. https://doi.org/10.51997/jk.v7i1.57</w:t>
      </w:r>
    </w:p>
    <w:p w14:paraId="7A05038C" w14:textId="77777777" w:rsidR="008705A0" w:rsidRDefault="00B00A2C" w:rsidP="00205B45">
      <w:pPr>
        <w:spacing w:line="240" w:lineRule="auto"/>
        <w:jc w:val="both"/>
        <w:rPr>
          <w:rFonts w:ascii="Times New Roman" w:hAnsi="Times New Roman" w:cs="Times New Roman"/>
          <w:sz w:val="24"/>
          <w:szCs w:val="24"/>
        </w:rPr>
        <w:sectPr w:rsidR="008705A0" w:rsidSect="008705A0">
          <w:type w:val="continuous"/>
          <w:pgSz w:w="11906" w:h="16838"/>
          <w:pgMar w:top="1440" w:right="1440" w:bottom="1440" w:left="1440" w:header="708" w:footer="0" w:gutter="0"/>
          <w:cols w:num="2" w:space="708"/>
          <w:docGrid w:linePitch="360"/>
        </w:sectPr>
      </w:pPr>
      <w:r w:rsidRPr="00205B45">
        <w:rPr>
          <w:rFonts w:ascii="Times New Roman" w:hAnsi="Times New Roman" w:cs="Times New Roman"/>
          <w:sz w:val="24"/>
          <w:szCs w:val="24"/>
        </w:rPr>
        <w:fldChar w:fldCharType="end"/>
      </w:r>
    </w:p>
    <w:p w14:paraId="005832D7" w14:textId="393AE943" w:rsidR="00B00A2C" w:rsidRDefault="00B00A2C" w:rsidP="00205B45">
      <w:pPr>
        <w:spacing w:line="240" w:lineRule="auto"/>
        <w:jc w:val="both"/>
        <w:rPr>
          <w:rFonts w:ascii="Times New Roman" w:hAnsi="Times New Roman" w:cs="Times New Roman"/>
          <w:sz w:val="24"/>
          <w:szCs w:val="24"/>
        </w:rPr>
      </w:pPr>
    </w:p>
    <w:p w14:paraId="2413777F" w14:textId="19DC19E8" w:rsidR="00E740BD" w:rsidRDefault="00E740BD" w:rsidP="00205B45">
      <w:pPr>
        <w:spacing w:line="240" w:lineRule="auto"/>
        <w:jc w:val="both"/>
        <w:rPr>
          <w:rFonts w:ascii="Times New Roman" w:hAnsi="Times New Roman" w:cs="Times New Roman"/>
          <w:sz w:val="24"/>
          <w:szCs w:val="24"/>
        </w:rPr>
      </w:pPr>
    </w:p>
    <w:p w14:paraId="2BDA99CC" w14:textId="7C4AE9A4" w:rsidR="00E740BD" w:rsidRDefault="00E740BD" w:rsidP="00205B45">
      <w:pPr>
        <w:spacing w:line="240" w:lineRule="auto"/>
        <w:jc w:val="both"/>
        <w:rPr>
          <w:rFonts w:ascii="Times New Roman" w:hAnsi="Times New Roman" w:cs="Times New Roman"/>
          <w:sz w:val="24"/>
          <w:szCs w:val="24"/>
        </w:rPr>
      </w:pPr>
    </w:p>
    <w:p w14:paraId="60F2442B" w14:textId="492E0EBF" w:rsidR="00E740BD" w:rsidRDefault="00E740BD" w:rsidP="00205B45">
      <w:pPr>
        <w:spacing w:line="240" w:lineRule="auto"/>
        <w:jc w:val="both"/>
        <w:rPr>
          <w:rFonts w:ascii="Times New Roman" w:hAnsi="Times New Roman" w:cs="Times New Roman"/>
          <w:sz w:val="24"/>
          <w:szCs w:val="24"/>
        </w:rPr>
      </w:pPr>
    </w:p>
    <w:p w14:paraId="06F88929" w14:textId="07B2A039" w:rsidR="00E740BD" w:rsidRDefault="00E740BD" w:rsidP="00205B45">
      <w:pPr>
        <w:spacing w:line="240" w:lineRule="auto"/>
        <w:jc w:val="both"/>
        <w:rPr>
          <w:rFonts w:ascii="Times New Roman" w:hAnsi="Times New Roman" w:cs="Times New Roman"/>
          <w:sz w:val="24"/>
          <w:szCs w:val="24"/>
        </w:rPr>
      </w:pPr>
    </w:p>
    <w:p w14:paraId="6AB95244" w14:textId="6295F74F" w:rsidR="00E740BD" w:rsidRDefault="00E740BD" w:rsidP="00205B45">
      <w:pPr>
        <w:spacing w:line="240" w:lineRule="auto"/>
        <w:jc w:val="both"/>
        <w:rPr>
          <w:rFonts w:ascii="Times New Roman" w:hAnsi="Times New Roman" w:cs="Times New Roman"/>
          <w:sz w:val="24"/>
          <w:szCs w:val="24"/>
        </w:rPr>
      </w:pPr>
    </w:p>
    <w:p w14:paraId="2E3D6E2A" w14:textId="05B7FA48" w:rsidR="00E740BD" w:rsidRDefault="00E740BD" w:rsidP="00205B45">
      <w:pPr>
        <w:spacing w:line="240" w:lineRule="auto"/>
        <w:jc w:val="both"/>
        <w:rPr>
          <w:rFonts w:ascii="Times New Roman" w:hAnsi="Times New Roman" w:cs="Times New Roman"/>
          <w:sz w:val="24"/>
          <w:szCs w:val="24"/>
        </w:rPr>
      </w:pPr>
    </w:p>
    <w:p w14:paraId="7E095865" w14:textId="25EC8753" w:rsidR="00E740BD" w:rsidRDefault="00E740BD" w:rsidP="00205B45">
      <w:pPr>
        <w:spacing w:line="240" w:lineRule="auto"/>
        <w:jc w:val="both"/>
        <w:rPr>
          <w:rFonts w:ascii="Times New Roman" w:hAnsi="Times New Roman" w:cs="Times New Roman"/>
          <w:sz w:val="24"/>
          <w:szCs w:val="24"/>
        </w:rPr>
      </w:pPr>
    </w:p>
    <w:p w14:paraId="7E104DCB" w14:textId="5285725C" w:rsidR="00E740BD" w:rsidRDefault="00E740BD" w:rsidP="00205B45">
      <w:pPr>
        <w:spacing w:line="240" w:lineRule="auto"/>
        <w:jc w:val="both"/>
        <w:rPr>
          <w:rFonts w:ascii="Times New Roman" w:hAnsi="Times New Roman" w:cs="Times New Roman"/>
          <w:sz w:val="24"/>
          <w:szCs w:val="24"/>
        </w:rPr>
      </w:pPr>
    </w:p>
    <w:p w14:paraId="648118F3" w14:textId="47A700D6" w:rsidR="00E740BD" w:rsidRDefault="00E740BD" w:rsidP="00205B45">
      <w:pPr>
        <w:spacing w:line="240" w:lineRule="auto"/>
        <w:jc w:val="both"/>
        <w:rPr>
          <w:rFonts w:ascii="Times New Roman" w:hAnsi="Times New Roman" w:cs="Times New Roman"/>
          <w:sz w:val="24"/>
          <w:szCs w:val="24"/>
        </w:rPr>
      </w:pPr>
    </w:p>
    <w:p w14:paraId="6CD7F46C" w14:textId="33C8B58B" w:rsidR="00E740BD" w:rsidRDefault="00E740BD" w:rsidP="00205B45">
      <w:pPr>
        <w:spacing w:line="240" w:lineRule="auto"/>
        <w:jc w:val="both"/>
        <w:rPr>
          <w:rFonts w:ascii="Times New Roman" w:hAnsi="Times New Roman" w:cs="Times New Roman"/>
          <w:sz w:val="24"/>
          <w:szCs w:val="24"/>
        </w:rPr>
      </w:pPr>
    </w:p>
    <w:p w14:paraId="35E954F6" w14:textId="77777777" w:rsidR="00E740BD" w:rsidRPr="00205B45" w:rsidRDefault="00E740BD" w:rsidP="00205B45">
      <w:pPr>
        <w:spacing w:line="240" w:lineRule="auto"/>
        <w:jc w:val="both"/>
        <w:rPr>
          <w:rFonts w:ascii="Times New Roman" w:hAnsi="Times New Roman" w:cs="Times New Roman"/>
          <w:sz w:val="24"/>
          <w:szCs w:val="24"/>
        </w:rPr>
      </w:pPr>
    </w:p>
    <w:sectPr w:rsidR="00E740BD" w:rsidRPr="00205B45" w:rsidSect="008705A0">
      <w:type w:val="continuous"/>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9F69" w14:textId="77777777" w:rsidR="00621FD3" w:rsidRDefault="00621FD3" w:rsidP="00621FD3">
      <w:pPr>
        <w:spacing w:after="0" w:line="240" w:lineRule="auto"/>
      </w:pPr>
      <w:r>
        <w:separator/>
      </w:r>
    </w:p>
  </w:endnote>
  <w:endnote w:type="continuationSeparator" w:id="0">
    <w:p w14:paraId="5FEEEBE9" w14:textId="77777777" w:rsidR="00621FD3" w:rsidRDefault="00621FD3" w:rsidP="0062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257B" w14:textId="2C9495AB" w:rsidR="00621FD3" w:rsidRDefault="00621FD3">
    <w:pPr>
      <w:pStyle w:val="Footer"/>
    </w:pPr>
  </w:p>
  <w:p w14:paraId="6DCA47C9" w14:textId="77777777" w:rsidR="00621FD3" w:rsidRDefault="0062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F651" w14:textId="77777777" w:rsidR="00621FD3" w:rsidRDefault="00621FD3" w:rsidP="00621FD3">
      <w:pPr>
        <w:spacing w:after="0" w:line="240" w:lineRule="auto"/>
      </w:pPr>
      <w:r>
        <w:separator/>
      </w:r>
    </w:p>
  </w:footnote>
  <w:footnote w:type="continuationSeparator" w:id="0">
    <w:p w14:paraId="08014ECA" w14:textId="77777777" w:rsidR="00621FD3" w:rsidRDefault="00621FD3" w:rsidP="0062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0B40" w14:textId="19C624DC" w:rsidR="00621FD3" w:rsidRDefault="00621FD3">
    <w:pPr>
      <w:pStyle w:val="Header"/>
    </w:pPr>
  </w:p>
  <w:p w14:paraId="3AD662BD" w14:textId="77777777" w:rsidR="00621FD3" w:rsidRDefault="00621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2C"/>
    <w:rsid w:val="00205B45"/>
    <w:rsid w:val="00295FB8"/>
    <w:rsid w:val="002D74C7"/>
    <w:rsid w:val="002E4EB6"/>
    <w:rsid w:val="00370588"/>
    <w:rsid w:val="003F2A67"/>
    <w:rsid w:val="003F56B3"/>
    <w:rsid w:val="00504E6A"/>
    <w:rsid w:val="00575914"/>
    <w:rsid w:val="0058645F"/>
    <w:rsid w:val="005D78C7"/>
    <w:rsid w:val="005F504A"/>
    <w:rsid w:val="00621FD3"/>
    <w:rsid w:val="00832DF2"/>
    <w:rsid w:val="008705A0"/>
    <w:rsid w:val="00B00A2C"/>
    <w:rsid w:val="00E7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B8AD"/>
  <w15:chartTrackingRefBased/>
  <w15:docId w15:val="{449CFC6B-D95D-4FBA-B8D4-7DE1D47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FD3"/>
  </w:style>
  <w:style w:type="paragraph" w:styleId="Footer">
    <w:name w:val="footer"/>
    <w:basedOn w:val="Normal"/>
    <w:link w:val="FooterChar"/>
    <w:uiPriority w:val="99"/>
    <w:unhideWhenUsed/>
    <w:rsid w:val="00621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Chu19</b:Tag>
    <b:SourceType>JournalArticle</b:SourceType>
    <b:Guid>{504B72AB-BFC5-4D04-9C92-E37C24566769}</b:Guid>
    <b:Author>
      <b:Author>
        <b:NameList>
          <b:Person>
            <b:Last>Rizal</b:Last>
            <b:First>Chusnul</b:First>
          </b:Person>
        </b:NameList>
      </b:Author>
    </b:Author>
    <b:Title>Hubungan Peran Keluarga Terhadap Kepatuhan Minum Obat Pada Penderita Schizofrenia di RSUD Ibnu Sina Gresik</b:Title>
    <b:JournalName>Universitas Airlangga Sipository</b:JournalName>
    <b:Year>2019</b:Year>
    <b:URL>http://repository.unair.ac.id/id/eprint/89942</b:URL>
    <b:RefOrder>1</b:RefOrder>
  </b:Source>
</b:Sources>
</file>

<file path=customXml/itemProps1.xml><?xml version="1.0" encoding="utf-8"?>
<ds:datastoreItem xmlns:ds="http://schemas.openxmlformats.org/officeDocument/2006/customXml" ds:itemID="{A12AFE0F-DF48-4847-A7CA-3729CD6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5483</Words>
  <Characters>31256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2024-02-09T02:02:00Z</dcterms:created>
  <dcterms:modified xsi:type="dcterms:W3CDTF">2024-02-17T01:06:00Z</dcterms:modified>
</cp:coreProperties>
</file>