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A366F" w14:textId="77777777" w:rsidR="00BF6889" w:rsidRPr="008A4018" w:rsidRDefault="00BF6889" w:rsidP="00BF6889">
      <w:pPr>
        <w:jc w:val="center"/>
        <w:rPr>
          <w:rFonts w:ascii="Times New Roman" w:hAnsi="Times New Roman"/>
          <w:sz w:val="24"/>
          <w:szCs w:val="24"/>
          <w:lang w:val="id-ID"/>
        </w:rPr>
      </w:pPr>
      <w:bookmarkStart w:id="0" w:name="_Hlk142397108"/>
      <w:r w:rsidRPr="008A4018">
        <w:rPr>
          <w:rFonts w:ascii="Times New Roman" w:hAnsi="Times New Roman"/>
          <w:noProof/>
          <w:sz w:val="24"/>
          <w:szCs w:val="24"/>
          <w:lang w:val="id-ID" w:eastAsia="en-ID"/>
        </w:rPr>
        <w:drawing>
          <wp:inline distT="0" distB="0" distL="0" distR="0" wp14:anchorId="323D3D26" wp14:editId="725F9AB7">
            <wp:extent cx="1571625" cy="1428750"/>
            <wp:effectExtent l="0" t="0" r="9525" b="0"/>
            <wp:docPr id="13964165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1428750"/>
                    </a:xfrm>
                    <a:prstGeom prst="rect">
                      <a:avLst/>
                    </a:prstGeom>
                    <a:noFill/>
                    <a:ln>
                      <a:noFill/>
                    </a:ln>
                  </pic:spPr>
                </pic:pic>
              </a:graphicData>
            </a:graphic>
          </wp:inline>
        </w:drawing>
      </w:r>
    </w:p>
    <w:p w14:paraId="740717C3" w14:textId="77777777" w:rsidR="00BF6889" w:rsidRPr="008A4018" w:rsidRDefault="00BF6889" w:rsidP="00BF6889">
      <w:pPr>
        <w:jc w:val="center"/>
        <w:rPr>
          <w:rFonts w:ascii="Times New Roman" w:hAnsi="Times New Roman"/>
          <w:sz w:val="24"/>
          <w:szCs w:val="24"/>
          <w:lang w:val="id-ID"/>
        </w:rPr>
      </w:pPr>
    </w:p>
    <w:p w14:paraId="4F279311" w14:textId="77777777" w:rsidR="00BF6889" w:rsidRPr="008A4018" w:rsidRDefault="00BF6889" w:rsidP="00BF6889">
      <w:pPr>
        <w:jc w:val="center"/>
        <w:rPr>
          <w:rFonts w:ascii="Times New Roman" w:hAnsi="Times New Roman"/>
          <w:b/>
          <w:bCs/>
          <w:sz w:val="24"/>
          <w:szCs w:val="24"/>
          <w:lang w:val="id-ID"/>
        </w:rPr>
      </w:pPr>
      <w:r w:rsidRPr="008A4018">
        <w:rPr>
          <w:rFonts w:ascii="Times New Roman" w:hAnsi="Times New Roman"/>
          <w:b/>
          <w:bCs/>
          <w:sz w:val="24"/>
          <w:szCs w:val="24"/>
          <w:lang w:val="id-ID"/>
        </w:rPr>
        <w:t>SKRIPSI</w:t>
      </w:r>
    </w:p>
    <w:p w14:paraId="3C41DD80" w14:textId="77777777" w:rsidR="00BF6889" w:rsidRPr="008A4018" w:rsidRDefault="00BF6889" w:rsidP="00BF6889">
      <w:pPr>
        <w:jc w:val="center"/>
        <w:rPr>
          <w:rFonts w:ascii="Times New Roman" w:hAnsi="Times New Roman"/>
          <w:sz w:val="24"/>
          <w:szCs w:val="24"/>
          <w:lang w:val="id-ID"/>
        </w:rPr>
      </w:pPr>
    </w:p>
    <w:p w14:paraId="45DB47AC" w14:textId="77777777" w:rsidR="00BF6889" w:rsidRPr="008A4018" w:rsidRDefault="00BF6889" w:rsidP="00BF6889">
      <w:pPr>
        <w:spacing w:after="0" w:line="360" w:lineRule="auto"/>
        <w:ind w:left="-284" w:right="-142"/>
        <w:jc w:val="center"/>
        <w:rPr>
          <w:rFonts w:ascii="Times New Roman" w:hAnsi="Times New Roman"/>
          <w:b/>
          <w:bCs/>
          <w:sz w:val="24"/>
          <w:szCs w:val="24"/>
          <w:lang w:val="id-ID"/>
        </w:rPr>
      </w:pPr>
      <w:r w:rsidRPr="008A4018">
        <w:rPr>
          <w:rFonts w:ascii="Times New Roman" w:hAnsi="Times New Roman"/>
          <w:b/>
          <w:bCs/>
          <w:sz w:val="24"/>
          <w:szCs w:val="24"/>
          <w:lang w:val="id-ID"/>
        </w:rPr>
        <w:t>ANALISIS EFEKTIVITAS BIAYA PENGGUNAAN OBAT ANTIHIPERTENSI TUNGGAL PADA PASIEN HIPERTENSI DI RSUD dr. GONDO SUWARNO UNGARAN KABUPATEN SEMARANG</w:t>
      </w:r>
    </w:p>
    <w:p w14:paraId="085978F7" w14:textId="77777777" w:rsidR="00BF6889" w:rsidRPr="008A4018" w:rsidRDefault="00BF6889" w:rsidP="00BF6889">
      <w:pPr>
        <w:jc w:val="center"/>
        <w:rPr>
          <w:rFonts w:ascii="Times New Roman" w:hAnsi="Times New Roman"/>
          <w:b/>
          <w:bCs/>
          <w:sz w:val="28"/>
          <w:szCs w:val="28"/>
          <w:lang w:val="id-ID"/>
        </w:rPr>
      </w:pPr>
    </w:p>
    <w:p w14:paraId="6B824949" w14:textId="77777777" w:rsidR="00BF6889" w:rsidRPr="008A4018" w:rsidRDefault="00BF6889" w:rsidP="00BF6889">
      <w:pPr>
        <w:jc w:val="center"/>
        <w:rPr>
          <w:rFonts w:ascii="Times New Roman" w:hAnsi="Times New Roman"/>
          <w:sz w:val="24"/>
          <w:szCs w:val="24"/>
          <w:lang w:val="id-ID"/>
        </w:rPr>
      </w:pPr>
      <w:r w:rsidRPr="008A4018">
        <w:rPr>
          <w:rFonts w:ascii="Times New Roman" w:hAnsi="Times New Roman"/>
          <w:sz w:val="24"/>
          <w:szCs w:val="24"/>
          <w:lang w:val="id-ID"/>
        </w:rPr>
        <w:t>Untuk memenuhi sebagian persyaratan mencapai gelar Sarjana Farmasi</w:t>
      </w:r>
    </w:p>
    <w:p w14:paraId="00426026" w14:textId="77777777" w:rsidR="00BF6889" w:rsidRPr="008A4018" w:rsidRDefault="00BF6889" w:rsidP="00BF6889">
      <w:pPr>
        <w:jc w:val="center"/>
        <w:rPr>
          <w:rFonts w:ascii="Times New Roman" w:hAnsi="Times New Roman"/>
          <w:sz w:val="24"/>
          <w:szCs w:val="24"/>
          <w:lang w:val="id-ID"/>
        </w:rPr>
      </w:pPr>
    </w:p>
    <w:p w14:paraId="0D6F3134" w14:textId="77777777" w:rsidR="00BF6889" w:rsidRPr="008A4018" w:rsidRDefault="00BF6889" w:rsidP="00BF6889">
      <w:pPr>
        <w:jc w:val="center"/>
        <w:rPr>
          <w:rFonts w:ascii="Times New Roman" w:hAnsi="Times New Roman"/>
          <w:sz w:val="24"/>
          <w:szCs w:val="24"/>
          <w:lang w:val="id-ID"/>
        </w:rPr>
      </w:pPr>
    </w:p>
    <w:p w14:paraId="7DBF4F7C" w14:textId="77777777" w:rsidR="00BF6889" w:rsidRPr="008A4018" w:rsidRDefault="00BF6889" w:rsidP="00BF6889">
      <w:pPr>
        <w:jc w:val="center"/>
        <w:rPr>
          <w:rFonts w:ascii="Times New Roman" w:hAnsi="Times New Roman"/>
          <w:sz w:val="24"/>
          <w:szCs w:val="24"/>
          <w:lang w:val="id-ID"/>
        </w:rPr>
      </w:pPr>
    </w:p>
    <w:p w14:paraId="2F594E14" w14:textId="77777777" w:rsidR="00BF6889" w:rsidRPr="008A4018" w:rsidRDefault="00BF6889" w:rsidP="00BF6889">
      <w:pPr>
        <w:jc w:val="center"/>
        <w:rPr>
          <w:rFonts w:ascii="Times New Roman" w:hAnsi="Times New Roman"/>
          <w:b/>
          <w:bCs/>
          <w:sz w:val="24"/>
          <w:szCs w:val="24"/>
          <w:lang w:val="id-ID"/>
        </w:rPr>
      </w:pPr>
      <w:r w:rsidRPr="008A4018">
        <w:rPr>
          <w:rFonts w:ascii="Times New Roman" w:hAnsi="Times New Roman"/>
          <w:b/>
          <w:bCs/>
          <w:sz w:val="24"/>
          <w:szCs w:val="24"/>
          <w:lang w:val="id-ID"/>
        </w:rPr>
        <w:t>Oleh :</w:t>
      </w:r>
    </w:p>
    <w:p w14:paraId="10150EE4" w14:textId="77777777" w:rsidR="00BF6889" w:rsidRPr="008A4018" w:rsidRDefault="00BF6889" w:rsidP="00BF6889">
      <w:pPr>
        <w:jc w:val="center"/>
        <w:rPr>
          <w:rFonts w:ascii="Times New Roman" w:hAnsi="Times New Roman"/>
          <w:b/>
          <w:bCs/>
          <w:sz w:val="24"/>
          <w:szCs w:val="24"/>
          <w:lang w:val="id-ID"/>
        </w:rPr>
      </w:pPr>
      <w:r w:rsidRPr="008A4018">
        <w:rPr>
          <w:rFonts w:ascii="Times New Roman" w:hAnsi="Times New Roman"/>
          <w:b/>
          <w:bCs/>
          <w:sz w:val="24"/>
          <w:szCs w:val="24"/>
          <w:lang w:val="id-ID"/>
        </w:rPr>
        <w:t>Eugenio Julinho Marcal Gusmao</w:t>
      </w:r>
    </w:p>
    <w:p w14:paraId="12E8E818" w14:textId="77777777" w:rsidR="00BF6889" w:rsidRPr="008A4018" w:rsidRDefault="00BF6889" w:rsidP="00BF6889">
      <w:pPr>
        <w:jc w:val="center"/>
        <w:rPr>
          <w:rFonts w:ascii="Times New Roman" w:hAnsi="Times New Roman"/>
          <w:b/>
          <w:bCs/>
          <w:sz w:val="24"/>
          <w:szCs w:val="24"/>
          <w:lang w:val="id-ID"/>
        </w:rPr>
      </w:pPr>
      <w:r w:rsidRPr="008A4018">
        <w:rPr>
          <w:rFonts w:ascii="Times New Roman" w:hAnsi="Times New Roman"/>
          <w:b/>
          <w:bCs/>
          <w:sz w:val="24"/>
          <w:szCs w:val="24"/>
          <w:lang w:val="id-ID"/>
        </w:rPr>
        <w:t>050117A035</w:t>
      </w:r>
    </w:p>
    <w:p w14:paraId="0C1C9B17" w14:textId="77777777" w:rsidR="00BF6889" w:rsidRPr="008A4018" w:rsidRDefault="00BF6889" w:rsidP="00BF6889">
      <w:pPr>
        <w:jc w:val="center"/>
        <w:rPr>
          <w:rFonts w:ascii="Times New Roman" w:hAnsi="Times New Roman"/>
          <w:b/>
          <w:bCs/>
          <w:sz w:val="24"/>
          <w:szCs w:val="24"/>
          <w:lang w:val="id-ID"/>
        </w:rPr>
      </w:pPr>
    </w:p>
    <w:p w14:paraId="407687F0" w14:textId="77777777" w:rsidR="00BF6889" w:rsidRPr="008A4018" w:rsidRDefault="00BF6889" w:rsidP="00BF6889">
      <w:pPr>
        <w:jc w:val="center"/>
        <w:rPr>
          <w:rFonts w:ascii="Times New Roman" w:hAnsi="Times New Roman"/>
          <w:b/>
          <w:bCs/>
          <w:sz w:val="24"/>
          <w:szCs w:val="24"/>
          <w:lang w:val="id-ID"/>
        </w:rPr>
      </w:pPr>
    </w:p>
    <w:p w14:paraId="1E49E013" w14:textId="77777777" w:rsidR="00BF6889" w:rsidRPr="008A4018" w:rsidRDefault="00BF6889" w:rsidP="00BF6889">
      <w:pPr>
        <w:jc w:val="center"/>
        <w:rPr>
          <w:rFonts w:ascii="Times New Roman" w:hAnsi="Times New Roman"/>
          <w:b/>
          <w:bCs/>
          <w:sz w:val="24"/>
          <w:szCs w:val="24"/>
          <w:lang w:val="id-ID"/>
        </w:rPr>
      </w:pPr>
    </w:p>
    <w:p w14:paraId="1326033C" w14:textId="77777777" w:rsidR="00BF6889" w:rsidRPr="008A4018" w:rsidRDefault="00BF6889" w:rsidP="00BF6889">
      <w:pPr>
        <w:jc w:val="center"/>
        <w:rPr>
          <w:rFonts w:ascii="Times New Roman" w:hAnsi="Times New Roman"/>
          <w:b/>
          <w:bCs/>
          <w:sz w:val="24"/>
          <w:szCs w:val="24"/>
          <w:lang w:val="id-ID"/>
        </w:rPr>
      </w:pPr>
    </w:p>
    <w:p w14:paraId="3456CF77" w14:textId="77777777" w:rsidR="00BF6889" w:rsidRPr="008A4018" w:rsidRDefault="00BF6889" w:rsidP="00BF6889">
      <w:pPr>
        <w:jc w:val="center"/>
        <w:rPr>
          <w:rFonts w:ascii="Times New Roman" w:hAnsi="Times New Roman"/>
          <w:b/>
          <w:bCs/>
          <w:sz w:val="24"/>
          <w:szCs w:val="24"/>
          <w:lang w:val="id-ID"/>
        </w:rPr>
      </w:pPr>
    </w:p>
    <w:p w14:paraId="0161EAB1" w14:textId="77777777" w:rsidR="00BF6889" w:rsidRPr="008A4018" w:rsidRDefault="00BF6889" w:rsidP="00BF6889">
      <w:pPr>
        <w:jc w:val="center"/>
        <w:rPr>
          <w:rFonts w:ascii="Times New Roman" w:hAnsi="Times New Roman"/>
          <w:b/>
          <w:bCs/>
          <w:sz w:val="24"/>
          <w:szCs w:val="24"/>
          <w:lang w:val="id-ID"/>
        </w:rPr>
      </w:pPr>
      <w:r w:rsidRPr="008A4018">
        <w:rPr>
          <w:rFonts w:ascii="Times New Roman" w:hAnsi="Times New Roman"/>
          <w:b/>
          <w:bCs/>
          <w:sz w:val="24"/>
          <w:szCs w:val="24"/>
          <w:lang w:val="id-ID"/>
        </w:rPr>
        <w:t>PROGRAM STUDI S1 FARMASI</w:t>
      </w:r>
    </w:p>
    <w:p w14:paraId="24752F57" w14:textId="77777777" w:rsidR="00BF6889" w:rsidRPr="008A4018" w:rsidRDefault="00BF6889" w:rsidP="00BF6889">
      <w:pPr>
        <w:jc w:val="center"/>
        <w:rPr>
          <w:rFonts w:ascii="Times New Roman" w:hAnsi="Times New Roman"/>
          <w:b/>
          <w:bCs/>
          <w:sz w:val="24"/>
          <w:szCs w:val="24"/>
          <w:lang w:val="id-ID"/>
        </w:rPr>
      </w:pPr>
      <w:r w:rsidRPr="008A4018">
        <w:rPr>
          <w:rFonts w:ascii="Times New Roman" w:hAnsi="Times New Roman"/>
          <w:b/>
          <w:bCs/>
          <w:sz w:val="24"/>
          <w:szCs w:val="24"/>
          <w:lang w:val="id-ID"/>
        </w:rPr>
        <w:t xml:space="preserve">FAKULTAS KESEHATAN </w:t>
      </w:r>
    </w:p>
    <w:p w14:paraId="3EA5E86F" w14:textId="77777777" w:rsidR="00BF6889" w:rsidRPr="008A4018" w:rsidRDefault="00BF6889" w:rsidP="00BF6889">
      <w:pPr>
        <w:jc w:val="center"/>
        <w:rPr>
          <w:rFonts w:ascii="Times New Roman" w:hAnsi="Times New Roman"/>
          <w:b/>
          <w:bCs/>
          <w:sz w:val="24"/>
          <w:szCs w:val="24"/>
          <w:lang w:val="id-ID"/>
        </w:rPr>
      </w:pPr>
      <w:r w:rsidRPr="008A4018">
        <w:rPr>
          <w:rFonts w:ascii="Times New Roman" w:hAnsi="Times New Roman"/>
          <w:b/>
          <w:bCs/>
          <w:sz w:val="24"/>
          <w:szCs w:val="24"/>
          <w:lang w:val="id-ID"/>
        </w:rPr>
        <w:t>UNIVERSITAS NGUDI WALUYO</w:t>
      </w:r>
    </w:p>
    <w:p w14:paraId="7DD2C8C5" w14:textId="77777777" w:rsidR="00BF6889" w:rsidRPr="008A4018" w:rsidRDefault="00BF6889" w:rsidP="00BF6889">
      <w:pPr>
        <w:jc w:val="center"/>
        <w:rPr>
          <w:rFonts w:ascii="Times New Roman" w:hAnsi="Times New Roman"/>
          <w:b/>
          <w:bCs/>
          <w:sz w:val="24"/>
          <w:szCs w:val="24"/>
          <w:lang w:val="id-ID"/>
        </w:rPr>
      </w:pPr>
      <w:r w:rsidRPr="008A4018">
        <w:rPr>
          <w:rFonts w:ascii="Times New Roman" w:hAnsi="Times New Roman"/>
          <w:b/>
          <w:bCs/>
          <w:sz w:val="24"/>
          <w:szCs w:val="24"/>
          <w:lang w:val="id-ID"/>
        </w:rPr>
        <w:t>2023</w:t>
      </w:r>
    </w:p>
    <w:p w14:paraId="179A504F" w14:textId="46EBD3A4" w:rsidR="003A7228" w:rsidRDefault="003A7228" w:rsidP="003A7228">
      <w:pPr>
        <w:spacing w:after="0"/>
        <w:rPr>
          <w:rFonts w:ascii="Times New Roman" w:hAnsi="Times New Roman"/>
          <w:sz w:val="24"/>
          <w:szCs w:val="24"/>
          <w:lang w:val="id-ID"/>
        </w:rPr>
      </w:pPr>
      <w:bookmarkStart w:id="1" w:name="_Hlk140568342"/>
      <w:bookmarkEnd w:id="0"/>
      <w:r>
        <w:rPr>
          <w:rFonts w:ascii="Times New Roman" w:hAnsi="Times New Roman"/>
          <w:noProof/>
          <w:sz w:val="24"/>
          <w:szCs w:val="24"/>
          <w:lang w:val="id-ID"/>
          <w14:ligatures w14:val="standardContextual"/>
        </w:rPr>
        <w:lastRenderedPageBreak/>
        <w:drawing>
          <wp:anchor distT="0" distB="0" distL="114300" distR="114300" simplePos="0" relativeHeight="251741184" behindDoc="0" locked="0" layoutInCell="1" allowOverlap="1" wp14:anchorId="7E9C8862" wp14:editId="41E08B7B">
            <wp:simplePos x="0" y="0"/>
            <wp:positionH relativeFrom="margin">
              <wp:posOffset>-1383030</wp:posOffset>
            </wp:positionH>
            <wp:positionV relativeFrom="margin">
              <wp:posOffset>-1373505</wp:posOffset>
            </wp:positionV>
            <wp:extent cx="7419975" cy="9263380"/>
            <wp:effectExtent l="0" t="0" r="9525" b="0"/>
            <wp:wrapSquare wrapText="bothSides"/>
            <wp:docPr id="21803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32711" name="Picture 218032711"/>
                    <pic:cNvPicPr/>
                  </pic:nvPicPr>
                  <pic:blipFill>
                    <a:blip r:embed="rId6">
                      <a:extLst>
                        <a:ext uri="{28A0092B-C50C-407E-A947-70E740481C1C}">
                          <a14:useLocalDpi xmlns:a14="http://schemas.microsoft.com/office/drawing/2010/main" val="0"/>
                        </a:ext>
                      </a:extLst>
                    </a:blip>
                    <a:stretch>
                      <a:fillRect/>
                    </a:stretch>
                  </pic:blipFill>
                  <pic:spPr>
                    <a:xfrm>
                      <a:off x="0" y="0"/>
                      <a:ext cx="7419975" cy="9263380"/>
                    </a:xfrm>
                    <a:prstGeom prst="rect">
                      <a:avLst/>
                    </a:prstGeom>
                  </pic:spPr>
                </pic:pic>
              </a:graphicData>
            </a:graphic>
            <wp14:sizeRelH relativeFrom="margin">
              <wp14:pctWidth>0</wp14:pctWidth>
            </wp14:sizeRelH>
            <wp14:sizeRelV relativeFrom="margin">
              <wp14:pctHeight>0</wp14:pctHeight>
            </wp14:sizeRelV>
          </wp:anchor>
        </w:drawing>
      </w:r>
      <w:bookmarkStart w:id="2" w:name="_Toc126067721"/>
      <w:bookmarkStart w:id="3" w:name="_Toc125661880"/>
      <w:bookmarkStart w:id="4" w:name="_Toc125473482"/>
      <w:bookmarkStart w:id="5" w:name="_Toc125311560"/>
      <w:bookmarkStart w:id="6" w:name="_Toc125306121"/>
      <w:bookmarkStart w:id="7" w:name="_Toc126084571"/>
      <w:bookmarkEnd w:id="1"/>
    </w:p>
    <w:p w14:paraId="137666B6" w14:textId="0C9CD1D2" w:rsidR="003A7228" w:rsidRPr="004B0C03" w:rsidRDefault="003A7228" w:rsidP="004B0C03">
      <w:pPr>
        <w:spacing w:after="0"/>
        <w:rPr>
          <w:rFonts w:ascii="Times New Roman" w:hAnsi="Times New Roman"/>
          <w:sz w:val="24"/>
          <w:szCs w:val="24"/>
          <w:lang w:val="id-ID"/>
        </w:rPr>
      </w:pPr>
      <w:r>
        <w:rPr>
          <w:rFonts w:ascii="Times New Roman" w:hAnsi="Times New Roman"/>
          <w:noProof/>
          <w:sz w:val="24"/>
          <w:szCs w:val="24"/>
          <w:lang w:val="id-ID"/>
          <w14:ligatures w14:val="standardContextual"/>
        </w:rPr>
        <w:lastRenderedPageBreak/>
        <w:drawing>
          <wp:anchor distT="0" distB="0" distL="114300" distR="114300" simplePos="0" relativeHeight="251742208" behindDoc="0" locked="0" layoutInCell="1" allowOverlap="1" wp14:anchorId="1BE327F5" wp14:editId="6B62ED05">
            <wp:simplePos x="0" y="0"/>
            <wp:positionH relativeFrom="margin">
              <wp:posOffset>-1383030</wp:posOffset>
            </wp:positionH>
            <wp:positionV relativeFrom="margin">
              <wp:posOffset>-1335405</wp:posOffset>
            </wp:positionV>
            <wp:extent cx="7439025" cy="8858250"/>
            <wp:effectExtent l="0" t="0" r="9525" b="0"/>
            <wp:wrapSquare wrapText="bothSides"/>
            <wp:docPr id="2146880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80669" name="Picture 2146880669"/>
                    <pic:cNvPicPr/>
                  </pic:nvPicPr>
                  <pic:blipFill>
                    <a:blip r:embed="rId7">
                      <a:extLst>
                        <a:ext uri="{28A0092B-C50C-407E-A947-70E740481C1C}">
                          <a14:useLocalDpi xmlns:a14="http://schemas.microsoft.com/office/drawing/2010/main" val="0"/>
                        </a:ext>
                      </a:extLst>
                    </a:blip>
                    <a:stretch>
                      <a:fillRect/>
                    </a:stretch>
                  </pic:blipFill>
                  <pic:spPr>
                    <a:xfrm>
                      <a:off x="0" y="0"/>
                      <a:ext cx="7439025" cy="8858250"/>
                    </a:xfrm>
                    <a:prstGeom prst="rect">
                      <a:avLst/>
                    </a:prstGeom>
                  </pic:spPr>
                </pic:pic>
              </a:graphicData>
            </a:graphic>
            <wp14:sizeRelH relativeFrom="margin">
              <wp14:pctWidth>0</wp14:pctWidth>
            </wp14:sizeRelH>
            <wp14:sizeRelV relativeFrom="margin">
              <wp14:pctHeight>0</wp14:pctHeight>
            </wp14:sizeRelV>
          </wp:anchor>
        </w:drawing>
      </w:r>
    </w:p>
    <w:p w14:paraId="3375BD4C" w14:textId="01BDC4B2" w:rsidR="003A7228" w:rsidRDefault="004B0C03" w:rsidP="004B0C03">
      <w:pPr>
        <w:pStyle w:val="Heading1"/>
        <w:spacing w:before="0" w:after="0"/>
        <w:rPr>
          <w:rFonts w:ascii="Times New Roman" w:hAnsi="Times New Roman"/>
          <w:sz w:val="24"/>
          <w:szCs w:val="24"/>
        </w:rPr>
      </w:pPr>
      <w:r>
        <w:rPr>
          <w:rFonts w:ascii="Times New Roman" w:hAnsi="Times New Roman"/>
          <w:noProof/>
          <w:sz w:val="24"/>
          <w:szCs w:val="24"/>
          <w14:ligatures w14:val="standardContextual"/>
        </w:rPr>
        <w:lastRenderedPageBreak/>
        <w:drawing>
          <wp:anchor distT="0" distB="0" distL="114300" distR="114300" simplePos="0" relativeHeight="251743232" behindDoc="0" locked="0" layoutInCell="1" allowOverlap="1" wp14:anchorId="0F7FF8FA" wp14:editId="564560B4">
            <wp:simplePos x="0" y="0"/>
            <wp:positionH relativeFrom="margin">
              <wp:posOffset>-1383030</wp:posOffset>
            </wp:positionH>
            <wp:positionV relativeFrom="margin">
              <wp:posOffset>-1335405</wp:posOffset>
            </wp:positionV>
            <wp:extent cx="7419975" cy="8815705"/>
            <wp:effectExtent l="0" t="0" r="9525" b="4445"/>
            <wp:wrapSquare wrapText="bothSides"/>
            <wp:docPr id="1235254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54160" name="Picture 1235254160"/>
                    <pic:cNvPicPr/>
                  </pic:nvPicPr>
                  <pic:blipFill>
                    <a:blip r:embed="rId8">
                      <a:extLst>
                        <a:ext uri="{28A0092B-C50C-407E-A947-70E740481C1C}">
                          <a14:useLocalDpi xmlns:a14="http://schemas.microsoft.com/office/drawing/2010/main" val="0"/>
                        </a:ext>
                      </a:extLst>
                    </a:blip>
                    <a:stretch>
                      <a:fillRect/>
                    </a:stretch>
                  </pic:blipFill>
                  <pic:spPr>
                    <a:xfrm>
                      <a:off x="0" y="0"/>
                      <a:ext cx="7419975" cy="8815705"/>
                    </a:xfrm>
                    <a:prstGeom prst="rect">
                      <a:avLst/>
                    </a:prstGeom>
                  </pic:spPr>
                </pic:pic>
              </a:graphicData>
            </a:graphic>
            <wp14:sizeRelH relativeFrom="margin">
              <wp14:pctWidth>0</wp14:pctWidth>
            </wp14:sizeRelH>
            <wp14:sizeRelV relativeFrom="margin">
              <wp14:pctHeight>0</wp14:pctHeight>
            </wp14:sizeRelV>
          </wp:anchor>
        </w:drawing>
      </w:r>
    </w:p>
    <w:p w14:paraId="2A3AB0E5" w14:textId="467E98EE" w:rsidR="00BF6889" w:rsidRDefault="00BF6889" w:rsidP="00BF6889">
      <w:pPr>
        <w:pStyle w:val="Heading1"/>
        <w:spacing w:before="0" w:after="0"/>
        <w:jc w:val="center"/>
        <w:rPr>
          <w:rFonts w:ascii="Times New Roman" w:hAnsi="Times New Roman"/>
          <w:sz w:val="24"/>
          <w:szCs w:val="24"/>
        </w:rPr>
      </w:pPr>
      <w:bookmarkStart w:id="8" w:name="_Toc125473483"/>
      <w:bookmarkStart w:id="9" w:name="_Toc125311561"/>
      <w:bookmarkStart w:id="10" w:name="_Toc125306122"/>
      <w:bookmarkStart w:id="11" w:name="_Toc124937965"/>
      <w:bookmarkStart w:id="12" w:name="_Toc126067722"/>
      <w:bookmarkStart w:id="13" w:name="_Toc125661881"/>
      <w:bookmarkStart w:id="14" w:name="_Toc126084572"/>
      <w:bookmarkStart w:id="15" w:name="_Hlk140479893"/>
      <w:bookmarkEnd w:id="2"/>
      <w:bookmarkEnd w:id="3"/>
      <w:bookmarkEnd w:id="4"/>
      <w:bookmarkEnd w:id="5"/>
      <w:bookmarkEnd w:id="6"/>
      <w:bookmarkEnd w:id="7"/>
    </w:p>
    <w:bookmarkEnd w:id="8"/>
    <w:bookmarkEnd w:id="9"/>
    <w:bookmarkEnd w:id="10"/>
    <w:bookmarkEnd w:id="11"/>
    <w:bookmarkEnd w:id="12"/>
    <w:bookmarkEnd w:id="13"/>
    <w:bookmarkEnd w:id="14"/>
    <w:bookmarkEnd w:id="15"/>
    <w:p w14:paraId="1CF9F155" w14:textId="77777777" w:rsidR="00BF6889" w:rsidRDefault="00BF6889" w:rsidP="00BF6889">
      <w:pPr>
        <w:spacing w:after="0" w:line="240" w:lineRule="auto"/>
        <w:jc w:val="both"/>
      </w:pPr>
    </w:p>
    <w:p w14:paraId="31033F0A" w14:textId="5F42F6CD" w:rsidR="0046453A" w:rsidRDefault="0046453A" w:rsidP="00BF6889">
      <w:pPr>
        <w:spacing w:after="0" w:line="240" w:lineRule="auto"/>
        <w:jc w:val="both"/>
        <w:rPr>
          <w:rFonts w:ascii="Times New Roman" w:hAnsi="Times New Roman"/>
          <w:b/>
          <w:sz w:val="24"/>
          <w:szCs w:val="24"/>
        </w:rPr>
      </w:pPr>
      <w:r>
        <w:rPr>
          <w:rFonts w:ascii="Times New Roman" w:hAnsi="Times New Roman"/>
          <w:b/>
          <w:noProof/>
          <w:sz w:val="24"/>
          <w:szCs w:val="24"/>
          <w14:ligatures w14:val="standardContextual"/>
        </w:rPr>
        <w:lastRenderedPageBreak/>
        <w:drawing>
          <wp:anchor distT="0" distB="0" distL="114300" distR="114300" simplePos="0" relativeHeight="251744256" behindDoc="0" locked="0" layoutInCell="1" allowOverlap="1" wp14:anchorId="2413FD41" wp14:editId="49340899">
            <wp:simplePos x="0" y="0"/>
            <wp:positionH relativeFrom="margin">
              <wp:posOffset>-1363980</wp:posOffset>
            </wp:positionH>
            <wp:positionV relativeFrom="margin">
              <wp:posOffset>-1325880</wp:posOffset>
            </wp:positionV>
            <wp:extent cx="7419975" cy="8905240"/>
            <wp:effectExtent l="0" t="0" r="9525" b="0"/>
            <wp:wrapSquare wrapText="bothSides"/>
            <wp:docPr id="392793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93863" name="Picture 392793863"/>
                    <pic:cNvPicPr/>
                  </pic:nvPicPr>
                  <pic:blipFill>
                    <a:blip r:embed="rId9">
                      <a:extLst>
                        <a:ext uri="{28A0092B-C50C-407E-A947-70E740481C1C}">
                          <a14:useLocalDpi xmlns:a14="http://schemas.microsoft.com/office/drawing/2010/main" val="0"/>
                        </a:ext>
                      </a:extLst>
                    </a:blip>
                    <a:stretch>
                      <a:fillRect/>
                    </a:stretch>
                  </pic:blipFill>
                  <pic:spPr>
                    <a:xfrm>
                      <a:off x="0" y="0"/>
                      <a:ext cx="7419975" cy="8905240"/>
                    </a:xfrm>
                    <a:prstGeom prst="rect">
                      <a:avLst/>
                    </a:prstGeom>
                  </pic:spPr>
                </pic:pic>
              </a:graphicData>
            </a:graphic>
            <wp14:sizeRelH relativeFrom="margin">
              <wp14:pctWidth>0</wp14:pctWidth>
            </wp14:sizeRelH>
            <wp14:sizeRelV relativeFrom="margin">
              <wp14:pctHeight>0</wp14:pctHeight>
            </wp14:sizeRelV>
          </wp:anchor>
        </w:drawing>
      </w:r>
    </w:p>
    <w:p w14:paraId="1E89B22B" w14:textId="54D089CA" w:rsidR="0046453A" w:rsidRDefault="0046453A" w:rsidP="00BF6889">
      <w:pPr>
        <w:spacing w:after="0" w:line="240" w:lineRule="auto"/>
        <w:jc w:val="both"/>
        <w:rPr>
          <w:rFonts w:ascii="Times New Roman" w:hAnsi="Times New Roman"/>
          <w:b/>
          <w:sz w:val="24"/>
          <w:szCs w:val="24"/>
        </w:rPr>
      </w:pPr>
    </w:p>
    <w:p w14:paraId="4702CCBB" w14:textId="77777777" w:rsidR="00BF6889" w:rsidRPr="008A4018" w:rsidRDefault="00BF6889" w:rsidP="00BF6889">
      <w:pPr>
        <w:spacing w:after="0" w:line="240" w:lineRule="auto"/>
        <w:jc w:val="both"/>
        <w:rPr>
          <w:rFonts w:ascii="Times New Roman" w:hAnsi="Times New Roman"/>
          <w:b/>
          <w:sz w:val="24"/>
          <w:szCs w:val="24"/>
          <w:lang w:val="id-ID"/>
        </w:rPr>
      </w:pPr>
    </w:p>
    <w:p w14:paraId="517504C3" w14:textId="77777777" w:rsidR="00BF6889" w:rsidRPr="008A4018" w:rsidRDefault="00BF6889" w:rsidP="00BF6889">
      <w:pPr>
        <w:spacing w:after="0" w:line="240" w:lineRule="auto"/>
        <w:jc w:val="both"/>
        <w:rPr>
          <w:rFonts w:ascii="Times New Roman" w:hAnsi="Times New Roman"/>
          <w:b/>
          <w:sz w:val="24"/>
          <w:szCs w:val="24"/>
          <w:lang w:val="id-ID"/>
        </w:rPr>
      </w:pPr>
    </w:p>
    <w:p w14:paraId="11449D16" w14:textId="77777777" w:rsidR="00BF6889" w:rsidRPr="008A4018" w:rsidRDefault="00BF6889" w:rsidP="00BF6889">
      <w:pPr>
        <w:spacing w:after="0" w:line="240" w:lineRule="auto"/>
        <w:jc w:val="both"/>
        <w:rPr>
          <w:rFonts w:ascii="Times New Roman" w:hAnsi="Times New Roman"/>
          <w:b/>
          <w:sz w:val="24"/>
          <w:szCs w:val="24"/>
        </w:rPr>
      </w:pPr>
      <w:bookmarkStart w:id="16" w:name="_Hlk140480080"/>
      <w:r w:rsidRPr="008A4018">
        <w:rPr>
          <w:rFonts w:ascii="Times New Roman" w:hAnsi="Times New Roman"/>
          <w:b/>
          <w:sz w:val="24"/>
          <w:szCs w:val="24"/>
          <w:lang w:val="id-ID"/>
        </w:rPr>
        <w:t>Universitas  Ngudi Waluyo</w:t>
      </w:r>
    </w:p>
    <w:p w14:paraId="104B0C38" w14:textId="77777777" w:rsidR="00BF6889" w:rsidRPr="008A4018" w:rsidRDefault="00BF6889" w:rsidP="00BF6889">
      <w:pPr>
        <w:spacing w:after="0" w:line="240" w:lineRule="auto"/>
        <w:jc w:val="both"/>
        <w:rPr>
          <w:rFonts w:ascii="Times New Roman" w:hAnsi="Times New Roman"/>
          <w:b/>
          <w:sz w:val="24"/>
          <w:szCs w:val="24"/>
        </w:rPr>
      </w:pPr>
      <w:r w:rsidRPr="008A4018">
        <w:rPr>
          <w:rFonts w:ascii="Times New Roman" w:hAnsi="Times New Roman"/>
          <w:b/>
          <w:sz w:val="24"/>
          <w:szCs w:val="24"/>
          <w:lang w:val="id-ID"/>
        </w:rPr>
        <w:t>Program Studi Farmasi</w:t>
      </w:r>
    </w:p>
    <w:p w14:paraId="2A206ECD" w14:textId="77777777" w:rsidR="00BF6889" w:rsidRPr="008A4018" w:rsidRDefault="00BF6889" w:rsidP="00BF6889">
      <w:pPr>
        <w:spacing w:after="0" w:line="240" w:lineRule="auto"/>
        <w:jc w:val="both"/>
        <w:rPr>
          <w:rFonts w:ascii="Times New Roman" w:hAnsi="Times New Roman"/>
          <w:b/>
          <w:sz w:val="24"/>
          <w:szCs w:val="24"/>
          <w:lang w:val="id-ID"/>
        </w:rPr>
      </w:pPr>
      <w:r w:rsidRPr="008A4018">
        <w:rPr>
          <w:rFonts w:ascii="Times New Roman" w:hAnsi="Times New Roman"/>
          <w:b/>
          <w:sz w:val="24"/>
          <w:szCs w:val="24"/>
          <w:lang w:val="id-ID"/>
        </w:rPr>
        <w:t xml:space="preserve">Skripsi,   </w:t>
      </w:r>
      <w:r w:rsidRPr="008A4018">
        <w:rPr>
          <w:rFonts w:ascii="Times New Roman" w:hAnsi="Times New Roman"/>
          <w:b/>
          <w:sz w:val="24"/>
          <w:szCs w:val="24"/>
        </w:rPr>
        <w:t>Juli 2023</w:t>
      </w:r>
    </w:p>
    <w:p w14:paraId="394779A0" w14:textId="77777777" w:rsidR="00BF6889" w:rsidRPr="008A4018" w:rsidRDefault="00BF6889" w:rsidP="00BF6889">
      <w:pPr>
        <w:spacing w:after="0" w:line="240" w:lineRule="auto"/>
        <w:jc w:val="both"/>
        <w:rPr>
          <w:rFonts w:ascii="Times New Roman" w:hAnsi="Times New Roman"/>
          <w:b/>
          <w:sz w:val="24"/>
          <w:szCs w:val="24"/>
        </w:rPr>
      </w:pPr>
      <w:r w:rsidRPr="008A4018">
        <w:rPr>
          <w:rFonts w:ascii="Times New Roman" w:hAnsi="Times New Roman"/>
          <w:b/>
          <w:sz w:val="24"/>
          <w:szCs w:val="24"/>
        </w:rPr>
        <w:t xml:space="preserve">Eugenio </w:t>
      </w:r>
      <w:proofErr w:type="spellStart"/>
      <w:r w:rsidRPr="008A4018">
        <w:rPr>
          <w:rFonts w:ascii="Times New Roman" w:hAnsi="Times New Roman"/>
          <w:b/>
          <w:sz w:val="24"/>
          <w:szCs w:val="24"/>
        </w:rPr>
        <w:t>Julinho</w:t>
      </w:r>
      <w:proofErr w:type="spellEnd"/>
      <w:r w:rsidRPr="008A4018">
        <w:rPr>
          <w:rFonts w:ascii="Times New Roman" w:hAnsi="Times New Roman"/>
          <w:b/>
          <w:sz w:val="24"/>
          <w:szCs w:val="24"/>
        </w:rPr>
        <w:t xml:space="preserve"> Marcal Gusmao</w:t>
      </w:r>
    </w:p>
    <w:p w14:paraId="0611D016" w14:textId="77777777" w:rsidR="00BF6889" w:rsidRPr="008A4018" w:rsidRDefault="00BF6889" w:rsidP="00BF6889">
      <w:pPr>
        <w:spacing w:after="0" w:line="240" w:lineRule="auto"/>
        <w:rPr>
          <w:rFonts w:ascii="Times New Roman" w:hAnsi="Times New Roman"/>
          <w:b/>
          <w:sz w:val="24"/>
          <w:szCs w:val="24"/>
          <w:lang w:val="id-ID"/>
        </w:rPr>
      </w:pPr>
      <w:r w:rsidRPr="008A4018">
        <w:rPr>
          <w:rFonts w:ascii="Times New Roman" w:hAnsi="Times New Roman"/>
          <w:b/>
          <w:sz w:val="24"/>
          <w:szCs w:val="24"/>
          <w:lang w:val="id-ID"/>
        </w:rPr>
        <w:t>050117A035</w:t>
      </w:r>
    </w:p>
    <w:p w14:paraId="7468911D" w14:textId="77777777" w:rsidR="00BF6889" w:rsidRPr="008A4018" w:rsidRDefault="00BF6889" w:rsidP="00BF6889">
      <w:pPr>
        <w:spacing w:after="0" w:line="240" w:lineRule="auto"/>
        <w:rPr>
          <w:rFonts w:ascii="Times New Roman" w:hAnsi="Times New Roman"/>
          <w:b/>
          <w:sz w:val="24"/>
          <w:szCs w:val="24"/>
        </w:rPr>
      </w:pPr>
    </w:p>
    <w:p w14:paraId="6A93FD6B" w14:textId="77777777" w:rsidR="00BF6889" w:rsidRPr="008A4018" w:rsidRDefault="00BF6889" w:rsidP="00BF6889">
      <w:pPr>
        <w:spacing w:after="0" w:line="240" w:lineRule="auto"/>
        <w:jc w:val="both"/>
        <w:rPr>
          <w:rFonts w:ascii="Times New Roman" w:hAnsi="Times New Roman"/>
          <w:b/>
          <w:sz w:val="24"/>
          <w:szCs w:val="24"/>
        </w:rPr>
      </w:pPr>
      <w:r w:rsidRPr="008A4018">
        <w:rPr>
          <w:rFonts w:ascii="Times New Roman" w:hAnsi="Times New Roman"/>
          <w:b/>
          <w:sz w:val="24"/>
          <w:szCs w:val="24"/>
        </w:rPr>
        <w:t>“</w:t>
      </w:r>
      <w:r w:rsidRPr="008A4018">
        <w:rPr>
          <w:rFonts w:ascii="Times New Roman" w:hAnsi="Times New Roman"/>
          <w:b/>
          <w:sz w:val="24"/>
          <w:szCs w:val="24"/>
          <w:lang w:val="id-ID"/>
        </w:rPr>
        <w:t>Analisis Efektivitas Biaya Penggunaan Obat Antihipertensi Tunggal pada Pasien Hipertensi di RSUD Dr. Gondo Suwarno Ungaran Kabupaten Semarang</w:t>
      </w:r>
      <w:r w:rsidRPr="008A4018">
        <w:rPr>
          <w:rFonts w:ascii="Times New Roman" w:hAnsi="Times New Roman"/>
          <w:b/>
          <w:sz w:val="24"/>
          <w:szCs w:val="24"/>
        </w:rPr>
        <w:t>”</w:t>
      </w:r>
    </w:p>
    <w:p w14:paraId="4A6DE3B0" w14:textId="77777777" w:rsidR="00BF6889" w:rsidRPr="008A4018" w:rsidRDefault="00BF6889" w:rsidP="00BF6889">
      <w:pPr>
        <w:spacing w:after="0" w:line="240" w:lineRule="auto"/>
        <w:jc w:val="both"/>
        <w:rPr>
          <w:rFonts w:ascii="Times New Roman" w:hAnsi="Times New Roman"/>
          <w:b/>
          <w:sz w:val="24"/>
          <w:szCs w:val="24"/>
        </w:rPr>
      </w:pPr>
    </w:p>
    <w:p w14:paraId="74C4AD67" w14:textId="77777777" w:rsidR="00BF6889" w:rsidRPr="008A4018" w:rsidRDefault="00BF6889" w:rsidP="00BF6889">
      <w:pPr>
        <w:pStyle w:val="ListParagraph"/>
        <w:spacing w:after="0" w:line="240" w:lineRule="auto"/>
        <w:ind w:left="0"/>
        <w:contextualSpacing w:val="0"/>
        <w:jc w:val="center"/>
        <w:outlineLvl w:val="0"/>
        <w:rPr>
          <w:rFonts w:ascii="Times New Roman" w:hAnsi="Times New Roman"/>
          <w:b/>
          <w:sz w:val="24"/>
          <w:szCs w:val="24"/>
          <w:lang w:val="id-ID"/>
        </w:rPr>
      </w:pPr>
      <w:bookmarkStart w:id="17" w:name="_Toc126084573"/>
      <w:r w:rsidRPr="008A4018">
        <w:rPr>
          <w:rFonts w:ascii="Times New Roman" w:hAnsi="Times New Roman"/>
          <w:b/>
          <w:sz w:val="24"/>
          <w:szCs w:val="24"/>
          <w:lang w:val="id-ID"/>
        </w:rPr>
        <w:t>ABSTRAK</w:t>
      </w:r>
      <w:bookmarkEnd w:id="17"/>
    </w:p>
    <w:p w14:paraId="383D39C9" w14:textId="77777777" w:rsidR="00BF6889" w:rsidRPr="008A4018" w:rsidRDefault="00BF6889" w:rsidP="00BF6889">
      <w:pPr>
        <w:spacing w:after="0" w:line="240" w:lineRule="auto"/>
        <w:jc w:val="center"/>
        <w:rPr>
          <w:rFonts w:ascii="Times New Roman" w:hAnsi="Times New Roman"/>
          <w:b/>
          <w:sz w:val="24"/>
          <w:szCs w:val="24"/>
        </w:rPr>
      </w:pPr>
    </w:p>
    <w:p w14:paraId="1FDEA71E" w14:textId="77777777" w:rsidR="00BF6889" w:rsidRPr="008A4018" w:rsidRDefault="00BF6889" w:rsidP="00BF6889">
      <w:pPr>
        <w:spacing w:after="0" w:line="240" w:lineRule="auto"/>
        <w:jc w:val="both"/>
        <w:rPr>
          <w:rFonts w:ascii="Times New Roman" w:hAnsi="Times New Roman"/>
          <w:b/>
          <w:sz w:val="24"/>
          <w:szCs w:val="24"/>
          <w:lang w:val="id-ID"/>
        </w:rPr>
      </w:pPr>
      <w:r w:rsidRPr="008A4018">
        <w:rPr>
          <w:rFonts w:ascii="Times New Roman" w:hAnsi="Times New Roman"/>
          <w:b/>
          <w:sz w:val="24"/>
          <w:szCs w:val="24"/>
          <w:lang w:val="id-ID"/>
        </w:rPr>
        <w:t>Latar Belakang :</w:t>
      </w:r>
      <w:r w:rsidRPr="008A4018">
        <w:rPr>
          <w:rFonts w:ascii="Times New Roman" w:hAnsi="Times New Roman"/>
          <w:sz w:val="24"/>
          <w:szCs w:val="24"/>
          <w:lang w:val="id-ID"/>
        </w:rPr>
        <w:t xml:space="preserve"> Salah satu terapi yang diberikan pada penderita hipertensi</w:t>
      </w:r>
      <w:r w:rsidRPr="008A4018">
        <w:rPr>
          <w:rFonts w:ascii="Times New Roman" w:hAnsi="Times New Roman"/>
          <w:sz w:val="24"/>
          <w:szCs w:val="24"/>
        </w:rPr>
        <w:t xml:space="preserve"> </w:t>
      </w:r>
      <w:r w:rsidRPr="008A4018">
        <w:rPr>
          <w:rFonts w:ascii="Times New Roman" w:hAnsi="Times New Roman"/>
          <w:sz w:val="24"/>
          <w:szCs w:val="24"/>
          <w:lang w:val="id-ID"/>
        </w:rPr>
        <w:t>adalah amlodipin dan diltiazem. Tujuan</w:t>
      </w:r>
      <w:r w:rsidRPr="008A4018">
        <w:rPr>
          <w:rFonts w:ascii="Times New Roman" w:hAnsi="Times New Roman"/>
          <w:sz w:val="24"/>
          <w:szCs w:val="24"/>
        </w:rPr>
        <w:t xml:space="preserve"> </w:t>
      </w:r>
      <w:proofErr w:type="spellStart"/>
      <w:r w:rsidRPr="008A4018">
        <w:rPr>
          <w:rFonts w:ascii="Times New Roman" w:hAnsi="Times New Roman"/>
          <w:sz w:val="24"/>
          <w:szCs w:val="24"/>
        </w:rPr>
        <w:t>penelitian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untuk</w:t>
      </w:r>
      <w:proofErr w:type="spellEnd"/>
      <w:r w:rsidRPr="008A4018">
        <w:rPr>
          <w:rFonts w:ascii="Times New Roman" w:hAnsi="Times New Roman"/>
          <w:sz w:val="24"/>
          <w:szCs w:val="24"/>
        </w:rPr>
        <w:t xml:space="preserve"> m</w:t>
      </w:r>
      <w:r w:rsidRPr="008A4018">
        <w:rPr>
          <w:rFonts w:ascii="Times New Roman" w:hAnsi="Times New Roman"/>
          <w:sz w:val="24"/>
          <w:szCs w:val="24"/>
          <w:lang w:val="id-ID"/>
        </w:rPr>
        <w:t>engetahui efektivitas biaya terapi amlodipin dan diltiazem pada pasien hipertensi</w:t>
      </w:r>
      <w:r w:rsidRPr="008A4018">
        <w:rPr>
          <w:rFonts w:ascii="Times New Roman" w:hAnsi="Times New Roman"/>
          <w:sz w:val="24"/>
          <w:szCs w:val="24"/>
        </w:rPr>
        <w:t xml:space="preserve">  </w:t>
      </w:r>
      <w:r w:rsidRPr="008A4018">
        <w:rPr>
          <w:rFonts w:ascii="Times New Roman" w:hAnsi="Times New Roman"/>
          <w:sz w:val="24"/>
          <w:szCs w:val="24"/>
          <w:lang w:val="id-ID"/>
        </w:rPr>
        <w:t>di instalasi rawat inap RSUD dr. Gondo Suwarno Ungaran.</w:t>
      </w:r>
    </w:p>
    <w:p w14:paraId="3BBDEE3C" w14:textId="77777777" w:rsidR="00BF6889" w:rsidRPr="008A4018" w:rsidRDefault="00BF6889" w:rsidP="00BF6889">
      <w:pPr>
        <w:pStyle w:val="ListParagraph"/>
        <w:spacing w:after="0" w:line="240" w:lineRule="auto"/>
        <w:ind w:left="0"/>
        <w:contextualSpacing w:val="0"/>
        <w:jc w:val="both"/>
        <w:rPr>
          <w:rFonts w:ascii="Times New Roman" w:hAnsi="Times New Roman"/>
          <w:sz w:val="24"/>
          <w:szCs w:val="24"/>
        </w:rPr>
      </w:pPr>
      <w:r w:rsidRPr="008A4018">
        <w:rPr>
          <w:rFonts w:ascii="Times New Roman" w:hAnsi="Times New Roman"/>
          <w:b/>
          <w:sz w:val="24"/>
          <w:szCs w:val="24"/>
          <w:lang w:val="id-ID"/>
        </w:rPr>
        <w:t>Metode :</w:t>
      </w:r>
      <w:r w:rsidRPr="008A4018">
        <w:rPr>
          <w:rFonts w:ascii="Times New Roman" w:hAnsi="Times New Roman"/>
          <w:b/>
          <w:sz w:val="24"/>
          <w:szCs w:val="24"/>
        </w:rPr>
        <w:t xml:space="preserve"> </w:t>
      </w:r>
      <w:proofErr w:type="spellStart"/>
      <w:r w:rsidRPr="008A4018">
        <w:rPr>
          <w:rFonts w:ascii="Times New Roman" w:hAnsi="Times New Roman"/>
          <w:sz w:val="24"/>
          <w:szCs w:val="24"/>
        </w:rPr>
        <w:t>Penelitian</w:t>
      </w:r>
      <w:proofErr w:type="spellEnd"/>
      <w:r w:rsidRPr="008A4018">
        <w:rPr>
          <w:rFonts w:ascii="Times New Roman" w:hAnsi="Times New Roman"/>
          <w:sz w:val="24"/>
          <w:szCs w:val="24"/>
        </w:rPr>
        <w:t xml:space="preserve"> ini </w:t>
      </w:r>
      <w:proofErr w:type="spellStart"/>
      <w:r w:rsidRPr="008A4018">
        <w:rPr>
          <w:rFonts w:ascii="Times New Roman" w:hAnsi="Times New Roman"/>
          <w:sz w:val="24"/>
          <w:szCs w:val="24"/>
        </w:rPr>
        <w:t>menggunakan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metode</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deskriptif</w:t>
      </w:r>
      <w:proofErr w:type="spellEnd"/>
      <w:r w:rsidRPr="008A4018">
        <w:rPr>
          <w:rFonts w:ascii="Times New Roman" w:hAnsi="Times New Roman"/>
          <w:sz w:val="24"/>
          <w:szCs w:val="24"/>
        </w:rPr>
        <w:t xml:space="preserve"> dengan </w:t>
      </w:r>
      <w:proofErr w:type="spellStart"/>
      <w:r w:rsidRPr="008A4018">
        <w:rPr>
          <w:rFonts w:ascii="Times New Roman" w:hAnsi="Times New Roman"/>
          <w:sz w:val="24"/>
          <w:szCs w:val="24"/>
        </w:rPr>
        <w:t>pengambilan</w:t>
      </w:r>
      <w:proofErr w:type="spellEnd"/>
      <w:r w:rsidRPr="008A4018">
        <w:rPr>
          <w:rFonts w:ascii="Times New Roman" w:hAnsi="Times New Roman"/>
          <w:sz w:val="24"/>
          <w:szCs w:val="24"/>
        </w:rPr>
        <w:t xml:space="preserve"> data </w:t>
      </w:r>
      <w:proofErr w:type="spellStart"/>
      <w:r w:rsidRPr="008A4018">
        <w:rPr>
          <w:rFonts w:ascii="Times New Roman" w:hAnsi="Times New Roman"/>
          <w:sz w:val="24"/>
          <w:szCs w:val="24"/>
        </w:rPr>
        <w:t>secara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retrospektif</w:t>
      </w:r>
      <w:proofErr w:type="spellEnd"/>
      <w:r w:rsidRPr="008A4018">
        <w:rPr>
          <w:rFonts w:ascii="Times New Roman" w:hAnsi="Times New Roman"/>
          <w:sz w:val="24"/>
          <w:szCs w:val="24"/>
          <w:lang w:val="id-ID"/>
        </w:rPr>
        <w:t>.</w:t>
      </w:r>
      <w:r w:rsidRPr="008A4018">
        <w:rPr>
          <w:rFonts w:ascii="Times New Roman" w:hAnsi="Times New Roman"/>
          <w:sz w:val="24"/>
          <w:szCs w:val="24"/>
        </w:rPr>
        <w:t xml:space="preserve"> Sampel pada </w:t>
      </w:r>
      <w:proofErr w:type="spellStart"/>
      <w:r w:rsidRPr="008A4018">
        <w:rPr>
          <w:rFonts w:ascii="Times New Roman" w:hAnsi="Times New Roman"/>
          <w:sz w:val="24"/>
          <w:szCs w:val="24"/>
        </w:rPr>
        <w:t>penelitian</w:t>
      </w:r>
      <w:proofErr w:type="spellEnd"/>
      <w:r w:rsidRPr="008A4018">
        <w:rPr>
          <w:rFonts w:ascii="Times New Roman" w:hAnsi="Times New Roman"/>
          <w:sz w:val="24"/>
          <w:szCs w:val="24"/>
        </w:rPr>
        <w:t xml:space="preserve"> ini </w:t>
      </w:r>
      <w:proofErr w:type="spellStart"/>
      <w:r w:rsidRPr="008A4018">
        <w:rPr>
          <w:rFonts w:ascii="Times New Roman" w:hAnsi="Times New Roman"/>
          <w:sz w:val="24"/>
          <w:szCs w:val="24"/>
        </w:rPr>
        <w:t>sebanyak</w:t>
      </w:r>
      <w:proofErr w:type="spellEnd"/>
      <w:r w:rsidRPr="008A4018">
        <w:rPr>
          <w:rFonts w:ascii="Times New Roman" w:hAnsi="Times New Roman"/>
          <w:sz w:val="24"/>
          <w:szCs w:val="24"/>
        </w:rPr>
        <w:t xml:space="preserve"> 34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diantaranya</w:t>
      </w:r>
      <w:proofErr w:type="spellEnd"/>
      <w:r w:rsidRPr="008A4018">
        <w:rPr>
          <w:rFonts w:ascii="Times New Roman" w:hAnsi="Times New Roman"/>
          <w:sz w:val="24"/>
          <w:szCs w:val="24"/>
        </w:rPr>
        <w:t xml:space="preserve"> 21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menggunakan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amlodipin</w:t>
      </w:r>
      <w:proofErr w:type="spellEnd"/>
      <w:r w:rsidRPr="008A4018">
        <w:rPr>
          <w:rFonts w:ascii="Times New Roman" w:hAnsi="Times New Roman"/>
          <w:sz w:val="24"/>
          <w:szCs w:val="24"/>
        </w:rPr>
        <w:t xml:space="preserve"> dan 13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menggunakan</w:t>
      </w:r>
      <w:proofErr w:type="spellEnd"/>
      <w:r w:rsidRPr="008A4018">
        <w:rPr>
          <w:rFonts w:ascii="Times New Roman" w:hAnsi="Times New Roman"/>
          <w:sz w:val="24"/>
          <w:szCs w:val="24"/>
        </w:rPr>
        <w:t xml:space="preserve"> diltiazem. D</w:t>
      </w:r>
      <w:r w:rsidRPr="008A4018">
        <w:rPr>
          <w:rFonts w:ascii="Times New Roman" w:hAnsi="Times New Roman"/>
          <w:sz w:val="24"/>
          <w:szCs w:val="24"/>
          <w:lang w:val="id-ID"/>
        </w:rPr>
        <w:t>ata d</w:t>
      </w:r>
      <w:proofErr w:type="spellStart"/>
      <w:r w:rsidRPr="008A4018">
        <w:rPr>
          <w:rFonts w:ascii="Times New Roman" w:hAnsi="Times New Roman"/>
          <w:sz w:val="24"/>
          <w:szCs w:val="24"/>
        </w:rPr>
        <w:t>i</w:t>
      </w:r>
      <w:proofErr w:type="spellEnd"/>
      <w:r w:rsidRPr="008A4018">
        <w:rPr>
          <w:rFonts w:ascii="Times New Roman" w:hAnsi="Times New Roman"/>
          <w:sz w:val="24"/>
          <w:szCs w:val="24"/>
          <w:lang w:val="id-ID"/>
        </w:rPr>
        <w:t xml:space="preserve">analisis </w:t>
      </w:r>
      <w:r w:rsidRPr="008A4018">
        <w:rPr>
          <w:rFonts w:ascii="Times New Roman" w:hAnsi="Times New Roman"/>
          <w:sz w:val="24"/>
          <w:szCs w:val="24"/>
        </w:rPr>
        <w:t xml:space="preserve">dengan </w:t>
      </w:r>
      <w:proofErr w:type="spellStart"/>
      <w:r w:rsidRPr="008A4018">
        <w:rPr>
          <w:rFonts w:ascii="Times New Roman" w:hAnsi="Times New Roman"/>
          <w:sz w:val="24"/>
          <w:szCs w:val="24"/>
        </w:rPr>
        <w:t>metode</w:t>
      </w:r>
      <w:proofErr w:type="spellEnd"/>
      <w:r w:rsidRPr="008A4018">
        <w:rPr>
          <w:rFonts w:ascii="Times New Roman" w:hAnsi="Times New Roman"/>
          <w:sz w:val="24"/>
          <w:szCs w:val="24"/>
        </w:rPr>
        <w:t xml:space="preserve"> CEA dengan parameter </w:t>
      </w:r>
      <w:r w:rsidRPr="008A4018">
        <w:rPr>
          <w:rFonts w:ascii="Times New Roman" w:eastAsia="Times New Roman" w:hAnsi="Times New Roman"/>
          <w:i/>
          <w:sz w:val="24"/>
          <w:szCs w:val="24"/>
          <w:lang w:eastAsia="id-ID"/>
        </w:rPr>
        <w:t>Average Cost Effectiveness Ratio</w:t>
      </w:r>
      <w:r w:rsidRPr="008A4018">
        <w:rPr>
          <w:rFonts w:ascii="Times New Roman" w:eastAsia="Times New Roman" w:hAnsi="Times New Roman"/>
          <w:sz w:val="24"/>
          <w:szCs w:val="24"/>
          <w:lang w:eastAsia="id-ID"/>
        </w:rPr>
        <w:t xml:space="preserve"> (</w:t>
      </w:r>
      <w:r w:rsidRPr="008A4018">
        <w:rPr>
          <w:rFonts w:ascii="Times New Roman" w:hAnsi="Times New Roman"/>
          <w:sz w:val="24"/>
          <w:szCs w:val="24"/>
        </w:rPr>
        <w:t xml:space="preserve">ACER) dan </w:t>
      </w:r>
      <w:r w:rsidRPr="008A4018">
        <w:rPr>
          <w:rFonts w:ascii="Times New Roman" w:hAnsi="Times New Roman"/>
          <w:i/>
          <w:sz w:val="24"/>
          <w:szCs w:val="24"/>
        </w:rPr>
        <w:t xml:space="preserve">Incremental Cost </w:t>
      </w:r>
      <w:proofErr w:type="spellStart"/>
      <w:r w:rsidRPr="008A4018">
        <w:rPr>
          <w:rFonts w:ascii="Times New Roman" w:hAnsi="Times New Roman"/>
          <w:i/>
          <w:sz w:val="24"/>
          <w:szCs w:val="24"/>
        </w:rPr>
        <w:t>Effectiviness</w:t>
      </w:r>
      <w:proofErr w:type="spellEnd"/>
      <w:r w:rsidRPr="008A4018">
        <w:rPr>
          <w:rFonts w:ascii="Times New Roman" w:hAnsi="Times New Roman"/>
          <w:i/>
          <w:sz w:val="24"/>
          <w:szCs w:val="24"/>
        </w:rPr>
        <w:t xml:space="preserve"> Ratio </w:t>
      </w:r>
      <w:r w:rsidRPr="008A4018">
        <w:rPr>
          <w:rFonts w:ascii="Times New Roman" w:hAnsi="Times New Roman"/>
          <w:sz w:val="24"/>
          <w:szCs w:val="24"/>
        </w:rPr>
        <w:t xml:space="preserve">(ICER) </w:t>
      </w:r>
      <w:proofErr w:type="spellStart"/>
      <w:r w:rsidRPr="008A4018">
        <w:rPr>
          <w:rFonts w:ascii="Times New Roman" w:hAnsi="Times New Roman"/>
          <w:sz w:val="24"/>
          <w:szCs w:val="24"/>
        </w:rPr>
        <w:t>dilihat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dari</w:t>
      </w:r>
      <w:proofErr w:type="spellEnd"/>
      <w:r w:rsidRPr="008A4018">
        <w:rPr>
          <w:rFonts w:ascii="Times New Roman" w:hAnsi="Times New Roman"/>
          <w:sz w:val="24"/>
          <w:szCs w:val="24"/>
        </w:rPr>
        <w:t xml:space="preserve"> </w:t>
      </w:r>
      <w:r w:rsidRPr="008A4018">
        <w:rPr>
          <w:rFonts w:ascii="Times New Roman" w:hAnsi="Times New Roman"/>
          <w:i/>
          <w:sz w:val="24"/>
          <w:szCs w:val="24"/>
        </w:rPr>
        <w:t>outcome</w:t>
      </w:r>
      <w:r w:rsidRPr="008A4018">
        <w:rPr>
          <w:rFonts w:ascii="Times New Roman" w:hAnsi="Times New Roman"/>
          <w:sz w:val="24"/>
          <w:szCs w:val="24"/>
        </w:rPr>
        <w:t xml:space="preserve"> lama </w:t>
      </w:r>
      <w:proofErr w:type="spellStart"/>
      <w:r w:rsidRPr="008A4018">
        <w:rPr>
          <w:rFonts w:ascii="Times New Roman" w:hAnsi="Times New Roman"/>
          <w:sz w:val="24"/>
          <w:szCs w:val="24"/>
        </w:rPr>
        <w:t>rawat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inap</w:t>
      </w:r>
      <w:proofErr w:type="spellEnd"/>
      <w:r w:rsidRPr="008A4018">
        <w:rPr>
          <w:rFonts w:ascii="Times New Roman" w:hAnsi="Times New Roman"/>
          <w:sz w:val="24"/>
          <w:szCs w:val="24"/>
        </w:rPr>
        <w:t>.</w:t>
      </w:r>
    </w:p>
    <w:p w14:paraId="00694074" w14:textId="77777777" w:rsidR="00BF6889" w:rsidRPr="008A4018" w:rsidRDefault="00BF6889" w:rsidP="00BF6889">
      <w:pPr>
        <w:pStyle w:val="ListParagraph"/>
        <w:spacing w:after="0" w:line="240" w:lineRule="auto"/>
        <w:ind w:left="0"/>
        <w:contextualSpacing w:val="0"/>
        <w:jc w:val="both"/>
        <w:rPr>
          <w:rFonts w:ascii="Times New Roman" w:hAnsi="Times New Roman"/>
          <w:sz w:val="24"/>
          <w:szCs w:val="24"/>
        </w:rPr>
      </w:pPr>
      <w:r w:rsidRPr="008A4018">
        <w:rPr>
          <w:rFonts w:ascii="Times New Roman" w:hAnsi="Times New Roman"/>
          <w:b/>
          <w:sz w:val="24"/>
          <w:szCs w:val="24"/>
          <w:lang w:val="id-ID"/>
        </w:rPr>
        <w:t>Hasil :</w:t>
      </w:r>
      <w:r w:rsidRPr="008A4018">
        <w:rPr>
          <w:rFonts w:ascii="Times New Roman" w:hAnsi="Times New Roman"/>
          <w:b/>
          <w:sz w:val="24"/>
          <w:szCs w:val="24"/>
        </w:rPr>
        <w:t xml:space="preserve"> </w:t>
      </w:r>
      <w:r w:rsidRPr="008A4018">
        <w:rPr>
          <w:rFonts w:ascii="Times New Roman" w:hAnsi="Times New Roman"/>
          <w:sz w:val="24"/>
          <w:szCs w:val="24"/>
          <w:lang w:val="id-ID"/>
        </w:rPr>
        <w:t>Nilai ACER</w:t>
      </w:r>
      <w:r w:rsidRPr="008A4018">
        <w:rPr>
          <w:rFonts w:ascii="Times New Roman" w:hAnsi="Times New Roman"/>
          <w:i/>
          <w:sz w:val="24"/>
          <w:szCs w:val="24"/>
          <w:lang w:val="id-ID"/>
        </w:rPr>
        <w:t xml:space="preserve"> </w:t>
      </w:r>
      <w:r w:rsidRPr="008A4018">
        <w:rPr>
          <w:rFonts w:ascii="Times New Roman" w:hAnsi="Times New Roman"/>
          <w:sz w:val="24"/>
          <w:szCs w:val="24"/>
          <w:lang w:val="id-ID"/>
        </w:rPr>
        <w:t xml:space="preserve">pada kelas VIP paling </w:t>
      </w:r>
      <w:r w:rsidRPr="008A4018">
        <w:rPr>
          <w:rFonts w:ascii="Times New Roman" w:hAnsi="Times New Roman"/>
          <w:i/>
          <w:sz w:val="24"/>
          <w:szCs w:val="24"/>
          <w:lang w:val="id-ID"/>
        </w:rPr>
        <w:t xml:space="preserve">cost-effective </w:t>
      </w:r>
      <w:r w:rsidRPr="008A4018">
        <w:rPr>
          <w:rFonts w:ascii="Times New Roman" w:hAnsi="Times New Roman"/>
          <w:sz w:val="24"/>
          <w:szCs w:val="24"/>
          <w:lang w:val="id-ID"/>
        </w:rPr>
        <w:t xml:space="preserve">adalah </w:t>
      </w:r>
      <w:proofErr w:type="spellStart"/>
      <w:r w:rsidRPr="008A4018">
        <w:rPr>
          <w:rFonts w:ascii="Times New Roman" w:hAnsi="Times New Roman"/>
          <w:sz w:val="24"/>
          <w:szCs w:val="24"/>
        </w:rPr>
        <w:t>amlodipin</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 xml:space="preserve"> dengan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Rp. </w:t>
      </w:r>
      <w:r w:rsidRPr="008A4018">
        <w:rPr>
          <w:rFonts w:ascii="Times New Roman" w:hAnsi="Times New Roman"/>
          <w:sz w:val="24"/>
          <w:szCs w:val="24"/>
        </w:rPr>
        <w:t>1.040.240,-</w:t>
      </w:r>
      <w:r w:rsidRPr="008A4018">
        <w:rPr>
          <w:rFonts w:ascii="Times New Roman" w:hAnsi="Times New Roman"/>
          <w:sz w:val="24"/>
          <w:szCs w:val="24"/>
          <w:lang w:val="id-ID"/>
        </w:rPr>
        <w:t>.</w:t>
      </w:r>
      <w:r w:rsidRPr="008A4018">
        <w:rPr>
          <w:rFonts w:ascii="Times New Roman" w:hAnsi="Times New Roman"/>
          <w:b/>
          <w:sz w:val="24"/>
          <w:szCs w:val="24"/>
        </w:rPr>
        <w:t xml:space="preserve"> </w:t>
      </w:r>
      <w:r w:rsidRPr="008A4018">
        <w:rPr>
          <w:rFonts w:ascii="Times New Roman" w:hAnsi="Times New Roman"/>
          <w:bCs/>
          <w:sz w:val="24"/>
          <w:szCs w:val="24"/>
        </w:rPr>
        <w:t>di</w:t>
      </w:r>
      <w:r w:rsidRPr="008A4018">
        <w:rPr>
          <w:rFonts w:ascii="Times New Roman" w:hAnsi="Times New Roman"/>
          <w:b/>
          <w:sz w:val="24"/>
          <w:szCs w:val="24"/>
        </w:rPr>
        <w:t xml:space="preserve"> </w:t>
      </w:r>
      <w:r w:rsidRPr="008A4018">
        <w:rPr>
          <w:rFonts w:ascii="Times New Roman" w:hAnsi="Times New Roman"/>
          <w:sz w:val="24"/>
          <w:szCs w:val="24"/>
          <w:lang w:val="id-ID"/>
        </w:rPr>
        <w:t xml:space="preserve">kelas I paling </w:t>
      </w:r>
      <w:r w:rsidRPr="008A4018">
        <w:rPr>
          <w:rFonts w:ascii="Times New Roman" w:hAnsi="Times New Roman"/>
          <w:i/>
          <w:sz w:val="24"/>
          <w:szCs w:val="24"/>
          <w:lang w:val="id-ID"/>
        </w:rPr>
        <w:t xml:space="preserve">cost-effective </w:t>
      </w:r>
      <w:r w:rsidRPr="008A4018">
        <w:rPr>
          <w:rFonts w:ascii="Times New Roman" w:hAnsi="Times New Roman"/>
          <w:sz w:val="24"/>
          <w:szCs w:val="24"/>
          <w:lang w:val="id-ID"/>
        </w:rPr>
        <w:t xml:space="preserve">adalah </w:t>
      </w:r>
      <w:r w:rsidRPr="008A4018">
        <w:rPr>
          <w:rFonts w:ascii="Times New Roman" w:hAnsi="Times New Roman"/>
          <w:sz w:val="24"/>
          <w:szCs w:val="24"/>
        </w:rPr>
        <w:t xml:space="preserve">diltiazem </w:t>
      </w:r>
      <w:r w:rsidRPr="008A4018">
        <w:rPr>
          <w:rFonts w:ascii="Times New Roman" w:hAnsi="Times New Roman"/>
          <w:sz w:val="24"/>
          <w:szCs w:val="24"/>
          <w:lang w:val="id-ID"/>
        </w:rPr>
        <w:t xml:space="preserve">dengan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Rp. </w:t>
      </w:r>
      <w:r w:rsidRPr="008A4018">
        <w:rPr>
          <w:rFonts w:ascii="Times New Roman" w:hAnsi="Times New Roman"/>
          <w:sz w:val="24"/>
          <w:szCs w:val="24"/>
        </w:rPr>
        <w:t>468.340,-</w:t>
      </w:r>
      <w:r w:rsidRPr="008A4018">
        <w:rPr>
          <w:rFonts w:ascii="Times New Roman" w:hAnsi="Times New Roman"/>
          <w:sz w:val="24"/>
          <w:szCs w:val="24"/>
          <w:lang w:val="id-ID"/>
        </w:rPr>
        <w:t>.</w:t>
      </w:r>
      <w:r w:rsidRPr="008A4018">
        <w:rPr>
          <w:rFonts w:ascii="Times New Roman" w:hAnsi="Times New Roman"/>
          <w:b/>
          <w:sz w:val="24"/>
          <w:szCs w:val="24"/>
        </w:rPr>
        <w:t xml:space="preserve"> </w:t>
      </w:r>
      <w:r w:rsidRPr="008A4018">
        <w:rPr>
          <w:rFonts w:ascii="Times New Roman" w:hAnsi="Times New Roman"/>
          <w:sz w:val="24"/>
          <w:szCs w:val="24"/>
        </w:rPr>
        <w:t>di</w:t>
      </w:r>
      <w:r w:rsidRPr="008A4018">
        <w:rPr>
          <w:rFonts w:ascii="Times New Roman" w:hAnsi="Times New Roman"/>
          <w:sz w:val="24"/>
          <w:szCs w:val="24"/>
          <w:lang w:val="id-ID"/>
        </w:rPr>
        <w:t xml:space="preserve"> kelas II paling </w:t>
      </w:r>
      <w:r w:rsidRPr="008A4018">
        <w:rPr>
          <w:rFonts w:ascii="Times New Roman" w:hAnsi="Times New Roman"/>
          <w:i/>
          <w:sz w:val="24"/>
          <w:szCs w:val="24"/>
          <w:lang w:val="id-ID"/>
        </w:rPr>
        <w:t xml:space="preserve">cost-effective </w:t>
      </w:r>
      <w:r w:rsidRPr="008A4018">
        <w:rPr>
          <w:rFonts w:ascii="Times New Roman" w:hAnsi="Times New Roman"/>
          <w:sz w:val="24"/>
          <w:szCs w:val="24"/>
          <w:lang w:val="id-ID"/>
        </w:rPr>
        <w:t xml:space="preserve">adalah amlodipin dengan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Rp. </w:t>
      </w:r>
      <w:r w:rsidRPr="008A4018">
        <w:rPr>
          <w:rFonts w:ascii="Times New Roman" w:hAnsi="Times New Roman"/>
          <w:sz w:val="24"/>
          <w:szCs w:val="24"/>
        </w:rPr>
        <w:t>712.815,-</w:t>
      </w:r>
      <w:r w:rsidRPr="008A4018">
        <w:rPr>
          <w:rFonts w:ascii="Times New Roman" w:hAnsi="Times New Roman"/>
          <w:sz w:val="24"/>
          <w:szCs w:val="24"/>
          <w:lang w:val="id-ID"/>
        </w:rPr>
        <w:t>.</w:t>
      </w:r>
      <w:r w:rsidRPr="008A4018">
        <w:rPr>
          <w:rFonts w:ascii="Times New Roman" w:hAnsi="Times New Roman"/>
          <w:b/>
          <w:sz w:val="24"/>
          <w:szCs w:val="24"/>
        </w:rPr>
        <w:t xml:space="preserve"> </w:t>
      </w:r>
      <w:r w:rsidRPr="008A4018">
        <w:rPr>
          <w:rFonts w:ascii="Times New Roman" w:hAnsi="Times New Roman"/>
          <w:sz w:val="24"/>
          <w:szCs w:val="24"/>
        </w:rPr>
        <w:t>di</w:t>
      </w:r>
      <w:r w:rsidRPr="008A4018">
        <w:rPr>
          <w:rFonts w:ascii="Times New Roman" w:hAnsi="Times New Roman"/>
          <w:sz w:val="24"/>
          <w:szCs w:val="24"/>
          <w:lang w:val="id-ID"/>
        </w:rPr>
        <w:t xml:space="preserve"> kelas III paling </w:t>
      </w:r>
      <w:r w:rsidRPr="008A4018">
        <w:rPr>
          <w:rFonts w:ascii="Times New Roman" w:hAnsi="Times New Roman"/>
          <w:i/>
          <w:sz w:val="24"/>
          <w:szCs w:val="24"/>
          <w:lang w:val="id-ID"/>
        </w:rPr>
        <w:t xml:space="preserve">cost-effective </w:t>
      </w:r>
      <w:r w:rsidRPr="008A4018">
        <w:rPr>
          <w:rFonts w:ascii="Times New Roman" w:hAnsi="Times New Roman"/>
          <w:sz w:val="24"/>
          <w:szCs w:val="24"/>
          <w:lang w:val="id-ID"/>
        </w:rPr>
        <w:t xml:space="preserve">adalah amlodipin  dengan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Rp. </w:t>
      </w:r>
      <w:r w:rsidRPr="008A4018">
        <w:rPr>
          <w:rFonts w:ascii="Times New Roman" w:hAnsi="Times New Roman"/>
          <w:sz w:val="24"/>
          <w:szCs w:val="24"/>
        </w:rPr>
        <w:t>22.304</w:t>
      </w:r>
      <w:r w:rsidRPr="008A4018">
        <w:rPr>
          <w:rFonts w:ascii="Times New Roman" w:hAnsi="Times New Roman"/>
          <w:sz w:val="24"/>
          <w:szCs w:val="24"/>
          <w:lang w:val="id-ID"/>
        </w:rPr>
        <w:t>.</w:t>
      </w:r>
      <w:r w:rsidRPr="008A4018">
        <w:rPr>
          <w:rFonts w:ascii="Times New Roman" w:hAnsi="Times New Roman"/>
          <w:sz w:val="24"/>
          <w:szCs w:val="24"/>
        </w:rPr>
        <w:t xml:space="preserve"> Nilai ICER </w:t>
      </w:r>
      <w:r w:rsidRPr="008A4018">
        <w:rPr>
          <w:rFonts w:ascii="Times New Roman" w:hAnsi="Times New Roman"/>
          <w:sz w:val="24"/>
          <w:szCs w:val="24"/>
          <w:lang w:val="id-ID"/>
        </w:rPr>
        <w:t xml:space="preserve">pada ruang kelas </w:t>
      </w:r>
      <w:r w:rsidRPr="008A4018">
        <w:rPr>
          <w:rFonts w:ascii="Times New Roman" w:hAnsi="Times New Roman"/>
          <w:sz w:val="24"/>
          <w:szCs w:val="24"/>
        </w:rPr>
        <w:t>VIP</w:t>
      </w:r>
      <w:r w:rsidRPr="008A4018">
        <w:rPr>
          <w:rFonts w:ascii="Times New Roman" w:hAnsi="Times New Roman"/>
          <w:sz w:val="24"/>
          <w:szCs w:val="24"/>
          <w:lang w:val="id-ID"/>
        </w:rPr>
        <w:t xml:space="preserve"> sebesar Rp. -</w:t>
      </w:r>
      <w:r w:rsidRPr="008A4018">
        <w:rPr>
          <w:rFonts w:ascii="Times New Roman" w:hAnsi="Times New Roman"/>
          <w:sz w:val="24"/>
          <w:szCs w:val="24"/>
        </w:rPr>
        <w:t>1.601.515</w:t>
      </w:r>
      <w:r w:rsidRPr="008A4018">
        <w:rPr>
          <w:rFonts w:ascii="Times New Roman" w:hAnsi="Times New Roman"/>
          <w:sz w:val="24"/>
          <w:szCs w:val="24"/>
          <w:lang w:val="id-ID"/>
        </w:rPr>
        <w:t xml:space="preserve">/hari, sedangkan ruang kelas </w:t>
      </w:r>
      <w:r w:rsidRPr="008A4018">
        <w:rPr>
          <w:rFonts w:ascii="Times New Roman" w:hAnsi="Times New Roman"/>
          <w:sz w:val="24"/>
          <w:szCs w:val="24"/>
        </w:rPr>
        <w:t>I</w:t>
      </w:r>
      <w:r w:rsidRPr="008A4018">
        <w:rPr>
          <w:rFonts w:ascii="Times New Roman" w:hAnsi="Times New Roman"/>
          <w:sz w:val="24"/>
          <w:szCs w:val="24"/>
          <w:lang w:val="id-ID"/>
        </w:rPr>
        <w:t xml:space="preserve"> sebesar Rp. -</w:t>
      </w:r>
      <w:r w:rsidRPr="008A4018">
        <w:rPr>
          <w:rFonts w:ascii="Times New Roman" w:hAnsi="Times New Roman"/>
          <w:sz w:val="24"/>
          <w:szCs w:val="24"/>
        </w:rPr>
        <w:t>1.778.883</w:t>
      </w:r>
      <w:r w:rsidRPr="008A4018">
        <w:rPr>
          <w:rFonts w:ascii="Times New Roman" w:hAnsi="Times New Roman"/>
          <w:sz w:val="24"/>
          <w:szCs w:val="24"/>
          <w:lang w:val="id-ID"/>
        </w:rPr>
        <w:t>/hari.</w:t>
      </w:r>
    </w:p>
    <w:p w14:paraId="60DA4EA5" w14:textId="77777777" w:rsidR="00BF6889" w:rsidRPr="008A4018" w:rsidRDefault="00BF6889" w:rsidP="00BF6889">
      <w:pPr>
        <w:pStyle w:val="ListParagraph"/>
        <w:spacing w:after="0" w:line="240" w:lineRule="auto"/>
        <w:ind w:left="0"/>
        <w:contextualSpacing w:val="0"/>
        <w:jc w:val="both"/>
        <w:rPr>
          <w:rFonts w:ascii="Times New Roman" w:hAnsi="Times New Roman"/>
          <w:sz w:val="24"/>
          <w:szCs w:val="24"/>
        </w:rPr>
      </w:pPr>
      <w:r w:rsidRPr="008A4018">
        <w:rPr>
          <w:rFonts w:ascii="Times New Roman" w:hAnsi="Times New Roman"/>
          <w:b/>
          <w:sz w:val="24"/>
          <w:szCs w:val="24"/>
          <w:lang w:val="id-ID"/>
        </w:rPr>
        <w:t xml:space="preserve">Simpulan : </w:t>
      </w:r>
      <w:proofErr w:type="spellStart"/>
      <w:r w:rsidRPr="008A4018">
        <w:rPr>
          <w:rFonts w:ascii="Times New Roman" w:hAnsi="Times New Roman"/>
          <w:sz w:val="24"/>
          <w:szCs w:val="24"/>
        </w:rPr>
        <w:t>Biaya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obat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antihipertensi</w:t>
      </w:r>
      <w:proofErr w:type="spellEnd"/>
      <w:r w:rsidRPr="008A4018">
        <w:rPr>
          <w:rFonts w:ascii="Times New Roman" w:hAnsi="Times New Roman"/>
          <w:sz w:val="24"/>
          <w:szCs w:val="24"/>
        </w:rPr>
        <w:t xml:space="preserve"> yang paling </w:t>
      </w:r>
      <w:r w:rsidRPr="008A4018">
        <w:rPr>
          <w:rFonts w:ascii="Times New Roman" w:hAnsi="Times New Roman"/>
          <w:i/>
          <w:sz w:val="24"/>
          <w:szCs w:val="24"/>
        </w:rPr>
        <w:t>cost-effective</w:t>
      </w:r>
      <w:r w:rsidRPr="008A4018">
        <w:rPr>
          <w:rFonts w:ascii="Times New Roman" w:hAnsi="Times New Roman"/>
          <w:sz w:val="24"/>
          <w:szCs w:val="24"/>
        </w:rPr>
        <w:t xml:space="preserve"> pada </w:t>
      </w:r>
      <w:proofErr w:type="spellStart"/>
      <w:r w:rsidRPr="008A4018">
        <w:rPr>
          <w:rFonts w:ascii="Times New Roman" w:hAnsi="Times New Roman"/>
          <w:sz w:val="24"/>
          <w:szCs w:val="24"/>
        </w:rPr>
        <w:t>kelas</w:t>
      </w:r>
      <w:proofErr w:type="spellEnd"/>
      <w:r w:rsidRPr="008A4018">
        <w:rPr>
          <w:rFonts w:ascii="Times New Roman" w:hAnsi="Times New Roman"/>
          <w:sz w:val="24"/>
          <w:szCs w:val="24"/>
        </w:rPr>
        <w:t xml:space="preserve"> VIP, </w:t>
      </w:r>
      <w:proofErr w:type="spellStart"/>
      <w:r w:rsidRPr="008A4018">
        <w:rPr>
          <w:rFonts w:ascii="Times New Roman" w:hAnsi="Times New Roman"/>
          <w:sz w:val="24"/>
          <w:szCs w:val="24"/>
        </w:rPr>
        <w:t>kelas</w:t>
      </w:r>
      <w:proofErr w:type="spellEnd"/>
      <w:r w:rsidRPr="008A4018">
        <w:rPr>
          <w:rFonts w:ascii="Times New Roman" w:hAnsi="Times New Roman"/>
          <w:sz w:val="24"/>
          <w:szCs w:val="24"/>
        </w:rPr>
        <w:t xml:space="preserve"> II dan III adalah</w:t>
      </w:r>
      <w:r w:rsidRPr="008A4018">
        <w:rPr>
          <w:rFonts w:ascii="Times New Roman" w:hAnsi="Times New Roman"/>
          <w:i/>
          <w:sz w:val="24"/>
          <w:szCs w:val="24"/>
          <w:lang w:val="id-ID"/>
        </w:rPr>
        <w:t xml:space="preserve"> </w:t>
      </w:r>
      <w:proofErr w:type="spellStart"/>
      <w:r w:rsidRPr="008A4018">
        <w:rPr>
          <w:rFonts w:ascii="Times New Roman" w:hAnsi="Times New Roman"/>
          <w:sz w:val="24"/>
          <w:szCs w:val="24"/>
        </w:rPr>
        <w:t>amlodipin</w:t>
      </w:r>
      <w:proofErr w:type="spellEnd"/>
      <w:r w:rsidRPr="008A4018">
        <w:rPr>
          <w:rFonts w:ascii="Times New Roman" w:hAnsi="Times New Roman"/>
          <w:sz w:val="24"/>
          <w:szCs w:val="24"/>
        </w:rPr>
        <w:t xml:space="preserve">, paling </w:t>
      </w:r>
      <w:r w:rsidRPr="008A4018">
        <w:rPr>
          <w:rFonts w:ascii="Times New Roman" w:hAnsi="Times New Roman"/>
          <w:i/>
          <w:sz w:val="24"/>
          <w:szCs w:val="24"/>
        </w:rPr>
        <w:t>cost-</w:t>
      </w:r>
      <w:proofErr w:type="spellStart"/>
      <w:r w:rsidRPr="008A4018">
        <w:rPr>
          <w:rFonts w:ascii="Times New Roman" w:hAnsi="Times New Roman"/>
          <w:i/>
          <w:sz w:val="24"/>
          <w:szCs w:val="24"/>
        </w:rPr>
        <w:t>effektive</w:t>
      </w:r>
      <w:proofErr w:type="spellEnd"/>
      <w:r w:rsidRPr="008A4018">
        <w:rPr>
          <w:rFonts w:ascii="Times New Roman" w:hAnsi="Times New Roman"/>
          <w:sz w:val="24"/>
          <w:szCs w:val="24"/>
        </w:rPr>
        <w:t xml:space="preserve"> pada </w:t>
      </w:r>
      <w:proofErr w:type="spellStart"/>
      <w:r w:rsidRPr="008A4018">
        <w:rPr>
          <w:rFonts w:ascii="Times New Roman" w:hAnsi="Times New Roman"/>
          <w:sz w:val="24"/>
          <w:szCs w:val="24"/>
        </w:rPr>
        <w:t>kelas</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I</w:t>
      </w:r>
      <w:r w:rsidRPr="008A4018">
        <w:rPr>
          <w:rFonts w:ascii="Times New Roman" w:hAnsi="Times New Roman"/>
          <w:sz w:val="24"/>
          <w:szCs w:val="24"/>
        </w:rPr>
        <w:t xml:space="preserve"> adalah diltiazem.</w:t>
      </w:r>
    </w:p>
    <w:p w14:paraId="32080C1A" w14:textId="77777777" w:rsidR="00BF6889" w:rsidRPr="008A4018" w:rsidRDefault="00BF6889" w:rsidP="00BF6889">
      <w:pPr>
        <w:pStyle w:val="ListParagraph"/>
        <w:spacing w:after="0" w:line="240" w:lineRule="auto"/>
        <w:ind w:left="0"/>
        <w:contextualSpacing w:val="0"/>
        <w:jc w:val="both"/>
        <w:rPr>
          <w:rFonts w:ascii="Times New Roman" w:hAnsi="Times New Roman"/>
          <w:b/>
          <w:sz w:val="24"/>
          <w:szCs w:val="24"/>
          <w:lang w:val="id-ID"/>
        </w:rPr>
      </w:pPr>
    </w:p>
    <w:p w14:paraId="79C5027B" w14:textId="77777777" w:rsidR="00BF6889" w:rsidRPr="008A4018" w:rsidRDefault="00BF6889" w:rsidP="00BF6889">
      <w:pPr>
        <w:pStyle w:val="ListParagraph"/>
        <w:spacing w:after="0" w:line="240" w:lineRule="auto"/>
        <w:ind w:left="0"/>
        <w:contextualSpacing w:val="0"/>
        <w:jc w:val="both"/>
        <w:rPr>
          <w:rFonts w:ascii="Times New Roman" w:hAnsi="Times New Roman"/>
          <w:b/>
          <w:sz w:val="24"/>
          <w:szCs w:val="24"/>
          <w:lang w:val="id-ID"/>
        </w:rPr>
      </w:pPr>
    </w:p>
    <w:p w14:paraId="15FD1C00" w14:textId="77777777" w:rsidR="00BF6889" w:rsidRPr="008A4018" w:rsidRDefault="00BF6889" w:rsidP="00BF6889">
      <w:pPr>
        <w:pStyle w:val="ListParagraph"/>
        <w:spacing w:after="0" w:line="240" w:lineRule="auto"/>
        <w:ind w:left="0"/>
        <w:contextualSpacing w:val="0"/>
        <w:jc w:val="both"/>
        <w:rPr>
          <w:rFonts w:ascii="Times New Roman" w:hAnsi="Times New Roman"/>
          <w:sz w:val="24"/>
          <w:szCs w:val="24"/>
        </w:rPr>
      </w:pPr>
      <w:r w:rsidRPr="008A4018">
        <w:rPr>
          <w:rFonts w:ascii="Times New Roman" w:hAnsi="Times New Roman"/>
          <w:b/>
          <w:sz w:val="24"/>
          <w:szCs w:val="24"/>
          <w:lang w:val="id-ID"/>
        </w:rPr>
        <w:t xml:space="preserve">Kata Kunci    : </w:t>
      </w:r>
      <w:r w:rsidRPr="008A4018">
        <w:rPr>
          <w:rFonts w:ascii="Times New Roman" w:hAnsi="Times New Roman"/>
          <w:sz w:val="24"/>
          <w:szCs w:val="24"/>
          <w:lang w:val="id-ID"/>
        </w:rPr>
        <w:t>efektivitas</w:t>
      </w:r>
      <w:r w:rsidRPr="008A4018">
        <w:rPr>
          <w:rFonts w:ascii="Times New Roman" w:hAnsi="Times New Roman"/>
          <w:sz w:val="24"/>
          <w:szCs w:val="24"/>
        </w:rPr>
        <w:t xml:space="preserve"> </w:t>
      </w:r>
      <w:proofErr w:type="spellStart"/>
      <w:r w:rsidRPr="008A4018">
        <w:rPr>
          <w:rFonts w:ascii="Times New Roman" w:hAnsi="Times New Roman"/>
          <w:sz w:val="24"/>
          <w:szCs w:val="24"/>
        </w:rPr>
        <w:t>biaya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terapi</w:t>
      </w:r>
      <w:proofErr w:type="spellEnd"/>
      <w:r w:rsidRPr="008A4018">
        <w:rPr>
          <w:rFonts w:ascii="Times New Roman" w:hAnsi="Times New Roman"/>
          <w:sz w:val="24"/>
          <w:szCs w:val="24"/>
          <w:lang w:val="id-ID"/>
        </w:rPr>
        <w:t>,</w:t>
      </w:r>
      <w:r>
        <w:rPr>
          <w:rFonts w:ascii="Times New Roman" w:hAnsi="Times New Roman"/>
          <w:sz w:val="24"/>
          <w:szCs w:val="24"/>
        </w:rPr>
        <w:t xml:space="preserve"> </w:t>
      </w:r>
      <w:r w:rsidRPr="008A4018">
        <w:rPr>
          <w:rFonts w:ascii="Times New Roman" w:hAnsi="Times New Roman"/>
          <w:sz w:val="24"/>
          <w:szCs w:val="24"/>
          <w:lang w:val="id-ID"/>
        </w:rPr>
        <w:t>hipertensi</w:t>
      </w:r>
    </w:p>
    <w:bookmarkEnd w:id="16"/>
    <w:p w14:paraId="2A27F475" w14:textId="77777777" w:rsidR="00BF6889" w:rsidRPr="008A4018" w:rsidRDefault="00BF6889" w:rsidP="00BF6889">
      <w:pPr>
        <w:spacing w:after="0" w:line="240" w:lineRule="auto"/>
        <w:jc w:val="both"/>
        <w:rPr>
          <w:rFonts w:ascii="Times New Roman" w:hAnsi="Times New Roman"/>
          <w:sz w:val="24"/>
          <w:szCs w:val="24"/>
        </w:rPr>
      </w:pPr>
    </w:p>
    <w:p w14:paraId="59D9F8C8" w14:textId="77777777" w:rsidR="00BF6889" w:rsidRPr="008A4018" w:rsidRDefault="00BF6889" w:rsidP="00BF6889">
      <w:pPr>
        <w:spacing w:after="0" w:line="240" w:lineRule="auto"/>
        <w:jc w:val="both"/>
        <w:rPr>
          <w:rFonts w:ascii="Times New Roman" w:hAnsi="Times New Roman"/>
          <w:sz w:val="24"/>
          <w:szCs w:val="24"/>
        </w:rPr>
      </w:pPr>
    </w:p>
    <w:p w14:paraId="1A29E70D" w14:textId="77777777" w:rsidR="00BF6889" w:rsidRPr="008A4018" w:rsidRDefault="00BF6889" w:rsidP="00BF6889">
      <w:pPr>
        <w:spacing w:after="0" w:line="240" w:lineRule="auto"/>
        <w:jc w:val="both"/>
        <w:rPr>
          <w:rFonts w:ascii="Times New Roman" w:hAnsi="Times New Roman"/>
          <w:sz w:val="24"/>
          <w:szCs w:val="24"/>
        </w:rPr>
      </w:pPr>
    </w:p>
    <w:p w14:paraId="5491A1C2" w14:textId="77777777" w:rsidR="00BF6889" w:rsidRPr="008A4018" w:rsidRDefault="00BF6889" w:rsidP="00BF6889">
      <w:pPr>
        <w:spacing w:after="0" w:line="240" w:lineRule="auto"/>
        <w:jc w:val="both"/>
        <w:rPr>
          <w:rFonts w:ascii="Times New Roman" w:hAnsi="Times New Roman"/>
          <w:sz w:val="24"/>
          <w:szCs w:val="24"/>
        </w:rPr>
      </w:pPr>
    </w:p>
    <w:p w14:paraId="71F7669E" w14:textId="77777777" w:rsidR="00BF6889" w:rsidRPr="008A4018" w:rsidRDefault="00BF6889" w:rsidP="00BF6889">
      <w:pPr>
        <w:spacing w:after="0" w:line="240" w:lineRule="auto"/>
        <w:jc w:val="both"/>
        <w:rPr>
          <w:rFonts w:ascii="Times New Roman" w:hAnsi="Times New Roman"/>
          <w:sz w:val="24"/>
          <w:szCs w:val="24"/>
        </w:rPr>
      </w:pPr>
    </w:p>
    <w:p w14:paraId="3B289EC1" w14:textId="77777777" w:rsidR="00BF6889" w:rsidRPr="008A4018" w:rsidRDefault="00BF6889" w:rsidP="00BF6889">
      <w:pPr>
        <w:spacing w:after="0" w:line="240" w:lineRule="auto"/>
        <w:jc w:val="both"/>
        <w:rPr>
          <w:rFonts w:ascii="Times New Roman" w:hAnsi="Times New Roman"/>
          <w:sz w:val="24"/>
          <w:szCs w:val="24"/>
        </w:rPr>
      </w:pPr>
    </w:p>
    <w:p w14:paraId="205F268F" w14:textId="77777777" w:rsidR="00BF6889" w:rsidRPr="008A4018" w:rsidRDefault="00BF6889" w:rsidP="00BF6889">
      <w:pPr>
        <w:spacing w:after="0" w:line="240" w:lineRule="auto"/>
        <w:jc w:val="both"/>
        <w:rPr>
          <w:rFonts w:ascii="Times New Roman" w:hAnsi="Times New Roman"/>
          <w:sz w:val="24"/>
          <w:szCs w:val="24"/>
        </w:rPr>
      </w:pPr>
    </w:p>
    <w:p w14:paraId="7D570A9F" w14:textId="77777777" w:rsidR="00BF6889" w:rsidRPr="008A4018" w:rsidRDefault="00BF6889" w:rsidP="00BF6889">
      <w:pPr>
        <w:spacing w:after="0" w:line="240" w:lineRule="auto"/>
        <w:jc w:val="both"/>
        <w:rPr>
          <w:rFonts w:ascii="Times New Roman" w:hAnsi="Times New Roman"/>
          <w:sz w:val="24"/>
          <w:szCs w:val="24"/>
        </w:rPr>
      </w:pPr>
    </w:p>
    <w:p w14:paraId="0F3F6B54" w14:textId="77777777" w:rsidR="00BF6889" w:rsidRPr="008A4018" w:rsidRDefault="00BF6889" w:rsidP="00BF6889">
      <w:pPr>
        <w:spacing w:after="0" w:line="240" w:lineRule="auto"/>
        <w:jc w:val="both"/>
        <w:rPr>
          <w:rFonts w:ascii="Times New Roman" w:hAnsi="Times New Roman"/>
          <w:sz w:val="24"/>
          <w:szCs w:val="24"/>
        </w:rPr>
      </w:pPr>
    </w:p>
    <w:p w14:paraId="0F0528D8" w14:textId="77777777" w:rsidR="00BF6889" w:rsidRDefault="00BF6889" w:rsidP="00BF6889">
      <w:pPr>
        <w:spacing w:after="0" w:line="240" w:lineRule="auto"/>
        <w:jc w:val="both"/>
        <w:rPr>
          <w:rFonts w:ascii="Times New Roman" w:hAnsi="Times New Roman"/>
          <w:sz w:val="24"/>
          <w:szCs w:val="24"/>
        </w:rPr>
      </w:pPr>
    </w:p>
    <w:p w14:paraId="53FCAA34" w14:textId="77777777" w:rsidR="00BF6889" w:rsidRDefault="00BF6889" w:rsidP="00BF6889">
      <w:pPr>
        <w:spacing w:after="0" w:line="240" w:lineRule="auto"/>
        <w:jc w:val="both"/>
        <w:rPr>
          <w:rFonts w:ascii="Times New Roman" w:hAnsi="Times New Roman"/>
          <w:sz w:val="24"/>
          <w:szCs w:val="24"/>
        </w:rPr>
      </w:pPr>
    </w:p>
    <w:p w14:paraId="1F1A6E86" w14:textId="77777777" w:rsidR="00BF6889" w:rsidRPr="008A4018" w:rsidRDefault="00BF6889" w:rsidP="00BF6889">
      <w:pPr>
        <w:spacing w:after="0" w:line="240" w:lineRule="auto"/>
        <w:jc w:val="both"/>
        <w:rPr>
          <w:rFonts w:ascii="Times New Roman" w:hAnsi="Times New Roman"/>
          <w:sz w:val="24"/>
          <w:szCs w:val="24"/>
        </w:rPr>
      </w:pPr>
    </w:p>
    <w:p w14:paraId="540ED828" w14:textId="77777777" w:rsidR="00BF6889" w:rsidRPr="008A4018" w:rsidRDefault="00BF6889" w:rsidP="00BF6889">
      <w:pPr>
        <w:spacing w:after="0" w:line="240" w:lineRule="auto"/>
        <w:jc w:val="both"/>
        <w:rPr>
          <w:rFonts w:ascii="Times New Roman" w:hAnsi="Times New Roman"/>
          <w:sz w:val="24"/>
          <w:szCs w:val="24"/>
        </w:rPr>
      </w:pPr>
    </w:p>
    <w:p w14:paraId="58874953"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en"/>
        </w:rPr>
      </w:pPr>
      <w:r w:rsidRPr="008A4018">
        <w:rPr>
          <w:rFonts w:ascii="Times New Roman" w:eastAsia="Times New Roman" w:hAnsi="Times New Roman"/>
          <w:b/>
          <w:sz w:val="24"/>
          <w:szCs w:val="24"/>
          <w:lang w:val="en"/>
        </w:rPr>
        <w:t>Ngudi Waluyo University</w:t>
      </w:r>
    </w:p>
    <w:p w14:paraId="5914EA57"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en"/>
        </w:rPr>
      </w:pPr>
      <w:r w:rsidRPr="008A4018">
        <w:rPr>
          <w:rFonts w:ascii="Times New Roman" w:eastAsia="Times New Roman" w:hAnsi="Times New Roman"/>
          <w:b/>
          <w:sz w:val="24"/>
          <w:szCs w:val="24"/>
          <w:lang w:val="en"/>
        </w:rPr>
        <w:t>Pharmacy Study Program</w:t>
      </w:r>
    </w:p>
    <w:p w14:paraId="126EE8BF"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en"/>
        </w:rPr>
      </w:pPr>
      <w:r w:rsidRPr="008A4018">
        <w:rPr>
          <w:rFonts w:ascii="Times New Roman" w:eastAsia="Times New Roman" w:hAnsi="Times New Roman"/>
          <w:b/>
          <w:sz w:val="24"/>
          <w:szCs w:val="24"/>
          <w:lang w:val="en"/>
        </w:rPr>
        <w:t>Thesis, July 2023</w:t>
      </w:r>
    </w:p>
    <w:p w14:paraId="43E39265"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en"/>
        </w:rPr>
      </w:pPr>
      <w:r w:rsidRPr="008A4018">
        <w:rPr>
          <w:rFonts w:ascii="Times New Roman" w:eastAsia="Times New Roman" w:hAnsi="Times New Roman"/>
          <w:b/>
          <w:sz w:val="24"/>
          <w:szCs w:val="24"/>
          <w:lang w:val="en"/>
        </w:rPr>
        <w:t xml:space="preserve">Eugenio </w:t>
      </w:r>
      <w:proofErr w:type="spellStart"/>
      <w:r w:rsidRPr="008A4018">
        <w:rPr>
          <w:rFonts w:ascii="Times New Roman" w:eastAsia="Times New Roman" w:hAnsi="Times New Roman"/>
          <w:b/>
          <w:sz w:val="24"/>
          <w:szCs w:val="24"/>
          <w:lang w:val="en"/>
        </w:rPr>
        <w:t>Julinho</w:t>
      </w:r>
      <w:proofErr w:type="spellEnd"/>
      <w:r w:rsidRPr="008A4018">
        <w:rPr>
          <w:rFonts w:ascii="Times New Roman" w:eastAsia="Times New Roman" w:hAnsi="Times New Roman"/>
          <w:b/>
          <w:sz w:val="24"/>
          <w:szCs w:val="24"/>
          <w:lang w:val="en"/>
        </w:rPr>
        <w:t xml:space="preserve"> Marcal Gusmao</w:t>
      </w:r>
    </w:p>
    <w:p w14:paraId="0C741093"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en"/>
        </w:rPr>
      </w:pPr>
      <w:r w:rsidRPr="008A4018">
        <w:rPr>
          <w:rFonts w:ascii="Times New Roman" w:eastAsia="Times New Roman" w:hAnsi="Times New Roman"/>
          <w:b/>
          <w:sz w:val="24"/>
          <w:szCs w:val="24"/>
          <w:lang w:val="en"/>
        </w:rPr>
        <w:t>050117A035</w:t>
      </w:r>
    </w:p>
    <w:p w14:paraId="5BAC8FBF"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en"/>
        </w:rPr>
      </w:pPr>
    </w:p>
    <w:p w14:paraId="06138302"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en"/>
        </w:rPr>
      </w:pPr>
      <w:r w:rsidRPr="008A4018">
        <w:rPr>
          <w:rFonts w:ascii="Times New Roman" w:eastAsia="Times New Roman" w:hAnsi="Times New Roman"/>
          <w:b/>
          <w:sz w:val="24"/>
          <w:szCs w:val="24"/>
          <w:lang w:val="en"/>
        </w:rPr>
        <w:t xml:space="preserve">"Analysis of the Cost-Effectiveness of Using a Single Antihypertensive Drug in Hypertensive Patients at RSUD Dr. Gondo </w:t>
      </w:r>
      <w:proofErr w:type="spellStart"/>
      <w:r w:rsidRPr="008A4018">
        <w:rPr>
          <w:rFonts w:ascii="Times New Roman" w:eastAsia="Times New Roman" w:hAnsi="Times New Roman"/>
          <w:b/>
          <w:sz w:val="24"/>
          <w:szCs w:val="24"/>
          <w:lang w:val="en"/>
        </w:rPr>
        <w:t>Suwarno</w:t>
      </w:r>
      <w:proofErr w:type="spellEnd"/>
      <w:r w:rsidRPr="008A4018">
        <w:rPr>
          <w:rFonts w:ascii="Times New Roman" w:eastAsia="Times New Roman" w:hAnsi="Times New Roman"/>
          <w:b/>
          <w:sz w:val="24"/>
          <w:szCs w:val="24"/>
          <w:lang w:val="en"/>
        </w:rPr>
        <w:t xml:space="preserve"> </w:t>
      </w:r>
      <w:proofErr w:type="spellStart"/>
      <w:r w:rsidRPr="008A4018">
        <w:rPr>
          <w:rFonts w:ascii="Times New Roman" w:eastAsia="Times New Roman" w:hAnsi="Times New Roman"/>
          <w:b/>
          <w:sz w:val="24"/>
          <w:szCs w:val="24"/>
          <w:lang w:val="en"/>
        </w:rPr>
        <w:t>Ungaran</w:t>
      </w:r>
      <w:proofErr w:type="spellEnd"/>
      <w:r w:rsidRPr="008A4018">
        <w:rPr>
          <w:rFonts w:ascii="Times New Roman" w:eastAsia="Times New Roman" w:hAnsi="Times New Roman"/>
          <w:b/>
          <w:sz w:val="24"/>
          <w:szCs w:val="24"/>
          <w:lang w:val="en"/>
        </w:rPr>
        <w:t xml:space="preserve"> Semarang Regency”</w:t>
      </w:r>
    </w:p>
    <w:p w14:paraId="3595976E"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en"/>
        </w:rPr>
      </w:pPr>
    </w:p>
    <w:p w14:paraId="46DF172D"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en"/>
        </w:rPr>
      </w:pPr>
      <w:r w:rsidRPr="008A4018">
        <w:rPr>
          <w:rFonts w:ascii="Times New Roman" w:eastAsia="Times New Roman" w:hAnsi="Times New Roman"/>
          <w:b/>
          <w:sz w:val="24"/>
          <w:szCs w:val="24"/>
          <w:lang w:val="en"/>
        </w:rPr>
        <w:t>ABSTRACT</w:t>
      </w:r>
    </w:p>
    <w:p w14:paraId="7788E65F"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rPr>
      </w:pPr>
    </w:p>
    <w:p w14:paraId="59FAC039"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rPr>
      </w:pPr>
      <w:r w:rsidRPr="008A4018">
        <w:rPr>
          <w:rFonts w:ascii="Times New Roman" w:eastAsia="Times New Roman" w:hAnsi="Times New Roman"/>
          <w:b/>
          <w:sz w:val="24"/>
          <w:szCs w:val="24"/>
          <w:lang w:val="en"/>
        </w:rPr>
        <w:t>Background :</w:t>
      </w:r>
      <w:r w:rsidRPr="008A4018">
        <w:rPr>
          <w:rFonts w:ascii="Times New Roman" w:eastAsia="Times New Roman" w:hAnsi="Times New Roman"/>
          <w:sz w:val="24"/>
          <w:szCs w:val="24"/>
          <w:lang w:val="en"/>
        </w:rPr>
        <w:t xml:space="preserve"> One of the therapies given to people with hypertension is amlodipine and diltiazem. The aim of this study was to determine the cost-effectiveness of amlodipine and diltiazem therapy in single hypertensive patients at the inpatient unit of RSUD dr. Gondo </w:t>
      </w:r>
      <w:proofErr w:type="spellStart"/>
      <w:r w:rsidRPr="008A4018">
        <w:rPr>
          <w:rFonts w:ascii="Times New Roman" w:eastAsia="Times New Roman" w:hAnsi="Times New Roman"/>
          <w:sz w:val="24"/>
          <w:szCs w:val="24"/>
          <w:lang w:val="en"/>
        </w:rPr>
        <w:t>Suwarno</w:t>
      </w:r>
      <w:proofErr w:type="spellEnd"/>
      <w:r w:rsidRPr="008A4018">
        <w:rPr>
          <w:rFonts w:ascii="Times New Roman" w:eastAsia="Times New Roman" w:hAnsi="Times New Roman"/>
          <w:sz w:val="24"/>
          <w:szCs w:val="24"/>
          <w:lang w:val="en"/>
        </w:rPr>
        <w:t xml:space="preserve"> </w:t>
      </w:r>
      <w:proofErr w:type="spellStart"/>
      <w:r w:rsidRPr="008A4018">
        <w:rPr>
          <w:rFonts w:ascii="Times New Roman" w:eastAsia="Times New Roman" w:hAnsi="Times New Roman"/>
          <w:sz w:val="24"/>
          <w:szCs w:val="24"/>
          <w:lang w:val="en"/>
        </w:rPr>
        <w:t>Ungaran</w:t>
      </w:r>
      <w:proofErr w:type="spellEnd"/>
      <w:r w:rsidRPr="008A4018">
        <w:rPr>
          <w:rFonts w:ascii="Times New Roman" w:eastAsia="Times New Roman" w:hAnsi="Times New Roman"/>
          <w:sz w:val="24"/>
          <w:szCs w:val="24"/>
          <w:lang w:val="en"/>
        </w:rPr>
        <w:t>.</w:t>
      </w:r>
    </w:p>
    <w:p w14:paraId="03AD3256"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rPr>
      </w:pPr>
      <w:r w:rsidRPr="008A4018">
        <w:rPr>
          <w:rFonts w:ascii="Times New Roman" w:eastAsia="Times New Roman" w:hAnsi="Times New Roman"/>
          <w:b/>
          <w:sz w:val="24"/>
          <w:szCs w:val="24"/>
          <w:lang w:val="en"/>
        </w:rPr>
        <w:t>Methods:</w:t>
      </w:r>
      <w:r w:rsidRPr="008A4018">
        <w:rPr>
          <w:rFonts w:ascii="Times New Roman" w:eastAsia="Times New Roman" w:hAnsi="Times New Roman"/>
          <w:sz w:val="24"/>
          <w:szCs w:val="24"/>
          <w:lang w:val="en"/>
        </w:rPr>
        <w:t xml:space="preserve"> This study used a descriptive method with retrospective data collection. The sample in this study were 34 patients including 21 patients using amlodipine and 13 patients using diltiazem. Data were analyzed using the CEA method with the parameters Average Cost Effectiveness Ratio (ACER) and Incremental Cost Effectiveness Ratio (ICER) seen from the length of stay.</w:t>
      </w:r>
    </w:p>
    <w:p w14:paraId="2670C8BD"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rPr>
      </w:pPr>
      <w:r w:rsidRPr="008A4018">
        <w:rPr>
          <w:rFonts w:ascii="Times New Roman" w:eastAsia="Times New Roman" w:hAnsi="Times New Roman"/>
          <w:b/>
          <w:sz w:val="24"/>
          <w:szCs w:val="24"/>
          <w:lang w:val="en"/>
        </w:rPr>
        <w:t>Results:</w:t>
      </w:r>
      <w:r w:rsidRPr="008A4018">
        <w:rPr>
          <w:rFonts w:ascii="Times New Roman" w:eastAsia="Times New Roman" w:hAnsi="Times New Roman"/>
          <w:sz w:val="24"/>
          <w:szCs w:val="24"/>
          <w:lang w:val="en"/>
        </w:rPr>
        <w:t xml:space="preserve"> The most cost-effective ACER value in the VIP class was amlodipine with an ACER value of Rp. 1.040.240,-. in class I the most cost-effective is diltiazem with an ACER value of Rp. 468,340,-. in class II the most cost-effective is amlodipine with an ACER value of Rp. 712,815,-. in class III the most cost-effective is amlodipine with an ACER value of Rp. 22,304. The ICER value in the VIP class room is Rp. -1,601,515/day, while class I rooms are Rp. -1,778,883/day.</w:t>
      </w:r>
    </w:p>
    <w:p w14:paraId="4FD1B6AD"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rPr>
      </w:pPr>
      <w:r w:rsidRPr="008A4018">
        <w:rPr>
          <w:rFonts w:ascii="Times New Roman" w:eastAsia="Times New Roman" w:hAnsi="Times New Roman"/>
          <w:b/>
          <w:sz w:val="24"/>
          <w:szCs w:val="24"/>
          <w:lang w:val="en"/>
        </w:rPr>
        <w:t>Conclusion :</w:t>
      </w:r>
      <w:r w:rsidRPr="008A4018">
        <w:rPr>
          <w:rFonts w:ascii="Times New Roman" w:eastAsia="Times New Roman" w:hAnsi="Times New Roman"/>
          <w:sz w:val="24"/>
          <w:szCs w:val="24"/>
          <w:lang w:val="en"/>
        </w:rPr>
        <w:t xml:space="preserve"> The most cost-effective antihypertensive drug in VIP class, class II and III is amlodipine, the most cost-effective in class I is diltiazem.</w:t>
      </w:r>
    </w:p>
    <w:p w14:paraId="3B59F7A5"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rPr>
      </w:pPr>
    </w:p>
    <w:p w14:paraId="057E44E5"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rPr>
      </w:pPr>
    </w:p>
    <w:p w14:paraId="5825B166" w14:textId="77777777" w:rsidR="00BF6889" w:rsidRPr="008A4018" w:rsidRDefault="00BF6889" w:rsidP="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8A4018">
        <w:rPr>
          <w:rFonts w:ascii="Times New Roman" w:eastAsia="Times New Roman" w:hAnsi="Times New Roman"/>
          <w:b/>
          <w:sz w:val="24"/>
          <w:szCs w:val="24"/>
          <w:lang w:val="en"/>
        </w:rPr>
        <w:t>Keywords:</w:t>
      </w:r>
      <w:r w:rsidRPr="008A4018">
        <w:rPr>
          <w:rFonts w:ascii="Times New Roman" w:eastAsia="Times New Roman" w:hAnsi="Times New Roman"/>
          <w:sz w:val="24"/>
          <w:szCs w:val="24"/>
          <w:lang w:val="en"/>
        </w:rPr>
        <w:t xml:space="preserve"> cost effectiveness of therapy, hypertension</w:t>
      </w:r>
    </w:p>
    <w:p w14:paraId="39137657" w14:textId="77777777" w:rsidR="00BF6889" w:rsidRPr="008A4018" w:rsidRDefault="00BF6889" w:rsidP="00BF6889">
      <w:pPr>
        <w:spacing w:after="0" w:line="240" w:lineRule="auto"/>
        <w:jc w:val="center"/>
        <w:rPr>
          <w:rFonts w:ascii="Times New Roman" w:hAnsi="Times New Roman"/>
          <w:b/>
          <w:sz w:val="24"/>
          <w:szCs w:val="24"/>
          <w:lang w:val="id-ID"/>
        </w:rPr>
      </w:pPr>
    </w:p>
    <w:p w14:paraId="3AAFAABE" w14:textId="77777777" w:rsidR="00BF6889" w:rsidRPr="008A4018" w:rsidRDefault="00BF6889" w:rsidP="00BF6889">
      <w:pPr>
        <w:spacing w:after="0" w:line="480" w:lineRule="auto"/>
        <w:jc w:val="center"/>
        <w:rPr>
          <w:rFonts w:ascii="Times New Roman" w:hAnsi="Times New Roman"/>
          <w:b/>
          <w:sz w:val="24"/>
          <w:szCs w:val="24"/>
          <w:lang w:val="id-ID"/>
        </w:rPr>
      </w:pPr>
    </w:p>
    <w:p w14:paraId="00360B47" w14:textId="77777777" w:rsidR="00BF6889" w:rsidRPr="008A4018" w:rsidRDefault="00BF6889" w:rsidP="00BF6889">
      <w:pPr>
        <w:spacing w:after="0" w:line="480" w:lineRule="auto"/>
        <w:jc w:val="center"/>
        <w:rPr>
          <w:rFonts w:ascii="Times New Roman" w:hAnsi="Times New Roman"/>
          <w:b/>
          <w:sz w:val="24"/>
          <w:szCs w:val="24"/>
          <w:lang w:val="id-ID"/>
        </w:rPr>
      </w:pPr>
    </w:p>
    <w:p w14:paraId="345B4483" w14:textId="77777777" w:rsidR="00BF6889" w:rsidRPr="008A4018" w:rsidRDefault="00BF6889" w:rsidP="00BF6889">
      <w:pPr>
        <w:spacing w:after="0" w:line="480" w:lineRule="auto"/>
        <w:jc w:val="center"/>
        <w:rPr>
          <w:rFonts w:ascii="Times New Roman" w:hAnsi="Times New Roman"/>
          <w:b/>
          <w:sz w:val="24"/>
          <w:szCs w:val="24"/>
          <w:lang w:val="id-ID"/>
        </w:rPr>
      </w:pPr>
    </w:p>
    <w:p w14:paraId="2C602564" w14:textId="77777777" w:rsidR="00BF6889" w:rsidRPr="008A4018" w:rsidRDefault="00BF6889" w:rsidP="00BF6889">
      <w:pPr>
        <w:spacing w:after="0" w:line="480" w:lineRule="auto"/>
        <w:jc w:val="center"/>
        <w:rPr>
          <w:rFonts w:ascii="Times New Roman" w:hAnsi="Times New Roman"/>
          <w:b/>
          <w:sz w:val="24"/>
          <w:szCs w:val="24"/>
          <w:lang w:val="id-ID"/>
        </w:rPr>
      </w:pPr>
    </w:p>
    <w:p w14:paraId="7F874058" w14:textId="77777777" w:rsidR="00BF6889" w:rsidRDefault="00BF6889" w:rsidP="00BF6889">
      <w:pPr>
        <w:spacing w:after="0" w:line="480" w:lineRule="auto"/>
        <w:jc w:val="center"/>
        <w:rPr>
          <w:rFonts w:ascii="Times New Roman" w:hAnsi="Times New Roman"/>
          <w:b/>
          <w:sz w:val="24"/>
          <w:szCs w:val="24"/>
          <w:lang w:val="id-ID"/>
        </w:rPr>
      </w:pPr>
    </w:p>
    <w:p w14:paraId="02BC7A11" w14:textId="77777777" w:rsidR="00BF6889" w:rsidRPr="008A4018" w:rsidRDefault="00BF6889" w:rsidP="00BF6889">
      <w:pPr>
        <w:spacing w:after="0" w:line="480" w:lineRule="auto"/>
        <w:jc w:val="center"/>
        <w:rPr>
          <w:rFonts w:ascii="Times New Roman" w:hAnsi="Times New Roman"/>
          <w:b/>
          <w:sz w:val="24"/>
          <w:szCs w:val="24"/>
          <w:lang w:val="id-ID"/>
        </w:rPr>
      </w:pPr>
    </w:p>
    <w:p w14:paraId="13A388AA" w14:textId="77777777" w:rsidR="00BF6889" w:rsidRDefault="00BF6889" w:rsidP="00BF6889">
      <w:pPr>
        <w:spacing w:after="0" w:line="480" w:lineRule="auto"/>
        <w:jc w:val="center"/>
        <w:rPr>
          <w:rFonts w:ascii="Times New Roman" w:hAnsi="Times New Roman"/>
          <w:b/>
          <w:sz w:val="24"/>
          <w:szCs w:val="24"/>
          <w:lang w:val="id-ID"/>
        </w:rPr>
      </w:pPr>
    </w:p>
    <w:p w14:paraId="03BE94DE" w14:textId="77777777" w:rsidR="00BF6889" w:rsidRDefault="00BF6889" w:rsidP="00BF6889">
      <w:pPr>
        <w:spacing w:after="0" w:line="360" w:lineRule="auto"/>
        <w:jc w:val="center"/>
        <w:rPr>
          <w:rFonts w:ascii="Times New Roman" w:hAnsi="Times New Roman"/>
          <w:b/>
          <w:sz w:val="24"/>
          <w:szCs w:val="24"/>
        </w:rPr>
      </w:pPr>
      <w:r>
        <w:rPr>
          <w:rFonts w:ascii="Times New Roman" w:hAnsi="Times New Roman"/>
          <w:b/>
          <w:sz w:val="24"/>
          <w:szCs w:val="24"/>
        </w:rPr>
        <w:t>DAFTAR RIWAYAT HIDUP</w:t>
      </w:r>
    </w:p>
    <w:p w14:paraId="4161A81E" w14:textId="77777777" w:rsidR="00BF6889" w:rsidRDefault="00BF6889" w:rsidP="00BF6889">
      <w:pPr>
        <w:spacing w:after="0" w:line="360" w:lineRule="auto"/>
        <w:rPr>
          <w:rFonts w:ascii="Times New Roman" w:hAnsi="Times New Roman"/>
          <w:b/>
          <w:sz w:val="24"/>
          <w:szCs w:val="24"/>
        </w:rPr>
      </w:pPr>
    </w:p>
    <w:p w14:paraId="5A7B6BD3" w14:textId="77777777" w:rsidR="00BF6889" w:rsidRDefault="00BF6889" w:rsidP="00BF6889">
      <w:pPr>
        <w:spacing w:after="0" w:line="360" w:lineRule="auto"/>
        <w:rPr>
          <w:rFonts w:ascii="Times New Roman" w:hAnsi="Times New Roman"/>
          <w:b/>
          <w:sz w:val="24"/>
          <w:szCs w:val="24"/>
        </w:rPr>
      </w:pPr>
      <w:r>
        <w:rPr>
          <w:rFonts w:ascii="Times New Roman" w:hAnsi="Times New Roman"/>
          <w:b/>
          <w:sz w:val="24"/>
          <w:szCs w:val="24"/>
        </w:rPr>
        <w:t>DATA PRIBADI</w:t>
      </w:r>
    </w:p>
    <w:p w14:paraId="4BE47131" w14:textId="77777777" w:rsidR="00BF6889" w:rsidRDefault="00BF6889" w:rsidP="00BF6889">
      <w:pPr>
        <w:spacing w:after="0" w:line="360" w:lineRule="auto"/>
        <w:rPr>
          <w:rFonts w:ascii="Times New Roman" w:hAnsi="Times New Roman"/>
          <w:bCs/>
          <w:sz w:val="24"/>
          <w:szCs w:val="24"/>
        </w:rPr>
      </w:pPr>
      <w:r>
        <w:rPr>
          <w:rFonts w:ascii="Times New Roman" w:hAnsi="Times New Roman"/>
          <w:bCs/>
          <w:sz w:val="24"/>
          <w:szCs w:val="24"/>
        </w:rPr>
        <w:t>Nama</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Eugenio </w:t>
      </w:r>
      <w:proofErr w:type="spellStart"/>
      <w:r>
        <w:rPr>
          <w:rFonts w:ascii="Times New Roman" w:hAnsi="Times New Roman"/>
          <w:bCs/>
          <w:sz w:val="24"/>
          <w:szCs w:val="24"/>
        </w:rPr>
        <w:t>Julinho</w:t>
      </w:r>
      <w:proofErr w:type="spellEnd"/>
      <w:r>
        <w:rPr>
          <w:rFonts w:ascii="Times New Roman" w:hAnsi="Times New Roman"/>
          <w:bCs/>
          <w:sz w:val="24"/>
          <w:szCs w:val="24"/>
        </w:rPr>
        <w:t xml:space="preserve"> Marcal Gusmao</w:t>
      </w:r>
    </w:p>
    <w:p w14:paraId="15D74217" w14:textId="77777777" w:rsidR="00BF6889" w:rsidRDefault="00BF6889" w:rsidP="00BF6889">
      <w:pPr>
        <w:spacing w:after="0" w:line="360" w:lineRule="auto"/>
        <w:rPr>
          <w:rFonts w:ascii="Times New Roman" w:hAnsi="Times New Roman"/>
          <w:bCs/>
          <w:sz w:val="24"/>
          <w:szCs w:val="24"/>
        </w:rPr>
      </w:pPr>
      <w:proofErr w:type="spellStart"/>
      <w:r>
        <w:rPr>
          <w:rFonts w:ascii="Times New Roman" w:hAnsi="Times New Roman"/>
          <w:bCs/>
          <w:sz w:val="24"/>
          <w:szCs w:val="24"/>
        </w:rPr>
        <w:t>Tempat</w:t>
      </w:r>
      <w:proofErr w:type="spellEnd"/>
      <w:r>
        <w:rPr>
          <w:rFonts w:ascii="Times New Roman" w:hAnsi="Times New Roman"/>
          <w:bCs/>
          <w:sz w:val="24"/>
          <w:szCs w:val="24"/>
        </w:rPr>
        <w:t>/</w:t>
      </w:r>
      <w:proofErr w:type="spellStart"/>
      <w:r>
        <w:rPr>
          <w:rFonts w:ascii="Times New Roman" w:hAnsi="Times New Roman"/>
          <w:bCs/>
          <w:sz w:val="24"/>
          <w:szCs w:val="24"/>
        </w:rPr>
        <w:t>tanggal</w:t>
      </w:r>
      <w:proofErr w:type="spellEnd"/>
      <w:r>
        <w:rPr>
          <w:rFonts w:ascii="Times New Roman" w:hAnsi="Times New Roman"/>
          <w:bCs/>
          <w:sz w:val="24"/>
          <w:szCs w:val="24"/>
        </w:rPr>
        <w:t xml:space="preserve"> </w:t>
      </w:r>
      <w:proofErr w:type="spellStart"/>
      <w:r>
        <w:rPr>
          <w:rFonts w:ascii="Times New Roman" w:hAnsi="Times New Roman"/>
          <w:bCs/>
          <w:sz w:val="24"/>
          <w:szCs w:val="24"/>
        </w:rPr>
        <w:t>lahir</w:t>
      </w:r>
      <w:proofErr w:type="spellEnd"/>
      <w:r>
        <w:rPr>
          <w:rFonts w:ascii="Times New Roman" w:hAnsi="Times New Roman"/>
          <w:bCs/>
          <w:sz w:val="24"/>
          <w:szCs w:val="24"/>
        </w:rPr>
        <w:tab/>
        <w:t xml:space="preserve">: </w:t>
      </w:r>
      <w:proofErr w:type="spellStart"/>
      <w:r>
        <w:rPr>
          <w:rFonts w:ascii="Times New Roman" w:hAnsi="Times New Roman"/>
          <w:bCs/>
          <w:sz w:val="24"/>
          <w:szCs w:val="24"/>
        </w:rPr>
        <w:t>Debos</w:t>
      </w:r>
      <w:proofErr w:type="spellEnd"/>
      <w:r>
        <w:rPr>
          <w:rFonts w:ascii="Times New Roman" w:hAnsi="Times New Roman"/>
          <w:bCs/>
          <w:sz w:val="24"/>
          <w:szCs w:val="24"/>
        </w:rPr>
        <w:t>, 09 Juli 1998</w:t>
      </w:r>
    </w:p>
    <w:p w14:paraId="7E0F254C" w14:textId="77777777" w:rsidR="00BF6889" w:rsidRDefault="00BF6889" w:rsidP="00BF6889">
      <w:pPr>
        <w:spacing w:after="0" w:line="360" w:lineRule="auto"/>
        <w:rPr>
          <w:rFonts w:ascii="Times New Roman" w:hAnsi="Times New Roman"/>
          <w:bCs/>
          <w:sz w:val="24"/>
          <w:szCs w:val="24"/>
        </w:rPr>
      </w:pPr>
      <w:r>
        <w:rPr>
          <w:rFonts w:ascii="Times New Roman" w:hAnsi="Times New Roman"/>
          <w:bCs/>
          <w:sz w:val="24"/>
          <w:szCs w:val="24"/>
        </w:rPr>
        <w:t xml:space="preserve">Jenis </w:t>
      </w:r>
      <w:proofErr w:type="spellStart"/>
      <w:r>
        <w:rPr>
          <w:rFonts w:ascii="Times New Roman" w:hAnsi="Times New Roman"/>
          <w:bCs/>
          <w:sz w:val="24"/>
          <w:szCs w:val="24"/>
        </w:rPr>
        <w:t>kelamin</w:t>
      </w:r>
      <w:proofErr w:type="spellEnd"/>
      <w:r>
        <w:rPr>
          <w:rFonts w:ascii="Times New Roman" w:hAnsi="Times New Roman"/>
          <w:bCs/>
          <w:sz w:val="24"/>
          <w:szCs w:val="24"/>
        </w:rPr>
        <w:tab/>
      </w:r>
      <w:r>
        <w:rPr>
          <w:rFonts w:ascii="Times New Roman" w:hAnsi="Times New Roman"/>
          <w:bCs/>
          <w:sz w:val="24"/>
          <w:szCs w:val="24"/>
        </w:rPr>
        <w:tab/>
        <w:t>: Laki-</w:t>
      </w:r>
      <w:proofErr w:type="spellStart"/>
      <w:r>
        <w:rPr>
          <w:rFonts w:ascii="Times New Roman" w:hAnsi="Times New Roman"/>
          <w:bCs/>
          <w:sz w:val="24"/>
          <w:szCs w:val="24"/>
        </w:rPr>
        <w:t>laki</w:t>
      </w:r>
      <w:proofErr w:type="spellEnd"/>
    </w:p>
    <w:p w14:paraId="2616D69D" w14:textId="77777777" w:rsidR="00BF6889" w:rsidRDefault="00BF6889" w:rsidP="00BF6889">
      <w:pPr>
        <w:spacing w:after="0" w:line="360" w:lineRule="auto"/>
        <w:rPr>
          <w:rFonts w:ascii="Times New Roman" w:hAnsi="Times New Roman"/>
          <w:bCs/>
          <w:sz w:val="24"/>
          <w:szCs w:val="24"/>
        </w:rPr>
      </w:pPr>
      <w:r>
        <w:rPr>
          <w:rFonts w:ascii="Times New Roman" w:hAnsi="Times New Roman"/>
          <w:bCs/>
          <w:sz w:val="24"/>
          <w:szCs w:val="24"/>
        </w:rPr>
        <w:t>Agama</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proofErr w:type="spellStart"/>
      <w:r>
        <w:rPr>
          <w:rFonts w:ascii="Times New Roman" w:hAnsi="Times New Roman"/>
          <w:bCs/>
          <w:sz w:val="24"/>
          <w:szCs w:val="24"/>
        </w:rPr>
        <w:t>Katolik</w:t>
      </w:r>
      <w:proofErr w:type="spellEnd"/>
    </w:p>
    <w:p w14:paraId="5533FE34" w14:textId="77777777" w:rsidR="00BF6889" w:rsidRPr="00773D15" w:rsidRDefault="00BF6889" w:rsidP="00BF6889">
      <w:pPr>
        <w:spacing w:after="0" w:line="360" w:lineRule="auto"/>
        <w:rPr>
          <w:rFonts w:ascii="Times New Roman" w:hAnsi="Times New Roman"/>
          <w:bCs/>
          <w:sz w:val="24"/>
          <w:szCs w:val="24"/>
        </w:rPr>
      </w:pPr>
      <w:r>
        <w:rPr>
          <w:rFonts w:ascii="Times New Roman" w:hAnsi="Times New Roman"/>
          <w:bCs/>
          <w:sz w:val="24"/>
          <w:szCs w:val="24"/>
        </w:rPr>
        <w:t xml:space="preserve">Alamat </w:t>
      </w:r>
      <w:r>
        <w:rPr>
          <w:rFonts w:ascii="Times New Roman" w:hAnsi="Times New Roman"/>
          <w:bCs/>
          <w:sz w:val="24"/>
          <w:szCs w:val="24"/>
        </w:rPr>
        <w:tab/>
      </w:r>
      <w:r>
        <w:rPr>
          <w:rFonts w:ascii="Times New Roman" w:hAnsi="Times New Roman"/>
          <w:bCs/>
          <w:sz w:val="24"/>
          <w:szCs w:val="24"/>
        </w:rPr>
        <w:tab/>
        <w:t xml:space="preserve">: Suai-Villa, </w:t>
      </w:r>
      <w:proofErr w:type="spellStart"/>
      <w:r>
        <w:rPr>
          <w:rFonts w:ascii="Times New Roman" w:hAnsi="Times New Roman"/>
          <w:bCs/>
          <w:sz w:val="24"/>
          <w:szCs w:val="24"/>
        </w:rPr>
        <w:t>Covalima</w:t>
      </w:r>
      <w:proofErr w:type="spellEnd"/>
      <w:r>
        <w:rPr>
          <w:rFonts w:ascii="Times New Roman" w:hAnsi="Times New Roman"/>
          <w:bCs/>
          <w:sz w:val="24"/>
          <w:szCs w:val="24"/>
        </w:rPr>
        <w:t>, Timor-Leste</w:t>
      </w:r>
    </w:p>
    <w:p w14:paraId="46AC016F" w14:textId="77777777" w:rsidR="00BF6889" w:rsidRDefault="00BF6889" w:rsidP="00BF6889">
      <w:pPr>
        <w:spacing w:after="0" w:line="360" w:lineRule="auto"/>
        <w:rPr>
          <w:rFonts w:ascii="Times New Roman" w:hAnsi="Times New Roman"/>
          <w:b/>
          <w:sz w:val="24"/>
          <w:szCs w:val="24"/>
        </w:rPr>
      </w:pPr>
    </w:p>
    <w:p w14:paraId="4FBFD26B" w14:textId="77777777" w:rsidR="00BF6889" w:rsidRDefault="00BF6889" w:rsidP="00BF6889">
      <w:pPr>
        <w:spacing w:after="0" w:line="360" w:lineRule="auto"/>
        <w:rPr>
          <w:rFonts w:ascii="Times New Roman" w:hAnsi="Times New Roman"/>
          <w:b/>
          <w:sz w:val="24"/>
          <w:szCs w:val="24"/>
        </w:rPr>
      </w:pPr>
      <w:r>
        <w:rPr>
          <w:rFonts w:ascii="Times New Roman" w:hAnsi="Times New Roman"/>
          <w:b/>
          <w:sz w:val="24"/>
          <w:szCs w:val="24"/>
        </w:rPr>
        <w:t>RIWAYAT PENDIDIKAN</w:t>
      </w:r>
    </w:p>
    <w:p w14:paraId="0CF83D93" w14:textId="77777777" w:rsidR="00BF6889" w:rsidRDefault="00BF6889" w:rsidP="00BF6889">
      <w:pPr>
        <w:numPr>
          <w:ilvl w:val="0"/>
          <w:numId w:val="40"/>
        </w:numPr>
        <w:spacing w:after="0" w:line="360" w:lineRule="auto"/>
        <w:rPr>
          <w:rFonts w:ascii="Times New Roman" w:hAnsi="Times New Roman"/>
          <w:bCs/>
          <w:sz w:val="24"/>
          <w:szCs w:val="24"/>
        </w:rPr>
      </w:pPr>
      <w:r>
        <w:rPr>
          <w:rFonts w:ascii="Times New Roman" w:hAnsi="Times New Roman"/>
          <w:bCs/>
          <w:sz w:val="24"/>
          <w:szCs w:val="24"/>
        </w:rPr>
        <w:t>TK Santa Rosa Suai</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2003-2004</w:t>
      </w:r>
    </w:p>
    <w:p w14:paraId="2A5ED6B1" w14:textId="77777777" w:rsidR="00BF6889" w:rsidRDefault="00BF6889" w:rsidP="00BF6889">
      <w:pPr>
        <w:numPr>
          <w:ilvl w:val="0"/>
          <w:numId w:val="40"/>
        </w:numPr>
        <w:spacing w:after="0" w:line="360" w:lineRule="auto"/>
        <w:rPr>
          <w:rFonts w:ascii="Times New Roman" w:hAnsi="Times New Roman"/>
          <w:bCs/>
          <w:sz w:val="24"/>
          <w:szCs w:val="24"/>
        </w:rPr>
      </w:pPr>
      <w:r>
        <w:rPr>
          <w:rFonts w:ascii="Times New Roman" w:hAnsi="Times New Roman"/>
          <w:bCs/>
          <w:sz w:val="24"/>
          <w:szCs w:val="24"/>
        </w:rPr>
        <w:t>SDK Ave Maria Suai</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2005-2010</w:t>
      </w:r>
    </w:p>
    <w:p w14:paraId="135F172D" w14:textId="77777777" w:rsidR="00BF6889" w:rsidRDefault="00BF6889" w:rsidP="00BF6889">
      <w:pPr>
        <w:numPr>
          <w:ilvl w:val="0"/>
          <w:numId w:val="40"/>
        </w:numPr>
        <w:spacing w:after="0" w:line="360" w:lineRule="auto"/>
        <w:rPr>
          <w:rFonts w:ascii="Times New Roman" w:hAnsi="Times New Roman"/>
          <w:bCs/>
          <w:sz w:val="24"/>
          <w:szCs w:val="24"/>
        </w:rPr>
      </w:pPr>
      <w:r>
        <w:rPr>
          <w:rFonts w:ascii="Times New Roman" w:hAnsi="Times New Roman"/>
          <w:bCs/>
          <w:sz w:val="24"/>
          <w:szCs w:val="24"/>
        </w:rPr>
        <w:t>SMPK Sao Luis Gonzaga Suai</w:t>
      </w:r>
      <w:r>
        <w:rPr>
          <w:rFonts w:ascii="Times New Roman" w:hAnsi="Times New Roman"/>
          <w:bCs/>
          <w:sz w:val="24"/>
          <w:szCs w:val="24"/>
        </w:rPr>
        <w:tab/>
        <w:t>: 2011-2013</w:t>
      </w:r>
    </w:p>
    <w:p w14:paraId="4208C8C7" w14:textId="77777777" w:rsidR="00BF6889" w:rsidRDefault="00BF6889" w:rsidP="00BF6889">
      <w:pPr>
        <w:numPr>
          <w:ilvl w:val="0"/>
          <w:numId w:val="40"/>
        </w:numPr>
        <w:spacing w:after="0" w:line="360" w:lineRule="auto"/>
        <w:rPr>
          <w:rFonts w:ascii="Times New Roman" w:hAnsi="Times New Roman"/>
          <w:bCs/>
          <w:sz w:val="24"/>
          <w:szCs w:val="24"/>
        </w:rPr>
      </w:pPr>
      <w:r>
        <w:rPr>
          <w:rFonts w:ascii="Times New Roman" w:hAnsi="Times New Roman"/>
          <w:bCs/>
          <w:sz w:val="24"/>
          <w:szCs w:val="24"/>
        </w:rPr>
        <w:t xml:space="preserve">SMAK ESC. Santa Maria </w:t>
      </w:r>
      <w:proofErr w:type="spellStart"/>
      <w:r>
        <w:rPr>
          <w:rFonts w:ascii="Times New Roman" w:hAnsi="Times New Roman"/>
          <w:bCs/>
          <w:sz w:val="24"/>
          <w:szCs w:val="24"/>
        </w:rPr>
        <w:t>Ainaro</w:t>
      </w:r>
      <w:proofErr w:type="spellEnd"/>
      <w:r>
        <w:rPr>
          <w:rFonts w:ascii="Times New Roman" w:hAnsi="Times New Roman"/>
          <w:bCs/>
          <w:sz w:val="24"/>
          <w:szCs w:val="24"/>
        </w:rPr>
        <w:tab/>
        <w:t>: 2014-2015</w:t>
      </w:r>
    </w:p>
    <w:p w14:paraId="660B534E" w14:textId="77777777" w:rsidR="00BF6889" w:rsidRDefault="00BF6889" w:rsidP="00BF6889">
      <w:pPr>
        <w:numPr>
          <w:ilvl w:val="0"/>
          <w:numId w:val="40"/>
        </w:numPr>
        <w:spacing w:after="0" w:line="360" w:lineRule="auto"/>
        <w:rPr>
          <w:rFonts w:ascii="Times New Roman" w:hAnsi="Times New Roman"/>
          <w:bCs/>
          <w:sz w:val="24"/>
          <w:szCs w:val="24"/>
        </w:rPr>
      </w:pPr>
      <w:r>
        <w:rPr>
          <w:rFonts w:ascii="Times New Roman" w:hAnsi="Times New Roman"/>
          <w:bCs/>
          <w:sz w:val="24"/>
          <w:szCs w:val="24"/>
        </w:rPr>
        <w:t>SMAK ESC. Ave Maria Suai</w:t>
      </w:r>
      <w:r>
        <w:rPr>
          <w:rFonts w:ascii="Times New Roman" w:hAnsi="Times New Roman"/>
          <w:bCs/>
          <w:sz w:val="24"/>
          <w:szCs w:val="24"/>
        </w:rPr>
        <w:tab/>
      </w:r>
      <w:r>
        <w:rPr>
          <w:rFonts w:ascii="Times New Roman" w:hAnsi="Times New Roman"/>
          <w:bCs/>
          <w:sz w:val="24"/>
          <w:szCs w:val="24"/>
        </w:rPr>
        <w:tab/>
        <w:t>: 2015-2016</w:t>
      </w:r>
    </w:p>
    <w:p w14:paraId="5B87CF72" w14:textId="77777777" w:rsidR="00BF6889" w:rsidRDefault="00BF6889" w:rsidP="00BF6889">
      <w:pPr>
        <w:numPr>
          <w:ilvl w:val="0"/>
          <w:numId w:val="40"/>
        </w:numPr>
        <w:spacing w:after="0" w:line="360" w:lineRule="auto"/>
        <w:rPr>
          <w:rFonts w:ascii="Times New Roman" w:hAnsi="Times New Roman"/>
          <w:bCs/>
          <w:sz w:val="24"/>
          <w:szCs w:val="24"/>
        </w:rPr>
      </w:pPr>
      <w:r>
        <w:rPr>
          <w:rFonts w:ascii="Times New Roman" w:hAnsi="Times New Roman"/>
          <w:bCs/>
          <w:sz w:val="24"/>
          <w:szCs w:val="24"/>
        </w:rPr>
        <w:t xml:space="preserve">Universitas Ngudi Waluyo </w:t>
      </w:r>
      <w:proofErr w:type="spellStart"/>
      <w:r>
        <w:rPr>
          <w:rFonts w:ascii="Times New Roman" w:hAnsi="Times New Roman"/>
          <w:bCs/>
          <w:sz w:val="24"/>
          <w:szCs w:val="24"/>
        </w:rPr>
        <w:t>Ungaran</w:t>
      </w:r>
      <w:proofErr w:type="spellEnd"/>
      <w:r>
        <w:rPr>
          <w:rFonts w:ascii="Times New Roman" w:hAnsi="Times New Roman"/>
          <w:bCs/>
          <w:sz w:val="24"/>
          <w:szCs w:val="24"/>
        </w:rPr>
        <w:tab/>
        <w:t>: 2017-Sekarang</w:t>
      </w:r>
    </w:p>
    <w:p w14:paraId="042E28C7" w14:textId="77777777" w:rsidR="00BF6889" w:rsidRDefault="00BF6889" w:rsidP="00BF6889">
      <w:pPr>
        <w:spacing w:after="0" w:line="360" w:lineRule="auto"/>
        <w:rPr>
          <w:rFonts w:ascii="Times New Roman" w:hAnsi="Times New Roman"/>
          <w:bCs/>
          <w:sz w:val="24"/>
          <w:szCs w:val="24"/>
        </w:rPr>
      </w:pPr>
    </w:p>
    <w:p w14:paraId="79DEFE08" w14:textId="77777777" w:rsidR="00BF6889" w:rsidRDefault="00BF6889" w:rsidP="00BF6889">
      <w:pPr>
        <w:spacing w:after="0" w:line="360" w:lineRule="auto"/>
        <w:rPr>
          <w:rFonts w:ascii="Times New Roman" w:hAnsi="Times New Roman"/>
          <w:b/>
          <w:sz w:val="24"/>
          <w:szCs w:val="24"/>
        </w:rPr>
      </w:pPr>
      <w:r>
        <w:rPr>
          <w:rFonts w:ascii="Times New Roman" w:hAnsi="Times New Roman"/>
          <w:b/>
          <w:sz w:val="24"/>
          <w:szCs w:val="24"/>
        </w:rPr>
        <w:t>DATA ORANG TUA</w:t>
      </w:r>
    </w:p>
    <w:p w14:paraId="7AC46B65" w14:textId="77777777" w:rsidR="00BF6889" w:rsidRDefault="00BF6889" w:rsidP="00BF6889">
      <w:pPr>
        <w:spacing w:after="0" w:line="360" w:lineRule="auto"/>
        <w:rPr>
          <w:rFonts w:ascii="Times New Roman" w:hAnsi="Times New Roman"/>
          <w:bCs/>
          <w:sz w:val="24"/>
          <w:szCs w:val="24"/>
        </w:rPr>
      </w:pPr>
      <w:r>
        <w:rPr>
          <w:rFonts w:ascii="Times New Roman" w:hAnsi="Times New Roman"/>
          <w:bCs/>
          <w:sz w:val="24"/>
          <w:szCs w:val="24"/>
        </w:rPr>
        <w:t>Nama Ayah</w:t>
      </w:r>
      <w:r>
        <w:rPr>
          <w:rFonts w:ascii="Times New Roman" w:hAnsi="Times New Roman"/>
          <w:bCs/>
          <w:sz w:val="24"/>
          <w:szCs w:val="24"/>
        </w:rPr>
        <w:tab/>
      </w:r>
      <w:r>
        <w:rPr>
          <w:rFonts w:ascii="Times New Roman" w:hAnsi="Times New Roman"/>
          <w:bCs/>
          <w:sz w:val="24"/>
          <w:szCs w:val="24"/>
        </w:rPr>
        <w:tab/>
        <w:t>: Marcal Gusmao</w:t>
      </w:r>
    </w:p>
    <w:p w14:paraId="5C58F082" w14:textId="77777777" w:rsidR="00BF6889" w:rsidRDefault="00BF6889" w:rsidP="00BF6889">
      <w:pPr>
        <w:spacing w:after="0" w:line="360" w:lineRule="auto"/>
        <w:rPr>
          <w:rFonts w:ascii="Times New Roman" w:hAnsi="Times New Roman"/>
          <w:bCs/>
          <w:sz w:val="24"/>
          <w:szCs w:val="24"/>
        </w:rPr>
      </w:pPr>
      <w:r>
        <w:rPr>
          <w:rFonts w:ascii="Times New Roman" w:hAnsi="Times New Roman"/>
          <w:bCs/>
          <w:sz w:val="24"/>
          <w:szCs w:val="24"/>
        </w:rPr>
        <w:t>Nama Ibu</w:t>
      </w:r>
      <w:r>
        <w:rPr>
          <w:rFonts w:ascii="Times New Roman" w:hAnsi="Times New Roman"/>
          <w:bCs/>
          <w:sz w:val="24"/>
          <w:szCs w:val="24"/>
        </w:rPr>
        <w:tab/>
      </w:r>
      <w:r>
        <w:rPr>
          <w:rFonts w:ascii="Times New Roman" w:hAnsi="Times New Roman"/>
          <w:bCs/>
          <w:sz w:val="24"/>
          <w:szCs w:val="24"/>
        </w:rPr>
        <w:tab/>
        <w:t xml:space="preserve">: </w:t>
      </w:r>
      <w:proofErr w:type="spellStart"/>
      <w:r>
        <w:rPr>
          <w:rFonts w:ascii="Times New Roman" w:hAnsi="Times New Roman"/>
          <w:bCs/>
          <w:sz w:val="24"/>
          <w:szCs w:val="24"/>
        </w:rPr>
        <w:t>Amonia</w:t>
      </w:r>
      <w:proofErr w:type="spellEnd"/>
      <w:r>
        <w:rPr>
          <w:rFonts w:ascii="Times New Roman" w:hAnsi="Times New Roman"/>
          <w:bCs/>
          <w:sz w:val="24"/>
          <w:szCs w:val="24"/>
        </w:rPr>
        <w:t xml:space="preserve"> Duarte Guterres</w:t>
      </w:r>
    </w:p>
    <w:p w14:paraId="5B0F9DF1" w14:textId="77777777" w:rsidR="00BF6889" w:rsidRDefault="00BF6889" w:rsidP="00BF6889">
      <w:pPr>
        <w:spacing w:after="0" w:line="360" w:lineRule="auto"/>
        <w:rPr>
          <w:rFonts w:ascii="Times New Roman" w:hAnsi="Times New Roman"/>
          <w:bCs/>
          <w:sz w:val="24"/>
          <w:szCs w:val="24"/>
        </w:rPr>
      </w:pPr>
      <w:proofErr w:type="spellStart"/>
      <w:r>
        <w:rPr>
          <w:rFonts w:ascii="Times New Roman" w:hAnsi="Times New Roman"/>
          <w:bCs/>
          <w:sz w:val="24"/>
          <w:szCs w:val="24"/>
        </w:rPr>
        <w:t>Pekerjaan</w:t>
      </w:r>
      <w:proofErr w:type="spellEnd"/>
      <w:r>
        <w:rPr>
          <w:rFonts w:ascii="Times New Roman" w:hAnsi="Times New Roman"/>
          <w:bCs/>
          <w:sz w:val="24"/>
          <w:szCs w:val="24"/>
        </w:rPr>
        <w:t xml:space="preserve"> Orang Tua</w:t>
      </w:r>
    </w:p>
    <w:p w14:paraId="012B03EA" w14:textId="77777777" w:rsidR="00BF6889" w:rsidRDefault="00BF6889" w:rsidP="00BF6889">
      <w:pPr>
        <w:spacing w:after="0" w:line="360" w:lineRule="auto"/>
        <w:rPr>
          <w:rFonts w:ascii="Times New Roman" w:hAnsi="Times New Roman"/>
          <w:bCs/>
          <w:sz w:val="24"/>
          <w:szCs w:val="24"/>
        </w:rPr>
      </w:pPr>
      <w:r>
        <w:rPr>
          <w:rFonts w:ascii="Times New Roman" w:hAnsi="Times New Roman"/>
          <w:bCs/>
          <w:sz w:val="24"/>
          <w:szCs w:val="24"/>
        </w:rPr>
        <w:t>Ayah</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proofErr w:type="spellStart"/>
      <w:r>
        <w:rPr>
          <w:rFonts w:ascii="Times New Roman" w:hAnsi="Times New Roman"/>
          <w:bCs/>
          <w:sz w:val="24"/>
          <w:szCs w:val="24"/>
        </w:rPr>
        <w:t>Wiraswasta</w:t>
      </w:r>
      <w:proofErr w:type="spellEnd"/>
    </w:p>
    <w:p w14:paraId="6A41E7EB" w14:textId="77777777" w:rsidR="00BF6889" w:rsidRDefault="00BF6889" w:rsidP="00BF6889">
      <w:pPr>
        <w:spacing w:after="0" w:line="360" w:lineRule="auto"/>
        <w:rPr>
          <w:rFonts w:ascii="Times New Roman" w:hAnsi="Times New Roman"/>
          <w:bCs/>
          <w:sz w:val="24"/>
          <w:szCs w:val="24"/>
        </w:rPr>
      </w:pPr>
      <w:r>
        <w:rPr>
          <w:rFonts w:ascii="Times New Roman" w:hAnsi="Times New Roman"/>
          <w:bCs/>
          <w:sz w:val="24"/>
          <w:szCs w:val="24"/>
        </w:rPr>
        <w:t>Ibu</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proofErr w:type="spellStart"/>
      <w:r>
        <w:rPr>
          <w:rFonts w:ascii="Times New Roman" w:hAnsi="Times New Roman"/>
          <w:bCs/>
          <w:sz w:val="24"/>
          <w:szCs w:val="24"/>
        </w:rPr>
        <w:t>Wiraswasta</w:t>
      </w:r>
      <w:proofErr w:type="spellEnd"/>
    </w:p>
    <w:p w14:paraId="7D6B2040" w14:textId="77777777" w:rsidR="00BF6889" w:rsidRDefault="00BF6889" w:rsidP="00BF6889">
      <w:pPr>
        <w:spacing w:after="0" w:line="360" w:lineRule="auto"/>
        <w:rPr>
          <w:rFonts w:ascii="Times New Roman" w:hAnsi="Times New Roman"/>
          <w:bCs/>
          <w:sz w:val="24"/>
          <w:szCs w:val="24"/>
        </w:rPr>
      </w:pPr>
      <w:r>
        <w:rPr>
          <w:rFonts w:ascii="Times New Roman" w:hAnsi="Times New Roman"/>
          <w:bCs/>
          <w:sz w:val="24"/>
          <w:szCs w:val="24"/>
        </w:rPr>
        <w:t>Agama</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proofErr w:type="spellStart"/>
      <w:r>
        <w:rPr>
          <w:rFonts w:ascii="Times New Roman" w:hAnsi="Times New Roman"/>
          <w:bCs/>
          <w:sz w:val="24"/>
          <w:szCs w:val="24"/>
        </w:rPr>
        <w:t>Katolik</w:t>
      </w:r>
      <w:proofErr w:type="spellEnd"/>
    </w:p>
    <w:p w14:paraId="11C1228D" w14:textId="77777777" w:rsidR="00BF6889" w:rsidRPr="00DB13C2" w:rsidRDefault="00BF6889" w:rsidP="00BF6889">
      <w:pPr>
        <w:spacing w:after="0" w:line="360" w:lineRule="auto"/>
        <w:rPr>
          <w:rFonts w:ascii="Times New Roman" w:hAnsi="Times New Roman"/>
          <w:bCs/>
          <w:sz w:val="24"/>
          <w:szCs w:val="24"/>
        </w:rPr>
      </w:pPr>
      <w:r>
        <w:rPr>
          <w:rFonts w:ascii="Times New Roman" w:hAnsi="Times New Roman"/>
          <w:bCs/>
          <w:sz w:val="24"/>
          <w:szCs w:val="24"/>
        </w:rPr>
        <w:t>Alamat</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Suai-Villa, </w:t>
      </w:r>
      <w:proofErr w:type="spellStart"/>
      <w:r>
        <w:rPr>
          <w:rFonts w:ascii="Times New Roman" w:hAnsi="Times New Roman"/>
          <w:bCs/>
          <w:sz w:val="24"/>
          <w:szCs w:val="24"/>
        </w:rPr>
        <w:t>Covalima</w:t>
      </w:r>
      <w:proofErr w:type="spellEnd"/>
      <w:r>
        <w:rPr>
          <w:rFonts w:ascii="Times New Roman" w:hAnsi="Times New Roman"/>
          <w:bCs/>
          <w:sz w:val="24"/>
          <w:szCs w:val="24"/>
        </w:rPr>
        <w:t>, Timor-Leste</w:t>
      </w:r>
    </w:p>
    <w:p w14:paraId="395732E5" w14:textId="77777777" w:rsidR="00BF6889" w:rsidRDefault="00BF6889" w:rsidP="00BF6889">
      <w:pPr>
        <w:spacing w:after="0" w:line="480" w:lineRule="auto"/>
        <w:jc w:val="center"/>
        <w:rPr>
          <w:rFonts w:ascii="Times New Roman" w:hAnsi="Times New Roman"/>
          <w:b/>
          <w:sz w:val="24"/>
          <w:szCs w:val="24"/>
          <w:lang w:val="id-ID"/>
        </w:rPr>
      </w:pPr>
    </w:p>
    <w:p w14:paraId="61485375" w14:textId="77777777" w:rsidR="00BF6889" w:rsidRDefault="00BF6889" w:rsidP="00BF6889">
      <w:pPr>
        <w:spacing w:after="0" w:line="480" w:lineRule="auto"/>
        <w:jc w:val="center"/>
        <w:rPr>
          <w:rFonts w:ascii="Times New Roman" w:hAnsi="Times New Roman"/>
          <w:b/>
          <w:sz w:val="24"/>
          <w:szCs w:val="24"/>
          <w:lang w:val="id-ID"/>
        </w:rPr>
      </w:pPr>
    </w:p>
    <w:p w14:paraId="2EB6884C" w14:textId="77777777" w:rsidR="00BF6889" w:rsidRDefault="00BF6889" w:rsidP="00BF6889">
      <w:pPr>
        <w:spacing w:after="0" w:line="480" w:lineRule="auto"/>
        <w:jc w:val="center"/>
        <w:rPr>
          <w:rFonts w:ascii="Times New Roman" w:hAnsi="Times New Roman"/>
          <w:b/>
          <w:sz w:val="24"/>
          <w:szCs w:val="24"/>
          <w:lang w:val="id-ID"/>
        </w:rPr>
      </w:pPr>
    </w:p>
    <w:p w14:paraId="6F5A907F" w14:textId="77777777" w:rsidR="00BF6889" w:rsidRPr="008A4018" w:rsidRDefault="00BF6889" w:rsidP="00BF6889">
      <w:pPr>
        <w:spacing w:after="0" w:line="480" w:lineRule="auto"/>
        <w:rPr>
          <w:rFonts w:ascii="Times New Roman" w:hAnsi="Times New Roman"/>
          <w:b/>
          <w:sz w:val="24"/>
          <w:szCs w:val="24"/>
          <w:lang w:val="id-ID"/>
        </w:rPr>
      </w:pPr>
    </w:p>
    <w:p w14:paraId="0066477C" w14:textId="77777777" w:rsidR="00BF6889" w:rsidRPr="008A4018" w:rsidRDefault="00BF6889" w:rsidP="00BF6889">
      <w:pPr>
        <w:pStyle w:val="ListParagraph"/>
        <w:spacing w:after="0" w:line="240" w:lineRule="auto"/>
        <w:ind w:left="0"/>
        <w:contextualSpacing w:val="0"/>
        <w:jc w:val="center"/>
        <w:outlineLvl w:val="0"/>
        <w:rPr>
          <w:rFonts w:ascii="Times New Roman" w:hAnsi="Times New Roman"/>
          <w:b/>
          <w:sz w:val="24"/>
          <w:szCs w:val="24"/>
          <w:lang w:val="id-ID"/>
        </w:rPr>
      </w:pPr>
      <w:bookmarkStart w:id="18" w:name="_Toc126084575"/>
      <w:r w:rsidRPr="008A4018">
        <w:rPr>
          <w:rFonts w:ascii="Times New Roman" w:hAnsi="Times New Roman"/>
          <w:b/>
          <w:sz w:val="24"/>
          <w:szCs w:val="24"/>
          <w:lang w:val="id-ID"/>
        </w:rPr>
        <w:lastRenderedPageBreak/>
        <w:t>PRAKATA</w:t>
      </w:r>
      <w:bookmarkEnd w:id="18"/>
    </w:p>
    <w:p w14:paraId="6ED11086" w14:textId="77777777" w:rsidR="00BF6889" w:rsidRPr="008A4018" w:rsidRDefault="00BF6889" w:rsidP="00BF6889">
      <w:pPr>
        <w:spacing w:after="0" w:line="360" w:lineRule="auto"/>
        <w:ind w:firstLine="720"/>
        <w:jc w:val="both"/>
        <w:rPr>
          <w:rFonts w:ascii="Times New Roman" w:hAnsi="Times New Roman"/>
          <w:b/>
          <w:sz w:val="24"/>
          <w:szCs w:val="24"/>
          <w:lang w:val="id-ID"/>
        </w:rPr>
      </w:pPr>
      <w:r w:rsidRPr="008A4018">
        <w:rPr>
          <w:rFonts w:ascii="Times New Roman" w:hAnsi="Times New Roman"/>
          <w:sz w:val="24"/>
          <w:szCs w:val="24"/>
          <w:lang w:val="id-ID"/>
        </w:rPr>
        <w:t xml:space="preserve">Puji syukur penulis panjatkan kehadirat Tuhan Yang Maha Esa, atas segala rahmat dan kasih karunia-Nya sehingga penulis dapat menyelesaikan penyusunan skripsi skripsi ini dengan judul </w:t>
      </w:r>
      <w:r w:rsidRPr="008A4018">
        <w:rPr>
          <w:rFonts w:ascii="Times New Roman" w:hAnsi="Times New Roman"/>
          <w:b/>
          <w:sz w:val="24"/>
          <w:szCs w:val="24"/>
          <w:lang w:val="id-ID"/>
        </w:rPr>
        <w:t>“Analisis Efektivitas Biaya Penggunaan Obat Antihipertensi Tunggal pada Pasien Hipertensi di RSUD dr. Gondo Suwarno Ungaran Kabupaten Semarang”</w:t>
      </w:r>
      <w:r w:rsidRPr="008A4018">
        <w:rPr>
          <w:rFonts w:ascii="Times New Roman" w:hAnsi="Times New Roman"/>
          <w:sz w:val="24"/>
          <w:szCs w:val="24"/>
          <w:lang w:val="id-ID"/>
        </w:rPr>
        <w:t>.</w:t>
      </w:r>
    </w:p>
    <w:p w14:paraId="6573D286" w14:textId="77777777" w:rsidR="00BF6889" w:rsidRPr="008A4018" w:rsidRDefault="00BF6889" w:rsidP="00BF6889">
      <w:pPr>
        <w:spacing w:after="0" w:line="360" w:lineRule="auto"/>
        <w:ind w:firstLine="720"/>
        <w:jc w:val="both"/>
        <w:rPr>
          <w:rFonts w:ascii="Times New Roman" w:hAnsi="Times New Roman"/>
          <w:sz w:val="24"/>
          <w:szCs w:val="24"/>
          <w:lang w:val="id-ID"/>
        </w:rPr>
      </w:pPr>
      <w:r w:rsidRPr="008A4018">
        <w:rPr>
          <w:rFonts w:ascii="Times New Roman" w:hAnsi="Times New Roman"/>
          <w:sz w:val="24"/>
          <w:szCs w:val="24"/>
          <w:lang w:val="id-ID"/>
        </w:rPr>
        <w:t>Penulis menyadari bahwa skripsi  ini tidak dapat selesai tanpa kerja keras, bimbingan dan doa dari berbagai pihak. Penulis dengan segenap ketulusan dan kerendahan hati, ingin menyampaikan ucapan  terimakasih yang sebesar-besarnya kepada:</w:t>
      </w:r>
    </w:p>
    <w:p w14:paraId="276051D9" w14:textId="77777777" w:rsidR="00BF6889" w:rsidRPr="008A4018" w:rsidRDefault="00BF6889" w:rsidP="00BF6889">
      <w:pPr>
        <w:pStyle w:val="ListParagraph"/>
        <w:numPr>
          <w:ilvl w:val="0"/>
          <w:numId w:val="38"/>
        </w:numPr>
        <w:spacing w:after="0" w:line="360" w:lineRule="auto"/>
        <w:contextualSpacing w:val="0"/>
        <w:jc w:val="both"/>
        <w:rPr>
          <w:rFonts w:ascii="Times New Roman" w:hAnsi="Times New Roman"/>
          <w:sz w:val="24"/>
          <w:szCs w:val="24"/>
          <w:lang w:val="id-ID"/>
        </w:rPr>
      </w:pPr>
      <w:r w:rsidRPr="008A4018">
        <w:rPr>
          <w:rFonts w:ascii="Times New Roman" w:hAnsi="Times New Roman"/>
          <w:sz w:val="24"/>
          <w:szCs w:val="24"/>
          <w:lang w:val="id-ID"/>
        </w:rPr>
        <w:t>Prof. Dr. Subyantoro, M.Hum, selaku Rektor Universitas Ngudi Waluyo</w:t>
      </w:r>
    </w:p>
    <w:p w14:paraId="3530AC47" w14:textId="77777777" w:rsidR="00BF6889" w:rsidRPr="008A4018" w:rsidRDefault="00BF6889" w:rsidP="00BF6889">
      <w:pPr>
        <w:pStyle w:val="ListParagraph"/>
        <w:numPr>
          <w:ilvl w:val="0"/>
          <w:numId w:val="38"/>
        </w:numPr>
        <w:spacing w:after="0" w:line="360" w:lineRule="auto"/>
        <w:contextualSpacing w:val="0"/>
        <w:jc w:val="both"/>
        <w:rPr>
          <w:rFonts w:ascii="Times New Roman" w:hAnsi="Times New Roman"/>
          <w:sz w:val="24"/>
          <w:szCs w:val="24"/>
          <w:lang w:val="id-ID"/>
        </w:rPr>
      </w:pPr>
      <w:r w:rsidRPr="008A4018">
        <w:rPr>
          <w:rFonts w:ascii="Times New Roman" w:hAnsi="Times New Roman"/>
          <w:sz w:val="24"/>
          <w:szCs w:val="24"/>
          <w:lang w:val="id-ID"/>
        </w:rPr>
        <w:t>Ns. Eko Susilo, S.Kep, M.Kep, selaku Dekan Fakultas Kesehatan Universitas Ngudi Waluyo</w:t>
      </w:r>
    </w:p>
    <w:p w14:paraId="274DED58" w14:textId="77777777" w:rsidR="00BF6889" w:rsidRPr="008A4018" w:rsidRDefault="00BF6889" w:rsidP="00BF6889">
      <w:pPr>
        <w:pStyle w:val="ListParagraph"/>
        <w:numPr>
          <w:ilvl w:val="0"/>
          <w:numId w:val="38"/>
        </w:numPr>
        <w:spacing w:after="0" w:line="360" w:lineRule="auto"/>
        <w:contextualSpacing w:val="0"/>
        <w:jc w:val="both"/>
        <w:rPr>
          <w:rFonts w:ascii="Times New Roman" w:hAnsi="Times New Roman"/>
          <w:sz w:val="24"/>
          <w:szCs w:val="24"/>
          <w:lang w:val="id-ID"/>
        </w:rPr>
      </w:pPr>
      <w:r>
        <w:rPr>
          <w:rFonts w:ascii="Times New Roman" w:hAnsi="Times New Roman"/>
          <w:sz w:val="24"/>
          <w:szCs w:val="24"/>
        </w:rPr>
        <w:t xml:space="preserve">apt. </w:t>
      </w:r>
      <w:r w:rsidRPr="008A4018">
        <w:rPr>
          <w:rFonts w:ascii="Times New Roman" w:hAnsi="Times New Roman"/>
          <w:sz w:val="24"/>
          <w:szCs w:val="24"/>
          <w:lang w:val="id-ID"/>
        </w:rPr>
        <w:t>Richa Yuswantina, S.Farm,</w:t>
      </w:r>
      <w:r>
        <w:rPr>
          <w:rFonts w:ascii="Times New Roman" w:hAnsi="Times New Roman"/>
          <w:sz w:val="24"/>
          <w:szCs w:val="24"/>
        </w:rPr>
        <w:t xml:space="preserve"> </w:t>
      </w:r>
      <w:r w:rsidRPr="008A4018">
        <w:rPr>
          <w:rFonts w:ascii="Times New Roman" w:hAnsi="Times New Roman"/>
          <w:sz w:val="24"/>
          <w:szCs w:val="24"/>
          <w:lang w:val="id-ID"/>
        </w:rPr>
        <w:t>M.Si selaku Ketua Program Studi Farmasi Universitas Ngudi.</w:t>
      </w:r>
    </w:p>
    <w:p w14:paraId="739722BB" w14:textId="77777777" w:rsidR="00BF6889" w:rsidRPr="008A4018" w:rsidRDefault="00BF6889" w:rsidP="00BF6889">
      <w:pPr>
        <w:pStyle w:val="ListParagraph"/>
        <w:numPr>
          <w:ilvl w:val="0"/>
          <w:numId w:val="38"/>
        </w:numPr>
        <w:spacing w:after="0" w:line="360" w:lineRule="auto"/>
        <w:contextualSpacing w:val="0"/>
        <w:jc w:val="both"/>
        <w:rPr>
          <w:rFonts w:ascii="Times New Roman" w:hAnsi="Times New Roman"/>
          <w:sz w:val="24"/>
          <w:szCs w:val="24"/>
          <w:lang w:val="id-ID"/>
        </w:rPr>
      </w:pPr>
      <w:r>
        <w:rPr>
          <w:rFonts w:ascii="Times New Roman" w:hAnsi="Times New Roman"/>
          <w:color w:val="000000"/>
          <w:sz w:val="24"/>
          <w:szCs w:val="24"/>
        </w:rPr>
        <w:t xml:space="preserve">apt. Niken </w:t>
      </w:r>
      <w:proofErr w:type="spellStart"/>
      <w:r>
        <w:rPr>
          <w:rFonts w:ascii="Times New Roman" w:hAnsi="Times New Roman"/>
          <w:color w:val="000000"/>
          <w:sz w:val="24"/>
          <w:szCs w:val="24"/>
        </w:rPr>
        <w:t>Dyahariesti</w:t>
      </w:r>
      <w:proofErr w:type="spellEnd"/>
      <w:r w:rsidRPr="008A4018">
        <w:rPr>
          <w:rFonts w:ascii="Times New Roman" w:hAnsi="Times New Roman"/>
          <w:color w:val="000000"/>
          <w:sz w:val="24"/>
          <w:szCs w:val="24"/>
          <w:lang w:val="id-ID"/>
        </w:rPr>
        <w:t>, S.Farm, M.S</w:t>
      </w:r>
      <w:proofErr w:type="spellStart"/>
      <w:r>
        <w:rPr>
          <w:rFonts w:ascii="Times New Roman" w:hAnsi="Times New Roman"/>
          <w:color w:val="000000"/>
          <w:sz w:val="24"/>
          <w:szCs w:val="24"/>
        </w:rPr>
        <w:t>i</w:t>
      </w:r>
      <w:proofErr w:type="spellEnd"/>
      <w:r w:rsidRPr="008A4018">
        <w:rPr>
          <w:rFonts w:ascii="Times New Roman" w:hAnsi="Times New Roman"/>
          <w:color w:val="000000"/>
          <w:sz w:val="24"/>
          <w:szCs w:val="24"/>
          <w:lang w:val="id-ID"/>
        </w:rPr>
        <w:t>,</w:t>
      </w:r>
      <w:r w:rsidRPr="008A4018">
        <w:rPr>
          <w:rFonts w:ascii="Times New Roman" w:hAnsi="Times New Roman"/>
          <w:sz w:val="24"/>
          <w:szCs w:val="24"/>
          <w:lang w:val="id-ID"/>
        </w:rPr>
        <w:t xml:space="preserve"> selaku dosen pembimbing utama yang telah meluangkan waktu dan tenaganya untuk memberikan bimbingan, dukungan dan pengarahan selama awal penyususnan sampai terselesaikannya skripsi saat ini.</w:t>
      </w:r>
    </w:p>
    <w:p w14:paraId="081C5101" w14:textId="77777777" w:rsidR="00BF6889" w:rsidRPr="008A4018" w:rsidRDefault="00BF6889" w:rsidP="00BF6889">
      <w:pPr>
        <w:pStyle w:val="ListParagraph"/>
        <w:numPr>
          <w:ilvl w:val="0"/>
          <w:numId w:val="38"/>
        </w:numPr>
        <w:spacing w:after="0" w:line="360" w:lineRule="auto"/>
        <w:contextualSpacing w:val="0"/>
        <w:jc w:val="both"/>
        <w:rPr>
          <w:rFonts w:ascii="Times New Roman" w:hAnsi="Times New Roman"/>
          <w:sz w:val="24"/>
          <w:szCs w:val="24"/>
          <w:lang w:val="id-ID"/>
        </w:rPr>
      </w:pPr>
      <w:r w:rsidRPr="008A4018">
        <w:rPr>
          <w:rFonts w:ascii="Times New Roman" w:hAnsi="Times New Roman"/>
          <w:sz w:val="24"/>
          <w:szCs w:val="24"/>
          <w:lang w:val="id-ID"/>
        </w:rPr>
        <w:t>Bapak dan ibu Dosen dan seluruh staf pengajar program studi farmasi Universitas Ngudi Waluyo yang tidak dapat penulis sebutkan satu per satu dengan segala tambahan ilmu pengetahuan dan wawasannya.</w:t>
      </w:r>
    </w:p>
    <w:p w14:paraId="415C4A96" w14:textId="77777777" w:rsidR="00BF6889" w:rsidRPr="008A4018" w:rsidRDefault="00BF6889" w:rsidP="00BF6889">
      <w:pPr>
        <w:pStyle w:val="ListParagraph"/>
        <w:numPr>
          <w:ilvl w:val="0"/>
          <w:numId w:val="38"/>
        </w:numPr>
        <w:spacing w:after="0" w:line="360" w:lineRule="auto"/>
        <w:contextualSpacing w:val="0"/>
        <w:jc w:val="both"/>
        <w:rPr>
          <w:rFonts w:ascii="Times New Roman" w:hAnsi="Times New Roman"/>
          <w:sz w:val="24"/>
          <w:szCs w:val="24"/>
          <w:lang w:val="id-ID"/>
        </w:rPr>
      </w:pPr>
      <w:r w:rsidRPr="008A4018">
        <w:rPr>
          <w:rFonts w:ascii="Times New Roman" w:hAnsi="Times New Roman"/>
          <w:sz w:val="24"/>
          <w:szCs w:val="24"/>
          <w:lang w:val="id-ID"/>
        </w:rPr>
        <w:t>Kedua orang tua serta seluruh keluarga, terimakasih atas didikan yang telah diberikan, semangat, motivasi, cinta, kasih sayang, dan do‟a yang begitu tulus yang tiada hentinya diberikan kepada penulis</w:t>
      </w:r>
    </w:p>
    <w:p w14:paraId="0CA63151" w14:textId="38BD39CD" w:rsidR="00BF6889" w:rsidRPr="008A4018" w:rsidRDefault="00BF6889" w:rsidP="00BF6889">
      <w:pPr>
        <w:numPr>
          <w:ilvl w:val="0"/>
          <w:numId w:val="38"/>
        </w:numPr>
        <w:spacing w:after="0" w:line="360" w:lineRule="auto"/>
        <w:jc w:val="both"/>
        <w:rPr>
          <w:rFonts w:ascii="Times New Roman" w:hAnsi="Times New Roman"/>
          <w:sz w:val="24"/>
          <w:szCs w:val="24"/>
          <w:lang w:val="id-ID"/>
        </w:rPr>
      </w:pPr>
      <w:r w:rsidRPr="008A4018">
        <w:rPr>
          <w:rFonts w:ascii="Times New Roman" w:hAnsi="Times New Roman"/>
          <w:sz w:val="24"/>
          <w:szCs w:val="24"/>
          <w:lang w:val="id-ID"/>
        </w:rPr>
        <w:t>Semua pihak yang telah membantu baik secara moral maupun materi yang tidak dapat saya sebutkan satu per satu sehingga terselesaikan skripsi skripsi ini.</w:t>
      </w:r>
    </w:p>
    <w:p w14:paraId="5EBE9537" w14:textId="19A18E21" w:rsidR="00BF6889" w:rsidRDefault="00CD2E6F" w:rsidP="00BF6889">
      <w:pPr>
        <w:spacing w:after="0" w:line="360" w:lineRule="auto"/>
        <w:rPr>
          <w:rFonts w:ascii="Times New Roman" w:hAnsi="Times New Roman"/>
          <w:sz w:val="24"/>
          <w:szCs w:val="24"/>
          <w:lang w:val="id-ID"/>
        </w:rPr>
      </w:pPr>
      <w:r>
        <w:rPr>
          <w:rFonts w:ascii="Times New Roman" w:hAnsi="Times New Roman"/>
          <w:noProof/>
          <w:sz w:val="24"/>
          <w:szCs w:val="24"/>
          <w:lang w:val="id-ID"/>
          <w14:ligatures w14:val="standardContextual"/>
        </w:rPr>
        <w:drawing>
          <wp:anchor distT="0" distB="0" distL="114300" distR="114300" simplePos="0" relativeHeight="251745280" behindDoc="0" locked="0" layoutInCell="1" allowOverlap="1" wp14:anchorId="21E9523A" wp14:editId="6EFE3F84">
            <wp:simplePos x="0" y="0"/>
            <wp:positionH relativeFrom="column">
              <wp:posOffset>3312795</wp:posOffset>
            </wp:positionH>
            <wp:positionV relativeFrom="paragraph">
              <wp:posOffset>179705</wp:posOffset>
            </wp:positionV>
            <wp:extent cx="1200150" cy="466725"/>
            <wp:effectExtent l="0" t="0" r="0" b="9525"/>
            <wp:wrapTopAndBottom/>
            <wp:docPr id="645568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68326" name="Picture 6455683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150" cy="466725"/>
                    </a:xfrm>
                    <a:prstGeom prst="rect">
                      <a:avLst/>
                    </a:prstGeom>
                  </pic:spPr>
                </pic:pic>
              </a:graphicData>
            </a:graphic>
            <wp14:sizeRelH relativeFrom="page">
              <wp14:pctWidth>0</wp14:pctWidth>
            </wp14:sizeRelH>
            <wp14:sizeRelV relativeFrom="page">
              <wp14:pctHeight>0</wp14:pctHeight>
            </wp14:sizeRelV>
          </wp:anchor>
        </w:drawing>
      </w:r>
      <w:r w:rsidR="00BF6889" w:rsidRPr="008A4018">
        <w:rPr>
          <w:rFonts w:ascii="Times New Roman" w:hAnsi="Times New Roman"/>
          <w:sz w:val="24"/>
          <w:szCs w:val="24"/>
          <w:lang w:val="id-ID"/>
        </w:rPr>
        <w:t xml:space="preserve">                                                                   </w:t>
      </w:r>
      <w:r w:rsidR="00BF6889" w:rsidRPr="008A4018">
        <w:rPr>
          <w:rFonts w:ascii="Times New Roman" w:hAnsi="Times New Roman"/>
          <w:sz w:val="24"/>
          <w:szCs w:val="24"/>
        </w:rPr>
        <w:t xml:space="preserve">  </w:t>
      </w:r>
      <w:r w:rsidR="00BF6889">
        <w:rPr>
          <w:rFonts w:ascii="Times New Roman" w:hAnsi="Times New Roman"/>
          <w:sz w:val="24"/>
          <w:szCs w:val="24"/>
        </w:rPr>
        <w:tab/>
      </w:r>
      <w:r w:rsidR="00BF6889">
        <w:rPr>
          <w:rFonts w:ascii="Times New Roman" w:hAnsi="Times New Roman"/>
          <w:sz w:val="24"/>
          <w:szCs w:val="24"/>
        </w:rPr>
        <w:tab/>
      </w:r>
      <w:r w:rsidR="00BF6889" w:rsidRPr="008A4018">
        <w:rPr>
          <w:rFonts w:ascii="Times New Roman" w:hAnsi="Times New Roman"/>
          <w:sz w:val="24"/>
          <w:szCs w:val="24"/>
        </w:rPr>
        <w:t xml:space="preserve"> </w:t>
      </w:r>
      <w:r w:rsidR="00BF6889" w:rsidRPr="008A4018">
        <w:rPr>
          <w:rFonts w:ascii="Times New Roman" w:hAnsi="Times New Roman"/>
          <w:sz w:val="24"/>
          <w:szCs w:val="24"/>
          <w:lang w:val="id-ID"/>
        </w:rPr>
        <w:t xml:space="preserve">Ungaran, </w:t>
      </w:r>
      <w:r w:rsidR="00BF6889" w:rsidRPr="008A4018">
        <w:rPr>
          <w:rFonts w:ascii="Times New Roman" w:hAnsi="Times New Roman"/>
          <w:sz w:val="24"/>
          <w:szCs w:val="24"/>
        </w:rPr>
        <w:t xml:space="preserve">8 </w:t>
      </w:r>
      <w:r w:rsidR="00BF6889" w:rsidRPr="008A4018">
        <w:rPr>
          <w:rFonts w:ascii="Times New Roman" w:hAnsi="Times New Roman"/>
          <w:sz w:val="24"/>
          <w:szCs w:val="24"/>
          <w:lang w:val="id-ID"/>
        </w:rPr>
        <w:t>Juli 2023</w:t>
      </w:r>
    </w:p>
    <w:p w14:paraId="506F3FF0" w14:textId="2B75C595" w:rsidR="00BF6889" w:rsidRDefault="00BF6889" w:rsidP="00BF6889">
      <w:pPr>
        <w:spacing w:after="0" w:line="360" w:lineRule="auto"/>
        <w:rPr>
          <w:rFonts w:ascii="Times New Roman" w:hAnsi="Times New Roman"/>
          <w:sz w:val="24"/>
          <w:szCs w:val="24"/>
          <w:lang w:val="id-ID"/>
        </w:rPr>
      </w:pPr>
    </w:p>
    <w:p w14:paraId="33252AF7" w14:textId="09FEBEE6" w:rsidR="00BF6889" w:rsidRDefault="00CD2E6F" w:rsidP="00CD2E6F">
      <w:pPr>
        <w:tabs>
          <w:tab w:val="left" w:pos="5535"/>
        </w:tabs>
        <w:spacing w:after="0" w:line="360" w:lineRule="auto"/>
        <w:rPr>
          <w:rFonts w:ascii="Times New Roman" w:hAnsi="Times New Roman"/>
          <w:sz w:val="24"/>
          <w:szCs w:val="24"/>
          <w:lang w:val="id-ID"/>
        </w:rPr>
      </w:pPr>
      <w:r>
        <w:rPr>
          <w:rFonts w:ascii="Times New Roman" w:hAnsi="Times New Roman"/>
          <w:sz w:val="24"/>
          <w:szCs w:val="24"/>
        </w:rPr>
        <w:t xml:space="preserve">                                                                              </w:t>
      </w:r>
      <w:r w:rsidR="00C64836">
        <w:rPr>
          <w:rFonts w:ascii="Times New Roman" w:hAnsi="Times New Roman"/>
          <w:sz w:val="24"/>
          <w:szCs w:val="24"/>
        </w:rPr>
        <w:t xml:space="preserve"> </w:t>
      </w:r>
      <w:r w:rsidR="00BF6889" w:rsidRPr="008A4018">
        <w:rPr>
          <w:rFonts w:ascii="Times New Roman" w:hAnsi="Times New Roman"/>
          <w:sz w:val="24"/>
          <w:szCs w:val="24"/>
          <w:lang w:val="id-ID"/>
        </w:rPr>
        <w:t>Eugenio Julinho Marcal Gusmao</w:t>
      </w:r>
    </w:p>
    <w:p w14:paraId="13469DFA" w14:textId="77777777" w:rsidR="00CD2E6F" w:rsidRPr="008A4018" w:rsidRDefault="00CD2E6F" w:rsidP="00C64836">
      <w:pPr>
        <w:spacing w:after="0" w:line="360" w:lineRule="auto"/>
        <w:ind w:left="4320"/>
        <w:rPr>
          <w:rFonts w:ascii="Times New Roman" w:hAnsi="Times New Roman"/>
          <w:sz w:val="24"/>
          <w:szCs w:val="24"/>
          <w:lang w:val="id-ID"/>
        </w:rPr>
      </w:pPr>
    </w:p>
    <w:p w14:paraId="33EE1C33" w14:textId="77777777" w:rsidR="00BF6889" w:rsidRDefault="00BF6889" w:rsidP="00BF6889">
      <w:pPr>
        <w:pStyle w:val="ListParagraph"/>
        <w:spacing w:after="0" w:line="240" w:lineRule="auto"/>
        <w:ind w:left="0"/>
        <w:contextualSpacing w:val="0"/>
        <w:jc w:val="center"/>
        <w:outlineLvl w:val="0"/>
        <w:rPr>
          <w:rFonts w:ascii="Times New Roman" w:hAnsi="Times New Roman"/>
          <w:b/>
          <w:sz w:val="24"/>
          <w:szCs w:val="24"/>
          <w:lang w:val="id-ID"/>
        </w:rPr>
      </w:pPr>
      <w:bookmarkStart w:id="19" w:name="_Toc126084576"/>
      <w:r w:rsidRPr="008A4018">
        <w:rPr>
          <w:rFonts w:ascii="Times New Roman" w:hAnsi="Times New Roman"/>
          <w:b/>
          <w:sz w:val="24"/>
          <w:szCs w:val="24"/>
          <w:lang w:val="id-ID"/>
        </w:rPr>
        <w:t>DAFTAR ISI</w:t>
      </w:r>
      <w:bookmarkEnd w:id="19"/>
    </w:p>
    <w:p w14:paraId="50BC9B88" w14:textId="77777777" w:rsidR="00BF6889" w:rsidRDefault="00BF6889" w:rsidP="00BF6889">
      <w:pPr>
        <w:pStyle w:val="ListParagraph"/>
        <w:spacing w:after="0" w:line="240" w:lineRule="auto"/>
        <w:ind w:left="0"/>
        <w:contextualSpacing w:val="0"/>
        <w:jc w:val="center"/>
        <w:outlineLvl w:val="0"/>
        <w:rPr>
          <w:rFonts w:ascii="Times New Roman" w:hAnsi="Times New Roman"/>
          <w:b/>
          <w:sz w:val="24"/>
          <w:szCs w:val="24"/>
          <w:lang w:val="id-ID"/>
        </w:rPr>
      </w:pPr>
    </w:p>
    <w:p w14:paraId="6EA7836D" w14:textId="77777777" w:rsidR="00BF6889" w:rsidRPr="008A4018" w:rsidRDefault="00BF6889" w:rsidP="00BF6889">
      <w:pPr>
        <w:pStyle w:val="ListParagraph"/>
        <w:spacing w:after="0" w:line="240" w:lineRule="auto"/>
        <w:ind w:left="0"/>
        <w:contextualSpacing w:val="0"/>
        <w:jc w:val="center"/>
        <w:outlineLvl w:val="0"/>
        <w:rPr>
          <w:rFonts w:ascii="Times New Roman" w:hAnsi="Times New Roman"/>
          <w:b/>
          <w:sz w:val="24"/>
          <w:szCs w:val="24"/>
          <w:lang w:val="id-ID"/>
        </w:rPr>
      </w:pPr>
    </w:p>
    <w:p w14:paraId="2B69D054" w14:textId="77777777" w:rsidR="00BF6889" w:rsidRPr="008A4018" w:rsidRDefault="00BF6889" w:rsidP="00BF6889">
      <w:pPr>
        <w:tabs>
          <w:tab w:val="left" w:pos="1148"/>
          <w:tab w:val="right" w:leader="dot" w:pos="7088"/>
          <w:tab w:val="left" w:pos="7371"/>
        </w:tabs>
        <w:spacing w:after="0" w:line="360" w:lineRule="auto"/>
        <w:jc w:val="both"/>
        <w:rPr>
          <w:rFonts w:ascii="Times New Roman" w:hAnsi="Times New Roman"/>
          <w:sz w:val="24"/>
          <w:szCs w:val="24"/>
          <w:lang w:val="id-ID"/>
        </w:rPr>
      </w:pPr>
    </w:p>
    <w:p w14:paraId="1569F75E"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r w:rsidRPr="008A4018">
        <w:rPr>
          <w:rFonts w:ascii="Times New Roman" w:hAnsi="Times New Roman"/>
          <w:sz w:val="24"/>
          <w:szCs w:val="24"/>
        </w:rPr>
        <w:fldChar w:fldCharType="begin"/>
      </w:r>
      <w:r w:rsidRPr="008A4018">
        <w:rPr>
          <w:rFonts w:ascii="Times New Roman" w:hAnsi="Times New Roman"/>
          <w:sz w:val="24"/>
          <w:szCs w:val="24"/>
        </w:rPr>
        <w:instrText xml:space="preserve"> TOC \o "1-3" \h \z \u </w:instrText>
      </w:r>
      <w:r w:rsidRPr="008A4018">
        <w:rPr>
          <w:rFonts w:ascii="Times New Roman" w:hAnsi="Times New Roman"/>
          <w:sz w:val="24"/>
          <w:szCs w:val="24"/>
        </w:rPr>
        <w:fldChar w:fldCharType="separate"/>
      </w:r>
      <w:hyperlink w:anchor="_Toc126084568" w:history="1">
        <w:r w:rsidRPr="008A4018">
          <w:rPr>
            <w:rStyle w:val="Hyperlink"/>
            <w:rFonts w:ascii="Times New Roman" w:hAnsi="Times New Roman"/>
            <w:noProof/>
            <w:sz w:val="24"/>
            <w:szCs w:val="24"/>
            <w:lang w:val="id-ID"/>
          </w:rPr>
          <w:t>HALAMAN JUDUL</w:t>
        </w:r>
      </w:hyperlink>
      <w:r w:rsidRPr="004C05E3">
        <w:rPr>
          <w:rStyle w:val="Hyperlink"/>
          <w:rFonts w:ascii="Times New Roman" w:hAnsi="Times New Roman"/>
          <w:noProof/>
          <w:color w:val="000000"/>
          <w:sz w:val="24"/>
          <w:szCs w:val="24"/>
        </w:rPr>
        <w:tab/>
        <w:t>i</w:t>
      </w:r>
    </w:p>
    <w:p w14:paraId="1D438441"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69" w:history="1">
        <w:r w:rsidRPr="008A4018">
          <w:rPr>
            <w:rStyle w:val="Hyperlink"/>
            <w:rFonts w:ascii="Times New Roman" w:hAnsi="Times New Roman"/>
            <w:noProof/>
            <w:sz w:val="24"/>
            <w:szCs w:val="24"/>
            <w:lang w:val="id-ID"/>
          </w:rPr>
          <w:t>HALAMAN PERSETUJUAN</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_Toc126084569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ii</w:t>
        </w:r>
        <w:r w:rsidRPr="008A4018">
          <w:rPr>
            <w:rFonts w:ascii="Times New Roman" w:hAnsi="Times New Roman"/>
            <w:noProof/>
            <w:webHidden/>
            <w:sz w:val="24"/>
            <w:szCs w:val="24"/>
          </w:rPr>
          <w:fldChar w:fldCharType="end"/>
        </w:r>
      </w:hyperlink>
    </w:p>
    <w:p w14:paraId="42356072"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70" w:history="1">
        <w:r w:rsidRPr="008A4018">
          <w:rPr>
            <w:rStyle w:val="Hyperlink"/>
            <w:rFonts w:ascii="Times New Roman" w:hAnsi="Times New Roman"/>
            <w:noProof/>
            <w:sz w:val="24"/>
            <w:szCs w:val="24"/>
            <w:lang w:val="id-ID"/>
          </w:rPr>
          <w:t>HALAMAN PENGESAHAN</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_Toc126084570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iii</w:t>
        </w:r>
        <w:r w:rsidRPr="008A4018">
          <w:rPr>
            <w:rFonts w:ascii="Times New Roman" w:hAnsi="Times New Roman"/>
            <w:noProof/>
            <w:webHidden/>
            <w:sz w:val="24"/>
            <w:szCs w:val="24"/>
          </w:rPr>
          <w:fldChar w:fldCharType="end"/>
        </w:r>
      </w:hyperlink>
    </w:p>
    <w:p w14:paraId="14C1BD0C"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71" w:history="1">
        <w:r w:rsidRPr="008A4018">
          <w:rPr>
            <w:rStyle w:val="Hyperlink"/>
            <w:rFonts w:ascii="Times New Roman" w:hAnsi="Times New Roman"/>
            <w:noProof/>
            <w:sz w:val="24"/>
            <w:szCs w:val="24"/>
          </w:rPr>
          <w:t>PERNYATAAN ORISINILITAS</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_Toc126084571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iv</w:t>
        </w:r>
        <w:r w:rsidRPr="008A4018">
          <w:rPr>
            <w:rFonts w:ascii="Times New Roman" w:hAnsi="Times New Roman"/>
            <w:noProof/>
            <w:webHidden/>
            <w:sz w:val="24"/>
            <w:szCs w:val="24"/>
          </w:rPr>
          <w:fldChar w:fldCharType="end"/>
        </w:r>
      </w:hyperlink>
    </w:p>
    <w:p w14:paraId="677E41B6"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72" w:history="1">
        <w:r w:rsidRPr="008A4018">
          <w:rPr>
            <w:rStyle w:val="Hyperlink"/>
            <w:rFonts w:ascii="Times New Roman" w:hAnsi="Times New Roman"/>
            <w:noProof/>
            <w:sz w:val="24"/>
            <w:szCs w:val="24"/>
          </w:rPr>
          <w:t>SURAT PERNYATAAN KESEDIAAN PUBLIKASI</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_Toc126084572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v</w:t>
        </w:r>
        <w:r w:rsidRPr="008A4018">
          <w:rPr>
            <w:rFonts w:ascii="Times New Roman" w:hAnsi="Times New Roman"/>
            <w:noProof/>
            <w:webHidden/>
            <w:sz w:val="24"/>
            <w:szCs w:val="24"/>
          </w:rPr>
          <w:fldChar w:fldCharType="end"/>
        </w:r>
      </w:hyperlink>
    </w:p>
    <w:p w14:paraId="71ABC07A"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73" w:history="1">
        <w:r w:rsidRPr="008A4018">
          <w:rPr>
            <w:rStyle w:val="Hyperlink"/>
            <w:rFonts w:ascii="Times New Roman" w:hAnsi="Times New Roman"/>
            <w:noProof/>
            <w:sz w:val="24"/>
            <w:szCs w:val="24"/>
            <w:lang w:val="id-ID"/>
          </w:rPr>
          <w:t>ABSTRAK</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_Toc126084573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vi</w:t>
        </w:r>
        <w:r w:rsidRPr="008A4018">
          <w:rPr>
            <w:rFonts w:ascii="Times New Roman" w:hAnsi="Times New Roman"/>
            <w:noProof/>
            <w:webHidden/>
            <w:sz w:val="24"/>
            <w:szCs w:val="24"/>
          </w:rPr>
          <w:fldChar w:fldCharType="end"/>
        </w:r>
      </w:hyperlink>
    </w:p>
    <w:p w14:paraId="6503EE98"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74" w:history="1">
        <w:r w:rsidRPr="008A4018">
          <w:rPr>
            <w:rStyle w:val="Hyperlink"/>
            <w:rFonts w:ascii="Times New Roman" w:hAnsi="Times New Roman"/>
            <w:noProof/>
            <w:sz w:val="24"/>
            <w:szCs w:val="24"/>
            <w:lang w:val="id-ID"/>
          </w:rPr>
          <w:t>ABSTRACT</w:t>
        </w:r>
        <w:r w:rsidRPr="008A4018">
          <w:rPr>
            <w:rFonts w:ascii="Times New Roman" w:hAnsi="Times New Roman"/>
            <w:noProof/>
            <w:webHidden/>
            <w:sz w:val="24"/>
            <w:szCs w:val="24"/>
          </w:rPr>
          <w:tab/>
        </w:r>
      </w:hyperlink>
      <w:r w:rsidRPr="004C05E3">
        <w:rPr>
          <w:rStyle w:val="Hyperlink"/>
          <w:rFonts w:ascii="Times New Roman" w:hAnsi="Times New Roman"/>
          <w:noProof/>
          <w:color w:val="000000"/>
          <w:sz w:val="24"/>
          <w:szCs w:val="24"/>
        </w:rPr>
        <w:t>vii</w:t>
      </w:r>
    </w:p>
    <w:p w14:paraId="62E53B2C"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75" w:history="1">
        <w:r>
          <w:rPr>
            <w:rStyle w:val="Hyperlink"/>
            <w:rFonts w:ascii="Times New Roman" w:hAnsi="Times New Roman"/>
            <w:noProof/>
            <w:sz w:val="24"/>
            <w:szCs w:val="24"/>
          </w:rPr>
          <w:t>DAFTAR RIWAYAT HIDUP</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_Toc126084575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ix</w:t>
        </w:r>
        <w:r w:rsidRPr="008A4018">
          <w:rPr>
            <w:rFonts w:ascii="Times New Roman" w:hAnsi="Times New Roman"/>
            <w:noProof/>
            <w:webHidden/>
            <w:sz w:val="24"/>
            <w:szCs w:val="24"/>
          </w:rPr>
          <w:fldChar w:fldCharType="end"/>
        </w:r>
      </w:hyperlink>
    </w:p>
    <w:p w14:paraId="0F1BEDCA"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76" w:history="1">
        <w:r>
          <w:rPr>
            <w:rStyle w:val="Hyperlink"/>
            <w:rFonts w:ascii="Times New Roman" w:hAnsi="Times New Roman"/>
            <w:noProof/>
            <w:sz w:val="24"/>
            <w:szCs w:val="24"/>
          </w:rPr>
          <w:t>PRAKATA</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_Toc126084576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x</w:t>
        </w:r>
        <w:r w:rsidRPr="008A4018">
          <w:rPr>
            <w:rFonts w:ascii="Times New Roman" w:hAnsi="Times New Roman"/>
            <w:noProof/>
            <w:webHidden/>
            <w:sz w:val="24"/>
            <w:szCs w:val="24"/>
          </w:rPr>
          <w:fldChar w:fldCharType="end"/>
        </w:r>
      </w:hyperlink>
    </w:p>
    <w:p w14:paraId="3D7E19F4" w14:textId="77777777" w:rsidR="00BF6889" w:rsidRPr="00DF3CE9" w:rsidRDefault="00BF6889" w:rsidP="00BF6889">
      <w:pPr>
        <w:pStyle w:val="TOC1"/>
        <w:tabs>
          <w:tab w:val="right" w:leader="dot" w:pos="7928"/>
        </w:tabs>
        <w:spacing w:after="0" w:line="360" w:lineRule="auto"/>
        <w:rPr>
          <w:rFonts w:ascii="Times New Roman" w:eastAsia="Times New Roman" w:hAnsi="Times New Roman"/>
          <w:noProof/>
          <w:sz w:val="24"/>
          <w:szCs w:val="24"/>
          <w:lang w:eastAsia="id-ID"/>
        </w:rPr>
      </w:pPr>
      <w:r>
        <w:rPr>
          <w:rFonts w:ascii="Times New Roman" w:eastAsia="Times New Roman" w:hAnsi="Times New Roman"/>
          <w:noProof/>
          <w:sz w:val="24"/>
          <w:szCs w:val="24"/>
          <w:lang w:eastAsia="id-ID"/>
        </w:rPr>
        <w:t>DAFTAR ISI…………………………………………………………...………….x</w:t>
      </w:r>
    </w:p>
    <w:p w14:paraId="29B668A1"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78" w:history="1">
        <w:r w:rsidRPr="008A4018">
          <w:rPr>
            <w:rStyle w:val="Hyperlink"/>
            <w:rFonts w:ascii="Times New Roman" w:hAnsi="Times New Roman"/>
            <w:noProof/>
            <w:sz w:val="24"/>
            <w:szCs w:val="24"/>
            <w:lang w:val="id-ID"/>
          </w:rPr>
          <w:t xml:space="preserve">DAFTAR </w:t>
        </w:r>
        <w:r>
          <w:rPr>
            <w:rStyle w:val="Hyperlink"/>
            <w:rFonts w:ascii="Times New Roman" w:hAnsi="Times New Roman"/>
            <w:noProof/>
            <w:sz w:val="24"/>
            <w:szCs w:val="24"/>
          </w:rPr>
          <w:t>GAMBAR</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_Toc126084578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xiii</w:t>
        </w:r>
        <w:r w:rsidRPr="008A4018">
          <w:rPr>
            <w:rFonts w:ascii="Times New Roman" w:hAnsi="Times New Roman"/>
            <w:noProof/>
            <w:webHidden/>
            <w:sz w:val="24"/>
            <w:szCs w:val="24"/>
          </w:rPr>
          <w:fldChar w:fldCharType="end"/>
        </w:r>
      </w:hyperlink>
    </w:p>
    <w:p w14:paraId="55D8AACC" w14:textId="77777777" w:rsidR="00BF6889" w:rsidRDefault="00BF6889" w:rsidP="00BF6889">
      <w:pPr>
        <w:pStyle w:val="TOC1"/>
        <w:tabs>
          <w:tab w:val="right" w:leader="dot" w:pos="7928"/>
        </w:tabs>
        <w:spacing w:after="0" w:line="360" w:lineRule="auto"/>
        <w:rPr>
          <w:rStyle w:val="Hyperlink"/>
          <w:rFonts w:ascii="Times New Roman" w:hAnsi="Times New Roman"/>
          <w:noProof/>
          <w:sz w:val="24"/>
          <w:szCs w:val="24"/>
        </w:rPr>
      </w:pPr>
      <w:hyperlink w:anchor="_Toc126084579" w:history="1">
        <w:r w:rsidRPr="008A4018">
          <w:rPr>
            <w:rStyle w:val="Hyperlink"/>
            <w:rFonts w:ascii="Times New Roman" w:hAnsi="Times New Roman"/>
            <w:noProof/>
            <w:sz w:val="24"/>
            <w:szCs w:val="24"/>
            <w:lang w:val="id-ID"/>
          </w:rPr>
          <w:t xml:space="preserve">DAFTAR </w:t>
        </w:r>
        <w:r>
          <w:rPr>
            <w:rStyle w:val="Hyperlink"/>
            <w:rFonts w:ascii="Times New Roman" w:hAnsi="Times New Roman"/>
            <w:noProof/>
            <w:sz w:val="24"/>
            <w:szCs w:val="24"/>
          </w:rPr>
          <w:t>TABLE</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_Toc126084579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xiv</w:t>
        </w:r>
        <w:r w:rsidRPr="008A4018">
          <w:rPr>
            <w:rFonts w:ascii="Times New Roman" w:hAnsi="Times New Roman"/>
            <w:noProof/>
            <w:webHidden/>
            <w:sz w:val="24"/>
            <w:szCs w:val="24"/>
          </w:rPr>
          <w:fldChar w:fldCharType="end"/>
        </w:r>
      </w:hyperlink>
    </w:p>
    <w:p w14:paraId="741D4ACB" w14:textId="77777777" w:rsidR="00BF6889" w:rsidRPr="00DF3CE9" w:rsidRDefault="00BF6889" w:rsidP="00BF6889">
      <w:pPr>
        <w:rPr>
          <w:rFonts w:ascii="Times New Roman" w:hAnsi="Times New Roman"/>
          <w:sz w:val="24"/>
          <w:szCs w:val="24"/>
        </w:rPr>
      </w:pPr>
      <w:r>
        <w:rPr>
          <w:rFonts w:ascii="Times New Roman" w:hAnsi="Times New Roman"/>
          <w:sz w:val="24"/>
          <w:szCs w:val="24"/>
        </w:rPr>
        <w:t>DAFTAR LAMPIRAN………………………………………………………….xiv</w:t>
      </w:r>
    </w:p>
    <w:p w14:paraId="22CB4329" w14:textId="77777777" w:rsidR="00BF6889" w:rsidRPr="004C05E3" w:rsidRDefault="00BF6889" w:rsidP="00BF6889">
      <w:pPr>
        <w:pStyle w:val="TOC1"/>
        <w:tabs>
          <w:tab w:val="right" w:leader="dot" w:pos="7928"/>
        </w:tabs>
        <w:spacing w:after="0" w:line="360" w:lineRule="auto"/>
        <w:rPr>
          <w:rFonts w:ascii="Times New Roman" w:eastAsia="Times New Roman" w:hAnsi="Times New Roman"/>
          <w:noProof/>
          <w:color w:val="000000"/>
          <w:sz w:val="24"/>
          <w:szCs w:val="24"/>
          <w:lang w:val="id-ID" w:eastAsia="id-ID"/>
        </w:rPr>
      </w:pPr>
      <w:hyperlink w:anchor="_Toc126084580" w:history="1">
        <w:r w:rsidRPr="008A4018">
          <w:rPr>
            <w:rStyle w:val="Hyperlink"/>
            <w:rFonts w:ascii="Times New Roman" w:hAnsi="Times New Roman"/>
            <w:noProof/>
            <w:sz w:val="24"/>
            <w:szCs w:val="24"/>
            <w:lang w:val="id-ID"/>
          </w:rPr>
          <w:t>BAB I  PENDAHULUAN</w:t>
        </w:r>
        <w:r w:rsidRPr="008A4018">
          <w:rPr>
            <w:rFonts w:ascii="Times New Roman" w:hAnsi="Times New Roman"/>
            <w:noProof/>
            <w:webHidden/>
            <w:sz w:val="24"/>
            <w:szCs w:val="24"/>
          </w:rPr>
          <w:tab/>
        </w:r>
      </w:hyperlink>
      <w:r w:rsidRPr="004C05E3">
        <w:rPr>
          <w:rStyle w:val="Hyperlink"/>
          <w:rFonts w:ascii="Times New Roman" w:hAnsi="Times New Roman"/>
          <w:noProof/>
          <w:color w:val="000000"/>
          <w:sz w:val="24"/>
          <w:szCs w:val="24"/>
        </w:rPr>
        <w:t>1</w:t>
      </w:r>
    </w:p>
    <w:p w14:paraId="6ADC47A5" w14:textId="77777777" w:rsidR="00BF6889" w:rsidRPr="004C05E3" w:rsidRDefault="00BF6889" w:rsidP="00BF6889">
      <w:pPr>
        <w:pStyle w:val="TOC2"/>
        <w:rPr>
          <w:rFonts w:ascii="Times New Roman" w:eastAsia="Times New Roman" w:hAnsi="Times New Roman"/>
          <w:noProof/>
          <w:color w:val="000000"/>
          <w:sz w:val="24"/>
          <w:szCs w:val="24"/>
          <w:lang w:val="id-ID" w:eastAsia="id-ID"/>
        </w:rPr>
      </w:pPr>
      <w:hyperlink w:anchor="_Toc126084581" w:history="1">
        <w:r w:rsidRPr="004C05E3">
          <w:rPr>
            <w:rStyle w:val="Hyperlink"/>
            <w:rFonts w:ascii="Times New Roman" w:hAnsi="Times New Roman"/>
            <w:noProof/>
            <w:color w:val="000000"/>
            <w:sz w:val="24"/>
            <w:szCs w:val="24"/>
          </w:rPr>
          <w:t>A.</w:t>
        </w:r>
        <w:r w:rsidRPr="004C05E3">
          <w:rPr>
            <w:rFonts w:ascii="Times New Roman" w:eastAsia="Times New Roman" w:hAnsi="Times New Roman"/>
            <w:noProof/>
            <w:color w:val="000000"/>
            <w:sz w:val="24"/>
            <w:szCs w:val="24"/>
            <w:lang w:val="id-ID" w:eastAsia="id-ID"/>
          </w:rPr>
          <w:tab/>
        </w:r>
        <w:r w:rsidRPr="004C05E3">
          <w:rPr>
            <w:rStyle w:val="Hyperlink"/>
            <w:rFonts w:ascii="Times New Roman" w:hAnsi="Times New Roman"/>
            <w:noProof/>
            <w:color w:val="000000"/>
            <w:sz w:val="24"/>
            <w:szCs w:val="24"/>
          </w:rPr>
          <w:t>Latar Belakang</w:t>
        </w:r>
        <w:r w:rsidRPr="004C05E3">
          <w:rPr>
            <w:rFonts w:ascii="Times New Roman" w:hAnsi="Times New Roman"/>
            <w:noProof/>
            <w:webHidden/>
            <w:color w:val="000000"/>
            <w:sz w:val="24"/>
            <w:szCs w:val="24"/>
          </w:rPr>
          <w:tab/>
        </w:r>
      </w:hyperlink>
      <w:r w:rsidRPr="004C05E3">
        <w:rPr>
          <w:rStyle w:val="Hyperlink"/>
          <w:rFonts w:ascii="Times New Roman" w:hAnsi="Times New Roman"/>
          <w:noProof/>
          <w:color w:val="000000"/>
          <w:sz w:val="24"/>
          <w:szCs w:val="24"/>
        </w:rPr>
        <w:t>1</w:t>
      </w:r>
    </w:p>
    <w:p w14:paraId="1FB57749" w14:textId="77777777" w:rsidR="00BF6889" w:rsidRPr="004C05E3" w:rsidRDefault="00BF6889" w:rsidP="00BF6889">
      <w:pPr>
        <w:pStyle w:val="TOC2"/>
        <w:rPr>
          <w:rFonts w:ascii="Times New Roman" w:eastAsia="Times New Roman" w:hAnsi="Times New Roman"/>
          <w:noProof/>
          <w:color w:val="000000"/>
          <w:sz w:val="24"/>
          <w:szCs w:val="24"/>
          <w:lang w:val="id-ID" w:eastAsia="id-ID"/>
        </w:rPr>
      </w:pPr>
      <w:hyperlink w:anchor="_Toc126084582" w:history="1">
        <w:r w:rsidRPr="004C05E3">
          <w:rPr>
            <w:rStyle w:val="Hyperlink"/>
            <w:rFonts w:ascii="Times New Roman" w:hAnsi="Times New Roman"/>
            <w:noProof/>
            <w:color w:val="000000"/>
            <w:sz w:val="24"/>
            <w:szCs w:val="24"/>
          </w:rPr>
          <w:t>B.</w:t>
        </w:r>
        <w:r w:rsidRPr="004C05E3">
          <w:rPr>
            <w:rFonts w:ascii="Times New Roman" w:eastAsia="Times New Roman" w:hAnsi="Times New Roman"/>
            <w:noProof/>
            <w:color w:val="000000"/>
            <w:sz w:val="24"/>
            <w:szCs w:val="24"/>
            <w:lang w:val="id-ID" w:eastAsia="id-ID"/>
          </w:rPr>
          <w:tab/>
        </w:r>
        <w:r w:rsidRPr="004C05E3">
          <w:rPr>
            <w:rStyle w:val="Hyperlink"/>
            <w:rFonts w:ascii="Times New Roman" w:hAnsi="Times New Roman"/>
            <w:noProof/>
            <w:color w:val="000000"/>
            <w:sz w:val="24"/>
            <w:szCs w:val="24"/>
          </w:rPr>
          <w:t>Rumusan Masalah</w:t>
        </w:r>
        <w:r w:rsidRPr="004C05E3">
          <w:rPr>
            <w:rFonts w:ascii="Times New Roman" w:hAnsi="Times New Roman"/>
            <w:noProof/>
            <w:webHidden/>
            <w:color w:val="000000"/>
            <w:sz w:val="24"/>
            <w:szCs w:val="24"/>
          </w:rPr>
          <w:tab/>
        </w:r>
      </w:hyperlink>
      <w:r w:rsidRPr="004C05E3">
        <w:rPr>
          <w:rStyle w:val="Hyperlink"/>
          <w:rFonts w:ascii="Times New Roman" w:hAnsi="Times New Roman"/>
          <w:noProof/>
          <w:color w:val="000000"/>
          <w:sz w:val="24"/>
          <w:szCs w:val="24"/>
        </w:rPr>
        <w:t>5</w:t>
      </w:r>
    </w:p>
    <w:p w14:paraId="0FADE631" w14:textId="77777777" w:rsidR="00BF6889" w:rsidRPr="009E236C" w:rsidRDefault="00BF6889" w:rsidP="00BF6889">
      <w:pPr>
        <w:pStyle w:val="TOC2"/>
        <w:rPr>
          <w:rFonts w:ascii="Times New Roman" w:eastAsia="Times New Roman" w:hAnsi="Times New Roman"/>
          <w:noProof/>
          <w:sz w:val="24"/>
          <w:szCs w:val="24"/>
          <w:lang w:eastAsia="id-ID"/>
        </w:rPr>
      </w:pPr>
      <w:r>
        <w:rPr>
          <w:rFonts w:ascii="Times New Roman" w:eastAsia="Times New Roman" w:hAnsi="Times New Roman"/>
          <w:noProof/>
          <w:sz w:val="24"/>
          <w:szCs w:val="24"/>
          <w:lang w:eastAsia="id-ID"/>
        </w:rPr>
        <w:t>C.  Tujuan Penelitian……………………………………………………….5</w:t>
      </w:r>
    </w:p>
    <w:p w14:paraId="1D64A1E5"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584" w:history="1">
        <w:r w:rsidRPr="008A4018">
          <w:rPr>
            <w:rStyle w:val="Hyperlink"/>
            <w:rFonts w:ascii="Times New Roman" w:hAnsi="Times New Roman"/>
            <w:noProof/>
            <w:sz w:val="24"/>
            <w:szCs w:val="24"/>
          </w:rPr>
          <w:t>D.</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Manfaat Penelitian</w:t>
        </w:r>
        <w:r w:rsidRPr="008A4018">
          <w:rPr>
            <w:rFonts w:ascii="Times New Roman" w:hAnsi="Times New Roman"/>
            <w:noProof/>
            <w:webHidden/>
            <w:sz w:val="24"/>
            <w:szCs w:val="24"/>
          </w:rPr>
          <w:tab/>
        </w:r>
      </w:hyperlink>
      <w:r w:rsidRPr="004C05E3">
        <w:rPr>
          <w:rStyle w:val="Hyperlink"/>
          <w:rFonts w:ascii="Times New Roman" w:hAnsi="Times New Roman"/>
          <w:noProof/>
          <w:color w:val="000000"/>
          <w:sz w:val="24"/>
          <w:szCs w:val="24"/>
        </w:rPr>
        <w:t>6</w:t>
      </w:r>
    </w:p>
    <w:p w14:paraId="38A39B98"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85" w:history="1">
        <w:r w:rsidRPr="008A4018">
          <w:rPr>
            <w:rStyle w:val="Hyperlink"/>
            <w:rFonts w:ascii="Times New Roman" w:hAnsi="Times New Roman"/>
            <w:noProof/>
            <w:sz w:val="24"/>
            <w:szCs w:val="24"/>
            <w:lang w:val="id-ID"/>
          </w:rPr>
          <w:t>BAB II  TINJAUAN PUSTAKA</w:t>
        </w:r>
        <w:r>
          <w:rPr>
            <w:rFonts w:ascii="Times New Roman" w:hAnsi="Times New Roman"/>
            <w:noProof/>
            <w:webHidden/>
            <w:sz w:val="24"/>
            <w:szCs w:val="24"/>
          </w:rPr>
          <w:t>………………………………………………….7</w:t>
        </w:r>
      </w:hyperlink>
    </w:p>
    <w:p w14:paraId="7794E20B"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586" w:history="1">
        <w:r w:rsidRPr="008A4018">
          <w:rPr>
            <w:rStyle w:val="Hyperlink"/>
            <w:rFonts w:ascii="Times New Roman" w:hAnsi="Times New Roman"/>
            <w:noProof/>
            <w:sz w:val="24"/>
            <w:szCs w:val="24"/>
          </w:rPr>
          <w:t>A.</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Tinjauan Teori</w:t>
        </w:r>
        <w:r w:rsidRPr="008A4018">
          <w:rPr>
            <w:rFonts w:ascii="Times New Roman" w:hAnsi="Times New Roman"/>
            <w:noProof/>
            <w:webHidden/>
            <w:sz w:val="24"/>
            <w:szCs w:val="24"/>
          </w:rPr>
          <w:tab/>
        </w:r>
        <w:r>
          <w:rPr>
            <w:rFonts w:ascii="Times New Roman" w:hAnsi="Times New Roman"/>
            <w:noProof/>
            <w:webHidden/>
            <w:sz w:val="24"/>
            <w:szCs w:val="24"/>
          </w:rPr>
          <w:t>7</w:t>
        </w:r>
      </w:hyperlink>
    </w:p>
    <w:p w14:paraId="25B0B94F" w14:textId="77777777" w:rsidR="00BF6889" w:rsidRPr="004C05E3" w:rsidRDefault="00BF6889" w:rsidP="00BF6889">
      <w:pPr>
        <w:pStyle w:val="TOC2"/>
        <w:rPr>
          <w:rFonts w:ascii="Times New Roman" w:eastAsia="Times New Roman" w:hAnsi="Times New Roman"/>
          <w:noProof/>
          <w:color w:val="000000"/>
          <w:sz w:val="24"/>
          <w:szCs w:val="24"/>
          <w:lang w:val="id-ID" w:eastAsia="id-ID"/>
        </w:rPr>
      </w:pPr>
      <w:hyperlink w:anchor="_Toc126084587" w:history="1">
        <w:r w:rsidRPr="008A4018">
          <w:rPr>
            <w:rStyle w:val="Hyperlink"/>
            <w:rFonts w:ascii="Times New Roman" w:hAnsi="Times New Roman"/>
            <w:noProof/>
            <w:sz w:val="24"/>
            <w:szCs w:val="24"/>
          </w:rPr>
          <w:t>B.</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Kerangka Teori</w:t>
        </w:r>
        <w:r w:rsidRPr="008A4018">
          <w:rPr>
            <w:rFonts w:ascii="Times New Roman" w:hAnsi="Times New Roman"/>
            <w:noProof/>
            <w:webHidden/>
            <w:sz w:val="24"/>
            <w:szCs w:val="24"/>
          </w:rPr>
          <w:tab/>
        </w:r>
      </w:hyperlink>
      <w:r w:rsidRPr="004C05E3">
        <w:rPr>
          <w:rStyle w:val="Hyperlink"/>
          <w:rFonts w:ascii="Times New Roman" w:hAnsi="Times New Roman"/>
          <w:noProof/>
          <w:color w:val="000000"/>
          <w:sz w:val="24"/>
          <w:szCs w:val="24"/>
        </w:rPr>
        <w:t>26</w:t>
      </w:r>
    </w:p>
    <w:p w14:paraId="07C1C22D" w14:textId="77777777" w:rsidR="00BF6889" w:rsidRPr="004C05E3" w:rsidRDefault="00BF6889" w:rsidP="00BF6889">
      <w:pPr>
        <w:pStyle w:val="TOC2"/>
        <w:rPr>
          <w:rFonts w:ascii="Times New Roman" w:eastAsia="Times New Roman" w:hAnsi="Times New Roman"/>
          <w:noProof/>
          <w:color w:val="000000"/>
          <w:sz w:val="24"/>
          <w:szCs w:val="24"/>
          <w:lang w:val="id-ID" w:eastAsia="id-ID"/>
        </w:rPr>
      </w:pPr>
      <w:hyperlink w:anchor="_Toc126084588" w:history="1">
        <w:r w:rsidRPr="004C05E3">
          <w:rPr>
            <w:rStyle w:val="Hyperlink"/>
            <w:rFonts w:ascii="Times New Roman" w:hAnsi="Times New Roman"/>
            <w:noProof/>
            <w:color w:val="000000"/>
            <w:sz w:val="24"/>
            <w:szCs w:val="24"/>
          </w:rPr>
          <w:t>C.</w:t>
        </w:r>
        <w:r w:rsidRPr="004C05E3">
          <w:rPr>
            <w:rFonts w:ascii="Times New Roman" w:eastAsia="Times New Roman" w:hAnsi="Times New Roman"/>
            <w:noProof/>
            <w:color w:val="000000"/>
            <w:sz w:val="24"/>
            <w:szCs w:val="24"/>
            <w:lang w:val="id-ID" w:eastAsia="id-ID"/>
          </w:rPr>
          <w:tab/>
        </w:r>
        <w:r w:rsidRPr="004C05E3">
          <w:rPr>
            <w:rStyle w:val="Hyperlink"/>
            <w:rFonts w:ascii="Times New Roman" w:hAnsi="Times New Roman"/>
            <w:noProof/>
            <w:color w:val="000000"/>
            <w:sz w:val="24"/>
            <w:szCs w:val="24"/>
          </w:rPr>
          <w:t>Kerangka Konsep</w:t>
        </w:r>
        <w:r w:rsidRPr="004C05E3">
          <w:rPr>
            <w:rFonts w:ascii="Times New Roman" w:hAnsi="Times New Roman"/>
            <w:noProof/>
            <w:webHidden/>
            <w:color w:val="000000"/>
            <w:sz w:val="24"/>
            <w:szCs w:val="24"/>
          </w:rPr>
          <w:tab/>
        </w:r>
      </w:hyperlink>
      <w:r w:rsidRPr="004C05E3">
        <w:rPr>
          <w:rStyle w:val="Hyperlink"/>
          <w:rFonts w:ascii="Times New Roman" w:hAnsi="Times New Roman"/>
          <w:noProof/>
          <w:color w:val="000000"/>
          <w:sz w:val="24"/>
          <w:szCs w:val="24"/>
        </w:rPr>
        <w:t>27</w:t>
      </w:r>
    </w:p>
    <w:p w14:paraId="2F42EDD9" w14:textId="77777777" w:rsidR="00BF6889" w:rsidRPr="004C05E3" w:rsidRDefault="00BF6889" w:rsidP="00BF6889">
      <w:pPr>
        <w:pStyle w:val="TOC2"/>
        <w:rPr>
          <w:rFonts w:ascii="Times New Roman" w:eastAsia="Times New Roman" w:hAnsi="Times New Roman"/>
          <w:noProof/>
          <w:color w:val="000000"/>
          <w:sz w:val="24"/>
          <w:szCs w:val="24"/>
          <w:lang w:val="id-ID" w:eastAsia="id-ID"/>
        </w:rPr>
      </w:pPr>
      <w:hyperlink w:anchor="_Toc126084589" w:history="1">
        <w:r w:rsidRPr="004C05E3">
          <w:rPr>
            <w:rStyle w:val="Hyperlink"/>
            <w:rFonts w:ascii="Times New Roman" w:hAnsi="Times New Roman"/>
            <w:noProof/>
            <w:color w:val="000000"/>
            <w:sz w:val="24"/>
            <w:szCs w:val="24"/>
          </w:rPr>
          <w:t>D.</w:t>
        </w:r>
        <w:r w:rsidRPr="004C05E3">
          <w:rPr>
            <w:rFonts w:ascii="Times New Roman" w:eastAsia="Times New Roman" w:hAnsi="Times New Roman"/>
            <w:noProof/>
            <w:color w:val="000000"/>
            <w:sz w:val="24"/>
            <w:szCs w:val="24"/>
            <w:lang w:val="id-ID" w:eastAsia="id-ID"/>
          </w:rPr>
          <w:tab/>
        </w:r>
        <w:r w:rsidRPr="004C05E3">
          <w:rPr>
            <w:rStyle w:val="Hyperlink"/>
            <w:rFonts w:ascii="Times New Roman" w:hAnsi="Times New Roman"/>
            <w:noProof/>
            <w:color w:val="000000"/>
            <w:sz w:val="24"/>
            <w:szCs w:val="24"/>
          </w:rPr>
          <w:t>Keterangan Empiris</w:t>
        </w:r>
        <w:r w:rsidRPr="004C05E3">
          <w:rPr>
            <w:rFonts w:ascii="Times New Roman" w:hAnsi="Times New Roman"/>
            <w:noProof/>
            <w:webHidden/>
            <w:color w:val="000000"/>
            <w:sz w:val="24"/>
            <w:szCs w:val="24"/>
          </w:rPr>
          <w:tab/>
        </w:r>
      </w:hyperlink>
      <w:r w:rsidRPr="004C05E3">
        <w:rPr>
          <w:rStyle w:val="Hyperlink"/>
          <w:rFonts w:ascii="Times New Roman" w:hAnsi="Times New Roman"/>
          <w:noProof/>
          <w:color w:val="000000"/>
          <w:sz w:val="24"/>
          <w:szCs w:val="24"/>
        </w:rPr>
        <w:t>27</w:t>
      </w:r>
    </w:p>
    <w:p w14:paraId="35AB6BD5"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90" w:history="1">
        <w:r w:rsidRPr="008A4018">
          <w:rPr>
            <w:rStyle w:val="Hyperlink"/>
            <w:rFonts w:ascii="Times New Roman" w:hAnsi="Times New Roman"/>
            <w:noProof/>
            <w:sz w:val="24"/>
            <w:szCs w:val="24"/>
            <w:lang w:val="id-ID"/>
          </w:rPr>
          <w:t>BAB III  METODE PENELITIAN</w:t>
        </w:r>
        <w:r w:rsidRPr="008A4018">
          <w:rPr>
            <w:rFonts w:ascii="Times New Roman" w:hAnsi="Times New Roman"/>
            <w:noProof/>
            <w:webHidden/>
            <w:sz w:val="24"/>
            <w:szCs w:val="24"/>
          </w:rPr>
          <w:tab/>
        </w:r>
        <w:r>
          <w:rPr>
            <w:rFonts w:ascii="Times New Roman" w:hAnsi="Times New Roman"/>
            <w:noProof/>
            <w:webHidden/>
            <w:sz w:val="24"/>
            <w:szCs w:val="24"/>
          </w:rPr>
          <w:t>28</w:t>
        </w:r>
      </w:hyperlink>
    </w:p>
    <w:p w14:paraId="0C54A798"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591" w:history="1">
        <w:r w:rsidRPr="008A4018">
          <w:rPr>
            <w:rStyle w:val="Hyperlink"/>
            <w:rFonts w:ascii="Times New Roman" w:hAnsi="Times New Roman"/>
            <w:noProof/>
            <w:sz w:val="24"/>
            <w:szCs w:val="24"/>
          </w:rPr>
          <w:t>A.</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Desain Penelitian</w:t>
        </w:r>
        <w:r w:rsidRPr="008A4018">
          <w:rPr>
            <w:rFonts w:ascii="Times New Roman" w:hAnsi="Times New Roman"/>
            <w:noProof/>
            <w:webHidden/>
            <w:sz w:val="24"/>
            <w:szCs w:val="24"/>
          </w:rPr>
          <w:tab/>
        </w:r>
        <w:r>
          <w:rPr>
            <w:rFonts w:ascii="Times New Roman" w:hAnsi="Times New Roman"/>
            <w:noProof/>
            <w:webHidden/>
            <w:sz w:val="24"/>
            <w:szCs w:val="24"/>
          </w:rPr>
          <w:t>28</w:t>
        </w:r>
      </w:hyperlink>
    </w:p>
    <w:p w14:paraId="26AE2433"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592" w:history="1">
        <w:r w:rsidRPr="008A4018">
          <w:rPr>
            <w:rStyle w:val="Hyperlink"/>
            <w:rFonts w:ascii="Times New Roman" w:hAnsi="Times New Roman"/>
            <w:noProof/>
            <w:sz w:val="24"/>
            <w:szCs w:val="24"/>
          </w:rPr>
          <w:t>B.</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Lokasi Penelitian dan Waktu Penelitian</w:t>
        </w:r>
        <w:r w:rsidRPr="008A4018">
          <w:rPr>
            <w:rFonts w:ascii="Times New Roman" w:hAnsi="Times New Roman"/>
            <w:noProof/>
            <w:webHidden/>
            <w:sz w:val="24"/>
            <w:szCs w:val="24"/>
          </w:rPr>
          <w:tab/>
        </w:r>
        <w:r>
          <w:rPr>
            <w:rFonts w:ascii="Times New Roman" w:hAnsi="Times New Roman"/>
            <w:noProof/>
            <w:webHidden/>
            <w:sz w:val="24"/>
            <w:szCs w:val="24"/>
          </w:rPr>
          <w:t>28</w:t>
        </w:r>
      </w:hyperlink>
    </w:p>
    <w:p w14:paraId="01AF71ED"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593" w:history="1">
        <w:r w:rsidRPr="008A4018">
          <w:rPr>
            <w:rStyle w:val="Hyperlink"/>
            <w:rFonts w:ascii="Times New Roman" w:hAnsi="Times New Roman"/>
            <w:noProof/>
            <w:sz w:val="24"/>
            <w:szCs w:val="24"/>
          </w:rPr>
          <w:t>C.</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Populasi dan Sampel</w:t>
        </w:r>
        <w:r w:rsidRPr="008A4018">
          <w:rPr>
            <w:rFonts w:ascii="Times New Roman" w:hAnsi="Times New Roman"/>
            <w:noProof/>
            <w:webHidden/>
            <w:sz w:val="24"/>
            <w:szCs w:val="24"/>
          </w:rPr>
          <w:tab/>
        </w:r>
        <w:r>
          <w:rPr>
            <w:rFonts w:ascii="Times New Roman" w:hAnsi="Times New Roman"/>
            <w:noProof/>
            <w:webHidden/>
            <w:sz w:val="24"/>
            <w:szCs w:val="24"/>
          </w:rPr>
          <w:t>29</w:t>
        </w:r>
      </w:hyperlink>
    </w:p>
    <w:p w14:paraId="42B249D2"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594" w:history="1">
        <w:r w:rsidRPr="008A4018">
          <w:rPr>
            <w:rStyle w:val="Hyperlink"/>
            <w:rFonts w:ascii="Times New Roman" w:hAnsi="Times New Roman"/>
            <w:noProof/>
            <w:sz w:val="24"/>
            <w:szCs w:val="24"/>
          </w:rPr>
          <w:t>D.</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Definisi Operasional</w:t>
        </w:r>
        <w:r w:rsidRPr="008A4018">
          <w:rPr>
            <w:rFonts w:ascii="Times New Roman" w:hAnsi="Times New Roman"/>
            <w:noProof/>
            <w:webHidden/>
            <w:sz w:val="24"/>
            <w:szCs w:val="24"/>
          </w:rPr>
          <w:tab/>
        </w:r>
      </w:hyperlink>
      <w:r w:rsidRPr="004C05E3">
        <w:rPr>
          <w:rStyle w:val="Hyperlink"/>
          <w:rFonts w:ascii="Times New Roman" w:hAnsi="Times New Roman"/>
          <w:noProof/>
          <w:color w:val="000000"/>
          <w:sz w:val="24"/>
          <w:szCs w:val="24"/>
        </w:rPr>
        <w:t>32</w:t>
      </w:r>
    </w:p>
    <w:p w14:paraId="4CC6C406"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595" w:history="1">
        <w:r w:rsidRPr="008A4018">
          <w:rPr>
            <w:rStyle w:val="Hyperlink"/>
            <w:rFonts w:ascii="Times New Roman" w:hAnsi="Times New Roman"/>
            <w:noProof/>
            <w:sz w:val="24"/>
            <w:szCs w:val="24"/>
          </w:rPr>
          <w:t>E.</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Pengumpulan data</w:t>
        </w:r>
        <w:r w:rsidRPr="008A4018">
          <w:rPr>
            <w:rFonts w:ascii="Times New Roman" w:hAnsi="Times New Roman"/>
            <w:noProof/>
            <w:webHidden/>
            <w:sz w:val="24"/>
            <w:szCs w:val="24"/>
          </w:rPr>
          <w:tab/>
        </w:r>
      </w:hyperlink>
      <w:r w:rsidRPr="004C05E3">
        <w:rPr>
          <w:rStyle w:val="Hyperlink"/>
          <w:rFonts w:ascii="Times New Roman" w:hAnsi="Times New Roman"/>
          <w:noProof/>
          <w:color w:val="000000"/>
          <w:sz w:val="24"/>
          <w:szCs w:val="24"/>
        </w:rPr>
        <w:t>33</w:t>
      </w:r>
    </w:p>
    <w:p w14:paraId="005AF6A5"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596" w:history="1">
        <w:r w:rsidRPr="008A4018">
          <w:rPr>
            <w:rStyle w:val="Hyperlink"/>
            <w:rFonts w:ascii="Times New Roman" w:hAnsi="Times New Roman"/>
            <w:noProof/>
            <w:sz w:val="24"/>
            <w:szCs w:val="24"/>
          </w:rPr>
          <w:t>F.</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Pengolahan Data</w:t>
        </w:r>
        <w:r w:rsidRPr="008A4018">
          <w:rPr>
            <w:rFonts w:ascii="Times New Roman" w:hAnsi="Times New Roman"/>
            <w:noProof/>
            <w:webHidden/>
            <w:sz w:val="24"/>
            <w:szCs w:val="24"/>
          </w:rPr>
          <w:tab/>
        </w:r>
      </w:hyperlink>
      <w:r w:rsidRPr="004C05E3">
        <w:rPr>
          <w:rStyle w:val="Hyperlink"/>
          <w:rFonts w:ascii="Times New Roman" w:hAnsi="Times New Roman"/>
          <w:noProof/>
          <w:color w:val="000000"/>
          <w:sz w:val="24"/>
          <w:szCs w:val="24"/>
        </w:rPr>
        <w:t>34</w:t>
      </w:r>
    </w:p>
    <w:p w14:paraId="3CB4D0F6"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597" w:history="1">
        <w:r w:rsidRPr="008A4018">
          <w:rPr>
            <w:rStyle w:val="Hyperlink"/>
            <w:rFonts w:ascii="Times New Roman" w:hAnsi="Times New Roman"/>
            <w:noProof/>
            <w:sz w:val="24"/>
            <w:szCs w:val="24"/>
          </w:rPr>
          <w:t>G.</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Analisis Data</w:t>
        </w:r>
        <w:r w:rsidRPr="008A4018">
          <w:rPr>
            <w:rFonts w:ascii="Times New Roman" w:hAnsi="Times New Roman"/>
            <w:noProof/>
            <w:webHidden/>
            <w:sz w:val="24"/>
            <w:szCs w:val="24"/>
          </w:rPr>
          <w:tab/>
        </w:r>
      </w:hyperlink>
      <w:r w:rsidRPr="004C05E3">
        <w:rPr>
          <w:rStyle w:val="Hyperlink"/>
          <w:rFonts w:ascii="Times New Roman" w:hAnsi="Times New Roman"/>
          <w:noProof/>
          <w:color w:val="000000"/>
          <w:sz w:val="24"/>
          <w:szCs w:val="24"/>
        </w:rPr>
        <w:t>35</w:t>
      </w:r>
    </w:p>
    <w:p w14:paraId="7FC14FF9"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598" w:history="1">
        <w:r w:rsidRPr="008A4018">
          <w:rPr>
            <w:rStyle w:val="Hyperlink"/>
            <w:rFonts w:ascii="Times New Roman" w:hAnsi="Times New Roman"/>
            <w:noProof/>
            <w:sz w:val="24"/>
            <w:szCs w:val="24"/>
            <w:lang w:val="id-ID"/>
          </w:rPr>
          <w:t>BAB IV  HASIL DAN PEMBAHASAN</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_Toc126084598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36</w:t>
        </w:r>
        <w:r w:rsidRPr="008A4018">
          <w:rPr>
            <w:rFonts w:ascii="Times New Roman" w:hAnsi="Times New Roman"/>
            <w:noProof/>
            <w:webHidden/>
            <w:sz w:val="24"/>
            <w:szCs w:val="24"/>
          </w:rPr>
          <w:fldChar w:fldCharType="end"/>
        </w:r>
      </w:hyperlink>
    </w:p>
    <w:p w14:paraId="3625ED2F"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599" w:history="1">
        <w:r w:rsidRPr="008A4018">
          <w:rPr>
            <w:rStyle w:val="Hyperlink"/>
            <w:rFonts w:ascii="Times New Roman" w:hAnsi="Times New Roman"/>
            <w:noProof/>
            <w:sz w:val="24"/>
            <w:szCs w:val="24"/>
          </w:rPr>
          <w:t>A.</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Gambaran Umum Rumah Sakit</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_Toc126084599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36</w:t>
        </w:r>
        <w:r w:rsidRPr="008A4018">
          <w:rPr>
            <w:rFonts w:ascii="Times New Roman" w:hAnsi="Times New Roman"/>
            <w:noProof/>
            <w:webHidden/>
            <w:sz w:val="24"/>
            <w:szCs w:val="24"/>
          </w:rPr>
          <w:fldChar w:fldCharType="end"/>
        </w:r>
      </w:hyperlink>
    </w:p>
    <w:p w14:paraId="6808E2F0"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600" w:history="1">
        <w:r w:rsidRPr="008A4018">
          <w:rPr>
            <w:rStyle w:val="Hyperlink"/>
            <w:rFonts w:ascii="Times New Roman" w:hAnsi="Times New Roman"/>
            <w:noProof/>
            <w:sz w:val="24"/>
            <w:szCs w:val="24"/>
          </w:rPr>
          <w:t>B.</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Hasil dan Pembahasan</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_Toc126084600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37</w:t>
        </w:r>
        <w:r w:rsidRPr="008A4018">
          <w:rPr>
            <w:rFonts w:ascii="Times New Roman" w:hAnsi="Times New Roman"/>
            <w:noProof/>
            <w:webHidden/>
            <w:sz w:val="24"/>
            <w:szCs w:val="24"/>
          </w:rPr>
          <w:fldChar w:fldCharType="end"/>
        </w:r>
      </w:hyperlink>
    </w:p>
    <w:p w14:paraId="37F6FA3D"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601" w:history="1">
        <w:r w:rsidRPr="008A4018">
          <w:rPr>
            <w:rStyle w:val="Hyperlink"/>
            <w:rFonts w:ascii="Times New Roman" w:hAnsi="Times New Roman"/>
            <w:noProof/>
            <w:sz w:val="24"/>
            <w:szCs w:val="24"/>
          </w:rPr>
          <w:t>C.</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Keterbatasan Penelitian</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_Toc126084601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65</w:t>
        </w:r>
        <w:r w:rsidRPr="008A4018">
          <w:rPr>
            <w:rFonts w:ascii="Times New Roman" w:hAnsi="Times New Roman"/>
            <w:noProof/>
            <w:webHidden/>
            <w:sz w:val="24"/>
            <w:szCs w:val="24"/>
          </w:rPr>
          <w:fldChar w:fldCharType="end"/>
        </w:r>
      </w:hyperlink>
    </w:p>
    <w:p w14:paraId="18EAC2F7" w14:textId="77777777" w:rsidR="00BF6889" w:rsidRPr="008A4018" w:rsidRDefault="00BF6889" w:rsidP="00BF6889">
      <w:pPr>
        <w:pStyle w:val="TOC1"/>
        <w:tabs>
          <w:tab w:val="right" w:leader="dot" w:pos="7928"/>
        </w:tabs>
        <w:spacing w:after="0" w:line="360" w:lineRule="auto"/>
        <w:rPr>
          <w:rFonts w:ascii="Times New Roman" w:eastAsia="Times New Roman" w:hAnsi="Times New Roman"/>
          <w:noProof/>
          <w:sz w:val="24"/>
          <w:szCs w:val="24"/>
          <w:lang w:val="id-ID" w:eastAsia="id-ID"/>
        </w:rPr>
      </w:pPr>
      <w:hyperlink w:anchor="_Toc126084602" w:history="1">
        <w:r w:rsidRPr="008A4018">
          <w:rPr>
            <w:rStyle w:val="Hyperlink"/>
            <w:rFonts w:ascii="Times New Roman" w:hAnsi="Times New Roman"/>
            <w:noProof/>
            <w:sz w:val="24"/>
            <w:szCs w:val="24"/>
            <w:lang w:val="id-ID"/>
          </w:rPr>
          <w:t>BAB V  PENUTUP</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_Toc126084602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66</w:t>
        </w:r>
        <w:r w:rsidRPr="008A4018">
          <w:rPr>
            <w:rFonts w:ascii="Times New Roman" w:hAnsi="Times New Roman"/>
            <w:noProof/>
            <w:webHidden/>
            <w:sz w:val="24"/>
            <w:szCs w:val="24"/>
          </w:rPr>
          <w:fldChar w:fldCharType="end"/>
        </w:r>
      </w:hyperlink>
    </w:p>
    <w:p w14:paraId="0146382E"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603" w:history="1">
        <w:r w:rsidRPr="008A4018">
          <w:rPr>
            <w:rStyle w:val="Hyperlink"/>
            <w:rFonts w:ascii="Times New Roman" w:hAnsi="Times New Roman"/>
            <w:noProof/>
            <w:sz w:val="24"/>
            <w:szCs w:val="24"/>
          </w:rPr>
          <w:t>A.</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Kesimpulan</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_Toc126084603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66</w:t>
        </w:r>
        <w:r w:rsidRPr="008A4018">
          <w:rPr>
            <w:rFonts w:ascii="Times New Roman" w:hAnsi="Times New Roman"/>
            <w:noProof/>
            <w:webHidden/>
            <w:sz w:val="24"/>
            <w:szCs w:val="24"/>
          </w:rPr>
          <w:fldChar w:fldCharType="end"/>
        </w:r>
      </w:hyperlink>
    </w:p>
    <w:p w14:paraId="7DE5E3E5" w14:textId="77777777" w:rsidR="00BF6889" w:rsidRPr="008A4018" w:rsidRDefault="00BF6889" w:rsidP="00BF6889">
      <w:pPr>
        <w:pStyle w:val="TOC2"/>
        <w:rPr>
          <w:rFonts w:ascii="Times New Roman" w:eastAsia="Times New Roman" w:hAnsi="Times New Roman"/>
          <w:noProof/>
          <w:sz w:val="24"/>
          <w:szCs w:val="24"/>
          <w:lang w:val="id-ID" w:eastAsia="id-ID"/>
        </w:rPr>
      </w:pPr>
      <w:hyperlink w:anchor="_Toc126084604" w:history="1">
        <w:r w:rsidRPr="008A4018">
          <w:rPr>
            <w:rStyle w:val="Hyperlink"/>
            <w:rFonts w:ascii="Times New Roman" w:hAnsi="Times New Roman"/>
            <w:noProof/>
            <w:sz w:val="24"/>
            <w:szCs w:val="24"/>
          </w:rPr>
          <w:t>B.</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Saran</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_Toc126084604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67</w:t>
        </w:r>
        <w:r w:rsidRPr="008A4018">
          <w:rPr>
            <w:rFonts w:ascii="Times New Roman" w:hAnsi="Times New Roman"/>
            <w:noProof/>
            <w:webHidden/>
            <w:sz w:val="24"/>
            <w:szCs w:val="24"/>
          </w:rPr>
          <w:fldChar w:fldCharType="end"/>
        </w:r>
      </w:hyperlink>
    </w:p>
    <w:p w14:paraId="7764C851" w14:textId="77777777" w:rsidR="00BF6889" w:rsidRPr="004C05E3" w:rsidRDefault="00BF6889" w:rsidP="00BF6889">
      <w:pPr>
        <w:pStyle w:val="TOC1"/>
        <w:tabs>
          <w:tab w:val="right" w:leader="dot" w:pos="7928"/>
        </w:tabs>
        <w:spacing w:after="0" w:line="360" w:lineRule="auto"/>
        <w:rPr>
          <w:rFonts w:ascii="Times New Roman" w:eastAsia="Times New Roman" w:hAnsi="Times New Roman"/>
          <w:noProof/>
          <w:color w:val="000000"/>
          <w:sz w:val="24"/>
          <w:szCs w:val="24"/>
          <w:lang w:val="id-ID" w:eastAsia="id-ID"/>
        </w:rPr>
      </w:pPr>
      <w:hyperlink w:anchor="_Toc126084605" w:history="1">
        <w:r w:rsidRPr="008A4018">
          <w:rPr>
            <w:rStyle w:val="Hyperlink"/>
            <w:rFonts w:ascii="Times New Roman" w:hAnsi="Times New Roman"/>
            <w:noProof/>
            <w:sz w:val="24"/>
            <w:szCs w:val="24"/>
            <w:lang w:val="id-ID"/>
          </w:rPr>
          <w:t>DAFTAR PUSTAKA</w:t>
        </w:r>
        <w:r w:rsidRPr="008A4018">
          <w:rPr>
            <w:rFonts w:ascii="Times New Roman" w:hAnsi="Times New Roman"/>
            <w:noProof/>
            <w:webHidden/>
            <w:sz w:val="24"/>
            <w:szCs w:val="24"/>
          </w:rPr>
          <w:tab/>
        </w:r>
      </w:hyperlink>
      <w:r w:rsidRPr="004C05E3">
        <w:rPr>
          <w:rStyle w:val="Hyperlink"/>
          <w:rFonts w:ascii="Times New Roman" w:hAnsi="Times New Roman"/>
          <w:noProof/>
          <w:color w:val="000000"/>
          <w:sz w:val="24"/>
          <w:szCs w:val="24"/>
        </w:rPr>
        <w:t>68</w:t>
      </w:r>
    </w:p>
    <w:p w14:paraId="7065C807" w14:textId="77777777" w:rsidR="00BF6889" w:rsidRPr="004C05E3" w:rsidRDefault="00BF6889" w:rsidP="00BF6889">
      <w:pPr>
        <w:pStyle w:val="TOC1"/>
        <w:tabs>
          <w:tab w:val="right" w:leader="dot" w:pos="7928"/>
        </w:tabs>
        <w:spacing w:after="0" w:line="360" w:lineRule="auto"/>
        <w:rPr>
          <w:rFonts w:ascii="Times New Roman" w:eastAsia="Times New Roman" w:hAnsi="Times New Roman"/>
          <w:noProof/>
          <w:color w:val="000000"/>
          <w:sz w:val="24"/>
          <w:szCs w:val="24"/>
          <w:lang w:val="id-ID" w:eastAsia="id-ID"/>
        </w:rPr>
      </w:pPr>
      <w:hyperlink w:anchor="_Toc126084606" w:history="1">
        <w:r w:rsidRPr="004C05E3">
          <w:rPr>
            <w:rStyle w:val="Hyperlink"/>
            <w:rFonts w:ascii="Times New Roman" w:hAnsi="Times New Roman"/>
            <w:noProof/>
            <w:color w:val="000000"/>
            <w:sz w:val="24"/>
            <w:szCs w:val="24"/>
            <w:lang w:val="id-ID"/>
          </w:rPr>
          <w:t>LAMPIRAN</w:t>
        </w:r>
        <w:r w:rsidRPr="004C05E3">
          <w:rPr>
            <w:rFonts w:ascii="Times New Roman" w:hAnsi="Times New Roman"/>
            <w:noProof/>
            <w:webHidden/>
            <w:color w:val="000000"/>
            <w:sz w:val="24"/>
            <w:szCs w:val="24"/>
          </w:rPr>
          <w:tab/>
        </w:r>
      </w:hyperlink>
      <w:r w:rsidRPr="004C05E3">
        <w:rPr>
          <w:rStyle w:val="Hyperlink"/>
          <w:rFonts w:ascii="Times New Roman" w:hAnsi="Times New Roman"/>
          <w:noProof/>
          <w:color w:val="000000"/>
          <w:sz w:val="24"/>
          <w:szCs w:val="24"/>
        </w:rPr>
        <w:t>71</w:t>
      </w:r>
    </w:p>
    <w:p w14:paraId="0BB7B772" w14:textId="77777777" w:rsidR="00BF6889" w:rsidRPr="008A4018" w:rsidRDefault="00BF6889" w:rsidP="00BF6889">
      <w:pPr>
        <w:spacing w:after="0" w:line="360" w:lineRule="auto"/>
        <w:rPr>
          <w:rFonts w:ascii="Times New Roman" w:hAnsi="Times New Roman"/>
          <w:b/>
          <w:bCs/>
          <w:noProof/>
          <w:sz w:val="24"/>
          <w:szCs w:val="24"/>
          <w:lang w:val="id-ID"/>
        </w:rPr>
      </w:pPr>
      <w:r w:rsidRPr="008A4018">
        <w:rPr>
          <w:rFonts w:ascii="Times New Roman" w:hAnsi="Times New Roman"/>
          <w:b/>
          <w:bCs/>
          <w:noProof/>
          <w:sz w:val="24"/>
          <w:szCs w:val="24"/>
        </w:rPr>
        <w:fldChar w:fldCharType="end"/>
      </w:r>
    </w:p>
    <w:p w14:paraId="2205507B" w14:textId="77777777" w:rsidR="00BF6889" w:rsidRPr="008A4018" w:rsidRDefault="00BF6889" w:rsidP="00BF6889">
      <w:pPr>
        <w:spacing w:after="0" w:line="360" w:lineRule="auto"/>
        <w:rPr>
          <w:rFonts w:ascii="Times New Roman" w:hAnsi="Times New Roman"/>
          <w:b/>
          <w:bCs/>
          <w:noProof/>
          <w:sz w:val="24"/>
          <w:szCs w:val="24"/>
          <w:lang w:val="id-ID"/>
        </w:rPr>
      </w:pPr>
    </w:p>
    <w:p w14:paraId="40ED3DC6" w14:textId="77777777" w:rsidR="00BF6889" w:rsidRPr="008A4018" w:rsidRDefault="00BF6889" w:rsidP="00BF6889">
      <w:pPr>
        <w:spacing w:after="0" w:line="360" w:lineRule="auto"/>
        <w:rPr>
          <w:rFonts w:ascii="Times New Roman" w:hAnsi="Times New Roman"/>
          <w:b/>
          <w:bCs/>
          <w:noProof/>
          <w:sz w:val="24"/>
          <w:szCs w:val="24"/>
          <w:lang w:val="id-ID"/>
        </w:rPr>
      </w:pPr>
    </w:p>
    <w:p w14:paraId="6867AC85" w14:textId="77777777" w:rsidR="00BF6889" w:rsidRPr="008A4018" w:rsidRDefault="00BF6889" w:rsidP="00BF6889">
      <w:pPr>
        <w:spacing w:after="0" w:line="360" w:lineRule="auto"/>
        <w:rPr>
          <w:rFonts w:ascii="Times New Roman" w:hAnsi="Times New Roman"/>
          <w:b/>
          <w:bCs/>
          <w:noProof/>
          <w:sz w:val="24"/>
          <w:szCs w:val="24"/>
          <w:lang w:val="id-ID"/>
        </w:rPr>
      </w:pPr>
    </w:p>
    <w:p w14:paraId="6C52511E" w14:textId="77777777" w:rsidR="00BF6889" w:rsidRPr="008A4018" w:rsidRDefault="00BF6889" w:rsidP="00BF6889">
      <w:pPr>
        <w:spacing w:after="0" w:line="360" w:lineRule="auto"/>
        <w:rPr>
          <w:rFonts w:ascii="Times New Roman" w:hAnsi="Times New Roman"/>
          <w:b/>
          <w:bCs/>
          <w:noProof/>
          <w:sz w:val="24"/>
          <w:szCs w:val="24"/>
          <w:lang w:val="id-ID"/>
        </w:rPr>
      </w:pPr>
    </w:p>
    <w:p w14:paraId="2CFECDD5" w14:textId="77777777" w:rsidR="00BF6889" w:rsidRPr="008A4018" w:rsidRDefault="00BF6889" w:rsidP="00BF6889">
      <w:pPr>
        <w:spacing w:after="0" w:line="360" w:lineRule="auto"/>
        <w:rPr>
          <w:rFonts w:ascii="Times New Roman" w:hAnsi="Times New Roman"/>
          <w:b/>
          <w:bCs/>
          <w:noProof/>
          <w:sz w:val="24"/>
          <w:szCs w:val="24"/>
          <w:lang w:val="id-ID"/>
        </w:rPr>
      </w:pPr>
    </w:p>
    <w:p w14:paraId="462B2771" w14:textId="77777777" w:rsidR="00BF6889" w:rsidRPr="008A4018" w:rsidRDefault="00BF6889" w:rsidP="00BF6889">
      <w:pPr>
        <w:spacing w:after="0" w:line="360" w:lineRule="auto"/>
        <w:rPr>
          <w:rFonts w:ascii="Times New Roman" w:hAnsi="Times New Roman"/>
          <w:b/>
          <w:bCs/>
          <w:noProof/>
          <w:sz w:val="24"/>
          <w:szCs w:val="24"/>
          <w:lang w:val="id-ID"/>
        </w:rPr>
      </w:pPr>
    </w:p>
    <w:p w14:paraId="0094E356" w14:textId="77777777" w:rsidR="00BF6889" w:rsidRPr="008A4018" w:rsidRDefault="00BF6889" w:rsidP="00BF6889">
      <w:pPr>
        <w:spacing w:after="0" w:line="360" w:lineRule="auto"/>
        <w:rPr>
          <w:rFonts w:ascii="Times New Roman" w:hAnsi="Times New Roman"/>
          <w:b/>
          <w:bCs/>
          <w:noProof/>
          <w:sz w:val="24"/>
          <w:szCs w:val="24"/>
          <w:lang w:val="id-ID"/>
        </w:rPr>
      </w:pPr>
    </w:p>
    <w:p w14:paraId="6AE20014" w14:textId="77777777" w:rsidR="00BF6889" w:rsidRPr="008A4018" w:rsidRDefault="00BF6889" w:rsidP="00BF6889">
      <w:pPr>
        <w:spacing w:after="0" w:line="360" w:lineRule="auto"/>
        <w:rPr>
          <w:rFonts w:ascii="Times New Roman" w:hAnsi="Times New Roman"/>
          <w:b/>
          <w:bCs/>
          <w:noProof/>
          <w:sz w:val="24"/>
          <w:szCs w:val="24"/>
          <w:lang w:val="id-ID"/>
        </w:rPr>
      </w:pPr>
    </w:p>
    <w:p w14:paraId="7B29F50D" w14:textId="77777777" w:rsidR="00BF6889" w:rsidRPr="008A4018" w:rsidRDefault="00BF6889" w:rsidP="00BF6889">
      <w:pPr>
        <w:spacing w:after="0" w:line="360" w:lineRule="auto"/>
        <w:rPr>
          <w:rFonts w:ascii="Times New Roman" w:hAnsi="Times New Roman"/>
          <w:b/>
          <w:bCs/>
          <w:noProof/>
          <w:sz w:val="24"/>
          <w:szCs w:val="24"/>
          <w:lang w:val="id-ID"/>
        </w:rPr>
      </w:pPr>
    </w:p>
    <w:p w14:paraId="13AAEDC9" w14:textId="77777777" w:rsidR="00BF6889" w:rsidRPr="008A4018" w:rsidRDefault="00BF6889" w:rsidP="00BF6889">
      <w:pPr>
        <w:spacing w:after="0" w:line="360" w:lineRule="auto"/>
        <w:rPr>
          <w:rFonts w:ascii="Times New Roman" w:hAnsi="Times New Roman"/>
          <w:b/>
          <w:bCs/>
          <w:noProof/>
          <w:sz w:val="24"/>
          <w:szCs w:val="24"/>
          <w:lang w:val="id-ID"/>
        </w:rPr>
      </w:pPr>
    </w:p>
    <w:p w14:paraId="1F70E774" w14:textId="77777777" w:rsidR="00BF6889" w:rsidRPr="008A4018" w:rsidRDefault="00BF6889" w:rsidP="00BF6889">
      <w:pPr>
        <w:spacing w:after="0" w:line="360" w:lineRule="auto"/>
        <w:rPr>
          <w:rFonts w:ascii="Times New Roman" w:hAnsi="Times New Roman"/>
          <w:b/>
          <w:bCs/>
          <w:noProof/>
          <w:sz w:val="24"/>
          <w:szCs w:val="24"/>
          <w:lang w:val="id-ID"/>
        </w:rPr>
      </w:pPr>
    </w:p>
    <w:p w14:paraId="496BFFCB" w14:textId="77777777" w:rsidR="00BF6889" w:rsidRPr="008A4018" w:rsidRDefault="00BF6889" w:rsidP="00BF6889">
      <w:pPr>
        <w:spacing w:after="0" w:line="360" w:lineRule="auto"/>
        <w:rPr>
          <w:rFonts w:ascii="Times New Roman" w:hAnsi="Times New Roman"/>
          <w:b/>
          <w:bCs/>
          <w:noProof/>
          <w:sz w:val="24"/>
          <w:szCs w:val="24"/>
          <w:lang w:val="id-ID"/>
        </w:rPr>
      </w:pPr>
    </w:p>
    <w:p w14:paraId="4F40E07E" w14:textId="77777777" w:rsidR="00BF6889" w:rsidRPr="008A4018" w:rsidRDefault="00BF6889" w:rsidP="00BF6889">
      <w:pPr>
        <w:spacing w:after="0" w:line="360" w:lineRule="auto"/>
        <w:rPr>
          <w:rFonts w:ascii="Times New Roman" w:hAnsi="Times New Roman"/>
          <w:b/>
          <w:bCs/>
          <w:noProof/>
          <w:sz w:val="24"/>
          <w:szCs w:val="24"/>
          <w:lang w:val="id-ID"/>
        </w:rPr>
      </w:pPr>
    </w:p>
    <w:p w14:paraId="06F12223" w14:textId="77777777" w:rsidR="00BF6889" w:rsidRPr="008A4018" w:rsidRDefault="00BF6889" w:rsidP="00BF6889">
      <w:pPr>
        <w:spacing w:after="0" w:line="360" w:lineRule="auto"/>
        <w:rPr>
          <w:rFonts w:ascii="Times New Roman" w:hAnsi="Times New Roman"/>
          <w:b/>
          <w:bCs/>
          <w:noProof/>
          <w:sz w:val="24"/>
          <w:szCs w:val="24"/>
          <w:lang w:val="id-ID"/>
        </w:rPr>
      </w:pPr>
    </w:p>
    <w:p w14:paraId="6BB73C74" w14:textId="77777777" w:rsidR="00BF6889" w:rsidRPr="008A4018" w:rsidRDefault="00BF6889" w:rsidP="00BF6889">
      <w:pPr>
        <w:spacing w:after="0" w:line="360" w:lineRule="auto"/>
        <w:rPr>
          <w:rFonts w:ascii="Times New Roman" w:hAnsi="Times New Roman"/>
          <w:b/>
          <w:bCs/>
          <w:noProof/>
          <w:sz w:val="24"/>
          <w:szCs w:val="24"/>
          <w:lang w:val="id-ID"/>
        </w:rPr>
      </w:pPr>
    </w:p>
    <w:p w14:paraId="6F9720A1" w14:textId="77777777" w:rsidR="00BF6889" w:rsidRPr="008A4018" w:rsidRDefault="00BF6889" w:rsidP="00BF6889">
      <w:pPr>
        <w:spacing w:after="0" w:line="360" w:lineRule="auto"/>
        <w:rPr>
          <w:rFonts w:ascii="Times New Roman" w:hAnsi="Times New Roman"/>
          <w:b/>
          <w:bCs/>
          <w:noProof/>
          <w:sz w:val="24"/>
          <w:szCs w:val="24"/>
          <w:lang w:val="id-ID"/>
        </w:rPr>
      </w:pPr>
    </w:p>
    <w:p w14:paraId="13CBAF4F" w14:textId="77777777" w:rsidR="00BF6889" w:rsidRPr="008A4018" w:rsidRDefault="00BF6889" w:rsidP="00BF6889">
      <w:pPr>
        <w:spacing w:after="0" w:line="360" w:lineRule="auto"/>
        <w:rPr>
          <w:rFonts w:ascii="Times New Roman" w:hAnsi="Times New Roman"/>
          <w:b/>
          <w:bCs/>
          <w:noProof/>
          <w:sz w:val="24"/>
          <w:szCs w:val="24"/>
          <w:lang w:val="id-ID"/>
        </w:rPr>
      </w:pPr>
    </w:p>
    <w:p w14:paraId="0811360E" w14:textId="77777777" w:rsidR="00BF6889" w:rsidRPr="008A4018" w:rsidRDefault="00BF6889" w:rsidP="00BF6889">
      <w:pPr>
        <w:spacing w:after="0" w:line="360" w:lineRule="auto"/>
        <w:rPr>
          <w:rFonts w:ascii="Times New Roman" w:hAnsi="Times New Roman"/>
          <w:b/>
          <w:bCs/>
          <w:noProof/>
          <w:sz w:val="24"/>
          <w:szCs w:val="24"/>
          <w:lang w:val="id-ID"/>
        </w:rPr>
      </w:pPr>
    </w:p>
    <w:p w14:paraId="17536E16" w14:textId="77777777" w:rsidR="00BF6889" w:rsidRDefault="00BF6889" w:rsidP="00BF6889">
      <w:pPr>
        <w:pStyle w:val="ListParagraph"/>
        <w:spacing w:after="0" w:line="240" w:lineRule="auto"/>
        <w:ind w:left="0"/>
        <w:contextualSpacing w:val="0"/>
        <w:jc w:val="center"/>
        <w:outlineLvl w:val="0"/>
        <w:rPr>
          <w:rFonts w:ascii="Times New Roman" w:hAnsi="Times New Roman"/>
          <w:b/>
          <w:sz w:val="24"/>
          <w:szCs w:val="24"/>
          <w:lang w:val="id-ID"/>
        </w:rPr>
      </w:pPr>
      <w:bookmarkStart w:id="20" w:name="_Toc126084577"/>
      <w:r w:rsidRPr="008A4018">
        <w:rPr>
          <w:rFonts w:ascii="Times New Roman" w:hAnsi="Times New Roman"/>
          <w:b/>
          <w:sz w:val="24"/>
          <w:szCs w:val="24"/>
          <w:lang w:val="id-ID"/>
        </w:rPr>
        <w:t>DAFTAR GAMBAR</w:t>
      </w:r>
      <w:bookmarkEnd w:id="20"/>
    </w:p>
    <w:p w14:paraId="76B301E7" w14:textId="77777777" w:rsidR="00BF6889" w:rsidRPr="008A4018" w:rsidRDefault="00BF6889" w:rsidP="00BF6889">
      <w:pPr>
        <w:pStyle w:val="ListParagraph"/>
        <w:spacing w:after="0" w:line="240" w:lineRule="auto"/>
        <w:ind w:left="0"/>
        <w:contextualSpacing w:val="0"/>
        <w:jc w:val="center"/>
        <w:outlineLvl w:val="0"/>
        <w:rPr>
          <w:rFonts w:ascii="Times New Roman" w:hAnsi="Times New Roman"/>
          <w:b/>
          <w:sz w:val="24"/>
          <w:szCs w:val="24"/>
          <w:lang w:val="id-ID"/>
        </w:rPr>
      </w:pPr>
    </w:p>
    <w:p w14:paraId="4C5CF8CC" w14:textId="77777777" w:rsidR="00BF6889" w:rsidRPr="008A4018" w:rsidRDefault="00BF6889" w:rsidP="00BF6889">
      <w:pPr>
        <w:spacing w:after="0" w:line="360" w:lineRule="auto"/>
        <w:rPr>
          <w:rFonts w:ascii="Times New Roman" w:hAnsi="Times New Roman"/>
          <w:b/>
          <w:bCs/>
          <w:noProof/>
          <w:sz w:val="24"/>
          <w:szCs w:val="24"/>
          <w:lang w:val="id-ID"/>
        </w:rPr>
      </w:pPr>
    </w:p>
    <w:p w14:paraId="25C189F2" w14:textId="77777777" w:rsidR="00BF6889" w:rsidRPr="0065754F" w:rsidRDefault="00BF6889" w:rsidP="00BF6889">
      <w:pPr>
        <w:spacing w:after="0" w:line="360" w:lineRule="auto"/>
        <w:rPr>
          <w:rFonts w:ascii="Times New Roman" w:hAnsi="Times New Roman"/>
          <w:noProof/>
          <w:sz w:val="24"/>
          <w:szCs w:val="24"/>
        </w:rPr>
      </w:pPr>
      <w:r>
        <w:rPr>
          <w:rFonts w:ascii="Times New Roman" w:hAnsi="Times New Roman"/>
          <w:noProof/>
          <w:sz w:val="24"/>
          <w:szCs w:val="24"/>
        </w:rPr>
        <w:t>Gambar 2. 1  Algoritma Terapi Hipertensi………...…………………………….14</w:t>
      </w:r>
    </w:p>
    <w:p w14:paraId="0CD5C89B" w14:textId="77777777" w:rsidR="00BF6889" w:rsidRPr="00130BDB" w:rsidRDefault="00BF6889" w:rsidP="00BF6889">
      <w:pPr>
        <w:pStyle w:val="TableofFigures"/>
        <w:tabs>
          <w:tab w:val="right" w:leader="dot" w:pos="7928"/>
        </w:tabs>
        <w:spacing w:after="0" w:line="360" w:lineRule="auto"/>
        <w:rPr>
          <w:rFonts w:ascii="Times New Roman" w:eastAsia="Times New Roman" w:hAnsi="Times New Roman"/>
          <w:noProof/>
          <w:color w:val="000000"/>
          <w:sz w:val="24"/>
          <w:szCs w:val="24"/>
          <w:lang w:val="id-ID" w:eastAsia="id-ID"/>
        </w:rPr>
      </w:pPr>
      <w:r w:rsidRPr="008A4018">
        <w:rPr>
          <w:rFonts w:ascii="Times New Roman" w:hAnsi="Times New Roman"/>
          <w:b/>
          <w:bCs/>
          <w:noProof/>
          <w:sz w:val="24"/>
          <w:szCs w:val="24"/>
          <w:lang w:val="id-ID"/>
        </w:rPr>
        <w:fldChar w:fldCharType="begin"/>
      </w:r>
      <w:r w:rsidRPr="008A4018">
        <w:rPr>
          <w:rFonts w:ascii="Times New Roman" w:hAnsi="Times New Roman"/>
          <w:b/>
          <w:bCs/>
          <w:noProof/>
          <w:sz w:val="24"/>
          <w:szCs w:val="24"/>
          <w:lang w:val="id-ID"/>
        </w:rPr>
        <w:instrText xml:space="preserve"> TOC \h \z \c "Gambar 2." </w:instrText>
      </w:r>
      <w:r w:rsidRPr="008A4018">
        <w:rPr>
          <w:rFonts w:ascii="Times New Roman" w:hAnsi="Times New Roman"/>
          <w:b/>
          <w:bCs/>
          <w:noProof/>
          <w:sz w:val="24"/>
          <w:szCs w:val="24"/>
          <w:lang w:val="id-ID"/>
        </w:rPr>
        <w:fldChar w:fldCharType="separate"/>
      </w:r>
      <w:hyperlink w:anchor="_Toc125398208" w:history="1">
        <w:r w:rsidRPr="008A4018">
          <w:rPr>
            <w:rStyle w:val="Hyperlink"/>
            <w:rFonts w:ascii="Times New Roman" w:hAnsi="Times New Roman"/>
            <w:noProof/>
            <w:color w:val="000000"/>
            <w:sz w:val="24"/>
            <w:szCs w:val="24"/>
          </w:rPr>
          <w:t xml:space="preserve">Gambar 2. </w:t>
        </w:r>
        <w:r>
          <w:rPr>
            <w:rStyle w:val="Hyperlink"/>
            <w:rFonts w:ascii="Times New Roman" w:hAnsi="Times New Roman"/>
            <w:noProof/>
            <w:color w:val="000000"/>
            <w:sz w:val="24"/>
            <w:szCs w:val="24"/>
          </w:rPr>
          <w:t xml:space="preserve">2 </w:t>
        </w:r>
        <w:r w:rsidRPr="008A4018">
          <w:rPr>
            <w:rStyle w:val="Hyperlink"/>
            <w:rFonts w:ascii="Times New Roman" w:hAnsi="Times New Roman"/>
            <w:noProof/>
            <w:color w:val="000000"/>
            <w:sz w:val="24"/>
            <w:szCs w:val="24"/>
          </w:rPr>
          <w:t xml:space="preserve"> Kerangka Teori</w:t>
        </w:r>
        <w:r w:rsidRPr="008A4018">
          <w:rPr>
            <w:rFonts w:ascii="Times New Roman" w:hAnsi="Times New Roman"/>
            <w:noProof/>
            <w:webHidden/>
            <w:color w:val="000000"/>
            <w:sz w:val="24"/>
            <w:szCs w:val="24"/>
          </w:rPr>
          <w:tab/>
        </w:r>
      </w:hyperlink>
      <w:r w:rsidRPr="00130BDB">
        <w:rPr>
          <w:rStyle w:val="Hyperlink"/>
          <w:rFonts w:ascii="Times New Roman" w:hAnsi="Times New Roman"/>
          <w:noProof/>
          <w:color w:val="000000"/>
          <w:sz w:val="24"/>
          <w:szCs w:val="24"/>
        </w:rPr>
        <w:t>26</w:t>
      </w:r>
    </w:p>
    <w:p w14:paraId="007DA4ED" w14:textId="77777777" w:rsidR="00BF6889" w:rsidRPr="00130BDB" w:rsidRDefault="00BF6889" w:rsidP="00BF6889">
      <w:pPr>
        <w:pStyle w:val="TableofFigures"/>
        <w:tabs>
          <w:tab w:val="right" w:leader="dot" w:pos="7928"/>
        </w:tabs>
        <w:spacing w:after="0" w:line="360" w:lineRule="auto"/>
        <w:rPr>
          <w:rFonts w:ascii="Times New Roman" w:eastAsia="Times New Roman" w:hAnsi="Times New Roman"/>
          <w:noProof/>
          <w:color w:val="000000"/>
          <w:sz w:val="24"/>
          <w:szCs w:val="24"/>
          <w:lang w:val="id-ID" w:eastAsia="id-ID"/>
        </w:rPr>
      </w:pPr>
      <w:hyperlink w:anchor="_Toc125398209" w:history="1">
        <w:r w:rsidRPr="00130BDB">
          <w:rPr>
            <w:rStyle w:val="Hyperlink"/>
            <w:rFonts w:ascii="Times New Roman" w:hAnsi="Times New Roman"/>
            <w:noProof/>
            <w:color w:val="000000"/>
            <w:sz w:val="24"/>
            <w:szCs w:val="24"/>
          </w:rPr>
          <w:t>Gambar 2. 3 Kerangka Konsep</w:t>
        </w:r>
        <w:r w:rsidRPr="00130BDB">
          <w:rPr>
            <w:rFonts w:ascii="Times New Roman" w:hAnsi="Times New Roman"/>
            <w:noProof/>
            <w:webHidden/>
            <w:color w:val="000000"/>
            <w:sz w:val="24"/>
            <w:szCs w:val="24"/>
          </w:rPr>
          <w:tab/>
        </w:r>
      </w:hyperlink>
      <w:r w:rsidRPr="00130BDB">
        <w:rPr>
          <w:rStyle w:val="Hyperlink"/>
          <w:rFonts w:ascii="Times New Roman" w:hAnsi="Times New Roman"/>
          <w:noProof/>
          <w:color w:val="000000"/>
          <w:sz w:val="24"/>
          <w:szCs w:val="24"/>
        </w:rPr>
        <w:t>27</w:t>
      </w:r>
    </w:p>
    <w:p w14:paraId="6F2CB791" w14:textId="77777777" w:rsidR="00BF6889" w:rsidRPr="008A4018" w:rsidRDefault="00BF6889" w:rsidP="00BF6889">
      <w:pPr>
        <w:spacing w:after="0" w:line="360" w:lineRule="auto"/>
        <w:rPr>
          <w:rFonts w:ascii="Times New Roman" w:hAnsi="Times New Roman"/>
          <w:b/>
          <w:bCs/>
          <w:noProof/>
          <w:sz w:val="24"/>
          <w:szCs w:val="24"/>
          <w:lang w:val="id-ID"/>
        </w:rPr>
      </w:pPr>
      <w:r w:rsidRPr="008A4018">
        <w:rPr>
          <w:rFonts w:ascii="Times New Roman" w:hAnsi="Times New Roman"/>
          <w:b/>
          <w:bCs/>
          <w:noProof/>
          <w:sz w:val="24"/>
          <w:szCs w:val="24"/>
          <w:lang w:val="id-ID"/>
        </w:rPr>
        <w:fldChar w:fldCharType="end"/>
      </w:r>
    </w:p>
    <w:p w14:paraId="218B1A9C" w14:textId="77777777" w:rsidR="00BF6889" w:rsidRPr="008A4018" w:rsidRDefault="00BF6889" w:rsidP="00BF6889">
      <w:pPr>
        <w:spacing w:after="0" w:line="360" w:lineRule="auto"/>
        <w:rPr>
          <w:rFonts w:ascii="Times New Roman" w:hAnsi="Times New Roman"/>
          <w:b/>
          <w:bCs/>
          <w:noProof/>
          <w:sz w:val="24"/>
          <w:szCs w:val="24"/>
          <w:lang w:val="id-ID"/>
        </w:rPr>
      </w:pPr>
    </w:p>
    <w:p w14:paraId="70888519" w14:textId="77777777" w:rsidR="00BF6889" w:rsidRPr="008A4018" w:rsidRDefault="00BF6889" w:rsidP="00BF6889">
      <w:pPr>
        <w:spacing w:after="0" w:line="360" w:lineRule="auto"/>
        <w:rPr>
          <w:rFonts w:ascii="Times New Roman" w:hAnsi="Times New Roman"/>
          <w:b/>
          <w:bCs/>
          <w:noProof/>
          <w:sz w:val="24"/>
          <w:szCs w:val="24"/>
          <w:lang w:val="id-ID"/>
        </w:rPr>
      </w:pPr>
    </w:p>
    <w:p w14:paraId="4066F34A" w14:textId="77777777" w:rsidR="00BF6889" w:rsidRPr="008A4018" w:rsidRDefault="00BF6889" w:rsidP="00BF6889">
      <w:pPr>
        <w:spacing w:after="0" w:line="360" w:lineRule="auto"/>
        <w:rPr>
          <w:rFonts w:ascii="Times New Roman" w:hAnsi="Times New Roman"/>
          <w:b/>
          <w:bCs/>
          <w:noProof/>
          <w:sz w:val="24"/>
          <w:szCs w:val="24"/>
          <w:lang w:val="id-ID"/>
        </w:rPr>
      </w:pPr>
    </w:p>
    <w:p w14:paraId="4890243E" w14:textId="77777777" w:rsidR="00BF6889" w:rsidRPr="008A4018" w:rsidRDefault="00BF6889" w:rsidP="00BF6889">
      <w:pPr>
        <w:spacing w:after="0" w:line="360" w:lineRule="auto"/>
        <w:rPr>
          <w:rFonts w:ascii="Times New Roman" w:hAnsi="Times New Roman"/>
          <w:b/>
          <w:bCs/>
          <w:noProof/>
          <w:sz w:val="24"/>
          <w:szCs w:val="24"/>
          <w:lang w:val="id-ID"/>
        </w:rPr>
      </w:pPr>
    </w:p>
    <w:p w14:paraId="5CCB2781" w14:textId="77777777" w:rsidR="00BF6889" w:rsidRPr="008A4018" w:rsidRDefault="00BF6889" w:rsidP="00BF6889">
      <w:pPr>
        <w:spacing w:after="0" w:line="360" w:lineRule="auto"/>
        <w:rPr>
          <w:rFonts w:ascii="Times New Roman" w:hAnsi="Times New Roman"/>
          <w:b/>
          <w:bCs/>
          <w:noProof/>
          <w:sz w:val="24"/>
          <w:szCs w:val="24"/>
          <w:lang w:val="id-ID"/>
        </w:rPr>
      </w:pPr>
    </w:p>
    <w:p w14:paraId="78B7568D" w14:textId="77777777" w:rsidR="00BF6889" w:rsidRPr="008A4018" w:rsidRDefault="00BF6889" w:rsidP="00BF6889">
      <w:pPr>
        <w:spacing w:after="0" w:line="360" w:lineRule="auto"/>
        <w:rPr>
          <w:rFonts w:ascii="Times New Roman" w:hAnsi="Times New Roman"/>
          <w:b/>
          <w:bCs/>
          <w:noProof/>
          <w:sz w:val="24"/>
          <w:szCs w:val="24"/>
          <w:lang w:val="id-ID"/>
        </w:rPr>
      </w:pPr>
    </w:p>
    <w:p w14:paraId="2C80657F" w14:textId="77777777" w:rsidR="00BF6889" w:rsidRPr="008A4018" w:rsidRDefault="00BF6889" w:rsidP="00BF6889">
      <w:pPr>
        <w:spacing w:after="0" w:line="360" w:lineRule="auto"/>
        <w:rPr>
          <w:rFonts w:ascii="Times New Roman" w:hAnsi="Times New Roman"/>
          <w:b/>
          <w:bCs/>
          <w:noProof/>
          <w:sz w:val="24"/>
          <w:szCs w:val="24"/>
          <w:lang w:val="id-ID"/>
        </w:rPr>
      </w:pPr>
    </w:p>
    <w:p w14:paraId="54C27FCB" w14:textId="77777777" w:rsidR="00BF6889" w:rsidRPr="008A4018" w:rsidRDefault="00BF6889" w:rsidP="00BF6889">
      <w:pPr>
        <w:spacing w:after="0" w:line="360" w:lineRule="auto"/>
        <w:rPr>
          <w:rFonts w:ascii="Times New Roman" w:hAnsi="Times New Roman"/>
          <w:b/>
          <w:bCs/>
          <w:noProof/>
          <w:sz w:val="24"/>
          <w:szCs w:val="24"/>
          <w:lang w:val="id-ID"/>
        </w:rPr>
      </w:pPr>
    </w:p>
    <w:p w14:paraId="44AD739A" w14:textId="77777777" w:rsidR="00BF6889" w:rsidRPr="008A4018" w:rsidRDefault="00BF6889" w:rsidP="00BF6889">
      <w:pPr>
        <w:spacing w:after="0" w:line="360" w:lineRule="auto"/>
        <w:rPr>
          <w:rFonts w:ascii="Times New Roman" w:hAnsi="Times New Roman"/>
          <w:b/>
          <w:bCs/>
          <w:noProof/>
          <w:sz w:val="24"/>
          <w:szCs w:val="24"/>
          <w:lang w:val="id-ID"/>
        </w:rPr>
      </w:pPr>
    </w:p>
    <w:p w14:paraId="4D38A127" w14:textId="77777777" w:rsidR="00BF6889" w:rsidRPr="008A4018" w:rsidRDefault="00BF6889" w:rsidP="00BF6889">
      <w:pPr>
        <w:spacing w:after="0" w:line="360" w:lineRule="auto"/>
        <w:rPr>
          <w:rFonts w:ascii="Times New Roman" w:hAnsi="Times New Roman"/>
          <w:b/>
          <w:bCs/>
          <w:noProof/>
          <w:sz w:val="24"/>
          <w:szCs w:val="24"/>
          <w:lang w:val="id-ID"/>
        </w:rPr>
      </w:pPr>
    </w:p>
    <w:p w14:paraId="108B3694" w14:textId="77777777" w:rsidR="00BF6889" w:rsidRPr="008A4018" w:rsidRDefault="00BF6889" w:rsidP="00BF6889">
      <w:pPr>
        <w:spacing w:after="0" w:line="360" w:lineRule="auto"/>
        <w:rPr>
          <w:rFonts w:ascii="Times New Roman" w:hAnsi="Times New Roman"/>
          <w:b/>
          <w:bCs/>
          <w:noProof/>
          <w:sz w:val="24"/>
          <w:szCs w:val="24"/>
          <w:lang w:val="id-ID"/>
        </w:rPr>
      </w:pPr>
    </w:p>
    <w:p w14:paraId="47B98456" w14:textId="77777777" w:rsidR="00BF6889" w:rsidRPr="008A4018" w:rsidRDefault="00BF6889" w:rsidP="00BF6889">
      <w:pPr>
        <w:spacing w:after="0" w:line="360" w:lineRule="auto"/>
        <w:rPr>
          <w:rFonts w:ascii="Times New Roman" w:hAnsi="Times New Roman"/>
          <w:b/>
          <w:bCs/>
          <w:noProof/>
          <w:sz w:val="24"/>
          <w:szCs w:val="24"/>
          <w:lang w:val="id-ID"/>
        </w:rPr>
      </w:pPr>
    </w:p>
    <w:p w14:paraId="3316B667" w14:textId="77777777" w:rsidR="00BF6889" w:rsidRPr="008A4018" w:rsidRDefault="00BF6889" w:rsidP="00BF6889">
      <w:pPr>
        <w:spacing w:after="0" w:line="360" w:lineRule="auto"/>
        <w:rPr>
          <w:rFonts w:ascii="Times New Roman" w:hAnsi="Times New Roman"/>
          <w:b/>
          <w:bCs/>
          <w:noProof/>
          <w:sz w:val="24"/>
          <w:szCs w:val="24"/>
          <w:lang w:val="id-ID"/>
        </w:rPr>
      </w:pPr>
    </w:p>
    <w:p w14:paraId="09605B1F" w14:textId="77777777" w:rsidR="00BF6889" w:rsidRPr="008A4018" w:rsidRDefault="00BF6889" w:rsidP="00BF6889">
      <w:pPr>
        <w:spacing w:after="0" w:line="360" w:lineRule="auto"/>
        <w:rPr>
          <w:rFonts w:ascii="Times New Roman" w:hAnsi="Times New Roman"/>
          <w:b/>
          <w:bCs/>
          <w:noProof/>
          <w:sz w:val="24"/>
          <w:szCs w:val="24"/>
          <w:lang w:val="id-ID"/>
        </w:rPr>
      </w:pPr>
    </w:p>
    <w:p w14:paraId="50947599" w14:textId="77777777" w:rsidR="00BF6889" w:rsidRPr="008A4018" w:rsidRDefault="00BF6889" w:rsidP="00BF6889">
      <w:pPr>
        <w:spacing w:after="0" w:line="360" w:lineRule="auto"/>
        <w:rPr>
          <w:rFonts w:ascii="Times New Roman" w:hAnsi="Times New Roman"/>
          <w:b/>
          <w:bCs/>
          <w:noProof/>
          <w:sz w:val="24"/>
          <w:szCs w:val="24"/>
          <w:lang w:val="id-ID"/>
        </w:rPr>
      </w:pPr>
    </w:p>
    <w:p w14:paraId="6A705768" w14:textId="77777777" w:rsidR="00BF6889" w:rsidRPr="008A4018" w:rsidRDefault="00BF6889" w:rsidP="00BF6889">
      <w:pPr>
        <w:spacing w:after="0" w:line="360" w:lineRule="auto"/>
        <w:rPr>
          <w:rFonts w:ascii="Times New Roman" w:hAnsi="Times New Roman"/>
          <w:b/>
          <w:bCs/>
          <w:noProof/>
          <w:sz w:val="24"/>
          <w:szCs w:val="24"/>
          <w:lang w:val="id-ID"/>
        </w:rPr>
      </w:pPr>
    </w:p>
    <w:p w14:paraId="72D60F0A" w14:textId="77777777" w:rsidR="00BF6889" w:rsidRPr="008A4018" w:rsidRDefault="00BF6889" w:rsidP="00BF6889">
      <w:pPr>
        <w:spacing w:after="0" w:line="360" w:lineRule="auto"/>
        <w:rPr>
          <w:rFonts w:ascii="Times New Roman" w:hAnsi="Times New Roman"/>
          <w:b/>
          <w:bCs/>
          <w:noProof/>
          <w:sz w:val="24"/>
          <w:szCs w:val="24"/>
          <w:lang w:val="id-ID"/>
        </w:rPr>
      </w:pPr>
    </w:p>
    <w:p w14:paraId="190BDFCE" w14:textId="77777777" w:rsidR="00BF6889" w:rsidRPr="008A4018" w:rsidRDefault="00BF6889" w:rsidP="00BF6889">
      <w:pPr>
        <w:spacing w:after="0" w:line="360" w:lineRule="auto"/>
        <w:rPr>
          <w:rFonts w:ascii="Times New Roman" w:hAnsi="Times New Roman"/>
          <w:b/>
          <w:bCs/>
          <w:noProof/>
          <w:sz w:val="24"/>
          <w:szCs w:val="24"/>
          <w:lang w:val="id-ID"/>
        </w:rPr>
      </w:pPr>
    </w:p>
    <w:p w14:paraId="7795AE56" w14:textId="77777777" w:rsidR="00BF6889" w:rsidRPr="008A4018" w:rsidRDefault="00BF6889" w:rsidP="00BF6889">
      <w:pPr>
        <w:spacing w:after="0" w:line="360" w:lineRule="auto"/>
        <w:rPr>
          <w:rFonts w:ascii="Times New Roman" w:hAnsi="Times New Roman"/>
          <w:b/>
          <w:bCs/>
          <w:noProof/>
          <w:sz w:val="24"/>
          <w:szCs w:val="24"/>
          <w:lang w:val="id-ID"/>
        </w:rPr>
      </w:pPr>
    </w:p>
    <w:p w14:paraId="444E048A" w14:textId="77777777" w:rsidR="00BF6889" w:rsidRPr="008A4018" w:rsidRDefault="00BF6889" w:rsidP="00BF6889">
      <w:pPr>
        <w:spacing w:after="0" w:line="360" w:lineRule="auto"/>
        <w:rPr>
          <w:rFonts w:ascii="Times New Roman" w:hAnsi="Times New Roman"/>
          <w:b/>
          <w:bCs/>
          <w:noProof/>
          <w:sz w:val="24"/>
          <w:szCs w:val="24"/>
          <w:lang w:val="id-ID"/>
        </w:rPr>
      </w:pPr>
    </w:p>
    <w:p w14:paraId="0011002C" w14:textId="77777777" w:rsidR="00BF6889" w:rsidRPr="008A4018" w:rsidRDefault="00BF6889" w:rsidP="00BF6889">
      <w:pPr>
        <w:spacing w:after="0" w:line="360" w:lineRule="auto"/>
        <w:rPr>
          <w:rFonts w:ascii="Times New Roman" w:hAnsi="Times New Roman"/>
          <w:b/>
          <w:bCs/>
          <w:noProof/>
          <w:sz w:val="24"/>
          <w:szCs w:val="24"/>
          <w:lang w:val="id-ID"/>
        </w:rPr>
      </w:pPr>
    </w:p>
    <w:p w14:paraId="274049E3" w14:textId="77777777" w:rsidR="00BF6889" w:rsidRPr="008A4018" w:rsidRDefault="00BF6889" w:rsidP="00BF6889">
      <w:pPr>
        <w:spacing w:after="0" w:line="360" w:lineRule="auto"/>
        <w:rPr>
          <w:rFonts w:ascii="Times New Roman" w:hAnsi="Times New Roman"/>
          <w:b/>
          <w:bCs/>
          <w:noProof/>
          <w:sz w:val="24"/>
          <w:szCs w:val="24"/>
          <w:lang w:val="id-ID"/>
        </w:rPr>
      </w:pPr>
    </w:p>
    <w:p w14:paraId="685F6241" w14:textId="77777777" w:rsidR="00BF6889" w:rsidRPr="008A4018" w:rsidRDefault="00BF6889" w:rsidP="00BF6889">
      <w:pPr>
        <w:spacing w:after="0" w:line="360" w:lineRule="auto"/>
        <w:rPr>
          <w:rFonts w:ascii="Times New Roman" w:hAnsi="Times New Roman"/>
          <w:b/>
          <w:bCs/>
          <w:noProof/>
          <w:sz w:val="24"/>
          <w:szCs w:val="24"/>
          <w:lang w:val="id-ID"/>
        </w:rPr>
      </w:pPr>
    </w:p>
    <w:p w14:paraId="2E494875" w14:textId="77777777" w:rsidR="00BF6889" w:rsidRPr="008A4018" w:rsidRDefault="00BF6889" w:rsidP="00BF6889">
      <w:pPr>
        <w:spacing w:after="0" w:line="360" w:lineRule="auto"/>
        <w:rPr>
          <w:rFonts w:ascii="Times New Roman" w:hAnsi="Times New Roman"/>
          <w:b/>
          <w:bCs/>
          <w:noProof/>
          <w:sz w:val="24"/>
          <w:szCs w:val="24"/>
          <w:lang w:val="id-ID"/>
        </w:rPr>
      </w:pPr>
    </w:p>
    <w:p w14:paraId="4C6D791C" w14:textId="77777777" w:rsidR="00BF6889" w:rsidRPr="008A4018" w:rsidRDefault="00BF6889" w:rsidP="00BF6889">
      <w:pPr>
        <w:spacing w:after="0" w:line="360" w:lineRule="auto"/>
        <w:rPr>
          <w:rFonts w:ascii="Times New Roman" w:hAnsi="Times New Roman"/>
          <w:b/>
          <w:bCs/>
          <w:noProof/>
          <w:sz w:val="24"/>
          <w:szCs w:val="24"/>
          <w:lang w:val="id-ID"/>
        </w:rPr>
      </w:pPr>
    </w:p>
    <w:p w14:paraId="1ECC0163" w14:textId="77777777" w:rsidR="00BF6889" w:rsidRPr="008A4018" w:rsidRDefault="00BF6889" w:rsidP="00BF6889">
      <w:pPr>
        <w:pStyle w:val="ListParagraph"/>
        <w:spacing w:after="0" w:line="240" w:lineRule="auto"/>
        <w:ind w:left="0"/>
        <w:contextualSpacing w:val="0"/>
        <w:jc w:val="center"/>
        <w:outlineLvl w:val="0"/>
        <w:rPr>
          <w:rFonts w:ascii="Times New Roman" w:hAnsi="Times New Roman"/>
          <w:b/>
          <w:sz w:val="24"/>
          <w:szCs w:val="24"/>
          <w:lang w:val="id-ID"/>
        </w:rPr>
      </w:pPr>
      <w:bookmarkStart w:id="21" w:name="_Toc126084578"/>
      <w:r w:rsidRPr="008A4018">
        <w:rPr>
          <w:rFonts w:ascii="Times New Roman" w:hAnsi="Times New Roman"/>
          <w:b/>
          <w:sz w:val="24"/>
          <w:szCs w:val="24"/>
          <w:lang w:val="id-ID"/>
        </w:rPr>
        <w:t>DAFTAR TABEL</w:t>
      </w:r>
      <w:bookmarkEnd w:id="21"/>
    </w:p>
    <w:p w14:paraId="135E011E" w14:textId="77777777" w:rsidR="00BF6889" w:rsidRPr="008A4018" w:rsidRDefault="00BF6889" w:rsidP="00BF6889">
      <w:pPr>
        <w:spacing w:after="0" w:line="480" w:lineRule="auto"/>
        <w:jc w:val="both"/>
        <w:rPr>
          <w:rFonts w:ascii="Times New Roman" w:hAnsi="Times New Roman"/>
          <w:b/>
          <w:sz w:val="24"/>
          <w:szCs w:val="24"/>
          <w:lang w:val="id-ID"/>
        </w:rPr>
      </w:pPr>
    </w:p>
    <w:p w14:paraId="185DA0AF"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hAnsi="Times New Roman"/>
          <w:noProof/>
          <w:sz w:val="24"/>
          <w:szCs w:val="24"/>
        </w:rPr>
      </w:pPr>
      <w:r w:rsidRPr="008A4018">
        <w:rPr>
          <w:rFonts w:ascii="Times New Roman" w:hAnsi="Times New Roman"/>
          <w:sz w:val="24"/>
          <w:szCs w:val="24"/>
          <w:lang w:val="id-ID"/>
        </w:rPr>
        <w:fldChar w:fldCharType="begin"/>
      </w:r>
      <w:r w:rsidRPr="008A4018">
        <w:rPr>
          <w:rFonts w:ascii="Times New Roman" w:hAnsi="Times New Roman"/>
          <w:sz w:val="24"/>
          <w:szCs w:val="24"/>
          <w:lang w:val="id-ID"/>
        </w:rPr>
        <w:instrText xml:space="preserve"> TOC \h \z \c "Tabel 2." </w:instrText>
      </w:r>
      <w:r w:rsidRPr="008A4018">
        <w:rPr>
          <w:rFonts w:ascii="Times New Roman" w:hAnsi="Times New Roman"/>
          <w:sz w:val="24"/>
          <w:szCs w:val="24"/>
          <w:lang w:val="id-ID"/>
        </w:rPr>
        <w:fldChar w:fldCharType="separate"/>
      </w:r>
      <w:hyperlink w:anchor="_Toc125398131" w:history="1">
        <w:r w:rsidRPr="008A4018">
          <w:rPr>
            <w:rStyle w:val="Hyperlink"/>
            <w:rFonts w:ascii="Times New Roman" w:hAnsi="Times New Roman"/>
            <w:noProof/>
            <w:sz w:val="24"/>
            <w:szCs w:val="24"/>
          </w:rPr>
          <w:t xml:space="preserve">Tabel 2. 1 </w:t>
        </w:r>
        <w:r w:rsidRPr="008A4018">
          <w:rPr>
            <w:rStyle w:val="Hyperlink"/>
            <w:rFonts w:ascii="Times New Roman" w:hAnsi="Times New Roman"/>
            <w:noProof/>
            <w:sz w:val="24"/>
            <w:szCs w:val="24"/>
            <w:lang w:val="id-ID"/>
          </w:rPr>
          <w:tab/>
        </w:r>
        <w:r>
          <w:rPr>
            <w:rStyle w:val="Hyperlink"/>
            <w:rFonts w:ascii="Times New Roman" w:hAnsi="Times New Roman"/>
            <w:noProof/>
            <w:sz w:val="24"/>
            <w:szCs w:val="24"/>
          </w:rPr>
          <w:t>Klasifikasi Hipertensi menurut JNC VII</w:t>
        </w:r>
        <w:r w:rsidRPr="008A4018">
          <w:rPr>
            <w:rFonts w:ascii="Times New Roman" w:hAnsi="Times New Roman"/>
            <w:noProof/>
            <w:webHidden/>
            <w:sz w:val="24"/>
            <w:szCs w:val="24"/>
          </w:rPr>
          <w:tab/>
        </w:r>
        <w:r>
          <w:rPr>
            <w:rFonts w:ascii="Times New Roman" w:hAnsi="Times New Roman"/>
            <w:noProof/>
            <w:webHidden/>
            <w:sz w:val="24"/>
            <w:szCs w:val="24"/>
          </w:rPr>
          <w:t>8</w:t>
        </w:r>
      </w:hyperlink>
    </w:p>
    <w:p w14:paraId="5AEA29AC" w14:textId="77777777" w:rsidR="00BF6889" w:rsidRDefault="00BF6889" w:rsidP="00BF6889">
      <w:pPr>
        <w:pStyle w:val="TableofFigures"/>
        <w:tabs>
          <w:tab w:val="left" w:pos="1330"/>
          <w:tab w:val="right" w:leader="dot" w:pos="7928"/>
        </w:tabs>
        <w:spacing w:after="0" w:line="360" w:lineRule="auto"/>
        <w:ind w:left="1330" w:hanging="1330"/>
        <w:rPr>
          <w:rStyle w:val="Hyperlink"/>
          <w:rFonts w:ascii="Times New Roman" w:hAnsi="Times New Roman"/>
          <w:noProof/>
          <w:sz w:val="24"/>
          <w:szCs w:val="24"/>
        </w:rPr>
      </w:pPr>
      <w:hyperlink w:anchor="_Toc125398132" w:history="1">
        <w:r w:rsidRPr="008A4018">
          <w:rPr>
            <w:rStyle w:val="Hyperlink"/>
            <w:rFonts w:ascii="Times New Roman" w:hAnsi="Times New Roman"/>
            <w:noProof/>
            <w:sz w:val="24"/>
            <w:szCs w:val="24"/>
          </w:rPr>
          <w:t xml:space="preserve">Tabel 2. 2 </w:t>
        </w:r>
        <w:r w:rsidRPr="008A4018">
          <w:rPr>
            <w:rStyle w:val="Hyperlink"/>
            <w:rFonts w:ascii="Times New Roman" w:hAnsi="Times New Roman"/>
            <w:noProof/>
            <w:sz w:val="24"/>
            <w:szCs w:val="24"/>
            <w:lang w:val="id-ID"/>
          </w:rPr>
          <w:tab/>
        </w:r>
        <w:r>
          <w:rPr>
            <w:rStyle w:val="Hyperlink"/>
            <w:rFonts w:ascii="Times New Roman" w:hAnsi="Times New Roman"/>
            <w:noProof/>
            <w:sz w:val="24"/>
            <w:szCs w:val="24"/>
          </w:rPr>
          <w:t>Metode Analisis Kajian Farmakoekonomi</w:t>
        </w:r>
        <w:r w:rsidRPr="008A4018">
          <w:rPr>
            <w:rFonts w:ascii="Times New Roman" w:hAnsi="Times New Roman"/>
            <w:noProof/>
            <w:webHidden/>
            <w:sz w:val="24"/>
            <w:szCs w:val="24"/>
          </w:rPr>
          <w:tab/>
        </w:r>
        <w:r>
          <w:rPr>
            <w:rFonts w:ascii="Times New Roman" w:hAnsi="Times New Roman"/>
            <w:noProof/>
            <w:webHidden/>
            <w:sz w:val="24"/>
            <w:szCs w:val="24"/>
          </w:rPr>
          <w:t>19</w:t>
        </w:r>
      </w:hyperlink>
    </w:p>
    <w:p w14:paraId="644D8BFD" w14:textId="77777777" w:rsidR="00BF6889" w:rsidRPr="0068364F" w:rsidRDefault="00BF6889" w:rsidP="00BF6889">
      <w:pPr>
        <w:pStyle w:val="TableofFigures"/>
        <w:tabs>
          <w:tab w:val="left" w:pos="1330"/>
          <w:tab w:val="right" w:leader="dot" w:pos="7928"/>
        </w:tabs>
        <w:spacing w:after="0" w:line="360" w:lineRule="auto"/>
        <w:rPr>
          <w:rFonts w:ascii="Times New Roman" w:hAnsi="Times New Roman"/>
          <w:noProof/>
          <w:color w:val="0000FF"/>
          <w:sz w:val="24"/>
          <w:szCs w:val="24"/>
          <w:u w:val="single"/>
        </w:rPr>
      </w:pPr>
      <w:r w:rsidRPr="008A4018">
        <w:rPr>
          <w:rFonts w:ascii="Times New Roman" w:hAnsi="Times New Roman"/>
          <w:sz w:val="24"/>
          <w:szCs w:val="24"/>
          <w:lang w:val="id-ID"/>
        </w:rPr>
        <w:fldChar w:fldCharType="end"/>
      </w:r>
      <w:r>
        <w:rPr>
          <w:rFonts w:ascii="Times New Roman" w:hAnsi="Times New Roman"/>
          <w:sz w:val="24"/>
          <w:szCs w:val="24"/>
        </w:rPr>
        <w:t>Tabel 2. 3</w:t>
      </w:r>
      <w:r>
        <w:rPr>
          <w:rFonts w:ascii="Times New Roman" w:hAnsi="Times New Roman"/>
          <w:sz w:val="24"/>
          <w:szCs w:val="24"/>
        </w:rPr>
        <w:tab/>
      </w:r>
      <w:r>
        <w:rPr>
          <w:rFonts w:ascii="Times New Roman" w:hAnsi="Times New Roman"/>
          <w:i/>
          <w:iCs/>
          <w:sz w:val="24"/>
          <w:szCs w:val="24"/>
        </w:rPr>
        <w:t>Cost-</w:t>
      </w:r>
      <w:proofErr w:type="spellStart"/>
      <w:r>
        <w:rPr>
          <w:rFonts w:ascii="Times New Roman" w:hAnsi="Times New Roman"/>
          <w:i/>
          <w:iCs/>
          <w:sz w:val="24"/>
          <w:szCs w:val="24"/>
        </w:rPr>
        <w:t>Effectivenees</w:t>
      </w:r>
      <w:proofErr w:type="spellEnd"/>
      <w:r>
        <w:rPr>
          <w:rFonts w:ascii="Times New Roman" w:hAnsi="Times New Roman"/>
          <w:i/>
          <w:iCs/>
          <w:sz w:val="24"/>
          <w:szCs w:val="24"/>
        </w:rPr>
        <w:t xml:space="preserve"> Grid</w:t>
      </w:r>
      <w:r>
        <w:rPr>
          <w:rFonts w:ascii="Times New Roman" w:hAnsi="Times New Roman"/>
          <w:sz w:val="24"/>
          <w:szCs w:val="24"/>
        </w:rPr>
        <w:t xml:space="preserve"> (Rascati,2019)…………………………...24</w:t>
      </w:r>
      <w:r w:rsidRPr="008A4018">
        <w:rPr>
          <w:rFonts w:ascii="Times New Roman" w:hAnsi="Times New Roman"/>
          <w:sz w:val="24"/>
          <w:szCs w:val="24"/>
          <w:lang w:val="id-ID"/>
        </w:rPr>
        <w:fldChar w:fldCharType="begin"/>
      </w:r>
      <w:r w:rsidRPr="008A4018">
        <w:rPr>
          <w:rFonts w:ascii="Times New Roman" w:hAnsi="Times New Roman"/>
          <w:sz w:val="24"/>
          <w:szCs w:val="24"/>
          <w:lang w:val="id-ID"/>
        </w:rPr>
        <w:instrText xml:space="preserve"> TOC \h \z \c "Tabel 4." </w:instrText>
      </w:r>
      <w:r w:rsidRPr="008A4018">
        <w:rPr>
          <w:rFonts w:ascii="Times New Roman" w:hAnsi="Times New Roman"/>
          <w:sz w:val="24"/>
          <w:szCs w:val="24"/>
          <w:lang w:val="id-ID"/>
        </w:rPr>
        <w:fldChar w:fldCharType="separate"/>
      </w:r>
    </w:p>
    <w:p w14:paraId="0E006751"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41" w:history="1">
        <w:r w:rsidRPr="008A4018">
          <w:rPr>
            <w:rStyle w:val="Hyperlink"/>
            <w:rFonts w:ascii="Times New Roman" w:hAnsi="Times New Roman"/>
            <w:noProof/>
            <w:sz w:val="24"/>
            <w:szCs w:val="24"/>
          </w:rPr>
          <w:t xml:space="preserve">Tabel 4. 1 </w:t>
        </w:r>
        <w:r w:rsidRPr="008A4018">
          <w:rPr>
            <w:rFonts w:ascii="Times New Roman" w:eastAsia="Times New Roman" w:hAnsi="Times New Roman"/>
            <w:noProof/>
            <w:sz w:val="24"/>
            <w:szCs w:val="24"/>
            <w:lang w:val="id-ID" w:eastAsia="id-ID"/>
          </w:rPr>
          <w:tab/>
        </w:r>
        <w:r w:rsidRPr="008A4018">
          <w:rPr>
            <w:rStyle w:val="Hyperlink"/>
            <w:rFonts w:ascii="Times New Roman" w:hAnsi="Times New Roman"/>
            <w:noProof/>
            <w:sz w:val="24"/>
            <w:szCs w:val="24"/>
          </w:rPr>
          <w:t>Karakteristik Pasien Hipertensidi Instalasi Rawat Inap RSUD dr. Gondo Suwarno Ungaran</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_Toc125398141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37</w:t>
        </w:r>
        <w:r w:rsidRPr="008A4018">
          <w:rPr>
            <w:rFonts w:ascii="Times New Roman" w:hAnsi="Times New Roman"/>
            <w:noProof/>
            <w:webHidden/>
            <w:sz w:val="24"/>
            <w:szCs w:val="24"/>
          </w:rPr>
          <w:fldChar w:fldCharType="end"/>
        </w:r>
      </w:hyperlink>
    </w:p>
    <w:p w14:paraId="40885250"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42" w:history="1">
        <w:r w:rsidRPr="008A4018">
          <w:rPr>
            <w:rStyle w:val="Hyperlink"/>
            <w:rFonts w:ascii="Times New Roman" w:hAnsi="Times New Roman"/>
            <w:noProof/>
            <w:sz w:val="24"/>
            <w:szCs w:val="24"/>
          </w:rPr>
          <w:t xml:space="preserve">Tabel 4. 2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Penggunaan Antihipertensi Pasien Hipertensi</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_Toc125398142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40</w:t>
        </w:r>
        <w:r w:rsidRPr="008A4018">
          <w:rPr>
            <w:rFonts w:ascii="Times New Roman" w:hAnsi="Times New Roman"/>
            <w:noProof/>
            <w:webHidden/>
            <w:sz w:val="24"/>
            <w:szCs w:val="24"/>
          </w:rPr>
          <w:fldChar w:fldCharType="end"/>
        </w:r>
      </w:hyperlink>
    </w:p>
    <w:p w14:paraId="48CA9044"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43" w:history="1">
        <w:r w:rsidRPr="008A4018">
          <w:rPr>
            <w:rStyle w:val="Hyperlink"/>
            <w:rFonts w:ascii="Times New Roman" w:hAnsi="Times New Roman"/>
            <w:noProof/>
            <w:sz w:val="24"/>
            <w:szCs w:val="24"/>
          </w:rPr>
          <w:t xml:space="preserve">Tabel 4. 3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Lama Rawat Inap Pasien Hipertensi</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_Toc125398143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46</w:t>
        </w:r>
        <w:r w:rsidRPr="008A4018">
          <w:rPr>
            <w:rFonts w:ascii="Times New Roman" w:hAnsi="Times New Roman"/>
            <w:noProof/>
            <w:webHidden/>
            <w:sz w:val="24"/>
            <w:szCs w:val="24"/>
          </w:rPr>
          <w:fldChar w:fldCharType="end"/>
        </w:r>
      </w:hyperlink>
    </w:p>
    <w:p w14:paraId="1E0D6C4D"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44" w:history="1">
        <w:r w:rsidRPr="008A4018">
          <w:rPr>
            <w:rStyle w:val="Hyperlink"/>
            <w:rFonts w:ascii="Times New Roman" w:hAnsi="Times New Roman"/>
            <w:noProof/>
            <w:sz w:val="24"/>
            <w:szCs w:val="24"/>
          </w:rPr>
          <w:t xml:space="preserve">Tabel 4. 4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Besar Biaya Medik Langsung</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_Toc125398144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51</w:t>
        </w:r>
        <w:r w:rsidRPr="008A4018">
          <w:rPr>
            <w:rFonts w:ascii="Times New Roman" w:hAnsi="Times New Roman"/>
            <w:noProof/>
            <w:webHidden/>
            <w:sz w:val="24"/>
            <w:szCs w:val="24"/>
          </w:rPr>
          <w:fldChar w:fldCharType="end"/>
        </w:r>
      </w:hyperlink>
    </w:p>
    <w:p w14:paraId="04009986"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45" w:history="1">
        <w:r w:rsidRPr="008A4018">
          <w:rPr>
            <w:rStyle w:val="Hyperlink"/>
            <w:rFonts w:ascii="Times New Roman" w:hAnsi="Times New Roman"/>
            <w:noProof/>
            <w:sz w:val="24"/>
            <w:szCs w:val="24"/>
          </w:rPr>
          <w:t xml:space="preserve">Tabel 4. 5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Biaya Rata-Rata Medik Langsung Ruang VIP</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_Toc125398145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52</w:t>
        </w:r>
        <w:r w:rsidRPr="008A4018">
          <w:rPr>
            <w:rFonts w:ascii="Times New Roman" w:hAnsi="Times New Roman"/>
            <w:noProof/>
            <w:webHidden/>
            <w:sz w:val="24"/>
            <w:szCs w:val="24"/>
          </w:rPr>
          <w:fldChar w:fldCharType="end"/>
        </w:r>
      </w:hyperlink>
    </w:p>
    <w:p w14:paraId="260E4B1A"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46" w:history="1">
        <w:r w:rsidRPr="008A4018">
          <w:rPr>
            <w:rStyle w:val="Hyperlink"/>
            <w:rFonts w:ascii="Times New Roman" w:hAnsi="Times New Roman"/>
            <w:noProof/>
            <w:sz w:val="24"/>
            <w:szCs w:val="24"/>
          </w:rPr>
          <w:t xml:space="preserve">Tabel 4. 6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Biaya Rata-Rata Medik Langsung Ruang Kelas I</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_Toc125398146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54</w:t>
        </w:r>
        <w:r w:rsidRPr="008A4018">
          <w:rPr>
            <w:rFonts w:ascii="Times New Roman" w:hAnsi="Times New Roman"/>
            <w:noProof/>
            <w:webHidden/>
            <w:sz w:val="24"/>
            <w:szCs w:val="24"/>
          </w:rPr>
          <w:fldChar w:fldCharType="end"/>
        </w:r>
      </w:hyperlink>
    </w:p>
    <w:p w14:paraId="0D63D860"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47" w:history="1">
        <w:r w:rsidRPr="008A4018">
          <w:rPr>
            <w:rStyle w:val="Hyperlink"/>
            <w:rFonts w:ascii="Times New Roman" w:hAnsi="Times New Roman"/>
            <w:noProof/>
            <w:sz w:val="24"/>
            <w:szCs w:val="24"/>
          </w:rPr>
          <w:t xml:space="preserve">Tabel 4. 7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Biaya Rata-Rata Medik Langsung Ruang Kelas II</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_Toc125398147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56</w:t>
        </w:r>
        <w:r w:rsidRPr="008A4018">
          <w:rPr>
            <w:rFonts w:ascii="Times New Roman" w:hAnsi="Times New Roman"/>
            <w:noProof/>
            <w:webHidden/>
            <w:sz w:val="24"/>
            <w:szCs w:val="24"/>
          </w:rPr>
          <w:fldChar w:fldCharType="end"/>
        </w:r>
      </w:hyperlink>
    </w:p>
    <w:p w14:paraId="4A7089A1"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48" w:history="1">
        <w:r w:rsidRPr="008A4018">
          <w:rPr>
            <w:rStyle w:val="Hyperlink"/>
            <w:rFonts w:ascii="Times New Roman" w:hAnsi="Times New Roman"/>
            <w:noProof/>
            <w:sz w:val="24"/>
            <w:szCs w:val="24"/>
          </w:rPr>
          <w:t xml:space="preserve">Tabel 4. 8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Biaya Rata-Rata Medik Langsung Ruang Kelas III</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_Toc125398148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57</w:t>
        </w:r>
        <w:r w:rsidRPr="008A4018">
          <w:rPr>
            <w:rFonts w:ascii="Times New Roman" w:hAnsi="Times New Roman"/>
            <w:noProof/>
            <w:webHidden/>
            <w:sz w:val="24"/>
            <w:szCs w:val="24"/>
          </w:rPr>
          <w:fldChar w:fldCharType="end"/>
        </w:r>
      </w:hyperlink>
    </w:p>
    <w:p w14:paraId="5A5CCC83"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49" w:history="1">
        <w:r w:rsidRPr="008A4018">
          <w:rPr>
            <w:rStyle w:val="Hyperlink"/>
            <w:rFonts w:ascii="Times New Roman" w:hAnsi="Times New Roman"/>
            <w:noProof/>
            <w:sz w:val="24"/>
            <w:szCs w:val="24"/>
          </w:rPr>
          <w:t xml:space="preserve">Tabel 4. 9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Perhitungan ACER Pada Ruang VIP</w:t>
        </w:r>
        <w:r w:rsidRPr="008A4018">
          <w:rPr>
            <w:rFonts w:ascii="Times New Roman" w:hAnsi="Times New Roman"/>
            <w:noProof/>
            <w:webHidden/>
            <w:sz w:val="24"/>
            <w:szCs w:val="24"/>
          </w:rPr>
          <w:tab/>
        </w:r>
        <w:r>
          <w:rPr>
            <w:rFonts w:ascii="Times New Roman" w:hAnsi="Times New Roman"/>
            <w:noProof/>
            <w:webHidden/>
            <w:sz w:val="24"/>
            <w:szCs w:val="24"/>
          </w:rPr>
          <w:t>60</w:t>
        </w:r>
      </w:hyperlink>
    </w:p>
    <w:p w14:paraId="351EB46D"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50" w:history="1">
        <w:r w:rsidRPr="008A4018">
          <w:rPr>
            <w:rStyle w:val="Hyperlink"/>
            <w:rFonts w:ascii="Times New Roman" w:hAnsi="Times New Roman"/>
            <w:noProof/>
            <w:sz w:val="24"/>
            <w:szCs w:val="24"/>
          </w:rPr>
          <w:t xml:space="preserve">Tabel 4. 10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 xml:space="preserve">Perhitungan ICER Pada Ruang Kelas </w:t>
        </w:r>
        <w:r>
          <w:rPr>
            <w:rStyle w:val="Hyperlink"/>
            <w:rFonts w:ascii="Times New Roman" w:hAnsi="Times New Roman"/>
            <w:noProof/>
            <w:sz w:val="24"/>
            <w:szCs w:val="24"/>
          </w:rPr>
          <w:t>`</w:t>
        </w:r>
        <w:r w:rsidRPr="008A4018">
          <w:rPr>
            <w:rStyle w:val="Hyperlink"/>
            <w:rFonts w:ascii="Times New Roman" w:hAnsi="Times New Roman"/>
            <w:noProof/>
            <w:sz w:val="24"/>
            <w:szCs w:val="24"/>
          </w:rPr>
          <w:t>VIP</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_Toc125398150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61</w:t>
        </w:r>
        <w:r w:rsidRPr="008A4018">
          <w:rPr>
            <w:rFonts w:ascii="Times New Roman" w:hAnsi="Times New Roman"/>
            <w:noProof/>
            <w:webHidden/>
            <w:sz w:val="24"/>
            <w:szCs w:val="24"/>
          </w:rPr>
          <w:fldChar w:fldCharType="end"/>
        </w:r>
      </w:hyperlink>
    </w:p>
    <w:p w14:paraId="75FC9695"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51" w:history="1">
        <w:r w:rsidRPr="008A4018">
          <w:rPr>
            <w:rStyle w:val="Hyperlink"/>
            <w:rFonts w:ascii="Times New Roman" w:hAnsi="Times New Roman"/>
            <w:noProof/>
            <w:sz w:val="24"/>
            <w:szCs w:val="24"/>
          </w:rPr>
          <w:t xml:space="preserve">Tabel 4. 11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Perhitungan ACER Pada Ruang Kelas I</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_Toc125398151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61</w:t>
        </w:r>
        <w:r w:rsidRPr="008A4018">
          <w:rPr>
            <w:rFonts w:ascii="Times New Roman" w:hAnsi="Times New Roman"/>
            <w:noProof/>
            <w:webHidden/>
            <w:sz w:val="24"/>
            <w:szCs w:val="24"/>
          </w:rPr>
          <w:fldChar w:fldCharType="end"/>
        </w:r>
      </w:hyperlink>
    </w:p>
    <w:p w14:paraId="7629BBED"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52" w:history="1">
        <w:r w:rsidRPr="008A4018">
          <w:rPr>
            <w:rStyle w:val="Hyperlink"/>
            <w:rFonts w:ascii="Times New Roman" w:hAnsi="Times New Roman"/>
            <w:noProof/>
            <w:sz w:val="24"/>
            <w:szCs w:val="24"/>
          </w:rPr>
          <w:t xml:space="preserve">Tabel 4. 12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Perhitungan ICER Pada Ruang Kelas I</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_Toc125398152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63</w:t>
        </w:r>
        <w:r w:rsidRPr="008A4018">
          <w:rPr>
            <w:rFonts w:ascii="Times New Roman" w:hAnsi="Times New Roman"/>
            <w:noProof/>
            <w:webHidden/>
            <w:sz w:val="24"/>
            <w:szCs w:val="24"/>
          </w:rPr>
          <w:fldChar w:fldCharType="end"/>
        </w:r>
      </w:hyperlink>
    </w:p>
    <w:p w14:paraId="3A1B5F38"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53" w:history="1">
        <w:r w:rsidRPr="008A4018">
          <w:rPr>
            <w:rStyle w:val="Hyperlink"/>
            <w:rFonts w:ascii="Times New Roman" w:hAnsi="Times New Roman"/>
            <w:noProof/>
            <w:sz w:val="24"/>
            <w:szCs w:val="24"/>
          </w:rPr>
          <w:t xml:space="preserve">Tabel 4. 13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Perhitungan ACER Pada Ruang Kelas II</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_Toc125398153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63</w:t>
        </w:r>
        <w:r w:rsidRPr="008A4018">
          <w:rPr>
            <w:rFonts w:ascii="Times New Roman" w:hAnsi="Times New Roman"/>
            <w:noProof/>
            <w:webHidden/>
            <w:sz w:val="24"/>
            <w:szCs w:val="24"/>
          </w:rPr>
          <w:fldChar w:fldCharType="end"/>
        </w:r>
      </w:hyperlink>
    </w:p>
    <w:p w14:paraId="4720C561" w14:textId="77777777" w:rsidR="00BF6889" w:rsidRPr="008A4018" w:rsidRDefault="00BF6889" w:rsidP="00BF6889">
      <w:pPr>
        <w:pStyle w:val="TableofFigures"/>
        <w:tabs>
          <w:tab w:val="left" w:pos="1330"/>
          <w:tab w:val="right" w:leader="dot" w:pos="7928"/>
        </w:tabs>
        <w:spacing w:after="0" w:line="360" w:lineRule="auto"/>
        <w:ind w:left="1330" w:hanging="1330"/>
        <w:rPr>
          <w:rFonts w:ascii="Times New Roman" w:eastAsia="Times New Roman" w:hAnsi="Times New Roman"/>
          <w:noProof/>
          <w:sz w:val="24"/>
          <w:szCs w:val="24"/>
          <w:lang w:val="id-ID" w:eastAsia="id-ID"/>
        </w:rPr>
      </w:pPr>
      <w:hyperlink w:anchor="_Toc125398154" w:history="1">
        <w:r w:rsidRPr="008A4018">
          <w:rPr>
            <w:rStyle w:val="Hyperlink"/>
            <w:rFonts w:ascii="Times New Roman" w:hAnsi="Times New Roman"/>
            <w:noProof/>
            <w:sz w:val="24"/>
            <w:szCs w:val="24"/>
          </w:rPr>
          <w:t xml:space="preserve">Tabel 4. 14 </w:t>
        </w:r>
        <w:r w:rsidRPr="008A4018">
          <w:rPr>
            <w:rStyle w:val="Hyperlink"/>
            <w:rFonts w:ascii="Times New Roman" w:hAnsi="Times New Roman"/>
            <w:noProof/>
            <w:sz w:val="24"/>
            <w:szCs w:val="24"/>
            <w:lang w:val="id-ID"/>
          </w:rPr>
          <w:tab/>
        </w:r>
        <w:r w:rsidRPr="008A4018">
          <w:rPr>
            <w:rStyle w:val="Hyperlink"/>
            <w:rFonts w:ascii="Times New Roman" w:hAnsi="Times New Roman"/>
            <w:noProof/>
            <w:sz w:val="24"/>
            <w:szCs w:val="24"/>
          </w:rPr>
          <w:t>Perhitungan ACER Pada Ruang Kelas III</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_Toc125398154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64</w:t>
        </w:r>
        <w:r w:rsidRPr="008A4018">
          <w:rPr>
            <w:rFonts w:ascii="Times New Roman" w:hAnsi="Times New Roman"/>
            <w:noProof/>
            <w:webHidden/>
            <w:sz w:val="24"/>
            <w:szCs w:val="24"/>
          </w:rPr>
          <w:fldChar w:fldCharType="end"/>
        </w:r>
      </w:hyperlink>
    </w:p>
    <w:p w14:paraId="4F40F281" w14:textId="77777777" w:rsidR="00BF6889" w:rsidRPr="008A4018" w:rsidRDefault="00BF6889" w:rsidP="00BF6889">
      <w:pPr>
        <w:tabs>
          <w:tab w:val="left" w:pos="1330"/>
          <w:tab w:val="right" w:leader="dot" w:pos="7088"/>
          <w:tab w:val="left" w:pos="7371"/>
        </w:tabs>
        <w:spacing w:after="0" w:line="360" w:lineRule="auto"/>
        <w:ind w:left="1330" w:right="850" w:hanging="1330"/>
        <w:rPr>
          <w:rFonts w:ascii="Times New Roman" w:hAnsi="Times New Roman"/>
          <w:sz w:val="24"/>
          <w:szCs w:val="24"/>
          <w:lang w:val="id-ID"/>
        </w:rPr>
      </w:pPr>
      <w:r w:rsidRPr="008A4018">
        <w:rPr>
          <w:rFonts w:ascii="Times New Roman" w:hAnsi="Times New Roman"/>
          <w:sz w:val="24"/>
          <w:szCs w:val="24"/>
          <w:lang w:val="id-ID"/>
        </w:rPr>
        <w:fldChar w:fldCharType="end"/>
      </w:r>
    </w:p>
    <w:p w14:paraId="09A417A8" w14:textId="77777777" w:rsidR="00BF6889" w:rsidRPr="008A4018" w:rsidRDefault="00BF6889" w:rsidP="00BF6889">
      <w:pPr>
        <w:tabs>
          <w:tab w:val="right" w:leader="dot" w:pos="7088"/>
          <w:tab w:val="left" w:pos="7371"/>
        </w:tabs>
        <w:spacing w:after="0" w:line="480" w:lineRule="auto"/>
        <w:ind w:left="1134" w:right="850" w:hanging="1134"/>
        <w:rPr>
          <w:rFonts w:ascii="Times New Roman" w:hAnsi="Times New Roman"/>
          <w:sz w:val="24"/>
          <w:szCs w:val="24"/>
          <w:lang w:val="id-ID"/>
        </w:rPr>
      </w:pPr>
    </w:p>
    <w:p w14:paraId="772C44DF" w14:textId="77777777" w:rsidR="00BF6889" w:rsidRPr="008A4018" w:rsidRDefault="00BF6889" w:rsidP="00BF6889">
      <w:pPr>
        <w:tabs>
          <w:tab w:val="right" w:leader="dot" w:pos="7088"/>
          <w:tab w:val="left" w:pos="7371"/>
        </w:tabs>
        <w:spacing w:after="0" w:line="480" w:lineRule="auto"/>
        <w:ind w:left="1134" w:right="850" w:hanging="1134"/>
        <w:rPr>
          <w:rFonts w:ascii="Times New Roman" w:hAnsi="Times New Roman"/>
          <w:sz w:val="24"/>
          <w:szCs w:val="24"/>
          <w:lang w:val="id-ID"/>
        </w:rPr>
      </w:pPr>
    </w:p>
    <w:p w14:paraId="785B0BBB" w14:textId="77777777" w:rsidR="00BF6889" w:rsidRPr="008A4018" w:rsidRDefault="00BF6889" w:rsidP="00BF6889">
      <w:pPr>
        <w:tabs>
          <w:tab w:val="right" w:leader="dot" w:pos="7088"/>
          <w:tab w:val="left" w:pos="7371"/>
        </w:tabs>
        <w:spacing w:after="0" w:line="480" w:lineRule="auto"/>
        <w:ind w:left="1134" w:right="850" w:hanging="1134"/>
        <w:rPr>
          <w:rFonts w:ascii="Times New Roman" w:hAnsi="Times New Roman"/>
          <w:sz w:val="24"/>
          <w:szCs w:val="24"/>
          <w:lang w:val="id-ID"/>
        </w:rPr>
      </w:pPr>
    </w:p>
    <w:p w14:paraId="57DDF45A" w14:textId="77777777" w:rsidR="00BF6889" w:rsidRPr="008A4018" w:rsidRDefault="00BF6889" w:rsidP="00BF6889">
      <w:pPr>
        <w:tabs>
          <w:tab w:val="right" w:leader="dot" w:pos="7088"/>
          <w:tab w:val="left" w:pos="7371"/>
        </w:tabs>
        <w:spacing w:after="0" w:line="480" w:lineRule="auto"/>
        <w:ind w:left="1134" w:right="850" w:hanging="1134"/>
        <w:rPr>
          <w:rFonts w:ascii="Times New Roman" w:hAnsi="Times New Roman"/>
          <w:sz w:val="24"/>
          <w:szCs w:val="24"/>
          <w:lang w:val="id-ID"/>
        </w:rPr>
      </w:pPr>
    </w:p>
    <w:p w14:paraId="78F3FE6D" w14:textId="77777777" w:rsidR="00BF6889" w:rsidRPr="008A4018" w:rsidRDefault="00BF6889" w:rsidP="00BF6889">
      <w:pPr>
        <w:tabs>
          <w:tab w:val="right" w:leader="dot" w:pos="7088"/>
          <w:tab w:val="left" w:pos="7371"/>
        </w:tabs>
        <w:spacing w:after="0" w:line="480" w:lineRule="auto"/>
        <w:ind w:left="1134" w:right="850" w:hanging="1134"/>
        <w:rPr>
          <w:rFonts w:ascii="Times New Roman" w:hAnsi="Times New Roman"/>
          <w:sz w:val="24"/>
          <w:szCs w:val="24"/>
          <w:lang w:val="id-ID"/>
        </w:rPr>
      </w:pPr>
    </w:p>
    <w:p w14:paraId="4374A4B7" w14:textId="77777777" w:rsidR="00BF6889" w:rsidRPr="008A4018" w:rsidRDefault="00BF6889" w:rsidP="00BF6889">
      <w:pPr>
        <w:tabs>
          <w:tab w:val="right" w:leader="dot" w:pos="7088"/>
          <w:tab w:val="left" w:pos="7371"/>
        </w:tabs>
        <w:spacing w:after="0" w:line="480" w:lineRule="auto"/>
        <w:ind w:left="1134" w:right="850" w:hanging="1134"/>
        <w:rPr>
          <w:rFonts w:ascii="Times New Roman" w:hAnsi="Times New Roman"/>
          <w:sz w:val="24"/>
          <w:szCs w:val="24"/>
          <w:lang w:val="id-ID"/>
        </w:rPr>
      </w:pPr>
    </w:p>
    <w:p w14:paraId="6CDFE9E7" w14:textId="77777777" w:rsidR="00BF6889" w:rsidRPr="008A4018" w:rsidRDefault="00BF6889" w:rsidP="00BF6889">
      <w:pPr>
        <w:pStyle w:val="ListParagraph"/>
        <w:spacing w:after="0" w:line="240" w:lineRule="auto"/>
        <w:ind w:left="0"/>
        <w:contextualSpacing w:val="0"/>
        <w:jc w:val="center"/>
        <w:outlineLvl w:val="0"/>
        <w:rPr>
          <w:rFonts w:ascii="Times New Roman" w:hAnsi="Times New Roman"/>
          <w:b/>
          <w:sz w:val="24"/>
          <w:szCs w:val="24"/>
          <w:lang w:val="id-ID"/>
        </w:rPr>
      </w:pPr>
      <w:r w:rsidRPr="008A4018">
        <w:rPr>
          <w:rFonts w:ascii="Times New Roman" w:hAnsi="Times New Roman"/>
          <w:sz w:val="24"/>
          <w:szCs w:val="24"/>
          <w:lang w:val="id-ID"/>
        </w:rPr>
        <w:br w:type="page"/>
      </w:r>
      <w:bookmarkStart w:id="22" w:name="_Toc126084579"/>
      <w:r w:rsidRPr="008A4018">
        <w:rPr>
          <w:rFonts w:ascii="Times New Roman" w:hAnsi="Times New Roman"/>
          <w:b/>
          <w:sz w:val="24"/>
          <w:szCs w:val="24"/>
          <w:lang w:val="id-ID"/>
        </w:rPr>
        <w:lastRenderedPageBreak/>
        <w:t>DAFTAR LAMPIRAN</w:t>
      </w:r>
      <w:bookmarkEnd w:id="22"/>
    </w:p>
    <w:p w14:paraId="651D328F" w14:textId="77777777" w:rsidR="00BF6889" w:rsidRPr="008A4018" w:rsidRDefault="00BF6889" w:rsidP="00BF6889">
      <w:pPr>
        <w:rPr>
          <w:lang w:val="id-ID"/>
        </w:rPr>
      </w:pPr>
    </w:p>
    <w:p w14:paraId="2C298AAA" w14:textId="77777777" w:rsidR="00BF6889" w:rsidRDefault="00BF6889" w:rsidP="00BF6889">
      <w:pPr>
        <w:pStyle w:val="TableofFigures"/>
        <w:tabs>
          <w:tab w:val="right" w:leader="dot" w:pos="7928"/>
        </w:tabs>
        <w:spacing w:after="0" w:line="360" w:lineRule="auto"/>
        <w:rPr>
          <w:rStyle w:val="Hyperlink"/>
          <w:rFonts w:ascii="Times New Roman" w:hAnsi="Times New Roman"/>
          <w:noProof/>
          <w:sz w:val="24"/>
          <w:szCs w:val="24"/>
        </w:rPr>
      </w:pPr>
      <w:r w:rsidRPr="008A4018">
        <w:rPr>
          <w:rFonts w:ascii="Times New Roman" w:hAnsi="Times New Roman"/>
          <w:sz w:val="24"/>
          <w:szCs w:val="24"/>
          <w:lang w:val="id-ID"/>
        </w:rPr>
        <w:fldChar w:fldCharType="begin"/>
      </w:r>
      <w:r w:rsidRPr="008A4018">
        <w:rPr>
          <w:rFonts w:ascii="Times New Roman" w:hAnsi="Times New Roman"/>
          <w:sz w:val="24"/>
          <w:szCs w:val="24"/>
          <w:lang w:val="id-ID"/>
        </w:rPr>
        <w:instrText xml:space="preserve"> TOC \h \z \c "Lampiran " </w:instrText>
      </w:r>
      <w:r w:rsidRPr="008A4018">
        <w:rPr>
          <w:rFonts w:ascii="Times New Roman" w:hAnsi="Times New Roman"/>
          <w:sz w:val="24"/>
          <w:szCs w:val="24"/>
          <w:lang w:val="id-ID"/>
        </w:rPr>
        <w:fldChar w:fldCharType="separate"/>
      </w:r>
      <w:hyperlink w:anchor="_Toc126075033"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w:t>
        </w:r>
        <w:r w:rsidRPr="008A4018">
          <w:rPr>
            <w:rStyle w:val="Hyperlink"/>
            <w:rFonts w:ascii="Times New Roman" w:hAnsi="Times New Roman"/>
            <w:noProof/>
            <w:sz w:val="24"/>
            <w:szCs w:val="24"/>
          </w:rPr>
          <w:t>1. Lembar Pengolahan Data</w:t>
        </w:r>
        <w:r w:rsidRPr="008A4018">
          <w:rPr>
            <w:rFonts w:ascii="Times New Roman" w:hAnsi="Times New Roman"/>
            <w:noProof/>
            <w:webHidden/>
            <w:sz w:val="24"/>
            <w:szCs w:val="24"/>
          </w:rPr>
          <w:tab/>
        </w:r>
        <w:r>
          <w:rPr>
            <w:rFonts w:ascii="Times New Roman" w:hAnsi="Times New Roman"/>
            <w:noProof/>
            <w:webHidden/>
            <w:sz w:val="24"/>
            <w:szCs w:val="24"/>
          </w:rPr>
          <w:t>71</w:t>
        </w:r>
      </w:hyperlink>
    </w:p>
    <w:p w14:paraId="50B9791E" w14:textId="77777777" w:rsidR="00BF6889" w:rsidRDefault="00BF6889" w:rsidP="00BF6889">
      <w:pPr>
        <w:rPr>
          <w:rFonts w:ascii="Times New Roman" w:hAnsi="Times New Roman"/>
          <w:sz w:val="24"/>
          <w:szCs w:val="24"/>
        </w:rPr>
      </w:pPr>
      <w:r>
        <w:rPr>
          <w:rFonts w:ascii="Times New Roman" w:hAnsi="Times New Roman"/>
          <w:sz w:val="24"/>
          <w:szCs w:val="24"/>
        </w:rPr>
        <w:t xml:space="preserve">Lampiran 2. Lembar </w:t>
      </w:r>
      <w:proofErr w:type="spellStart"/>
      <w:r>
        <w:rPr>
          <w:rFonts w:ascii="Times New Roman" w:hAnsi="Times New Roman"/>
          <w:sz w:val="24"/>
          <w:szCs w:val="24"/>
        </w:rPr>
        <w:t>Permohonan</w:t>
      </w:r>
      <w:proofErr w:type="spellEnd"/>
      <w:r>
        <w:rPr>
          <w:rFonts w:ascii="Times New Roman" w:hAnsi="Times New Roman"/>
          <w:sz w:val="24"/>
          <w:szCs w:val="24"/>
        </w:rPr>
        <w:t xml:space="preserve">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pendahulua</w:t>
      </w:r>
      <w:proofErr w:type="spellEnd"/>
      <w:r>
        <w:rPr>
          <w:rFonts w:ascii="Times New Roman" w:hAnsi="Times New Roman"/>
          <w:sz w:val="24"/>
          <w:szCs w:val="24"/>
        </w:rPr>
        <w:t>……...…………..…………72</w:t>
      </w:r>
    </w:p>
    <w:p w14:paraId="76685A2C" w14:textId="77777777" w:rsidR="00BF6889" w:rsidRDefault="00BF6889" w:rsidP="00BF6889">
      <w:pPr>
        <w:rPr>
          <w:rFonts w:ascii="Times New Roman" w:hAnsi="Times New Roman"/>
          <w:sz w:val="24"/>
          <w:szCs w:val="24"/>
        </w:rPr>
      </w:pPr>
      <w:r>
        <w:rPr>
          <w:rFonts w:ascii="Times New Roman" w:hAnsi="Times New Roman"/>
          <w:sz w:val="24"/>
          <w:szCs w:val="24"/>
        </w:rPr>
        <w:t xml:space="preserve">Lampiran 3. Lembar </w:t>
      </w:r>
      <w:proofErr w:type="spellStart"/>
      <w:r>
        <w:rPr>
          <w:rFonts w:ascii="Times New Roman" w:hAnsi="Times New Roman"/>
          <w:sz w:val="24"/>
          <w:szCs w:val="24"/>
        </w:rPr>
        <w:t>Persetujuan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Rumah Sakit……………………….…….73</w:t>
      </w:r>
    </w:p>
    <w:p w14:paraId="1C5847DE" w14:textId="77777777" w:rsidR="00BF6889" w:rsidRDefault="00BF6889" w:rsidP="00BF6889">
      <w:pPr>
        <w:rPr>
          <w:rFonts w:ascii="Times New Roman" w:hAnsi="Times New Roman"/>
          <w:sz w:val="24"/>
          <w:szCs w:val="24"/>
        </w:rPr>
      </w:pPr>
      <w:r>
        <w:rPr>
          <w:rFonts w:ascii="Times New Roman" w:hAnsi="Times New Roman"/>
          <w:sz w:val="24"/>
          <w:szCs w:val="24"/>
        </w:rPr>
        <w:t xml:space="preserve">Lampiran 4. Lembar </w:t>
      </w:r>
      <w:proofErr w:type="spellStart"/>
      <w:r>
        <w:rPr>
          <w:rFonts w:ascii="Times New Roman" w:hAnsi="Times New Roman"/>
          <w:sz w:val="24"/>
          <w:szCs w:val="24"/>
        </w:rPr>
        <w:t>permohonan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dan </w:t>
      </w:r>
      <w:proofErr w:type="spellStart"/>
      <w:r>
        <w:rPr>
          <w:rFonts w:ascii="Times New Roman" w:hAnsi="Times New Roman"/>
          <w:sz w:val="24"/>
          <w:szCs w:val="24"/>
        </w:rPr>
        <w:t>pecarian</w:t>
      </w:r>
      <w:proofErr w:type="spellEnd"/>
      <w:r>
        <w:rPr>
          <w:rFonts w:ascii="Times New Roman" w:hAnsi="Times New Roman"/>
          <w:sz w:val="24"/>
          <w:szCs w:val="24"/>
        </w:rPr>
        <w:t xml:space="preserve"> data……………...….74</w:t>
      </w:r>
    </w:p>
    <w:p w14:paraId="01C9C91F" w14:textId="77777777" w:rsidR="00BF6889" w:rsidRDefault="00BF6889" w:rsidP="00BF6889">
      <w:pPr>
        <w:rPr>
          <w:rFonts w:ascii="Times New Roman" w:hAnsi="Times New Roman"/>
          <w:sz w:val="24"/>
          <w:szCs w:val="24"/>
        </w:rPr>
      </w:pPr>
      <w:r>
        <w:rPr>
          <w:rFonts w:ascii="Times New Roman" w:hAnsi="Times New Roman"/>
          <w:sz w:val="24"/>
          <w:szCs w:val="24"/>
        </w:rPr>
        <w:t xml:space="preserve">Lampiran 5. Lembar </w:t>
      </w:r>
      <w:proofErr w:type="spellStart"/>
      <w:r>
        <w:rPr>
          <w:rFonts w:ascii="Times New Roman" w:hAnsi="Times New Roman"/>
          <w:sz w:val="24"/>
          <w:szCs w:val="24"/>
        </w:rPr>
        <w:t>Persetujuan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Rumah Sakit……………………………..75</w:t>
      </w:r>
    </w:p>
    <w:p w14:paraId="353569F4" w14:textId="77777777" w:rsidR="00BF6889" w:rsidRDefault="00BF6889" w:rsidP="00BF6889">
      <w:pPr>
        <w:rPr>
          <w:rFonts w:ascii="Times New Roman" w:hAnsi="Times New Roman"/>
          <w:sz w:val="24"/>
          <w:szCs w:val="24"/>
        </w:rPr>
      </w:pPr>
      <w:r>
        <w:rPr>
          <w:rFonts w:ascii="Times New Roman" w:hAnsi="Times New Roman"/>
          <w:sz w:val="24"/>
          <w:szCs w:val="24"/>
        </w:rPr>
        <w:t xml:space="preserve">Lampiran 6. Lembar </w:t>
      </w:r>
      <w:proofErr w:type="spellStart"/>
      <w:r>
        <w:rPr>
          <w:rFonts w:ascii="Times New Roman" w:hAnsi="Times New Roman"/>
          <w:sz w:val="24"/>
          <w:szCs w:val="24"/>
        </w:rPr>
        <w:t>Pengajuan</w:t>
      </w:r>
      <w:proofErr w:type="spellEnd"/>
      <w:r>
        <w:rPr>
          <w:rFonts w:ascii="Times New Roman" w:hAnsi="Times New Roman"/>
          <w:sz w:val="24"/>
          <w:szCs w:val="24"/>
        </w:rPr>
        <w:t xml:space="preserve"> Ethical Clearance………………………………76</w:t>
      </w:r>
    </w:p>
    <w:p w14:paraId="5D2E7841" w14:textId="77777777" w:rsidR="00BF6889" w:rsidRPr="00773D15" w:rsidRDefault="00BF6889" w:rsidP="00BF6889">
      <w:pPr>
        <w:rPr>
          <w:rFonts w:ascii="Times New Roman" w:hAnsi="Times New Roman"/>
          <w:sz w:val="24"/>
          <w:szCs w:val="24"/>
          <w:u w:val="dash"/>
        </w:rPr>
      </w:pPr>
      <w:r>
        <w:rPr>
          <w:rFonts w:ascii="Times New Roman" w:hAnsi="Times New Roman"/>
          <w:sz w:val="24"/>
          <w:szCs w:val="24"/>
        </w:rPr>
        <w:t>Lampiran 7. Lembar Ethical Clearance………………………………….………77</w:t>
      </w:r>
    </w:p>
    <w:p w14:paraId="5AC83273" w14:textId="77777777" w:rsidR="00BF6889" w:rsidRPr="008A4018" w:rsidRDefault="00BF6889" w:rsidP="00BF6889">
      <w:pPr>
        <w:pStyle w:val="TableofFigures"/>
        <w:tabs>
          <w:tab w:val="right" w:leader="dot" w:pos="7928"/>
        </w:tabs>
        <w:spacing w:after="0" w:line="360" w:lineRule="auto"/>
        <w:rPr>
          <w:rFonts w:ascii="Times New Roman" w:eastAsia="Times New Roman" w:hAnsi="Times New Roman"/>
          <w:noProof/>
          <w:sz w:val="24"/>
          <w:szCs w:val="24"/>
          <w:lang w:val="id-ID" w:eastAsia="id-ID"/>
        </w:rPr>
      </w:pPr>
      <w:hyperlink w:anchor="_Toc126075034"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8</w:t>
        </w:r>
        <w:r w:rsidRPr="008A4018">
          <w:rPr>
            <w:rStyle w:val="Hyperlink"/>
            <w:rFonts w:ascii="Times New Roman" w:hAnsi="Times New Roman"/>
            <w:noProof/>
            <w:sz w:val="24"/>
            <w:szCs w:val="24"/>
          </w:rPr>
          <w:t>. Tabulasi Data Hasil Penelitian</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_Toc126075034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72</w:t>
        </w:r>
        <w:r w:rsidRPr="008A4018">
          <w:rPr>
            <w:rFonts w:ascii="Times New Roman" w:hAnsi="Times New Roman"/>
            <w:noProof/>
            <w:webHidden/>
            <w:sz w:val="24"/>
            <w:szCs w:val="24"/>
          </w:rPr>
          <w:fldChar w:fldCharType="end"/>
        </w:r>
      </w:hyperlink>
    </w:p>
    <w:p w14:paraId="4D4441A4" w14:textId="77777777" w:rsidR="00BF6889" w:rsidRPr="008A4018" w:rsidRDefault="00BF6889" w:rsidP="00BF6889">
      <w:pPr>
        <w:pStyle w:val="TableofFigures"/>
        <w:tabs>
          <w:tab w:val="right" w:leader="dot" w:pos="7928"/>
        </w:tabs>
        <w:spacing w:after="0" w:line="360" w:lineRule="auto"/>
        <w:rPr>
          <w:rFonts w:ascii="Times New Roman" w:eastAsia="Times New Roman" w:hAnsi="Times New Roman"/>
          <w:noProof/>
          <w:sz w:val="24"/>
          <w:szCs w:val="24"/>
          <w:lang w:val="id-ID" w:eastAsia="id-ID"/>
        </w:rPr>
      </w:pPr>
      <w:hyperlink w:anchor="_Toc126075035"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9</w:t>
        </w:r>
        <w:r w:rsidRPr="008A4018">
          <w:rPr>
            <w:rStyle w:val="Hyperlink"/>
            <w:rFonts w:ascii="Times New Roman" w:hAnsi="Times New Roman"/>
            <w:noProof/>
            <w:sz w:val="24"/>
            <w:szCs w:val="24"/>
          </w:rPr>
          <w:t>. Tabel Frekuensi Karakteristik</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_Toc126075035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86</w:t>
        </w:r>
        <w:r w:rsidRPr="008A4018">
          <w:rPr>
            <w:rFonts w:ascii="Times New Roman" w:hAnsi="Times New Roman"/>
            <w:noProof/>
            <w:webHidden/>
            <w:sz w:val="24"/>
            <w:szCs w:val="24"/>
          </w:rPr>
          <w:fldChar w:fldCharType="end"/>
        </w:r>
      </w:hyperlink>
    </w:p>
    <w:p w14:paraId="4E96FE94" w14:textId="77777777" w:rsidR="00BF6889" w:rsidRPr="008A4018" w:rsidRDefault="00BF6889" w:rsidP="00BF6889">
      <w:pPr>
        <w:pStyle w:val="TableofFigures"/>
        <w:tabs>
          <w:tab w:val="right" w:leader="dot" w:pos="7928"/>
        </w:tabs>
        <w:spacing w:after="0" w:line="360" w:lineRule="auto"/>
        <w:rPr>
          <w:rFonts w:ascii="Times New Roman" w:eastAsia="Times New Roman" w:hAnsi="Times New Roman"/>
          <w:noProof/>
          <w:sz w:val="24"/>
          <w:szCs w:val="24"/>
          <w:lang w:val="id-ID" w:eastAsia="id-ID"/>
        </w:rPr>
      </w:pPr>
      <w:hyperlink w:anchor="_Toc126075036"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10</w:t>
        </w:r>
        <w:r w:rsidRPr="008A4018">
          <w:rPr>
            <w:rStyle w:val="Hyperlink"/>
            <w:rFonts w:ascii="Times New Roman" w:hAnsi="Times New Roman"/>
            <w:noProof/>
            <w:sz w:val="24"/>
            <w:szCs w:val="24"/>
          </w:rPr>
          <w:t>. Penggunaan Obat Berdasarkan Kelas Perawatan</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_Toc126075036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87</w:t>
        </w:r>
        <w:r w:rsidRPr="008A4018">
          <w:rPr>
            <w:rFonts w:ascii="Times New Roman" w:hAnsi="Times New Roman"/>
            <w:noProof/>
            <w:webHidden/>
            <w:sz w:val="24"/>
            <w:szCs w:val="24"/>
          </w:rPr>
          <w:fldChar w:fldCharType="end"/>
        </w:r>
      </w:hyperlink>
    </w:p>
    <w:p w14:paraId="11B150FB" w14:textId="77777777" w:rsidR="00BF6889" w:rsidRPr="008A4018" w:rsidRDefault="00BF6889" w:rsidP="00BF6889">
      <w:pPr>
        <w:pStyle w:val="TableofFigures"/>
        <w:tabs>
          <w:tab w:val="right" w:leader="dot" w:pos="7928"/>
        </w:tabs>
        <w:spacing w:after="0" w:line="360" w:lineRule="auto"/>
        <w:rPr>
          <w:rFonts w:ascii="Times New Roman" w:eastAsia="Times New Roman" w:hAnsi="Times New Roman"/>
          <w:noProof/>
          <w:sz w:val="24"/>
          <w:szCs w:val="24"/>
          <w:lang w:val="id-ID" w:eastAsia="id-ID"/>
        </w:rPr>
      </w:pPr>
      <w:hyperlink w:anchor="_Toc126075037"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11</w:t>
        </w:r>
        <w:r w:rsidRPr="008A4018">
          <w:rPr>
            <w:rStyle w:val="Hyperlink"/>
            <w:rFonts w:ascii="Times New Roman" w:hAnsi="Times New Roman"/>
            <w:noProof/>
            <w:sz w:val="24"/>
            <w:szCs w:val="24"/>
          </w:rPr>
          <w:t>. Tabel Descriptives Outcome Terapi</w:t>
        </w:r>
        <w:r w:rsidRPr="008A4018">
          <w:rPr>
            <w:rFonts w:ascii="Times New Roman" w:hAnsi="Times New Roman"/>
            <w:noProof/>
            <w:webHidden/>
            <w:sz w:val="24"/>
            <w:szCs w:val="24"/>
          </w:rPr>
          <w:tab/>
        </w:r>
        <w:r w:rsidRPr="008A4018">
          <w:rPr>
            <w:rFonts w:ascii="Times New Roman" w:hAnsi="Times New Roman"/>
            <w:noProof/>
            <w:webHidden/>
            <w:sz w:val="24"/>
            <w:szCs w:val="24"/>
          </w:rPr>
          <w:fldChar w:fldCharType="begin"/>
        </w:r>
        <w:r w:rsidRPr="008A4018">
          <w:rPr>
            <w:rFonts w:ascii="Times New Roman" w:hAnsi="Times New Roman"/>
            <w:noProof/>
            <w:webHidden/>
            <w:sz w:val="24"/>
            <w:szCs w:val="24"/>
          </w:rPr>
          <w:instrText xml:space="preserve"> PAGEREF _Toc126075037 \h </w:instrText>
        </w:r>
        <w:r w:rsidRPr="008A4018">
          <w:rPr>
            <w:rFonts w:ascii="Times New Roman" w:hAnsi="Times New Roman"/>
            <w:noProof/>
            <w:webHidden/>
            <w:sz w:val="24"/>
            <w:szCs w:val="24"/>
          </w:rPr>
        </w:r>
        <w:r w:rsidRPr="008A4018">
          <w:rPr>
            <w:rFonts w:ascii="Times New Roman" w:hAnsi="Times New Roman"/>
            <w:noProof/>
            <w:webHidden/>
            <w:sz w:val="24"/>
            <w:szCs w:val="24"/>
          </w:rPr>
          <w:fldChar w:fldCharType="separate"/>
        </w:r>
        <w:r>
          <w:rPr>
            <w:rFonts w:ascii="Times New Roman" w:hAnsi="Times New Roman"/>
            <w:noProof/>
            <w:webHidden/>
            <w:sz w:val="24"/>
            <w:szCs w:val="24"/>
          </w:rPr>
          <w:t>88</w:t>
        </w:r>
        <w:r w:rsidRPr="008A4018">
          <w:rPr>
            <w:rFonts w:ascii="Times New Roman" w:hAnsi="Times New Roman"/>
            <w:noProof/>
            <w:webHidden/>
            <w:sz w:val="24"/>
            <w:szCs w:val="24"/>
          </w:rPr>
          <w:fldChar w:fldCharType="end"/>
        </w:r>
      </w:hyperlink>
    </w:p>
    <w:p w14:paraId="5A7C5F29" w14:textId="77777777" w:rsidR="00BF6889" w:rsidRPr="008A4018" w:rsidRDefault="00BF6889" w:rsidP="00BF6889">
      <w:pPr>
        <w:pStyle w:val="TableofFigures"/>
        <w:tabs>
          <w:tab w:val="right" w:leader="dot" w:pos="7928"/>
        </w:tabs>
        <w:spacing w:after="0" w:line="360" w:lineRule="auto"/>
        <w:rPr>
          <w:rFonts w:ascii="Times New Roman" w:eastAsia="Times New Roman" w:hAnsi="Times New Roman"/>
          <w:noProof/>
          <w:sz w:val="24"/>
          <w:szCs w:val="24"/>
          <w:lang w:val="id-ID" w:eastAsia="id-ID"/>
        </w:rPr>
      </w:pPr>
      <w:hyperlink w:anchor="_Toc126075038"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12</w:t>
        </w:r>
        <w:r w:rsidRPr="008A4018">
          <w:rPr>
            <w:rStyle w:val="Hyperlink"/>
            <w:rFonts w:ascii="Times New Roman" w:hAnsi="Times New Roman"/>
            <w:noProof/>
            <w:sz w:val="24"/>
            <w:szCs w:val="24"/>
          </w:rPr>
          <w:t>. Biaya Medik Langsung</w:t>
        </w:r>
        <w:r w:rsidRPr="008A4018">
          <w:rPr>
            <w:rFonts w:ascii="Times New Roman" w:hAnsi="Times New Roman"/>
            <w:noProof/>
            <w:webHidden/>
            <w:sz w:val="24"/>
            <w:szCs w:val="24"/>
          </w:rPr>
          <w:tab/>
        </w:r>
        <w:r>
          <w:rPr>
            <w:rFonts w:ascii="Times New Roman" w:hAnsi="Times New Roman"/>
            <w:noProof/>
            <w:webHidden/>
            <w:sz w:val="24"/>
            <w:szCs w:val="24"/>
          </w:rPr>
          <w:t>90</w:t>
        </w:r>
      </w:hyperlink>
    </w:p>
    <w:p w14:paraId="705B87A6" w14:textId="77777777" w:rsidR="00BF6889" w:rsidRPr="008A4018" w:rsidRDefault="00BF6889" w:rsidP="00BF6889">
      <w:pPr>
        <w:pStyle w:val="TableofFigures"/>
        <w:tabs>
          <w:tab w:val="right" w:leader="dot" w:pos="7928"/>
        </w:tabs>
        <w:spacing w:after="0" w:line="360" w:lineRule="auto"/>
        <w:rPr>
          <w:rFonts w:ascii="Times New Roman" w:eastAsia="Times New Roman" w:hAnsi="Times New Roman"/>
          <w:noProof/>
          <w:sz w:val="24"/>
          <w:szCs w:val="24"/>
          <w:lang w:val="id-ID" w:eastAsia="id-ID"/>
        </w:rPr>
      </w:pPr>
      <w:hyperlink w:anchor="_Toc126075039"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13</w:t>
        </w:r>
        <w:r w:rsidRPr="008A4018">
          <w:rPr>
            <w:rStyle w:val="Hyperlink"/>
            <w:rFonts w:ascii="Times New Roman" w:hAnsi="Times New Roman"/>
            <w:noProof/>
            <w:sz w:val="24"/>
            <w:szCs w:val="24"/>
          </w:rPr>
          <w:t>. Hasil Uji Normalitas Data Biaya Medik Langsung</w:t>
        </w:r>
        <w:r w:rsidRPr="008A4018">
          <w:rPr>
            <w:rFonts w:ascii="Times New Roman" w:hAnsi="Times New Roman"/>
            <w:noProof/>
            <w:webHidden/>
            <w:sz w:val="24"/>
            <w:szCs w:val="24"/>
          </w:rPr>
          <w:tab/>
        </w:r>
        <w:r>
          <w:rPr>
            <w:rFonts w:ascii="Times New Roman" w:hAnsi="Times New Roman"/>
            <w:noProof/>
            <w:webHidden/>
            <w:sz w:val="24"/>
            <w:szCs w:val="24"/>
          </w:rPr>
          <w:t>91</w:t>
        </w:r>
      </w:hyperlink>
    </w:p>
    <w:p w14:paraId="026FF0C2" w14:textId="77777777" w:rsidR="00BF6889" w:rsidRPr="008A4018" w:rsidRDefault="00BF6889" w:rsidP="00BF6889">
      <w:pPr>
        <w:pStyle w:val="TableofFigures"/>
        <w:tabs>
          <w:tab w:val="right" w:leader="dot" w:pos="7928"/>
        </w:tabs>
        <w:spacing w:after="0" w:line="360" w:lineRule="auto"/>
        <w:rPr>
          <w:rFonts w:ascii="Times New Roman" w:eastAsia="Times New Roman" w:hAnsi="Times New Roman"/>
          <w:noProof/>
          <w:sz w:val="24"/>
          <w:szCs w:val="24"/>
          <w:lang w:val="id-ID" w:eastAsia="id-ID"/>
        </w:rPr>
      </w:pPr>
      <w:hyperlink w:anchor="_Toc126075040"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14</w:t>
        </w:r>
        <w:r w:rsidRPr="008A4018">
          <w:rPr>
            <w:rStyle w:val="Hyperlink"/>
            <w:rFonts w:ascii="Times New Roman" w:hAnsi="Times New Roman"/>
            <w:noProof/>
            <w:sz w:val="24"/>
            <w:szCs w:val="24"/>
          </w:rPr>
          <w:t>. Hasil Uji Beda Rata-Rata Data Biaya Medik Langsung</w:t>
        </w:r>
        <w:r w:rsidRPr="008A4018">
          <w:rPr>
            <w:rFonts w:ascii="Times New Roman" w:hAnsi="Times New Roman"/>
            <w:noProof/>
            <w:webHidden/>
            <w:sz w:val="24"/>
            <w:szCs w:val="24"/>
          </w:rPr>
          <w:tab/>
        </w:r>
        <w:r>
          <w:rPr>
            <w:rFonts w:ascii="Times New Roman" w:hAnsi="Times New Roman"/>
            <w:noProof/>
            <w:webHidden/>
            <w:sz w:val="24"/>
            <w:szCs w:val="24"/>
          </w:rPr>
          <w:t>92</w:t>
        </w:r>
      </w:hyperlink>
    </w:p>
    <w:p w14:paraId="1B73E2EC" w14:textId="77777777" w:rsidR="00BF6889" w:rsidRPr="008A4018" w:rsidRDefault="00BF6889" w:rsidP="00BF6889">
      <w:pPr>
        <w:pStyle w:val="TableofFigures"/>
        <w:tabs>
          <w:tab w:val="right" w:leader="dot" w:pos="7928"/>
        </w:tabs>
        <w:spacing w:after="0" w:line="360" w:lineRule="auto"/>
        <w:rPr>
          <w:rFonts w:ascii="Times New Roman" w:eastAsia="Times New Roman" w:hAnsi="Times New Roman"/>
          <w:noProof/>
          <w:sz w:val="24"/>
          <w:szCs w:val="24"/>
          <w:lang w:val="id-ID" w:eastAsia="id-ID"/>
        </w:rPr>
      </w:pPr>
      <w:hyperlink w:anchor="_Toc126075041"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15</w:t>
        </w:r>
        <w:r w:rsidRPr="008A4018">
          <w:rPr>
            <w:rStyle w:val="Hyperlink"/>
            <w:rFonts w:ascii="Times New Roman" w:hAnsi="Times New Roman"/>
            <w:noProof/>
            <w:sz w:val="24"/>
            <w:szCs w:val="24"/>
          </w:rPr>
          <w:t>. Efektifitas biaya medik langsung</w:t>
        </w:r>
        <w:r w:rsidRPr="008A4018">
          <w:rPr>
            <w:rFonts w:ascii="Times New Roman" w:hAnsi="Times New Roman"/>
            <w:noProof/>
            <w:webHidden/>
            <w:sz w:val="24"/>
            <w:szCs w:val="24"/>
          </w:rPr>
          <w:tab/>
        </w:r>
        <w:r>
          <w:rPr>
            <w:rFonts w:ascii="Times New Roman" w:hAnsi="Times New Roman"/>
            <w:noProof/>
            <w:webHidden/>
            <w:sz w:val="24"/>
            <w:szCs w:val="24"/>
          </w:rPr>
          <w:t>93</w:t>
        </w:r>
      </w:hyperlink>
    </w:p>
    <w:p w14:paraId="47D5442A" w14:textId="77777777" w:rsidR="00BF6889" w:rsidRPr="008A4018" w:rsidRDefault="00BF6889" w:rsidP="00BF6889">
      <w:pPr>
        <w:pStyle w:val="TableofFigures"/>
        <w:tabs>
          <w:tab w:val="right" w:leader="dot" w:pos="7928"/>
        </w:tabs>
        <w:spacing w:after="0" w:line="360" w:lineRule="auto"/>
        <w:rPr>
          <w:rFonts w:ascii="Times New Roman" w:eastAsia="Times New Roman" w:hAnsi="Times New Roman"/>
          <w:noProof/>
          <w:sz w:val="24"/>
          <w:szCs w:val="24"/>
          <w:lang w:val="id-ID" w:eastAsia="id-ID"/>
        </w:rPr>
      </w:pPr>
      <w:hyperlink w:anchor="_Toc126075042"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16</w:t>
        </w:r>
        <w:r w:rsidRPr="008A4018">
          <w:rPr>
            <w:rStyle w:val="Hyperlink"/>
            <w:rFonts w:ascii="Times New Roman" w:hAnsi="Times New Roman"/>
            <w:noProof/>
            <w:sz w:val="24"/>
            <w:szCs w:val="24"/>
          </w:rPr>
          <w:t>. Perhitungan Nilai ICER</w:t>
        </w:r>
        <w:r w:rsidRPr="008A4018">
          <w:rPr>
            <w:rFonts w:ascii="Times New Roman" w:hAnsi="Times New Roman"/>
            <w:noProof/>
            <w:webHidden/>
            <w:sz w:val="24"/>
            <w:szCs w:val="24"/>
          </w:rPr>
          <w:tab/>
        </w:r>
        <w:r>
          <w:rPr>
            <w:rFonts w:ascii="Times New Roman" w:hAnsi="Times New Roman"/>
            <w:noProof/>
            <w:webHidden/>
            <w:sz w:val="24"/>
            <w:szCs w:val="24"/>
          </w:rPr>
          <w:t>94</w:t>
        </w:r>
      </w:hyperlink>
    </w:p>
    <w:p w14:paraId="5BA4D43A" w14:textId="77777777" w:rsidR="00BF6889" w:rsidRPr="008A4018" w:rsidRDefault="00BF6889" w:rsidP="00BF6889">
      <w:pPr>
        <w:pStyle w:val="TableofFigures"/>
        <w:tabs>
          <w:tab w:val="right" w:leader="dot" w:pos="7928"/>
        </w:tabs>
        <w:spacing w:after="0" w:line="360" w:lineRule="auto"/>
        <w:rPr>
          <w:rFonts w:ascii="Times New Roman" w:eastAsia="Times New Roman" w:hAnsi="Times New Roman"/>
          <w:noProof/>
          <w:sz w:val="24"/>
          <w:szCs w:val="24"/>
          <w:lang w:val="id-ID" w:eastAsia="id-ID"/>
        </w:rPr>
      </w:pPr>
      <w:hyperlink w:anchor="_Toc126075043"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17</w:t>
        </w:r>
        <w:r w:rsidRPr="008A4018">
          <w:rPr>
            <w:rStyle w:val="Hyperlink"/>
            <w:rFonts w:ascii="Times New Roman" w:hAnsi="Times New Roman"/>
            <w:noProof/>
            <w:sz w:val="24"/>
            <w:szCs w:val="24"/>
          </w:rPr>
          <w:t>. Perhitungan Los</w:t>
        </w:r>
        <w:r w:rsidRPr="008A4018">
          <w:rPr>
            <w:rFonts w:ascii="Times New Roman" w:hAnsi="Times New Roman"/>
            <w:noProof/>
            <w:webHidden/>
            <w:sz w:val="24"/>
            <w:szCs w:val="24"/>
          </w:rPr>
          <w:tab/>
        </w:r>
        <w:r>
          <w:rPr>
            <w:rFonts w:ascii="Times New Roman" w:hAnsi="Times New Roman"/>
            <w:noProof/>
            <w:webHidden/>
            <w:sz w:val="24"/>
            <w:szCs w:val="24"/>
          </w:rPr>
          <w:t>95</w:t>
        </w:r>
      </w:hyperlink>
    </w:p>
    <w:p w14:paraId="5D6E8E29" w14:textId="77777777" w:rsidR="00BF6889" w:rsidRPr="008A4018" w:rsidRDefault="00BF6889" w:rsidP="00BF6889">
      <w:pPr>
        <w:pStyle w:val="TableofFigures"/>
        <w:tabs>
          <w:tab w:val="right" w:leader="dot" w:pos="7928"/>
        </w:tabs>
        <w:spacing w:after="0" w:line="360" w:lineRule="auto"/>
        <w:rPr>
          <w:rFonts w:ascii="Times New Roman" w:eastAsia="Times New Roman" w:hAnsi="Times New Roman"/>
          <w:noProof/>
          <w:sz w:val="24"/>
          <w:szCs w:val="24"/>
          <w:lang w:val="id-ID" w:eastAsia="id-ID"/>
        </w:rPr>
      </w:pPr>
      <w:hyperlink w:anchor="_Toc126075044" w:history="1">
        <w:r w:rsidRPr="008A4018">
          <w:rPr>
            <w:rStyle w:val="Hyperlink"/>
            <w:rFonts w:ascii="Times New Roman" w:hAnsi="Times New Roman"/>
            <w:noProof/>
            <w:sz w:val="24"/>
            <w:szCs w:val="24"/>
          </w:rPr>
          <w:t>Lampiran</w:t>
        </w:r>
        <w:r>
          <w:rPr>
            <w:rStyle w:val="Hyperlink"/>
            <w:rFonts w:ascii="Times New Roman" w:hAnsi="Times New Roman"/>
            <w:noProof/>
            <w:sz w:val="24"/>
            <w:szCs w:val="24"/>
          </w:rPr>
          <w:t xml:space="preserve"> 18</w:t>
        </w:r>
        <w:r w:rsidRPr="008A4018">
          <w:rPr>
            <w:rStyle w:val="Hyperlink"/>
            <w:rFonts w:ascii="Times New Roman" w:hAnsi="Times New Roman"/>
            <w:noProof/>
            <w:sz w:val="24"/>
            <w:szCs w:val="24"/>
          </w:rPr>
          <w:t>. Perhitungan Gcs</w:t>
        </w:r>
        <w:r w:rsidRPr="008A4018">
          <w:rPr>
            <w:rFonts w:ascii="Times New Roman" w:hAnsi="Times New Roman"/>
            <w:noProof/>
            <w:webHidden/>
            <w:sz w:val="24"/>
            <w:szCs w:val="24"/>
          </w:rPr>
          <w:tab/>
        </w:r>
        <w:r>
          <w:rPr>
            <w:rFonts w:ascii="Times New Roman" w:hAnsi="Times New Roman"/>
            <w:noProof/>
            <w:webHidden/>
            <w:sz w:val="24"/>
            <w:szCs w:val="24"/>
          </w:rPr>
          <w:t>96</w:t>
        </w:r>
      </w:hyperlink>
    </w:p>
    <w:p w14:paraId="7550939B" w14:textId="77777777" w:rsidR="00BF6889" w:rsidRPr="008A4018" w:rsidRDefault="00BF6889" w:rsidP="00BF6889">
      <w:pPr>
        <w:rPr>
          <w:lang w:val="id-ID"/>
        </w:rPr>
        <w:sectPr w:rsidR="00BF6889" w:rsidRPr="008A4018" w:rsidSect="00ED267B">
          <w:headerReference w:type="even" r:id="rId11"/>
          <w:footerReference w:type="even" r:id="rId12"/>
          <w:footerReference w:type="default" r:id="rId13"/>
          <w:footerReference w:type="first" r:id="rId14"/>
          <w:pgSz w:w="11907" w:h="16840" w:code="9"/>
          <w:pgMar w:top="2268" w:right="1701" w:bottom="1701" w:left="2268" w:header="709" w:footer="709" w:gutter="0"/>
          <w:pgNumType w:fmt="lowerRoman" w:start="1"/>
          <w:cols w:space="708"/>
          <w:docGrid w:linePitch="360"/>
        </w:sectPr>
      </w:pPr>
      <w:r w:rsidRPr="008A4018">
        <w:rPr>
          <w:lang w:val="id-ID"/>
        </w:rPr>
        <w:fldChar w:fldCharType="end"/>
      </w:r>
    </w:p>
    <w:p w14:paraId="2F3BA3E9" w14:textId="77777777" w:rsidR="00BF6889" w:rsidRPr="008A4018" w:rsidRDefault="00BF6889" w:rsidP="00BF6889">
      <w:pPr>
        <w:spacing w:after="0" w:line="480" w:lineRule="auto"/>
        <w:jc w:val="center"/>
        <w:rPr>
          <w:rFonts w:ascii="Times New Roman" w:hAnsi="Times New Roman"/>
          <w:b/>
          <w:bCs/>
          <w:sz w:val="24"/>
          <w:szCs w:val="24"/>
          <w:lang w:val="id-ID"/>
        </w:rPr>
      </w:pPr>
      <w:r w:rsidRPr="008A4018">
        <w:rPr>
          <w:rFonts w:ascii="Times New Roman" w:hAnsi="Times New Roman"/>
          <w:b/>
          <w:bCs/>
          <w:sz w:val="24"/>
          <w:szCs w:val="24"/>
          <w:lang w:val="id-ID"/>
        </w:rPr>
        <w:lastRenderedPageBreak/>
        <w:t>BAB I</w:t>
      </w:r>
    </w:p>
    <w:p w14:paraId="1E0BEC33" w14:textId="77777777" w:rsidR="00BF6889" w:rsidRPr="008A4018" w:rsidRDefault="00BF6889" w:rsidP="00BF6889">
      <w:pPr>
        <w:spacing w:after="0" w:line="480" w:lineRule="auto"/>
        <w:jc w:val="center"/>
        <w:rPr>
          <w:rFonts w:ascii="Times New Roman" w:hAnsi="Times New Roman"/>
          <w:b/>
          <w:bCs/>
          <w:sz w:val="24"/>
          <w:szCs w:val="24"/>
          <w:lang w:val="id-ID"/>
        </w:rPr>
      </w:pPr>
      <w:r w:rsidRPr="008A4018">
        <w:rPr>
          <w:rFonts w:ascii="Times New Roman" w:hAnsi="Times New Roman"/>
          <w:b/>
          <w:bCs/>
          <w:sz w:val="24"/>
          <w:szCs w:val="24"/>
          <w:lang w:val="id-ID"/>
        </w:rPr>
        <w:t>PENDAHULUAN</w:t>
      </w:r>
    </w:p>
    <w:p w14:paraId="4A71301A" w14:textId="77777777" w:rsidR="00BF6889" w:rsidRPr="008A4018" w:rsidRDefault="00BF6889" w:rsidP="00BF6889">
      <w:pPr>
        <w:pStyle w:val="ListParagraph"/>
        <w:spacing w:after="0" w:line="480" w:lineRule="auto"/>
        <w:ind w:left="0"/>
        <w:jc w:val="both"/>
        <w:rPr>
          <w:rFonts w:ascii="Times New Roman" w:hAnsi="Times New Roman"/>
          <w:b/>
          <w:bCs/>
          <w:sz w:val="24"/>
          <w:szCs w:val="24"/>
          <w:lang w:val="id-ID"/>
        </w:rPr>
      </w:pPr>
    </w:p>
    <w:p w14:paraId="734F2B89" w14:textId="77777777" w:rsidR="00BF6889" w:rsidRPr="008A4018" w:rsidRDefault="00BF6889" w:rsidP="00BF6889">
      <w:pPr>
        <w:pStyle w:val="ListParagraph"/>
        <w:numPr>
          <w:ilvl w:val="0"/>
          <w:numId w:val="1"/>
        </w:numPr>
        <w:spacing w:after="0" w:line="480" w:lineRule="auto"/>
        <w:ind w:left="284" w:hanging="284"/>
        <w:jc w:val="both"/>
        <w:rPr>
          <w:rFonts w:ascii="Times New Roman" w:hAnsi="Times New Roman"/>
          <w:b/>
          <w:bCs/>
          <w:sz w:val="24"/>
          <w:szCs w:val="24"/>
          <w:lang w:val="id-ID"/>
        </w:rPr>
      </w:pPr>
      <w:r w:rsidRPr="008A4018">
        <w:rPr>
          <w:rFonts w:ascii="Times New Roman" w:hAnsi="Times New Roman"/>
          <w:b/>
          <w:bCs/>
          <w:sz w:val="24"/>
          <w:szCs w:val="24"/>
          <w:lang w:val="id-ID"/>
        </w:rPr>
        <w:t xml:space="preserve"> Latar Belakang</w:t>
      </w:r>
    </w:p>
    <w:p w14:paraId="3F461BA8" w14:textId="77777777" w:rsidR="00BF6889" w:rsidRPr="008A4018" w:rsidRDefault="00BF6889" w:rsidP="00BF6889">
      <w:pPr>
        <w:spacing w:after="0" w:line="480" w:lineRule="auto"/>
        <w:ind w:left="426" w:firstLine="425"/>
        <w:jc w:val="both"/>
        <w:rPr>
          <w:rFonts w:ascii="Times New Roman" w:hAnsi="Times New Roman"/>
          <w:sz w:val="24"/>
          <w:szCs w:val="24"/>
          <w:lang w:val="id-ID"/>
        </w:rPr>
      </w:pPr>
      <w:r w:rsidRPr="008A4018">
        <w:rPr>
          <w:rFonts w:ascii="Times New Roman" w:hAnsi="Times New Roman"/>
          <w:sz w:val="24"/>
          <w:szCs w:val="24"/>
          <w:lang w:val="id-ID"/>
        </w:rPr>
        <w:t xml:space="preserve">Hipertensi adalah penyakit yang terjadi akibat peningkatan tekanan darah. Dampak yang ditimbulkan meliputi jangka pendek maupun jangka panjang membutuhkan penanggulangan yang menyeluruh dan terpadu. Hipertensi menimbulkan angka morbiditas (kesakitan) dan mortalitas (kematian) yang tinggi. Penyakit hipertensi menjadi penyebab kematian 7,1 juta orang di seluruh dunia, yaitu sekitar 13% dari total kematian, prevalensinya hampir sama besar baik di negara berkembang maupun negara maju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{"citationItems":[{"id":"ITEM-1","itemData":{"author":[{"dropping-particle":"","family":"Perhimpunan Dokter Spesialis Kardiovaskuler Indonesia (PERKI)","given":"Perhimpunan Dokter Spesialis Kardiovaskuler Indonesia","non-dropping-particle":"","parse-names":false,"suffix":""}],"id":"ITEM-1","issued":{"date-parts":[["2015"]]},"publisher":"Perhimpunan Dokter Spesialis Kardiovaskular Indonesia (PERKI).","publisher-place":"Jakarta","title":"Pedoman Tatalaksana Hipertensi pada Penyakit Kardiovaskuler","type":"book"},"uris":["http://www.mendeley.com/documents/?uuid=27a7efce-5a55-4c9c-b62c-514e848658fd"]}],"mendeley":{"formattedCitation":"(Perhimpunan Dokter Spesialis Kardiovaskuler Indonesia (PERKI), 2015)","plainTextFormattedCitation":"(Perhimpunan Dokter Spesialis Kardiovaskuler Indonesia (PERKI), 2015)","previouslyFormattedCitation":"(Perhimpunan Dokter Spesialis Kardiovaskuler Indonesia (PERKI), 2015)"},"properties":{"noteIndex":0},"schema":"https://github.com/citation-style-language/schema/raw/master/csl-citation.json"}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(Perhimpunan Dokter Spesialis Kardiovaskuler Indonesia (PERKI), 2015)</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7F9FE3A7" w14:textId="77777777" w:rsidR="00BF6889" w:rsidRDefault="00BF6889" w:rsidP="00BF6889">
      <w:pPr>
        <w:spacing w:after="0" w:line="480" w:lineRule="auto"/>
        <w:ind w:left="426" w:firstLine="425"/>
        <w:jc w:val="both"/>
        <w:rPr>
          <w:rFonts w:ascii="Times New Roman" w:hAnsi="Times New Roman"/>
          <w:sz w:val="24"/>
          <w:szCs w:val="24"/>
          <w:lang w:val="id-ID"/>
        </w:rPr>
      </w:pPr>
      <w:r w:rsidRPr="008A4018">
        <w:rPr>
          <w:rFonts w:ascii="Times New Roman" w:hAnsi="Times New Roman"/>
          <w:sz w:val="24"/>
          <w:szCs w:val="24"/>
          <w:lang w:val="id-ID"/>
        </w:rPr>
        <w:t xml:space="preserve">Penyakit hipertensi tahun demi tahun terus mengalami peningkatan tidak hanya di Indonesia, namum juga di dunia. Sebanyak 1 milyar orang di dunia atau 1 dari 4 orang dewasa memderita penyakit ini. Bahkan, diperkirakan jumlah penderita hipertensi menjadi 1,6 milyar menjelang tahun 2025. Kurang lebih 10-30% penduduk dewasa di hampir semua negara mengalami penyakit hipertensi, dan sekitar 50-60% penduduk dewasa dapat dikategorikan sebagai mayoritas utama yang status kesehatannya akan menjadi lebih baik bila dapat dikontrol tekanan darahnya atau dikendalikan hipertensi yang dialami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{"citationItems":[{"id":"ITEM-1","itemData":{"DOI":"10.24252/kesehatan.v11i1.5107","ISSN":"20862555","abstract":"Hipertensi merupakan faktor risiko utama penyebab kematian. Desa Hulu adalah desa yang memiliki jumlah penderita hipertensi tertinggi di Puskesmas Pancur Batu, Kabupaten Deli Serdang. Penderita hipertensi pada tahun 2014, berjumlah 44, 2015, berjumlah 56 orang dan pada tahun 2016 berjumlah 108 orang. Tujuan penelitian ini untuk menganalisis pengaruh pengetahuan, sikap dan dukungan keluarga terhadap pelaksanaan diet hipertensi di desa kecamatan Batu Pancur Hulu. Penelitian ini merupakan penelitian cross-sectional dengan pendekatan explanatory. Penelitian ini dilakukan antara bulan April dan Juni 2016 dengan populasi dalam penelitian ini adalah semua pasien hipertensi di desa kecamatan Batu Pancur Hulu berjumlah 108 orang dan seluruh populasi dijadikan sampel. Data diperoleh dengan wawancara kuesioner, dianalisis dengan regresi logistik ganda pada α = 0,05. Hasil penelitian menunjukkan bahwa secara statistik pengetahuan (hipertensi diet, hipertensi asupan makanan) dan sikap terhadap (hipertensi diet, diet hipertensi diet) dan dukungan keluarga meliputi (dukungan harapan, dukungan nyata, dukungan informasi, dukungan emosional) pengaruh yang signifikan terhadap pelaksanaan dari diet hipertensi di desa Hulu kecamatan Batu Pancur. Pengaruh variabel pengetahuan lebih besar pada pelaksanaan diet hipertensi","author":[{"dropping-particle":"","family":"Tarigan","given":"Almina Rospitaria","non-dropping-particle":"","parse-names":false,"suffix":""},{"dropping-particle":"","family":"Lubis","given":"Zulhaida","non-dropping-particle":"","parse-names":false,"suffix":""},{"dropping-particle":"","family":"Syarifah","given":"Syarifah","non-dropping-particle":"","parse-names":false,"suffix":""}],"container-title":"Jurnal Kesehatan","id":"ITEM-1","issue":"1","issued":{"date-parts":[["2018"]]},"page":"9-17","title":"Pengaruh Pengetahuan, Sikap Dan Dukungan Keluarga Terhadap Diet Hipertensi Di Desa Hulu Kecamatan Pancur Batu Tahun 2016","type":"article-journal","volume":"11"},"uris":["http://www.mendeley.com/documents/?uuid=b23469bd-f497-40ba-ab1f-d8f074e17ac9"]}],"mendeley":{"formattedCitation":"(Tarigan, Lubis, &amp; Syarifah, 2018)","manualFormatting":"(Tarigan, et.al, 2018)","plainTextFormattedCitation":"(Tarigan, Lubis, &amp; Syarifah, 2018)","previouslyFormattedCitation":"(Tarigan, Lubis, &amp; Syarifah, 2018)"},"properties":{"noteIndex":0},"schema":"https://github.com/citation-style-language/schema/raw/master/csl-citation.json"}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(Tarigan,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2018)</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33ED85E4" w14:textId="77777777" w:rsidR="00BF6889" w:rsidRPr="008A4018" w:rsidRDefault="00BF6889" w:rsidP="00BF6889">
      <w:pPr>
        <w:spacing w:after="0" w:line="480" w:lineRule="auto"/>
        <w:ind w:left="426" w:firstLine="425"/>
        <w:jc w:val="both"/>
        <w:rPr>
          <w:rFonts w:ascii="Times New Roman" w:hAnsi="Times New Roman"/>
          <w:sz w:val="24"/>
          <w:szCs w:val="24"/>
          <w:lang w:val="id-ID"/>
        </w:rPr>
      </w:pPr>
      <w:r w:rsidRPr="008A4018">
        <w:rPr>
          <w:rFonts w:ascii="Times New Roman" w:hAnsi="Times New Roman"/>
          <w:sz w:val="24"/>
          <w:szCs w:val="24"/>
          <w:lang w:val="id-ID"/>
        </w:rPr>
        <w:t xml:space="preserve">Pengendalian hipertensi hingga saat ini belum menunjukkan hasil yang memuaskan. Rata-rata pengendalian hipertensi berhasil menurunkan </w:t>
      </w:r>
      <w:r w:rsidRPr="008A4018">
        <w:rPr>
          <w:rFonts w:ascii="Times New Roman" w:hAnsi="Times New Roman"/>
          <w:sz w:val="24"/>
          <w:szCs w:val="24"/>
          <w:lang w:val="id-ID"/>
        </w:rPr>
        <w:lastRenderedPageBreak/>
        <w:t xml:space="preserve">prevalensi hingga 8% dari jumlah keseluruhan. Berdasarkan data WHO dari 50% penderita hipertensi yang diketahui 25% yang mendapat pengobatan dan hanya 12,5% yang diobati dengan baik. Prevalensi hipertensi di Indonesia tercatat mencapai 31,7% dari populasi pada usia 18 tahun keatas dan dari jumlah tersebut 60% penderita hipertensi akan menderita hipertensi, sementara sisanya akan mengalami gangguan jantung, gagal ginjal dan kebutaan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{"citationItems":[{"id":"ITEM-1","itemData":{"author":[{"dropping-particle":"","family":"Kemenkes RI","given":"","non-dropping-particle":"","parse-names":false,"suffix":""}],"id":"ITEM-1","issued":{"date-parts":[["2018"]]},"publisher":"Badan Penelitian dan Pengembangan Kesehatan Kementerian Kesehatan Republik Indonesia","publisher-place":"Jakarta","title":"Riset Kesehatan Dasar (Riskesdas) 2018","type":"book"},"uris":["http://www.mendeley.com/documents/?uuid=4078c6f3-dfb0-42a3-96a8-de773f323b89"]}],"mendeley":{"formattedCitation":"(Kemenkes RI, 2018)","plainTextFormattedCitation":"(Kemenkes RI, 2018)","previouslyFormattedCitation":"(Kemenkes RI, 2018)"},"properties":{"noteIndex":0},"schema":"https://github.com/citation-style-language/schema/raw/master/csl-citation.json"}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(Kemenkes RI, 2018)</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3A3637FF" w14:textId="77777777" w:rsidR="00BF6889" w:rsidRPr="008A4018" w:rsidRDefault="00BF6889" w:rsidP="00BF6889">
      <w:pPr>
        <w:spacing w:after="0" w:line="480" w:lineRule="auto"/>
        <w:ind w:left="426" w:firstLine="425"/>
        <w:jc w:val="both"/>
        <w:rPr>
          <w:rFonts w:ascii="Times New Roman" w:hAnsi="Times New Roman"/>
          <w:sz w:val="24"/>
          <w:szCs w:val="24"/>
          <w:lang w:val="id-ID"/>
        </w:rPr>
      </w:pPr>
      <w:r w:rsidRPr="008A4018">
        <w:rPr>
          <w:rFonts w:ascii="Times New Roman" w:hAnsi="Times New Roman"/>
          <w:sz w:val="24"/>
          <w:szCs w:val="24"/>
          <w:lang w:val="id-ID"/>
        </w:rPr>
        <w:t xml:space="preserve">Lima golongan obat yang dapat menurunkan tekanan darah setelah dilakukan berbagai uji klinik, yaitu </w:t>
      </w:r>
      <w:r w:rsidRPr="008A4018">
        <w:rPr>
          <w:rFonts w:ascii="Times New Roman" w:hAnsi="Times New Roman"/>
          <w:i/>
          <w:sz w:val="24"/>
          <w:szCs w:val="24"/>
          <w:lang w:val="id-ID"/>
        </w:rPr>
        <w:t>Angiotensin Converting Enzyme Inhibitors</w:t>
      </w:r>
      <w:r w:rsidRPr="008A4018">
        <w:rPr>
          <w:rFonts w:ascii="Times New Roman" w:hAnsi="Times New Roman"/>
          <w:sz w:val="24"/>
          <w:szCs w:val="24"/>
          <w:lang w:val="id-ID"/>
        </w:rPr>
        <w:t xml:space="preserve"> (ACEIs), </w:t>
      </w:r>
      <w:r w:rsidRPr="008A4018">
        <w:rPr>
          <w:rFonts w:ascii="Times New Roman" w:hAnsi="Times New Roman"/>
          <w:i/>
          <w:sz w:val="24"/>
          <w:szCs w:val="24"/>
          <w:lang w:val="id-ID"/>
        </w:rPr>
        <w:t>Angiotensin Receptors Blockers</w:t>
      </w:r>
      <w:r w:rsidRPr="008A4018">
        <w:rPr>
          <w:rFonts w:ascii="Times New Roman" w:hAnsi="Times New Roman"/>
          <w:sz w:val="24"/>
          <w:szCs w:val="24"/>
          <w:lang w:val="id-ID"/>
        </w:rPr>
        <w:t xml:space="preserve"> (ARB), </w:t>
      </w:r>
      <w:r w:rsidRPr="008A4018">
        <w:rPr>
          <w:rFonts w:ascii="Times New Roman" w:hAnsi="Times New Roman"/>
          <w:i/>
          <w:sz w:val="24"/>
          <w:szCs w:val="24"/>
          <w:lang w:val="id-ID"/>
        </w:rPr>
        <w:t>Beta Blockers</w:t>
      </w:r>
      <w:r w:rsidRPr="008A4018">
        <w:rPr>
          <w:rFonts w:ascii="Times New Roman" w:hAnsi="Times New Roman"/>
          <w:sz w:val="24"/>
          <w:szCs w:val="24"/>
          <w:lang w:val="id-ID"/>
        </w:rPr>
        <w:t xml:space="preserve"> (BBs), </w:t>
      </w:r>
      <w:r w:rsidRPr="008A4018">
        <w:rPr>
          <w:rFonts w:ascii="Times New Roman" w:hAnsi="Times New Roman"/>
          <w:i/>
          <w:sz w:val="24"/>
          <w:szCs w:val="24"/>
          <w:lang w:val="id-ID"/>
        </w:rPr>
        <w:t>Calcium Channel Blockers</w:t>
      </w:r>
      <w:r w:rsidRPr="008A4018">
        <w:rPr>
          <w:rFonts w:ascii="Times New Roman" w:hAnsi="Times New Roman"/>
          <w:sz w:val="24"/>
          <w:szCs w:val="24"/>
          <w:lang w:val="id-ID"/>
        </w:rPr>
        <w:t xml:space="preserve"> (CCBs), dan </w:t>
      </w:r>
      <w:r w:rsidRPr="008A4018">
        <w:rPr>
          <w:rFonts w:ascii="Times New Roman" w:hAnsi="Times New Roman"/>
          <w:i/>
          <w:sz w:val="24"/>
          <w:szCs w:val="24"/>
          <w:lang w:val="id-ID"/>
        </w:rPr>
        <w:t>Thiazide-Tipe Diuretics.</w:t>
      </w:r>
      <w:r w:rsidRPr="008A4018">
        <w:rPr>
          <w:rFonts w:ascii="Times New Roman" w:hAnsi="Times New Roman"/>
          <w:sz w:val="24"/>
          <w:szCs w:val="24"/>
          <w:lang w:val="id-ID"/>
        </w:rPr>
        <w:t xml:space="preserve"> Kelima obat tersebut juga dapat menurunkan komplikasi hipertensi </w:t>
      </w:r>
      <w:r w:rsidRPr="008A4018">
        <w:rPr>
          <w:rStyle w:val="markedcontent"/>
          <w:rFonts w:ascii="Times New Roman" w:hAnsi="Times New Roman"/>
          <w:sz w:val="24"/>
          <w:szCs w:val="24"/>
          <w:lang w:val="id-ID"/>
        </w:rPr>
        <w:fldChar w:fldCharType="begin" w:fldLock="1"/>
      </w:r>
      <w:r w:rsidRPr="008A4018">
        <w:rPr>
          <w:rStyle w:val="markedcontent"/>
          <w:rFonts w:ascii="Times New Roman" w:hAnsi="Times New Roman"/>
          <w:sz w:val="24"/>
          <w:szCs w:val="24"/>
          <w:lang w:val="id-ID"/>
        </w:rPr>
        <w:instrText>ADDIN CSL_CITATION {"citationItems":[{"id":"ITEM-1","itemData":{"author":[{"dropping-particle":"","family":"Armstrong","given":"C.","non-dropping-particle":"","parse-names":false,"suffix":""}],"container-title":"American Family Physician","id":"ITEM-1","issue":"7","issued":{"date-parts":[["2014"]]},"page":"500-504","title":"JNC 8 guidelines for the management of hypertension in adults’,","type":"article-journal","volume":"90"},"uris":["http://www.mendeley.com/documents/?uuid=c8ed3748-e03d-4f74-affe-48ae84bceda3"]}],"mendeley":{"formattedCitation":"(Armstrong, 2014)","plainTextFormattedCitation":"(Armstrong, 2014)","previouslyFormattedCitation":"(Armstrong, 2014)"},"properties":{"noteIndex":0},"schema":"https://github.com/citation-style-language/schema/raw/master/csl-citation.json"}</w:instrText>
      </w:r>
      <w:r w:rsidRPr="008A4018">
        <w:rPr>
          <w:rStyle w:val="markedcontent"/>
          <w:rFonts w:ascii="Times New Roman" w:hAnsi="Times New Roman"/>
          <w:sz w:val="24"/>
          <w:szCs w:val="24"/>
          <w:lang w:val="id-ID"/>
        </w:rPr>
        <w:fldChar w:fldCharType="separate"/>
      </w:r>
      <w:r w:rsidRPr="008A4018">
        <w:rPr>
          <w:rStyle w:val="markedcontent"/>
          <w:rFonts w:ascii="Times New Roman" w:hAnsi="Times New Roman"/>
          <w:noProof/>
          <w:sz w:val="24"/>
          <w:szCs w:val="24"/>
          <w:lang w:val="id-ID" w:eastAsia="en-ID"/>
        </w:rPr>
        <w:t>(Armstrong, 2014)</w:t>
      </w:r>
      <w:r w:rsidRPr="008A4018">
        <w:rPr>
          <w:rStyle w:val="markedcontent"/>
          <w:rFonts w:ascii="Times New Roman" w:hAnsi="Times New Roman"/>
          <w:sz w:val="24"/>
          <w:szCs w:val="24"/>
          <w:lang w:val="id-ID"/>
        </w:rPr>
        <w:fldChar w:fldCharType="end"/>
      </w:r>
      <w:r w:rsidRPr="008A4018">
        <w:rPr>
          <w:rStyle w:val="markedcontent"/>
          <w:rFonts w:ascii="Times New Roman" w:hAnsi="Times New Roman"/>
          <w:sz w:val="24"/>
          <w:szCs w:val="24"/>
          <w:lang w:val="id-ID"/>
        </w:rPr>
        <w:t>. Obat antihipertensi memiliki harga yang bervariasi, sehingga harga obat</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merupakan faktor penting dalam mengambil kebijakan untuk menetapkan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terapi pada pasien. Adanya faktor tersebut, perlu dilakukan penerapan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farmakoekonomi untuk membantu dalam efisiensi penggunaan obat</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antihipertensi yang efektif dari segi biaya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{"citationItems":[{"id":"ITEM-1","itemData":{"author":[{"dropping-particle":"","family":"Nurhikma","given":"Eny.","non-dropping-particle":"","parse-names":false,"suffix":""}],"id":"ITEM-1","issued":{"date-parts":[["2019"]]},"publisher":"Politeknik Bina Husada Kendari Sulawesi Tenggara","title":"Cost Effevtiveness Kombinasi Antihipertensi Candesartan-Bisoprolol dan Candesartan-Amlodipin Pada Pasien Rawat Jalan Penderita Hipertensi","type":"thesis"},"uris":["http://www.mendeley.com/documents/?uuid=243c286c-af91-4172-af8a-7e434d6c8c14"]}],"mendeley":{"formattedCitation":"(Nurhikma, 2019)","plainTextFormattedCitation":"(Nurhikma, 2019)","previouslyFormattedCitation":"(Nurhikma, 2019)"},"properties":{"noteIndex":0},"schema":"https://github.com/citation-style-language/schema/raw/master/csl-citation.json"}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(Nurhikma, 2019)</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4D0F0601" w14:textId="77777777" w:rsidR="00BF6889" w:rsidRPr="008A4018" w:rsidRDefault="00BF6889" w:rsidP="00BF6889">
      <w:pPr>
        <w:spacing w:after="0" w:line="480" w:lineRule="auto"/>
        <w:ind w:left="426" w:firstLine="425"/>
        <w:jc w:val="both"/>
        <w:rPr>
          <w:rFonts w:ascii="Times New Roman" w:hAnsi="Times New Roman"/>
          <w:sz w:val="24"/>
          <w:szCs w:val="24"/>
          <w:lang w:val="id-ID"/>
        </w:rPr>
      </w:pPr>
      <w:r w:rsidRPr="008A4018">
        <w:rPr>
          <w:rFonts w:ascii="Times New Roman" w:hAnsi="Times New Roman"/>
          <w:sz w:val="24"/>
          <w:szCs w:val="24"/>
          <w:lang w:val="id-ID"/>
        </w:rPr>
        <w:t xml:space="preserve">Farmakoekonomi merupakan deskripsi dan analisis biaya pengunaan obat untuk terapi pada sistem pelayanan kesehatan, masyarakat dan pasien. Penelitian farmakoekonomi merupakan proses identifikasi, pengukuran dan perbandingan biaya, akibat dan keuntungan suatu program pelayanan dan terapi, serta menentukan pilihan mana yang memberikan </w:t>
      </w:r>
      <w:r w:rsidRPr="008A4018">
        <w:rPr>
          <w:rFonts w:ascii="Times New Roman" w:hAnsi="Times New Roman"/>
          <w:i/>
          <w:iCs/>
          <w:sz w:val="24"/>
          <w:szCs w:val="24"/>
          <w:lang w:val="id-ID"/>
        </w:rPr>
        <w:t>outcomes</w:t>
      </w:r>
      <w:r w:rsidRPr="008A4018">
        <w:rPr>
          <w:rFonts w:ascii="Times New Roman" w:hAnsi="Times New Roman"/>
          <w:sz w:val="24"/>
          <w:szCs w:val="24"/>
          <w:lang w:val="id-ID"/>
        </w:rPr>
        <w:t xml:space="preserve"> kesehatan terbaik untuk sumber yang diinvestasikan. Data farmakoekonomi merupakan </w:t>
      </w:r>
      <w:r w:rsidRPr="008A4018">
        <w:rPr>
          <w:rFonts w:ascii="Times New Roman" w:hAnsi="Times New Roman"/>
          <w:sz w:val="24"/>
          <w:szCs w:val="24"/>
          <w:lang w:val="id-ID"/>
        </w:rPr>
        <w:lastRenderedPageBreak/>
        <w:t xml:space="preserve">alat yang sangat berguna dalam membantu membuat beberapa keputusan klinik, seperti pengololaan formularium yang efektif, pengobatan pasien secara individual, kebijakan pengobatan, dan alokasi dana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{"citationItems":[{"id":"ITEM-1","itemData":{"DOI":"doi: 10.20527/jps.v5i2.5794","author":[{"dropping-particle":"","family":"Alifiar, I. and Idacahyati","given":"K.","non-dropping-particle":"","parse-names":false,"suffix":""}],"container-title":"Jurnal Pharmascience.","id":"ITEM-1","issue":"2","issued":{"date-parts":[["2019"]]},"page":"1-11","title":"Kajian Farmakoekonomi Penggunaan Obat Antihipertensi pada Pasien Hipertensi yang Dirawat di RSUD Kota Tasikmalaya’,","type":"article-journal","volume":"1"},"uris":["http://www.mendeley.com/documents/?uuid=6c01f34f-f7bc-4656-9c7f-4e2b1820581a"]}],"mendeley":{"formattedCitation":"(Alifiar, I. and Idacahyati, 2019)","manualFormatting":"(Alifiar dan Idacahyati, 2019)","plainTextFormattedCitation":"(Alifiar, I. and Idacahyati, 2019)","previouslyFormattedCitation":"(Alifiar, I. and Idacahyati, 2019)"},"properties":{"noteIndex":0},"schema":"https://github.com/citation-style-language/schema/raw/master/csl-citation.json"}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(Alifiar dan Idacahyati, 2019)</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Farmakoekonomi dapat digunakan untuk membantu dalam mendapatkan efisiensi penggunaan obat</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antihipertensi yang efektif dari segi biaya dan farmakologi yang salah satunya adalah analisis</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efektivitas biaya atau </w:t>
      </w:r>
      <w:r w:rsidRPr="008A4018">
        <w:rPr>
          <w:rFonts w:ascii="Times New Roman" w:hAnsi="Times New Roman"/>
          <w:i/>
          <w:iCs/>
          <w:sz w:val="24"/>
          <w:szCs w:val="24"/>
          <w:lang w:val="id-ID"/>
        </w:rPr>
        <w:t>Cost effectiveness Analysis</w:t>
      </w:r>
      <w:r w:rsidRPr="008A4018">
        <w:rPr>
          <w:rFonts w:ascii="Times New Roman" w:hAnsi="Times New Roman"/>
          <w:sz w:val="24"/>
          <w:szCs w:val="24"/>
          <w:lang w:val="id-ID"/>
        </w:rPr>
        <w:t xml:space="preserve"> (CEA) </w:t>
      </w:r>
      <w:r w:rsidRPr="008A4018">
        <w:rPr>
          <w:rStyle w:val="markedcontent"/>
          <w:rFonts w:ascii="Times New Roman" w:hAnsi="Times New Roman"/>
          <w:sz w:val="24"/>
          <w:szCs w:val="24"/>
          <w:lang w:val="id-ID"/>
        </w:rPr>
        <w:t xml:space="preserve">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{"citationItems":[{"id":"ITEM-1","itemData":{"author":[{"dropping-particle":"","family":"Nurhikma","given":"Eny.","non-dropping-particle":"","parse-names":false,"suffix":""}],"id":"ITEM-1","issued":{"date-parts":[["2019"]]},"publisher":"Politeknik Bina Husada Kendari Sulawesi Tenggara","title":"Cost Effevtiveness Kombinasi Antihipertensi Candesartan-Bisoprolol dan Candesartan-Amlodipin Pada Pasien Rawat Jalan Penderita Hipertensi","type":"thesis"},"uris":["http://www.mendeley.com/documents/?uuid=243c286c-af91-4172-af8a-7e434d6c8c14"]}],"mendeley":{"formattedCitation":"(Nurhikma, 2019)","plainTextFormattedCitation":"(Nurhikma, 2019)","previouslyFormattedCitation":"(Nurhikma, 2019)"},"properties":{"noteIndex":0},"schema":"https://github.com/citation-style-language/schema/raw/master/csl-citation.json"}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(Nurhikma, 2019)</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466426F" w14:textId="77777777" w:rsidR="00BF6889" w:rsidRPr="008A4018" w:rsidRDefault="00BF6889" w:rsidP="00BF6889">
      <w:pPr>
        <w:spacing w:after="0" w:line="480" w:lineRule="auto"/>
        <w:ind w:left="426" w:firstLine="425"/>
        <w:jc w:val="both"/>
        <w:rPr>
          <w:rStyle w:val="markedcontent"/>
          <w:rFonts w:ascii="Times New Roman" w:hAnsi="Times New Roman"/>
          <w:sz w:val="24"/>
          <w:szCs w:val="24"/>
          <w:lang w:val="id-ID"/>
        </w:rPr>
      </w:pPr>
      <w:r w:rsidRPr="008A4018">
        <w:rPr>
          <w:rFonts w:ascii="Times New Roman" w:hAnsi="Times New Roman"/>
          <w:i/>
          <w:iCs/>
          <w:sz w:val="24"/>
          <w:szCs w:val="24"/>
          <w:lang w:val="id-ID"/>
        </w:rPr>
        <w:t>Cost Effectiveness Analysis</w:t>
      </w:r>
      <w:r w:rsidRPr="008A4018">
        <w:rPr>
          <w:rFonts w:ascii="Times New Roman" w:hAnsi="Times New Roman"/>
          <w:sz w:val="24"/>
          <w:szCs w:val="24"/>
          <w:lang w:val="id-ID"/>
        </w:rPr>
        <w:t xml:space="preserve"> (CEA) adalah tipe analisis yang membandingkan dua atau lebih program yang memiliki </w:t>
      </w:r>
      <w:r w:rsidRPr="008A4018">
        <w:rPr>
          <w:rFonts w:ascii="Times New Roman" w:hAnsi="Times New Roman"/>
          <w:i/>
          <w:iCs/>
          <w:sz w:val="24"/>
          <w:szCs w:val="24"/>
          <w:lang w:val="id-ID"/>
        </w:rPr>
        <w:t>outcomes</w:t>
      </w:r>
      <w:r w:rsidRPr="008A4018">
        <w:rPr>
          <w:rFonts w:ascii="Times New Roman" w:hAnsi="Times New Roman"/>
          <w:sz w:val="24"/>
          <w:szCs w:val="24"/>
          <w:lang w:val="id-ID"/>
        </w:rPr>
        <w:t xml:space="preserve"> klinik yang sama dalam pemeriksaan fisik (Sanders </w:t>
      </w:r>
      <w:r w:rsidRPr="008A4018">
        <w:rPr>
          <w:rFonts w:ascii="Times New Roman" w:hAnsi="Times New Roman"/>
          <w:i/>
          <w:sz w:val="24"/>
          <w:szCs w:val="24"/>
          <w:lang w:val="id-ID"/>
        </w:rPr>
        <w:t>et.al</w:t>
      </w:r>
      <w:r w:rsidRPr="008A4018">
        <w:rPr>
          <w:rFonts w:ascii="Times New Roman" w:hAnsi="Times New Roman"/>
          <w:sz w:val="24"/>
          <w:szCs w:val="24"/>
          <w:lang w:val="id-ID"/>
        </w:rPr>
        <w:t xml:space="preserve">., 2016). </w:t>
      </w:r>
      <w:r w:rsidRPr="008A4018">
        <w:rPr>
          <w:rStyle w:val="markedcontent"/>
          <w:rFonts w:ascii="Times New Roman" w:hAnsi="Times New Roman"/>
          <w:sz w:val="24"/>
          <w:szCs w:val="24"/>
          <w:lang w:val="id-ID"/>
        </w:rPr>
        <w:t>Analisis efektivitas biaya merupakan suatu metode evaluasi</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ekonomi yang digunakan dalam mengambil keputusan dalam memilih</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alternatif terbaik dari beberapa alternatif yang ada. Kriteria untuk menilai</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alternatif mana yang akan dipilih didasarkan pada total biaya dari masing-masing alternatif, sehingga para analis atau pengambil keputusan akan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memilih alternatif yang mempunyai nilai total terendah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{"citationItems":[{"id":"ITEM-1","itemData":{"author":[{"dropping-particle":"","family":"Nurhikma","given":"Eny.","non-dropping-particle":"","parse-names":false,"suffix":""}],"id":"ITEM-1","issued":{"date-parts":[["2019"]]},"publisher":"Politeknik Bina Husada Kendari Sulawesi Tenggara","title":"Cost Effevtiveness Kombinasi Antihipertensi Candesartan-Bisoprolol dan Candesartan-Amlodipin Pada Pasien Rawat Jalan Penderita Hipertensi","type":"thesis"},"uris":["http://www.mendeley.com/documents/?uuid=243c286c-af91-4172-af8a-7e434d6c8c14"]}],"mendeley":{"formattedCitation":"(Nurhikma, 2019)","plainTextFormattedCitation":"(Nurhikma, 2019)","previouslyFormattedCitation":"(Nurhikma, 2019)"},"properties":{"noteIndex":0},"schema":"https://github.com/citation-style-language/schema/raw/master/csl-citation.json"}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(Nurhikma, 2019)</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r w:rsidRPr="008A4018">
        <w:rPr>
          <w:rStyle w:val="markedcontent"/>
          <w:rFonts w:ascii="Times New Roman" w:hAnsi="Times New Roman"/>
          <w:sz w:val="24"/>
          <w:szCs w:val="24"/>
          <w:lang w:val="id-ID"/>
        </w:rPr>
        <w:t xml:space="preserve"> </w:t>
      </w:r>
    </w:p>
    <w:p w14:paraId="720F6FA4" w14:textId="77777777" w:rsidR="00BF6889" w:rsidRPr="008A4018" w:rsidRDefault="00BF6889" w:rsidP="00BF6889">
      <w:pPr>
        <w:spacing w:after="0" w:line="480" w:lineRule="auto"/>
        <w:ind w:left="426" w:firstLine="425"/>
        <w:jc w:val="both"/>
        <w:rPr>
          <w:rFonts w:ascii="Times New Roman" w:hAnsi="Times New Roman"/>
          <w:sz w:val="24"/>
          <w:szCs w:val="24"/>
          <w:lang w:val="id-ID"/>
        </w:rPr>
      </w:pPr>
      <w:r w:rsidRPr="008A4018">
        <w:rPr>
          <w:rFonts w:ascii="Times New Roman" w:hAnsi="Times New Roman"/>
          <w:sz w:val="24"/>
          <w:szCs w:val="24"/>
          <w:lang w:val="id-ID"/>
        </w:rPr>
        <w:t xml:space="preserve">Kelebihan CEA adalah analisis tersebut dapat membandingkan terapi dan menentukan investasi terbaik ketika mamfaat tidak bisa diubah dalam nilai mata uang. Kelemahan CEA adalah harus mempunyai </w:t>
      </w:r>
      <w:r w:rsidRPr="008A4018">
        <w:rPr>
          <w:rFonts w:ascii="Times New Roman" w:hAnsi="Times New Roman"/>
          <w:i/>
          <w:iCs/>
          <w:sz w:val="24"/>
          <w:szCs w:val="24"/>
          <w:lang w:val="id-ID"/>
        </w:rPr>
        <w:t xml:space="preserve">outcomes </w:t>
      </w:r>
      <w:r w:rsidRPr="008A4018">
        <w:rPr>
          <w:rFonts w:ascii="Times New Roman" w:hAnsi="Times New Roman"/>
          <w:sz w:val="24"/>
          <w:szCs w:val="24"/>
          <w:lang w:val="id-ID"/>
        </w:rPr>
        <w:t xml:space="preserve">yang umum. CEA sangat berguna untuk menyeimbangkan biaya dengan </w:t>
      </w:r>
      <w:r w:rsidRPr="008A4018">
        <w:rPr>
          <w:rFonts w:ascii="Times New Roman" w:hAnsi="Times New Roman"/>
          <w:i/>
          <w:sz w:val="24"/>
          <w:szCs w:val="24"/>
          <w:lang w:val="id-ID"/>
        </w:rPr>
        <w:t>outcome</w:t>
      </w:r>
      <w:r w:rsidRPr="008A4018">
        <w:rPr>
          <w:rFonts w:ascii="Times New Roman" w:hAnsi="Times New Roman"/>
          <w:sz w:val="24"/>
          <w:szCs w:val="24"/>
          <w:lang w:val="id-ID"/>
        </w:rPr>
        <w:t xml:space="preserve">s pasien, menentukan alternatif pengobatan yang memberikan </w:t>
      </w:r>
      <w:r w:rsidRPr="008A4018">
        <w:rPr>
          <w:rFonts w:ascii="Times New Roman" w:hAnsi="Times New Roman"/>
          <w:i/>
          <w:sz w:val="24"/>
          <w:szCs w:val="24"/>
          <w:lang w:val="id-ID"/>
        </w:rPr>
        <w:t>outcome</w:t>
      </w:r>
      <w:r w:rsidRPr="008A4018">
        <w:rPr>
          <w:rFonts w:ascii="Times New Roman" w:hAnsi="Times New Roman"/>
          <w:sz w:val="24"/>
          <w:szCs w:val="24"/>
          <w:lang w:val="id-ID"/>
        </w:rPr>
        <w:t xml:space="preserve">s kesehatan terbaik per rupiah yang dibutuhkan, dapat membantu dalam menentukan </w:t>
      </w:r>
      <w:r w:rsidRPr="008A4018">
        <w:rPr>
          <w:rFonts w:ascii="Times New Roman" w:hAnsi="Times New Roman"/>
          <w:sz w:val="24"/>
          <w:szCs w:val="24"/>
          <w:lang w:val="id-ID"/>
        </w:rPr>
        <w:lastRenderedPageBreak/>
        <w:t xml:space="preserve">kebijakan mengenai obat, pengelolaan formularium, dan keputusan pengobatan pasien secara individual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{"citationItems":[{"id":"ITEM-1","itemData":{"DOI":"doi: 10.1001/jama.2016.12195.","author":[{"dropping-particle":"","family":"Sanders","given":"G. D.","non-dropping-particle":"","parse-names":false,"suffix":""}],"container-title":"JAMA - Journal of the American Medical Association.","id":"ITEM-1","issue":"1","issued":{"date-parts":[["2016"]]},"page":"1-11","title":"Recommendations for conduct, methodological practices, and reporting of cost-effectiveness analyses: Second panel on cost-effectiveness in health and medicine’,","type":"article-journal","volume":"1"},"uris":["http://www.mendeley.com/documents/?uuid=197ef971-fa2f-426f-98e6-f8b6a4d050c8"]}],"mendeley":{"formattedCitation":"(Sanders, 2016)","plainTextFormattedCitation":"(Sanders, 2016)","previouslyFormattedCitation":"(Sanders,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(Sanders,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53AE62E" w14:textId="77777777" w:rsidR="00BF6889" w:rsidRPr="008A4018" w:rsidRDefault="00BF6889" w:rsidP="00BF6889">
      <w:pPr>
        <w:spacing w:after="0" w:line="480" w:lineRule="auto"/>
        <w:ind w:left="426" w:firstLine="425"/>
        <w:jc w:val="both"/>
        <w:rPr>
          <w:rFonts w:ascii="Times New Roman" w:hAnsi="Times New Roman"/>
          <w:sz w:val="24"/>
          <w:szCs w:val="24"/>
          <w:lang w:val="id-ID"/>
        </w:rPr>
      </w:pPr>
      <w:r w:rsidRPr="008A4018">
        <w:rPr>
          <w:rFonts w:ascii="Times New Roman" w:hAnsi="Times New Roman"/>
          <w:sz w:val="24"/>
          <w:szCs w:val="24"/>
          <w:lang w:val="id-ID"/>
        </w:rPr>
        <w:t xml:space="preserve">Hasil penelitian di puskesmas Kecamatan Danurejan didapatkan pasien paling banyak mendapat terapi hidroklorotiazid, yaitu sembilan pasien (43%) menggunakan hidroklorotiazid. Rata-rata biaya terapi antihipertensi paling rendah, yaitu pada penggunaan kaptopril Rp. 2.857,14. Golongan antihipertensi yang paling efektif biaya adalah golongan Angiotensin </w:t>
      </w:r>
      <w:r w:rsidRPr="008A4018">
        <w:rPr>
          <w:rFonts w:ascii="Times New Roman" w:hAnsi="Times New Roman"/>
          <w:i/>
          <w:sz w:val="24"/>
          <w:szCs w:val="24"/>
          <w:lang w:val="id-ID"/>
        </w:rPr>
        <w:t>Converting Enzyme Inhibitor</w:t>
      </w:r>
      <w:r w:rsidRPr="008A4018">
        <w:rPr>
          <w:rFonts w:ascii="Times New Roman" w:hAnsi="Times New Roman"/>
          <w:sz w:val="24"/>
          <w:szCs w:val="24"/>
          <w:lang w:val="id-ID"/>
        </w:rPr>
        <w:t xml:space="preserve"> yaitu kaptopril. Nilai </w:t>
      </w:r>
      <w:r w:rsidRPr="008A4018">
        <w:rPr>
          <w:rFonts w:ascii="Times New Roman" w:hAnsi="Times New Roman"/>
          <w:i/>
          <w:sz w:val="24"/>
          <w:szCs w:val="24"/>
          <w:lang w:val="id-ID"/>
        </w:rPr>
        <w:t>Average Cost effectiveness Ratio</w:t>
      </w:r>
      <w:r w:rsidRPr="008A4018">
        <w:rPr>
          <w:rFonts w:ascii="Times New Roman" w:hAnsi="Times New Roman"/>
          <w:sz w:val="24"/>
          <w:szCs w:val="24"/>
          <w:lang w:val="id-ID"/>
        </w:rPr>
        <w:t xml:space="preserve"> terendah 33,32 (penggunaan kaptopril) dan nilai </w:t>
      </w:r>
      <w:r w:rsidRPr="008A4018">
        <w:rPr>
          <w:rFonts w:ascii="Times New Roman" w:hAnsi="Times New Roman"/>
          <w:i/>
          <w:sz w:val="24"/>
          <w:szCs w:val="24"/>
          <w:lang w:val="id-ID"/>
        </w:rPr>
        <w:t>Incremental Cost Per Unit of Effectiveness Ratio</w:t>
      </w:r>
      <w:r w:rsidRPr="008A4018">
        <w:rPr>
          <w:rFonts w:ascii="Times New Roman" w:hAnsi="Times New Roman"/>
          <w:sz w:val="24"/>
          <w:szCs w:val="24"/>
          <w:lang w:val="id-ID"/>
        </w:rPr>
        <w:t xml:space="preserve"> 81,41 (penggunaan kaptopril ditambah hidroklorotiazid)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{"citationItems":[{"id":"ITEM-1","itemData":{"DOI":"10.35473/ijpnp.v3i2.544","ISSN":"2656-3215","abstract":"ABSTRAKHipertensi adalah penyakit yang terjadi akibat peningkatan tekanan darah. Penyakit hipertensi menjadi penyebab kematian yaitu sekitar 13% dari total kematian, prevalensi hampir sama besar baik di negara berkembang maupun negara maju. Jenis penyakit yang memerlukan terapi jangka panjang karena hipertensi suatu penyakit yang sulit disembuhkan tetapi dapat dikontrol. Dampak ekonomi perlu dilihat mengingat penggunaan obat antihipertensi secara jangka panjang. Penelitian farmakoekonomi merupakan proses identifikasi, pengukuran dan perbandingan biaya, akibat dan keuntungan suatu program pelayanan dan terapi, serta menentukan pilihan mana yang memberikan outcomes kesehatan terbaik untuk sumber yang diinvestasikan. Penelitian bertujuan untuk mengetahui gambaran penggunaan antihipertensi tunggal, rata-rata biaya terapi yang dikeluarkan pasien dan golongan antihipertensi yang paling efektif biaya. Penelitian bersifat observasional dengan rancangan potong lintang analitik secara retrospektif, populasi diambil dari populasi terjangkau berdasar kriteria inklusi dan eksklusi. Gambaran berdasar jenis kelamin paling banyak pada perempuan, berdasar usia pada kelompok lanjut usia akhir. Hasil penelitian didapati bahwa pasien paling banyak mendapat terapi hidroklorotiazid, yaitu sembilan pasien (43%) menggunakan hidroklorotiazid. Rata-rata biaya terapi antihipertensi paling rendah, yaitu pada penggunaan kaptopril Rp.2.857,14. Golongan antihipertensi yang paling efektif biaya adalah golongan Angiotensin Converting Enzyme Inhibitor yaitu kaptopril. Nilai Average Cost Effectiveness Ratio terendah 33,32 (penggunaan kaptopril) dan nilai Incremental Cost Per Unit of Effectiveness Ratio 81,41 (penggunaan kaptopril ditambah hidroklorotiazid).Kata kunci : Analisis efektifitas biaya, Hipertensi, Antihipertensi tunggal, Puskesmas Kecamatan DanurejanHypertension is a disease that occurs due to an increase in blood pressure. Hypertension the cause of death approximately 13% of the total deaths, nearly as large prevalence in both developing countries and developed countries. Type of disease that requires long-term therapy for hypertension, a disease that is difficult to cure but can be controlled. Hypertension therapy needs to be viewed in terms of its economy because in the long term use. The study aims is to describe the use of a single antihypertensive, the average cost incurred therapy group patients and most cost effective antihypertensives. An observational study with cros…","author":[{"dropping-particle":"","family":"Bertorio","given":"Margala Juang","non-dropping-particle":"","parse-names":false,"suffix":""}],"container-title":"Indonesian Journal of Pharmacy and Natural Product","id":"ITEM-1","issue":"2","issued":{"date-parts":[["2020"]]},"page":"22-32","title":"Analisis Efektivitas Biaya Penggunaan Antihipertensi Tunggal pada Pasien Hipertensi di Puskesmas Kecamatan Danurejan","type":"article-journal","volume":"3"},"uris":["http://www.mendeley.com/documents/?uuid=a7c07d53-e142-4624-8a51-8db6c85b3f2a"]}],"mendeley":{"formattedCitation":"(Bertorio, 2020)","plainTextFormattedCitation":"(Bertorio, 2020)","previouslyFormattedCitation":"(Bertorio, 2020)"},"properties":{"noteIndex":0},"schema":"https://github.com/citation-style-language/schema/raw/master/csl-citation.json"}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(Bertorio, 2020)</w:t>
      </w:r>
      <w:r w:rsidRPr="008A4018">
        <w:rPr>
          <w:rFonts w:ascii="Times New Roman" w:hAnsi="Times New Roman"/>
          <w:sz w:val="24"/>
          <w:szCs w:val="24"/>
          <w:lang w:val="id-ID"/>
        </w:rPr>
        <w:fldChar w:fldCharType="end"/>
      </w:r>
      <w:r w:rsidRPr="008A4018">
        <w:rPr>
          <w:rFonts w:ascii="Times New Roman" w:hAnsi="Times New Roman"/>
          <w:sz w:val="24"/>
          <w:szCs w:val="24"/>
          <w:lang w:val="id-ID"/>
        </w:rPr>
        <w:t>. Penelitian ini dilakukan di puskesmas, sehingga perlukan suatu penelitian untuk di pelayanan kesehatan yang lebih besar diantaranya rumah sakit umum daerah (RSUD).</w:t>
      </w:r>
    </w:p>
    <w:p w14:paraId="4F9D5970" w14:textId="77777777" w:rsidR="00BF6889" w:rsidRPr="008A4018" w:rsidRDefault="00BF6889" w:rsidP="00BF6889">
      <w:pPr>
        <w:spacing w:after="0" w:line="480" w:lineRule="auto"/>
        <w:ind w:left="426" w:firstLine="425"/>
        <w:jc w:val="both"/>
        <w:rPr>
          <w:rFonts w:ascii="Times New Roman" w:hAnsi="Times New Roman"/>
          <w:bCs/>
          <w:sz w:val="24"/>
          <w:szCs w:val="24"/>
          <w:lang w:val="id-ID"/>
        </w:rPr>
      </w:pPr>
      <w:r w:rsidRPr="008A4018">
        <w:rPr>
          <w:rFonts w:ascii="Times New Roman" w:hAnsi="Times New Roman"/>
          <w:sz w:val="24"/>
          <w:szCs w:val="24"/>
          <w:lang w:val="id-ID"/>
        </w:rPr>
        <w:t>Berdasarkan latar belakang tersebut penulis tertarik untuk melakukan penelitian dengan mengambil judul, “</w:t>
      </w:r>
      <w:r w:rsidRPr="008A4018">
        <w:rPr>
          <w:rFonts w:ascii="Times New Roman" w:hAnsi="Times New Roman"/>
          <w:bCs/>
          <w:sz w:val="24"/>
          <w:szCs w:val="24"/>
          <w:lang w:val="id-ID"/>
        </w:rPr>
        <w:t>Analisis Efektivitas Biaya Penggunaan Obat Antihipertensi Tunggal pada Pasien Hipertensi di RSUD dr. Gondo Suwarno Ungaran Kabupaten Semarang”.</w:t>
      </w:r>
    </w:p>
    <w:p w14:paraId="627CF8A6" w14:textId="77777777" w:rsidR="00BF6889" w:rsidRPr="008A4018" w:rsidRDefault="00BF6889" w:rsidP="00BF6889">
      <w:pPr>
        <w:pStyle w:val="ListParagraph"/>
        <w:numPr>
          <w:ilvl w:val="0"/>
          <w:numId w:val="1"/>
        </w:numPr>
        <w:spacing w:after="0" w:line="480" w:lineRule="auto"/>
        <w:ind w:left="284" w:hanging="284"/>
        <w:jc w:val="both"/>
        <w:rPr>
          <w:rFonts w:ascii="Times New Roman" w:hAnsi="Times New Roman"/>
          <w:b/>
          <w:bCs/>
          <w:sz w:val="24"/>
          <w:szCs w:val="24"/>
          <w:lang w:val="id-ID"/>
        </w:rPr>
      </w:pPr>
      <w:r w:rsidRPr="008A4018">
        <w:rPr>
          <w:rFonts w:ascii="Times New Roman" w:hAnsi="Times New Roman"/>
          <w:b/>
          <w:bCs/>
          <w:sz w:val="24"/>
          <w:szCs w:val="24"/>
          <w:lang w:val="id-ID"/>
        </w:rPr>
        <w:t>Rumusan Masalah</w:t>
      </w:r>
    </w:p>
    <w:p w14:paraId="6F5BE5C6" w14:textId="77777777" w:rsidR="00BF6889" w:rsidRPr="008A4018" w:rsidRDefault="00BF6889" w:rsidP="00BF6889">
      <w:pPr>
        <w:pStyle w:val="ListParagraph"/>
        <w:spacing w:after="0" w:line="480" w:lineRule="auto"/>
        <w:ind w:left="284" w:firstLine="425"/>
        <w:jc w:val="both"/>
        <w:rPr>
          <w:rFonts w:ascii="Times New Roman" w:hAnsi="Times New Roman"/>
          <w:sz w:val="24"/>
          <w:szCs w:val="24"/>
          <w:lang w:val="id-ID"/>
        </w:rPr>
      </w:pPr>
      <w:r w:rsidRPr="008A4018">
        <w:rPr>
          <w:rFonts w:ascii="Times New Roman" w:hAnsi="Times New Roman"/>
          <w:sz w:val="24"/>
          <w:szCs w:val="24"/>
          <w:lang w:val="id-ID"/>
        </w:rPr>
        <w:t xml:space="preserve">Berdasarkan latar belakang diatas, maka rumusan pertanyaan penelitian ini adalah :  </w:t>
      </w:r>
    </w:p>
    <w:p w14:paraId="338AC53B" w14:textId="77777777" w:rsidR="00BF6889" w:rsidRPr="008A4018" w:rsidRDefault="00BF6889" w:rsidP="00BF6889">
      <w:pPr>
        <w:pStyle w:val="ListParagraph"/>
        <w:numPr>
          <w:ilvl w:val="0"/>
          <w:numId w:val="2"/>
        </w:numPr>
        <w:spacing w:after="0" w:line="480" w:lineRule="auto"/>
        <w:ind w:left="720"/>
        <w:jc w:val="both"/>
        <w:rPr>
          <w:rFonts w:ascii="Times New Roman" w:hAnsi="Times New Roman"/>
          <w:sz w:val="24"/>
          <w:szCs w:val="24"/>
          <w:lang w:val="id-ID"/>
        </w:rPr>
      </w:pPr>
      <w:r w:rsidRPr="008A4018">
        <w:rPr>
          <w:rFonts w:ascii="Times New Roman" w:hAnsi="Times New Roman"/>
          <w:sz w:val="24"/>
          <w:szCs w:val="24"/>
          <w:lang w:val="id-ID"/>
        </w:rPr>
        <w:t xml:space="preserve">Berapa rata-rata biaya medik langsung pada terapi obat </w:t>
      </w:r>
      <w:r>
        <w:rPr>
          <w:rFonts w:ascii="Times New Roman" w:hAnsi="Times New Roman"/>
          <w:sz w:val="24"/>
          <w:szCs w:val="24"/>
          <w:lang w:val="id-ID"/>
        </w:rPr>
        <w:t>antihipertensi</w:t>
      </w:r>
      <w:r w:rsidRPr="008A4018">
        <w:rPr>
          <w:rFonts w:ascii="Times New Roman" w:hAnsi="Times New Roman"/>
          <w:sz w:val="24"/>
          <w:szCs w:val="24"/>
          <w:lang w:val="id-ID"/>
        </w:rPr>
        <w:t xml:space="preserve"> </w:t>
      </w:r>
      <w:proofErr w:type="spellStart"/>
      <w:r>
        <w:rPr>
          <w:rFonts w:ascii="Times New Roman" w:hAnsi="Times New Roman"/>
          <w:sz w:val="24"/>
          <w:szCs w:val="24"/>
        </w:rPr>
        <w:t>amlodipin</w:t>
      </w:r>
      <w:proofErr w:type="spellEnd"/>
      <w:r>
        <w:rPr>
          <w:rFonts w:ascii="Times New Roman" w:hAnsi="Times New Roman"/>
          <w:sz w:val="24"/>
          <w:szCs w:val="24"/>
        </w:rPr>
        <w:t xml:space="preserve"> dan diltiazem </w:t>
      </w:r>
      <w:r w:rsidRPr="008A4018">
        <w:rPr>
          <w:rFonts w:ascii="Times New Roman" w:hAnsi="Times New Roman"/>
          <w:sz w:val="24"/>
          <w:szCs w:val="24"/>
          <w:lang w:val="id-ID"/>
        </w:rPr>
        <w:t xml:space="preserve">pada pasien hipertensi di </w:t>
      </w:r>
      <w:r w:rsidRPr="008A4018">
        <w:rPr>
          <w:rFonts w:ascii="Times New Roman" w:hAnsi="Times New Roman"/>
          <w:sz w:val="24"/>
          <w:szCs w:val="24"/>
          <w:lang w:val="id-ID" w:eastAsia="id-ID"/>
        </w:rPr>
        <w:t>RSUD dr. Gondo Suwarno Kabupaten Semarang</w:t>
      </w:r>
      <w:r w:rsidRPr="008A4018">
        <w:rPr>
          <w:rFonts w:ascii="Times New Roman" w:hAnsi="Times New Roman"/>
          <w:sz w:val="24"/>
          <w:szCs w:val="24"/>
          <w:lang w:val="id-ID"/>
        </w:rPr>
        <w:t>?</w:t>
      </w:r>
    </w:p>
    <w:p w14:paraId="6DBD3C47" w14:textId="77777777" w:rsidR="00BF6889" w:rsidRPr="008A4018" w:rsidRDefault="00BF6889" w:rsidP="00BF6889">
      <w:pPr>
        <w:pStyle w:val="ListParagraph"/>
        <w:numPr>
          <w:ilvl w:val="0"/>
          <w:numId w:val="2"/>
        </w:numPr>
        <w:spacing w:after="0" w:line="480" w:lineRule="auto"/>
        <w:ind w:left="720"/>
        <w:jc w:val="both"/>
        <w:rPr>
          <w:rFonts w:ascii="Times New Roman" w:hAnsi="Times New Roman"/>
          <w:sz w:val="24"/>
          <w:szCs w:val="24"/>
          <w:lang w:val="id-ID"/>
        </w:rPr>
      </w:pPr>
      <w:r w:rsidRPr="008A4018">
        <w:rPr>
          <w:rFonts w:ascii="Times New Roman" w:hAnsi="Times New Roman"/>
          <w:sz w:val="24"/>
          <w:szCs w:val="24"/>
          <w:lang w:val="id-ID"/>
        </w:rPr>
        <w:lastRenderedPageBreak/>
        <w:t xml:space="preserve">Bagaimana gambaran </w:t>
      </w:r>
      <w:r w:rsidRPr="008A4018">
        <w:rPr>
          <w:rFonts w:ascii="Times New Roman" w:hAnsi="Times New Roman"/>
          <w:i/>
          <w:sz w:val="24"/>
          <w:szCs w:val="24"/>
          <w:lang w:val="id-ID"/>
        </w:rPr>
        <w:t>cost effectiveness</w:t>
      </w:r>
      <w:r w:rsidRPr="008A4018">
        <w:rPr>
          <w:rFonts w:ascii="Times New Roman" w:hAnsi="Times New Roman"/>
          <w:sz w:val="24"/>
          <w:szCs w:val="24"/>
          <w:lang w:val="id-ID"/>
        </w:rPr>
        <w:t xml:space="preserve"> dari penggunaan obat </w:t>
      </w:r>
      <w:r>
        <w:rPr>
          <w:rFonts w:ascii="Times New Roman" w:hAnsi="Times New Roman"/>
          <w:sz w:val="24"/>
          <w:szCs w:val="24"/>
          <w:lang w:val="id-ID"/>
        </w:rPr>
        <w:t>antihipertensi</w:t>
      </w:r>
      <w:r w:rsidRPr="008A4018">
        <w:rPr>
          <w:rFonts w:ascii="Times New Roman" w:hAnsi="Times New Roman"/>
          <w:sz w:val="24"/>
          <w:szCs w:val="24"/>
          <w:lang w:val="id-ID"/>
        </w:rPr>
        <w:t xml:space="preserve"> </w:t>
      </w:r>
      <w:proofErr w:type="spellStart"/>
      <w:r>
        <w:rPr>
          <w:rFonts w:ascii="Times New Roman" w:hAnsi="Times New Roman"/>
          <w:sz w:val="24"/>
          <w:szCs w:val="24"/>
        </w:rPr>
        <w:t>amlodipin</w:t>
      </w:r>
      <w:proofErr w:type="spellEnd"/>
      <w:r>
        <w:rPr>
          <w:rFonts w:ascii="Times New Roman" w:hAnsi="Times New Roman"/>
          <w:sz w:val="24"/>
          <w:szCs w:val="24"/>
        </w:rPr>
        <w:t xml:space="preserve"> dan diltiazem </w:t>
      </w:r>
      <w:r w:rsidRPr="008A4018">
        <w:rPr>
          <w:rFonts w:ascii="Times New Roman" w:hAnsi="Times New Roman"/>
          <w:sz w:val="24"/>
          <w:szCs w:val="24"/>
          <w:lang w:val="id-ID"/>
        </w:rPr>
        <w:t xml:space="preserve">pada pasien hipertensi di </w:t>
      </w:r>
      <w:r w:rsidRPr="008A4018">
        <w:rPr>
          <w:rFonts w:ascii="Times New Roman" w:hAnsi="Times New Roman"/>
          <w:sz w:val="24"/>
          <w:szCs w:val="24"/>
          <w:lang w:val="id-ID" w:eastAsia="id-ID"/>
        </w:rPr>
        <w:t>RSUD dr. Gondo Suwarno</w:t>
      </w:r>
      <w:r w:rsidRPr="008A4018">
        <w:rPr>
          <w:rFonts w:ascii="Times New Roman" w:hAnsi="Times New Roman"/>
          <w:sz w:val="24"/>
          <w:szCs w:val="24"/>
          <w:lang w:val="id-ID"/>
        </w:rPr>
        <w:t xml:space="preserve"> Kabupaten Semarang berdasarkan </w:t>
      </w:r>
      <w:r w:rsidRPr="008A4018">
        <w:rPr>
          <w:rFonts w:ascii="Times New Roman" w:hAnsi="Times New Roman"/>
          <w:i/>
          <w:sz w:val="24"/>
          <w:szCs w:val="24"/>
          <w:lang w:val="id-ID"/>
        </w:rPr>
        <w:t>Average Cost effectiveness Ratio</w:t>
      </w:r>
      <w:r w:rsidRPr="008A4018">
        <w:rPr>
          <w:rFonts w:ascii="Times New Roman" w:hAnsi="Times New Roman"/>
          <w:sz w:val="24"/>
          <w:szCs w:val="24"/>
          <w:lang w:val="id-ID"/>
        </w:rPr>
        <w:t xml:space="preserve"> (ACER) dan </w:t>
      </w:r>
      <w:r w:rsidRPr="008A4018">
        <w:rPr>
          <w:rFonts w:ascii="Times New Roman" w:hAnsi="Times New Roman"/>
          <w:i/>
          <w:sz w:val="24"/>
          <w:szCs w:val="24"/>
          <w:lang w:val="id-ID"/>
        </w:rPr>
        <w:t>Incremental Cost Effektivess Ratio</w:t>
      </w:r>
      <w:r w:rsidRPr="008A4018">
        <w:rPr>
          <w:rFonts w:ascii="Times New Roman" w:hAnsi="Times New Roman"/>
          <w:sz w:val="24"/>
          <w:szCs w:val="24"/>
          <w:lang w:val="id-ID"/>
        </w:rPr>
        <w:t xml:space="preserve"> (ICER)?.</w:t>
      </w:r>
    </w:p>
    <w:p w14:paraId="0FBE5373" w14:textId="77777777" w:rsidR="00BF6889" w:rsidRPr="008A4018" w:rsidRDefault="00BF6889" w:rsidP="00BF6889">
      <w:pPr>
        <w:pStyle w:val="ListParagraph"/>
        <w:numPr>
          <w:ilvl w:val="0"/>
          <w:numId w:val="1"/>
        </w:numPr>
        <w:spacing w:after="0" w:line="480" w:lineRule="auto"/>
        <w:ind w:left="284" w:hanging="284"/>
        <w:jc w:val="both"/>
        <w:rPr>
          <w:rFonts w:ascii="Times New Roman" w:hAnsi="Times New Roman"/>
          <w:b/>
          <w:bCs/>
          <w:sz w:val="24"/>
          <w:szCs w:val="24"/>
          <w:lang w:val="id-ID"/>
        </w:rPr>
      </w:pPr>
      <w:r w:rsidRPr="008A4018">
        <w:rPr>
          <w:rFonts w:ascii="Times New Roman" w:hAnsi="Times New Roman"/>
          <w:b/>
          <w:bCs/>
          <w:sz w:val="24"/>
          <w:szCs w:val="24"/>
          <w:lang w:val="id-ID"/>
        </w:rPr>
        <w:t>Tujuan Penilitian</w:t>
      </w:r>
    </w:p>
    <w:p w14:paraId="13942CBC" w14:textId="77777777" w:rsidR="00BF6889" w:rsidRPr="008A4018" w:rsidRDefault="00BF6889" w:rsidP="00BF6889">
      <w:pPr>
        <w:pStyle w:val="ListParagraph"/>
        <w:numPr>
          <w:ilvl w:val="3"/>
          <w:numId w:val="1"/>
        </w:numPr>
        <w:spacing w:after="0" w:line="480" w:lineRule="auto"/>
        <w:ind w:left="709"/>
        <w:jc w:val="both"/>
        <w:rPr>
          <w:rFonts w:ascii="Times New Roman" w:hAnsi="Times New Roman"/>
          <w:sz w:val="24"/>
          <w:szCs w:val="24"/>
          <w:lang w:val="id-ID"/>
        </w:rPr>
      </w:pPr>
      <w:r w:rsidRPr="008A4018">
        <w:rPr>
          <w:rFonts w:ascii="Times New Roman" w:hAnsi="Times New Roman"/>
          <w:sz w:val="24"/>
          <w:szCs w:val="24"/>
          <w:lang w:val="id-ID"/>
        </w:rPr>
        <w:t>Tujuan Umum</w:t>
      </w:r>
    </w:p>
    <w:p w14:paraId="3684E67D" w14:textId="77777777" w:rsidR="00BF6889" w:rsidRPr="008A4018" w:rsidRDefault="00BF6889" w:rsidP="00BF6889">
      <w:pPr>
        <w:spacing w:after="0" w:line="480" w:lineRule="auto"/>
        <w:ind w:left="720" w:right="-142"/>
        <w:jc w:val="both"/>
        <w:rPr>
          <w:rFonts w:ascii="Times New Roman" w:hAnsi="Times New Roman"/>
          <w:sz w:val="24"/>
          <w:szCs w:val="24"/>
          <w:lang w:val="id-ID"/>
        </w:rPr>
      </w:pPr>
      <w:r w:rsidRPr="008A4018">
        <w:rPr>
          <w:rFonts w:ascii="Times New Roman" w:hAnsi="Times New Roman"/>
          <w:bCs/>
          <w:sz w:val="24"/>
          <w:szCs w:val="24"/>
          <w:lang w:val="id-ID"/>
        </w:rPr>
        <w:t xml:space="preserve">Menganalisis efektivitas biaya penggunaan obat antihipertensi </w:t>
      </w:r>
      <w:proofErr w:type="spellStart"/>
      <w:r>
        <w:rPr>
          <w:rFonts w:ascii="Times New Roman" w:hAnsi="Times New Roman"/>
          <w:sz w:val="24"/>
          <w:szCs w:val="24"/>
        </w:rPr>
        <w:t>amlodipin</w:t>
      </w:r>
      <w:proofErr w:type="spellEnd"/>
      <w:r>
        <w:rPr>
          <w:rFonts w:ascii="Times New Roman" w:hAnsi="Times New Roman"/>
          <w:sz w:val="24"/>
          <w:szCs w:val="24"/>
        </w:rPr>
        <w:t xml:space="preserve"> dan diltiazem </w:t>
      </w:r>
      <w:r w:rsidRPr="008A4018">
        <w:rPr>
          <w:rFonts w:ascii="Times New Roman" w:hAnsi="Times New Roman"/>
          <w:bCs/>
          <w:sz w:val="24"/>
          <w:szCs w:val="24"/>
          <w:lang w:val="id-ID"/>
        </w:rPr>
        <w:t>pada pasien hipertensi di RSUD dr. Gondo Suwarno Ungaran Kabupaten Semarang.</w:t>
      </w:r>
    </w:p>
    <w:p w14:paraId="238B1A1C" w14:textId="77777777" w:rsidR="00BF6889" w:rsidRPr="008A4018" w:rsidRDefault="00BF6889" w:rsidP="00BF6889">
      <w:pPr>
        <w:pStyle w:val="ListParagraph"/>
        <w:numPr>
          <w:ilvl w:val="3"/>
          <w:numId w:val="1"/>
        </w:numPr>
        <w:spacing w:after="0" w:line="480" w:lineRule="auto"/>
        <w:ind w:left="709"/>
        <w:jc w:val="both"/>
        <w:rPr>
          <w:rFonts w:ascii="Times New Roman" w:hAnsi="Times New Roman"/>
          <w:sz w:val="24"/>
          <w:szCs w:val="24"/>
          <w:lang w:val="id-ID"/>
        </w:rPr>
      </w:pPr>
      <w:r w:rsidRPr="008A4018">
        <w:rPr>
          <w:rFonts w:ascii="Times New Roman" w:hAnsi="Times New Roman"/>
          <w:sz w:val="24"/>
          <w:szCs w:val="24"/>
          <w:lang w:val="id-ID"/>
        </w:rPr>
        <w:t xml:space="preserve">Tujuan Khusus </w:t>
      </w:r>
    </w:p>
    <w:p w14:paraId="2A756FB4" w14:textId="77777777" w:rsidR="00BF6889" w:rsidRPr="008A4018" w:rsidRDefault="00BF6889" w:rsidP="00BF6889">
      <w:pPr>
        <w:pStyle w:val="ListParagraph"/>
        <w:numPr>
          <w:ilvl w:val="1"/>
          <w:numId w:val="3"/>
        </w:numPr>
        <w:spacing w:after="0" w:line="480" w:lineRule="auto"/>
        <w:ind w:left="993" w:hanging="284"/>
        <w:jc w:val="both"/>
        <w:rPr>
          <w:rFonts w:ascii="Times New Roman" w:hAnsi="Times New Roman"/>
          <w:sz w:val="24"/>
          <w:szCs w:val="24"/>
          <w:lang w:val="id-ID"/>
        </w:rPr>
      </w:pPr>
      <w:r w:rsidRPr="008A4018">
        <w:rPr>
          <w:rFonts w:ascii="Times New Roman" w:hAnsi="Times New Roman"/>
          <w:sz w:val="24"/>
          <w:szCs w:val="24"/>
          <w:lang w:val="id-ID"/>
        </w:rPr>
        <w:t xml:space="preserve">Mengetahui gambaran rata-rata biaya medik langsung pada terapi obat </w:t>
      </w:r>
      <w:r>
        <w:rPr>
          <w:rFonts w:ascii="Times New Roman" w:hAnsi="Times New Roman"/>
          <w:sz w:val="24"/>
          <w:szCs w:val="24"/>
          <w:lang w:val="id-ID"/>
        </w:rPr>
        <w:t>antihipertensi</w:t>
      </w:r>
      <w:r w:rsidRPr="008A4018">
        <w:rPr>
          <w:rFonts w:ascii="Times New Roman" w:hAnsi="Times New Roman"/>
          <w:sz w:val="24"/>
          <w:szCs w:val="24"/>
          <w:lang w:val="id-ID"/>
        </w:rPr>
        <w:t xml:space="preserve"> </w:t>
      </w:r>
      <w:proofErr w:type="spellStart"/>
      <w:r>
        <w:rPr>
          <w:rFonts w:ascii="Times New Roman" w:hAnsi="Times New Roman"/>
          <w:sz w:val="24"/>
          <w:szCs w:val="24"/>
        </w:rPr>
        <w:t>amlodipin</w:t>
      </w:r>
      <w:proofErr w:type="spellEnd"/>
      <w:r>
        <w:rPr>
          <w:rFonts w:ascii="Times New Roman" w:hAnsi="Times New Roman"/>
          <w:sz w:val="24"/>
          <w:szCs w:val="24"/>
        </w:rPr>
        <w:t xml:space="preserve"> dan diltiazem</w:t>
      </w:r>
      <w:r w:rsidRPr="008A4018">
        <w:rPr>
          <w:rFonts w:ascii="Times New Roman" w:hAnsi="Times New Roman"/>
          <w:sz w:val="24"/>
          <w:szCs w:val="24"/>
          <w:lang w:val="id-ID"/>
        </w:rPr>
        <w:t xml:space="preserve"> pada pasien hipertensi di </w:t>
      </w:r>
      <w:r w:rsidRPr="008A4018">
        <w:rPr>
          <w:rFonts w:ascii="Times New Roman" w:hAnsi="Times New Roman"/>
          <w:sz w:val="24"/>
          <w:szCs w:val="24"/>
          <w:lang w:val="id-ID" w:eastAsia="id-ID"/>
        </w:rPr>
        <w:t>RSUD dr. Gondo Suwarno Ungaran Kabupaten Semarang.</w:t>
      </w:r>
    </w:p>
    <w:p w14:paraId="764B0376" w14:textId="77777777" w:rsidR="00BF6889" w:rsidRDefault="00BF6889" w:rsidP="00BF6889">
      <w:pPr>
        <w:pStyle w:val="ListParagraph"/>
        <w:numPr>
          <w:ilvl w:val="1"/>
          <w:numId w:val="3"/>
        </w:numPr>
        <w:spacing w:after="0" w:line="480" w:lineRule="auto"/>
        <w:ind w:left="993" w:hanging="284"/>
        <w:jc w:val="both"/>
        <w:rPr>
          <w:rFonts w:ascii="Times New Roman" w:hAnsi="Times New Roman"/>
          <w:sz w:val="24"/>
          <w:szCs w:val="24"/>
          <w:lang w:val="id-ID"/>
        </w:rPr>
      </w:pPr>
      <w:r w:rsidRPr="008A4018">
        <w:rPr>
          <w:rFonts w:ascii="Times New Roman" w:hAnsi="Times New Roman"/>
          <w:sz w:val="24"/>
          <w:szCs w:val="24"/>
          <w:lang w:val="id-ID"/>
        </w:rPr>
        <w:t xml:space="preserve">Mengetahui gambaran </w:t>
      </w:r>
      <w:r w:rsidRPr="008A4018">
        <w:rPr>
          <w:rFonts w:ascii="Times New Roman" w:hAnsi="Times New Roman"/>
          <w:i/>
          <w:sz w:val="24"/>
          <w:szCs w:val="24"/>
          <w:lang w:val="id-ID"/>
        </w:rPr>
        <w:t>cost effectiveness</w:t>
      </w:r>
      <w:r w:rsidRPr="008A4018">
        <w:rPr>
          <w:rFonts w:ascii="Times New Roman" w:hAnsi="Times New Roman"/>
          <w:sz w:val="24"/>
          <w:szCs w:val="24"/>
          <w:lang w:val="id-ID"/>
        </w:rPr>
        <w:t xml:space="preserve"> dari penggunaan obat </w:t>
      </w:r>
      <w:r>
        <w:rPr>
          <w:rFonts w:ascii="Times New Roman" w:hAnsi="Times New Roman"/>
          <w:sz w:val="24"/>
          <w:szCs w:val="24"/>
          <w:lang w:val="id-ID"/>
        </w:rPr>
        <w:t>antihipertensi</w:t>
      </w:r>
      <w:r w:rsidRPr="008A4018">
        <w:rPr>
          <w:rFonts w:ascii="Times New Roman" w:hAnsi="Times New Roman"/>
          <w:sz w:val="24"/>
          <w:szCs w:val="24"/>
          <w:lang w:val="id-ID"/>
        </w:rPr>
        <w:t xml:space="preserve"> </w:t>
      </w:r>
      <w:proofErr w:type="spellStart"/>
      <w:r>
        <w:rPr>
          <w:rFonts w:ascii="Times New Roman" w:hAnsi="Times New Roman"/>
          <w:sz w:val="24"/>
          <w:szCs w:val="24"/>
        </w:rPr>
        <w:t>amlodipin</w:t>
      </w:r>
      <w:proofErr w:type="spellEnd"/>
      <w:r>
        <w:rPr>
          <w:rFonts w:ascii="Times New Roman" w:hAnsi="Times New Roman"/>
          <w:sz w:val="24"/>
          <w:szCs w:val="24"/>
        </w:rPr>
        <w:t xml:space="preserve"> dan diltiazem </w:t>
      </w:r>
      <w:r w:rsidRPr="008A4018">
        <w:rPr>
          <w:rFonts w:ascii="Times New Roman" w:hAnsi="Times New Roman"/>
          <w:sz w:val="24"/>
          <w:szCs w:val="24"/>
          <w:lang w:val="id-ID"/>
        </w:rPr>
        <w:t xml:space="preserve">pada pasien hipertensi di </w:t>
      </w:r>
      <w:r w:rsidRPr="008A4018">
        <w:rPr>
          <w:rFonts w:ascii="Times New Roman" w:hAnsi="Times New Roman"/>
          <w:sz w:val="24"/>
          <w:szCs w:val="24"/>
          <w:lang w:val="id-ID" w:eastAsia="id-ID"/>
        </w:rPr>
        <w:t>RSUD dr. Gondo Suwarno Ungaran Kabupaten Semarang</w:t>
      </w:r>
      <w:r w:rsidRPr="008A4018">
        <w:rPr>
          <w:rFonts w:ascii="Times New Roman" w:hAnsi="Times New Roman"/>
          <w:sz w:val="24"/>
          <w:szCs w:val="24"/>
          <w:lang w:val="id-ID"/>
        </w:rPr>
        <w:t xml:space="preserve"> berdasarkan </w:t>
      </w:r>
      <w:r w:rsidRPr="008A4018">
        <w:rPr>
          <w:rFonts w:ascii="Times New Roman" w:hAnsi="Times New Roman"/>
          <w:i/>
          <w:sz w:val="24"/>
          <w:szCs w:val="24"/>
          <w:lang w:val="id-ID"/>
        </w:rPr>
        <w:t>Average Cost effectiveness Ratio</w:t>
      </w:r>
      <w:r w:rsidRPr="008A4018">
        <w:rPr>
          <w:rFonts w:ascii="Times New Roman" w:hAnsi="Times New Roman"/>
          <w:sz w:val="24"/>
          <w:szCs w:val="24"/>
          <w:lang w:val="id-ID"/>
        </w:rPr>
        <w:t xml:space="preserve"> (ACER) dan </w:t>
      </w:r>
      <w:r w:rsidRPr="008A4018">
        <w:rPr>
          <w:rFonts w:ascii="Times New Roman" w:hAnsi="Times New Roman"/>
          <w:i/>
          <w:sz w:val="24"/>
          <w:szCs w:val="24"/>
          <w:lang w:val="id-ID"/>
        </w:rPr>
        <w:t>Incremental Cost Effektivess Ratio</w:t>
      </w:r>
      <w:r w:rsidRPr="008A4018">
        <w:rPr>
          <w:rFonts w:ascii="Times New Roman" w:hAnsi="Times New Roman"/>
          <w:sz w:val="24"/>
          <w:szCs w:val="24"/>
          <w:lang w:val="id-ID"/>
        </w:rPr>
        <w:t xml:space="preserve"> (ICER).</w:t>
      </w:r>
    </w:p>
    <w:p w14:paraId="36D0B31D" w14:textId="77777777" w:rsidR="00BF6889" w:rsidRDefault="00BF6889" w:rsidP="00BF6889">
      <w:pPr>
        <w:pStyle w:val="ListParagraph"/>
        <w:spacing w:after="0" w:line="480" w:lineRule="auto"/>
        <w:ind w:left="993"/>
        <w:jc w:val="both"/>
        <w:rPr>
          <w:rFonts w:ascii="Times New Roman" w:hAnsi="Times New Roman"/>
          <w:sz w:val="24"/>
          <w:szCs w:val="24"/>
          <w:lang w:val="id-ID"/>
        </w:rPr>
      </w:pPr>
    </w:p>
    <w:p w14:paraId="7F743314" w14:textId="77777777" w:rsidR="00BF6889" w:rsidRPr="009E236C" w:rsidRDefault="00BF6889" w:rsidP="00BF6889">
      <w:pPr>
        <w:pStyle w:val="ListParagraph"/>
        <w:numPr>
          <w:ilvl w:val="0"/>
          <w:numId w:val="1"/>
        </w:numPr>
        <w:spacing w:after="0" w:line="480" w:lineRule="auto"/>
        <w:ind w:left="426"/>
        <w:jc w:val="both"/>
        <w:rPr>
          <w:rFonts w:ascii="Times New Roman" w:hAnsi="Times New Roman"/>
          <w:sz w:val="24"/>
          <w:szCs w:val="24"/>
          <w:lang w:val="id-ID"/>
        </w:rPr>
      </w:pPr>
      <w:r w:rsidRPr="009E236C">
        <w:rPr>
          <w:rFonts w:ascii="Times New Roman" w:hAnsi="Times New Roman"/>
          <w:b/>
          <w:bCs/>
          <w:sz w:val="24"/>
          <w:szCs w:val="24"/>
          <w:lang w:val="id-ID"/>
        </w:rPr>
        <w:t>Manfaat Penelitian</w:t>
      </w:r>
    </w:p>
    <w:p w14:paraId="27D87469" w14:textId="77777777" w:rsidR="00BF6889" w:rsidRPr="008A4018" w:rsidRDefault="00BF6889" w:rsidP="00BF6889">
      <w:pPr>
        <w:pStyle w:val="ListParagraph"/>
        <w:numPr>
          <w:ilvl w:val="0"/>
          <w:numId w:val="4"/>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Manfaat  bagi tenaga kesehatan</w:t>
      </w:r>
    </w:p>
    <w:p w14:paraId="35F6BA95" w14:textId="77777777" w:rsidR="00BF6889" w:rsidRPr="008E550C" w:rsidRDefault="00BF6889" w:rsidP="00BF6889">
      <w:pPr>
        <w:pStyle w:val="ListParagraph"/>
        <w:spacing w:after="0" w:line="480" w:lineRule="auto"/>
        <w:ind w:left="709"/>
        <w:jc w:val="both"/>
        <w:rPr>
          <w:rFonts w:ascii="Times New Roman" w:hAnsi="Times New Roman"/>
          <w:sz w:val="24"/>
          <w:szCs w:val="24"/>
        </w:rPr>
      </w:pPr>
      <w:r w:rsidRPr="008A4018">
        <w:rPr>
          <w:rFonts w:ascii="Times New Roman" w:hAnsi="Times New Roman"/>
          <w:sz w:val="24"/>
          <w:szCs w:val="24"/>
          <w:lang w:val="id-ID"/>
        </w:rPr>
        <w:t xml:space="preserve">Menambah wawasan dan pengetahuan di bidang kesehatan terutama pada penggunaan obat </w:t>
      </w:r>
      <w:r>
        <w:rPr>
          <w:rFonts w:ascii="Times New Roman" w:hAnsi="Times New Roman"/>
          <w:sz w:val="24"/>
          <w:szCs w:val="24"/>
          <w:lang w:val="id-ID"/>
        </w:rPr>
        <w:t>antihipertensi amlodipin dan diltiazem</w:t>
      </w:r>
      <w:r w:rsidRPr="008A4018">
        <w:rPr>
          <w:rFonts w:ascii="Times New Roman" w:hAnsi="Times New Roman"/>
          <w:sz w:val="24"/>
          <w:szCs w:val="24"/>
          <w:lang w:val="id-ID"/>
        </w:rPr>
        <w:t>.</w:t>
      </w:r>
      <w:r>
        <w:rPr>
          <w:rFonts w:ascii="Times New Roman" w:hAnsi="Times New Roman"/>
          <w:sz w:val="24"/>
          <w:szCs w:val="24"/>
        </w:rPr>
        <w:t xml:space="preserve"> </w:t>
      </w:r>
    </w:p>
    <w:p w14:paraId="5560C92F" w14:textId="77777777" w:rsidR="00BF6889" w:rsidRPr="008A4018" w:rsidRDefault="00BF6889" w:rsidP="00BF6889">
      <w:pPr>
        <w:pStyle w:val="ListParagraph"/>
        <w:numPr>
          <w:ilvl w:val="0"/>
          <w:numId w:val="4"/>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lastRenderedPageBreak/>
        <w:t>Manfaat bagi RSUD dr. Gondo Suwarno Ungaran Kabupaten Semarang</w:t>
      </w:r>
    </w:p>
    <w:p w14:paraId="7D12EEDB" w14:textId="77777777" w:rsidR="00BF6889" w:rsidRPr="008A4018" w:rsidRDefault="00BF6889" w:rsidP="00BF6889">
      <w:pPr>
        <w:pStyle w:val="ListParagraph"/>
        <w:spacing w:after="0" w:line="480" w:lineRule="auto"/>
        <w:ind w:left="709"/>
        <w:jc w:val="both"/>
        <w:rPr>
          <w:rFonts w:ascii="Times New Roman" w:hAnsi="Times New Roman"/>
          <w:sz w:val="24"/>
          <w:szCs w:val="24"/>
          <w:lang w:val="id-ID"/>
        </w:rPr>
      </w:pPr>
      <w:r w:rsidRPr="008A4018">
        <w:rPr>
          <w:rFonts w:ascii="Times New Roman" w:hAnsi="Times New Roman"/>
          <w:sz w:val="24"/>
          <w:szCs w:val="24"/>
          <w:lang w:val="id-ID"/>
        </w:rPr>
        <w:t xml:space="preserve">Bagi RSUD dr. Gondo Suwarno Ungaran Kabupaten Semarang, dapat bermanfaat sebagai informasi mengenai gambaran penggunaan obat </w:t>
      </w:r>
      <w:r>
        <w:rPr>
          <w:rFonts w:ascii="Times New Roman" w:hAnsi="Times New Roman"/>
          <w:sz w:val="24"/>
          <w:szCs w:val="24"/>
          <w:lang w:val="id-ID"/>
        </w:rPr>
        <w:t>antihipertensi amlodipin dan diltiazem</w:t>
      </w:r>
      <w:r w:rsidRPr="008A4018">
        <w:rPr>
          <w:rFonts w:ascii="Times New Roman" w:hAnsi="Times New Roman"/>
          <w:sz w:val="24"/>
          <w:szCs w:val="24"/>
          <w:lang w:val="id-ID"/>
        </w:rPr>
        <w:t xml:space="preserve"> agar dapat lebih berhati-hati dalam memberikan obat sehingga tercapai keberhasilan penyembuhan.</w:t>
      </w:r>
    </w:p>
    <w:p w14:paraId="5A623F25" w14:textId="77777777" w:rsidR="00BF6889" w:rsidRPr="008A4018" w:rsidRDefault="00BF6889" w:rsidP="00BF6889">
      <w:pPr>
        <w:pStyle w:val="ListParagraph"/>
        <w:numPr>
          <w:ilvl w:val="0"/>
          <w:numId w:val="4"/>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Manfaat bagi Fakultas Kesehatan UNW</w:t>
      </w:r>
    </w:p>
    <w:p w14:paraId="061D4463" w14:textId="77777777" w:rsidR="00BF6889" w:rsidRPr="008A4018" w:rsidRDefault="00BF6889" w:rsidP="00BF6889">
      <w:pPr>
        <w:pStyle w:val="ListParagraph"/>
        <w:spacing w:after="0" w:line="480" w:lineRule="auto"/>
        <w:ind w:left="709"/>
        <w:jc w:val="both"/>
        <w:rPr>
          <w:rFonts w:ascii="Times New Roman" w:hAnsi="Times New Roman"/>
          <w:sz w:val="24"/>
          <w:szCs w:val="24"/>
          <w:lang w:val="id-ID"/>
        </w:rPr>
      </w:pPr>
      <w:r w:rsidRPr="008A4018">
        <w:rPr>
          <w:rFonts w:ascii="Times New Roman" w:hAnsi="Times New Roman"/>
          <w:sz w:val="24"/>
          <w:szCs w:val="24"/>
          <w:lang w:val="id-ID"/>
        </w:rPr>
        <w:t>Hasil penilitian dapat dimanfaatkan sebagai referesi bagi mahasiswa kesehatan lainnya mengenai bahan perbandingan penelitian tentang permasalahan analisis efektivitas biaya penggunaan obat antihipertensi tuggal pada pasien hipertensi.</w:t>
      </w:r>
    </w:p>
    <w:p w14:paraId="2BD54A8E" w14:textId="77777777" w:rsidR="00BF6889" w:rsidRPr="008A4018" w:rsidRDefault="00BF6889" w:rsidP="00BF6889">
      <w:pPr>
        <w:pStyle w:val="ListParagraph"/>
        <w:numPr>
          <w:ilvl w:val="0"/>
          <w:numId w:val="4"/>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Manfaat bagi peneliti</w:t>
      </w:r>
    </w:p>
    <w:p w14:paraId="3099F318" w14:textId="77777777" w:rsidR="00BF6889" w:rsidRPr="008A4018" w:rsidRDefault="00BF6889" w:rsidP="00BF6889">
      <w:pPr>
        <w:pStyle w:val="ListParagraph"/>
        <w:spacing w:after="0" w:line="480" w:lineRule="auto"/>
        <w:ind w:left="709"/>
        <w:jc w:val="both"/>
        <w:rPr>
          <w:rFonts w:ascii="Times New Roman" w:hAnsi="Times New Roman"/>
          <w:sz w:val="24"/>
          <w:szCs w:val="24"/>
          <w:lang w:val="id-ID"/>
        </w:rPr>
      </w:pPr>
      <w:r w:rsidRPr="008A4018">
        <w:rPr>
          <w:rFonts w:ascii="Times New Roman" w:hAnsi="Times New Roman"/>
          <w:sz w:val="24"/>
          <w:szCs w:val="24"/>
          <w:lang w:val="id-ID"/>
        </w:rPr>
        <w:t xml:space="preserve">Hasil penelitian diharapkan dapat menambah ilmu pengetahuan serta pengalaman penulis untuk mengembangkan diri dalam bidang ilmu kesehatan khususnya tentang analisis efektivitas biaya pengunaan obat </w:t>
      </w:r>
      <w:r>
        <w:rPr>
          <w:rFonts w:ascii="Times New Roman" w:hAnsi="Times New Roman"/>
          <w:sz w:val="24"/>
          <w:szCs w:val="24"/>
          <w:lang w:val="id-ID"/>
        </w:rPr>
        <w:t>antihipertensi amlodipin dan diltiazem</w:t>
      </w:r>
      <w:r w:rsidRPr="008A4018">
        <w:rPr>
          <w:rFonts w:ascii="Times New Roman" w:hAnsi="Times New Roman"/>
          <w:sz w:val="24"/>
          <w:szCs w:val="24"/>
          <w:lang w:val="id-ID"/>
        </w:rPr>
        <w:t xml:space="preserve"> pada pasien hipertensi.</w:t>
      </w:r>
    </w:p>
    <w:p w14:paraId="1D0F9A77" w14:textId="77777777" w:rsidR="00BF6889" w:rsidRDefault="00BF6889" w:rsidP="00BF6889">
      <w:pPr>
        <w:pStyle w:val="ListParagraph"/>
        <w:ind w:left="0"/>
        <w:rPr>
          <w:rFonts w:ascii="Times New Roman" w:hAnsi="Times New Roman"/>
          <w:sz w:val="24"/>
          <w:szCs w:val="24"/>
          <w:lang w:val="id-ID"/>
        </w:rPr>
      </w:pPr>
    </w:p>
    <w:p w14:paraId="7AA58A4A" w14:textId="77777777" w:rsidR="00BF6889" w:rsidRDefault="00BF6889" w:rsidP="00BF6889">
      <w:pPr>
        <w:pStyle w:val="ListParagraph"/>
        <w:ind w:left="0"/>
        <w:rPr>
          <w:rFonts w:ascii="Times New Roman" w:hAnsi="Times New Roman"/>
          <w:sz w:val="24"/>
          <w:szCs w:val="24"/>
          <w:lang w:val="id-ID"/>
        </w:rPr>
      </w:pPr>
    </w:p>
    <w:p w14:paraId="3BB72887" w14:textId="77777777" w:rsidR="00BF6889" w:rsidRDefault="00BF6889" w:rsidP="00BF6889">
      <w:pPr>
        <w:pStyle w:val="ListParagraph"/>
        <w:ind w:left="0"/>
        <w:rPr>
          <w:rFonts w:ascii="Times New Roman" w:hAnsi="Times New Roman"/>
          <w:sz w:val="24"/>
          <w:szCs w:val="24"/>
          <w:lang w:val="id-ID"/>
        </w:rPr>
      </w:pPr>
    </w:p>
    <w:p w14:paraId="7C9A8F64" w14:textId="77777777" w:rsidR="00BF6889" w:rsidRDefault="00BF6889" w:rsidP="00BF6889">
      <w:pPr>
        <w:pStyle w:val="ListParagraph"/>
        <w:ind w:left="0"/>
        <w:rPr>
          <w:rFonts w:ascii="Times New Roman" w:hAnsi="Times New Roman"/>
          <w:sz w:val="24"/>
          <w:szCs w:val="24"/>
          <w:lang w:val="id-ID"/>
        </w:rPr>
      </w:pPr>
    </w:p>
    <w:p w14:paraId="507BF30D" w14:textId="77777777" w:rsidR="00BF6889" w:rsidRDefault="00BF6889" w:rsidP="00BF6889">
      <w:pPr>
        <w:pStyle w:val="ListParagraph"/>
        <w:ind w:left="0"/>
        <w:rPr>
          <w:rFonts w:ascii="Times New Roman" w:hAnsi="Times New Roman"/>
          <w:sz w:val="24"/>
          <w:szCs w:val="24"/>
          <w:lang w:val="id-ID"/>
        </w:rPr>
      </w:pPr>
    </w:p>
    <w:p w14:paraId="3E282026" w14:textId="77777777" w:rsidR="00BF6889" w:rsidRDefault="00BF6889" w:rsidP="00BF6889">
      <w:pPr>
        <w:pStyle w:val="ListParagraph"/>
        <w:ind w:left="0"/>
        <w:rPr>
          <w:rFonts w:ascii="Times New Roman" w:hAnsi="Times New Roman"/>
          <w:sz w:val="24"/>
          <w:szCs w:val="24"/>
          <w:lang w:val="id-ID"/>
        </w:rPr>
      </w:pPr>
    </w:p>
    <w:p w14:paraId="24663742" w14:textId="77777777" w:rsidR="00BF6889" w:rsidRDefault="00BF6889" w:rsidP="00BF6889">
      <w:pPr>
        <w:pStyle w:val="ListParagraph"/>
        <w:ind w:left="0"/>
        <w:rPr>
          <w:rFonts w:ascii="Times New Roman" w:hAnsi="Times New Roman"/>
          <w:sz w:val="24"/>
          <w:szCs w:val="24"/>
          <w:lang w:val="id-ID"/>
        </w:rPr>
      </w:pPr>
    </w:p>
    <w:p w14:paraId="0062B692" w14:textId="77777777" w:rsidR="00BF6889" w:rsidRDefault="00BF6889" w:rsidP="00BF6889">
      <w:pPr>
        <w:pStyle w:val="ListParagraph"/>
        <w:ind w:left="0"/>
        <w:rPr>
          <w:rFonts w:ascii="Times New Roman" w:hAnsi="Times New Roman"/>
          <w:sz w:val="24"/>
          <w:szCs w:val="24"/>
          <w:lang w:val="id-ID"/>
        </w:rPr>
      </w:pPr>
    </w:p>
    <w:p w14:paraId="6602BF7A" w14:textId="77777777" w:rsidR="00BF6889" w:rsidRDefault="00BF6889" w:rsidP="00BF6889">
      <w:pPr>
        <w:pStyle w:val="ListParagraph"/>
        <w:ind w:left="0"/>
        <w:rPr>
          <w:rFonts w:ascii="Times New Roman" w:hAnsi="Times New Roman"/>
          <w:sz w:val="24"/>
          <w:szCs w:val="24"/>
          <w:lang w:val="id-ID"/>
        </w:rPr>
      </w:pPr>
    </w:p>
    <w:p w14:paraId="12788D42" w14:textId="77777777" w:rsidR="00BF6889" w:rsidRDefault="00BF6889" w:rsidP="00BF6889">
      <w:pPr>
        <w:pStyle w:val="ListParagraph"/>
        <w:ind w:left="0"/>
        <w:rPr>
          <w:rFonts w:ascii="Times New Roman" w:hAnsi="Times New Roman"/>
          <w:sz w:val="24"/>
          <w:szCs w:val="24"/>
          <w:lang w:val="id-ID"/>
        </w:rPr>
      </w:pPr>
    </w:p>
    <w:p w14:paraId="35CFC7FD" w14:textId="77777777" w:rsidR="00BF6889" w:rsidRDefault="00BF6889" w:rsidP="00BF6889">
      <w:pPr>
        <w:pStyle w:val="ListParagraph"/>
        <w:ind w:left="0"/>
        <w:rPr>
          <w:rFonts w:ascii="Times New Roman" w:hAnsi="Times New Roman"/>
          <w:sz w:val="24"/>
          <w:szCs w:val="24"/>
          <w:lang w:val="id-ID"/>
        </w:rPr>
      </w:pPr>
    </w:p>
    <w:p w14:paraId="7F37F26C" w14:textId="77777777" w:rsidR="00BF6889" w:rsidRDefault="00BF6889" w:rsidP="00BF6889">
      <w:pPr>
        <w:pStyle w:val="ListParagraph"/>
        <w:ind w:left="0"/>
        <w:rPr>
          <w:rFonts w:ascii="Times New Roman" w:hAnsi="Times New Roman"/>
          <w:sz w:val="24"/>
          <w:szCs w:val="24"/>
          <w:lang w:val="id-ID"/>
        </w:rPr>
      </w:pPr>
    </w:p>
    <w:p w14:paraId="205C1E4F" w14:textId="77777777" w:rsidR="00BF6889" w:rsidRDefault="00BF6889" w:rsidP="00BF6889">
      <w:pPr>
        <w:pStyle w:val="ListParagraph"/>
        <w:ind w:left="0"/>
        <w:rPr>
          <w:rFonts w:ascii="Times New Roman" w:hAnsi="Times New Roman"/>
          <w:sz w:val="24"/>
          <w:szCs w:val="24"/>
          <w:lang w:val="id-ID"/>
        </w:rPr>
      </w:pPr>
    </w:p>
    <w:p w14:paraId="090386F5" w14:textId="77777777" w:rsidR="00BF6889" w:rsidRDefault="00BF6889" w:rsidP="00BF6889">
      <w:pPr>
        <w:pStyle w:val="ListParagraph"/>
        <w:ind w:left="0"/>
        <w:rPr>
          <w:rFonts w:ascii="Times New Roman" w:hAnsi="Times New Roman"/>
          <w:sz w:val="24"/>
          <w:szCs w:val="24"/>
          <w:lang w:val="id-ID"/>
        </w:rPr>
      </w:pPr>
    </w:p>
    <w:p w14:paraId="675D18B4" w14:textId="77777777" w:rsidR="00BF6889" w:rsidRPr="008A4018" w:rsidRDefault="00BF6889" w:rsidP="00BF6889">
      <w:pPr>
        <w:pStyle w:val="ListParagraph"/>
        <w:ind w:left="0"/>
        <w:rPr>
          <w:rFonts w:ascii="Times New Roman" w:hAnsi="Times New Roman"/>
          <w:sz w:val="24"/>
          <w:szCs w:val="24"/>
          <w:lang w:val="id-ID"/>
        </w:rPr>
      </w:pPr>
    </w:p>
    <w:p w14:paraId="798997F7" w14:textId="77777777" w:rsidR="00BF6889" w:rsidRPr="008A4018" w:rsidRDefault="00BF6889" w:rsidP="00BF6889">
      <w:pPr>
        <w:pStyle w:val="ListParagraph"/>
        <w:spacing w:after="0" w:line="480" w:lineRule="auto"/>
        <w:ind w:left="0"/>
        <w:jc w:val="center"/>
        <w:rPr>
          <w:rFonts w:ascii="Times New Roman" w:hAnsi="Times New Roman"/>
          <w:sz w:val="24"/>
          <w:szCs w:val="24"/>
          <w:lang w:val="id-ID"/>
        </w:rPr>
      </w:pPr>
      <w:bookmarkStart w:id="23" w:name="_Hlk142394904"/>
      <w:r w:rsidRPr="008A4018">
        <w:rPr>
          <w:rFonts w:ascii="Times New Roman" w:hAnsi="Times New Roman"/>
          <w:b/>
          <w:bCs/>
          <w:sz w:val="24"/>
          <w:szCs w:val="24"/>
          <w:lang w:val="id-ID"/>
        </w:rPr>
        <w:lastRenderedPageBreak/>
        <w:t>BAB II</w:t>
      </w:r>
    </w:p>
    <w:p w14:paraId="2E97D21F" w14:textId="77777777" w:rsidR="00BF6889" w:rsidRPr="008A4018" w:rsidRDefault="00BF6889" w:rsidP="00BF6889">
      <w:pPr>
        <w:spacing w:after="0" w:line="480" w:lineRule="auto"/>
        <w:jc w:val="center"/>
        <w:rPr>
          <w:rFonts w:ascii="Times New Roman" w:hAnsi="Times New Roman"/>
          <w:b/>
          <w:bCs/>
          <w:sz w:val="24"/>
          <w:szCs w:val="24"/>
          <w:lang w:val="id-ID"/>
        </w:rPr>
      </w:pPr>
      <w:r w:rsidRPr="008A4018">
        <w:rPr>
          <w:rFonts w:ascii="Times New Roman" w:hAnsi="Times New Roman"/>
          <w:b/>
          <w:bCs/>
          <w:sz w:val="24"/>
          <w:szCs w:val="24"/>
          <w:lang w:val="id-ID"/>
        </w:rPr>
        <w:t>TINJAUAN PUSTAKA</w:t>
      </w:r>
    </w:p>
    <w:p w14:paraId="1164BE9D" w14:textId="77777777" w:rsidR="00BF6889" w:rsidRPr="008A4018" w:rsidRDefault="00BF6889" w:rsidP="00BF6889">
      <w:pPr>
        <w:spacing w:after="0" w:line="480" w:lineRule="auto"/>
        <w:jc w:val="center"/>
        <w:rPr>
          <w:rFonts w:ascii="Times New Roman" w:hAnsi="Times New Roman"/>
          <w:b/>
          <w:bCs/>
          <w:sz w:val="24"/>
          <w:szCs w:val="24"/>
          <w:lang w:val="id-ID"/>
        </w:rPr>
      </w:pPr>
    </w:p>
    <w:p w14:paraId="60F14E39" w14:textId="77777777" w:rsidR="00BF6889" w:rsidRPr="008A4018" w:rsidRDefault="00BF6889" w:rsidP="00BF6889">
      <w:pPr>
        <w:pStyle w:val="ListParagraph"/>
        <w:numPr>
          <w:ilvl w:val="0"/>
          <w:numId w:val="5"/>
        </w:numPr>
        <w:spacing w:after="0" w:line="480" w:lineRule="auto"/>
        <w:ind w:left="284" w:hanging="284"/>
        <w:jc w:val="both"/>
        <w:rPr>
          <w:rFonts w:ascii="Times New Roman" w:hAnsi="Times New Roman"/>
          <w:b/>
          <w:bCs/>
          <w:sz w:val="24"/>
          <w:szCs w:val="24"/>
          <w:lang w:val="id-ID"/>
        </w:rPr>
      </w:pPr>
      <w:r w:rsidRPr="008A4018">
        <w:rPr>
          <w:rFonts w:ascii="Times New Roman" w:hAnsi="Times New Roman"/>
          <w:b/>
          <w:bCs/>
          <w:sz w:val="24"/>
          <w:szCs w:val="24"/>
          <w:lang w:val="id-ID"/>
        </w:rPr>
        <w:t xml:space="preserve"> Tinjauan Teori</w:t>
      </w:r>
    </w:p>
    <w:p w14:paraId="2452BB99" w14:textId="77777777" w:rsidR="00BF6889" w:rsidRPr="008A4018" w:rsidRDefault="00BF6889" w:rsidP="00BF6889">
      <w:pPr>
        <w:pStyle w:val="ListParagraph"/>
        <w:numPr>
          <w:ilvl w:val="0"/>
          <w:numId w:val="6"/>
        </w:numPr>
        <w:spacing w:after="0" w:line="480" w:lineRule="auto"/>
        <w:jc w:val="both"/>
        <w:rPr>
          <w:rFonts w:ascii="Times New Roman" w:hAnsi="Times New Roman"/>
          <w:b/>
          <w:bCs/>
          <w:sz w:val="24"/>
          <w:szCs w:val="24"/>
          <w:lang w:val="id-ID"/>
        </w:rPr>
      </w:pPr>
      <w:r w:rsidRPr="008A4018">
        <w:rPr>
          <w:rFonts w:ascii="Times New Roman" w:hAnsi="Times New Roman"/>
          <w:b/>
          <w:bCs/>
          <w:sz w:val="24"/>
          <w:szCs w:val="24"/>
          <w:lang w:val="id-ID"/>
        </w:rPr>
        <w:t>Hipertensi</w:t>
      </w:r>
    </w:p>
    <w:p w14:paraId="14F39CB9" w14:textId="77777777" w:rsidR="00BF6889" w:rsidRPr="008A4018" w:rsidRDefault="00BF6889" w:rsidP="00BF6889">
      <w:pPr>
        <w:pStyle w:val="ListParagraph"/>
        <w:numPr>
          <w:ilvl w:val="1"/>
          <w:numId w:val="6"/>
        </w:numPr>
        <w:spacing w:after="0" w:line="480" w:lineRule="auto"/>
        <w:ind w:left="993" w:hanging="284"/>
        <w:jc w:val="both"/>
        <w:rPr>
          <w:rFonts w:ascii="Times New Roman" w:hAnsi="Times New Roman"/>
          <w:bCs/>
          <w:sz w:val="24"/>
          <w:szCs w:val="24"/>
          <w:lang w:val="id-ID"/>
        </w:rPr>
      </w:pPr>
      <w:r w:rsidRPr="008A4018">
        <w:rPr>
          <w:rFonts w:ascii="Times New Roman" w:hAnsi="Times New Roman"/>
          <w:bCs/>
          <w:sz w:val="24"/>
          <w:szCs w:val="24"/>
          <w:lang w:val="id-ID"/>
        </w:rPr>
        <w:t xml:space="preserve">Pengertian </w:t>
      </w:r>
    </w:p>
    <w:p w14:paraId="60D02B43" w14:textId="77777777" w:rsidR="00BF6889" w:rsidRPr="008A4018" w:rsidRDefault="00BF6889" w:rsidP="00BF6889">
      <w:pPr>
        <w:spacing w:after="0" w:line="480" w:lineRule="auto"/>
        <w:ind w:left="993" w:firstLine="425"/>
        <w:jc w:val="both"/>
        <w:rPr>
          <w:rFonts w:ascii="Times New Roman" w:hAnsi="Times New Roman"/>
          <w:sz w:val="24"/>
          <w:szCs w:val="24"/>
          <w:lang w:val="id-ID"/>
        </w:rPr>
      </w:pPr>
      <w:r w:rsidRPr="008A4018">
        <w:rPr>
          <w:rFonts w:ascii="Times New Roman" w:hAnsi="Times New Roman"/>
          <w:sz w:val="24"/>
          <w:szCs w:val="24"/>
          <w:lang w:val="id-ID"/>
        </w:rPr>
        <w:t xml:space="preserve">Hipertensi atau penyakit darah tinggi adalah suatu gangguan pada pembuluh darah yang mengakibatkan suplai oksigen dan nutrisi yang dibawah oleh darah terhambat sampai ke jaringan tubuh yang membutuhkan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{"citationItems":[{"id":"ITEM-1","itemData":{"author":[{"dropping-particle":"","family":"Dalimartha, Purnama, Sutarina, Mahendra dan Darmawan","given":"Mahendra dan Darmawan","non-dropping-particle":"","parse-names":false,"suffix":""}],"id":"ITEM-1","issued":{"date-parts":[["2018"]]},"publisher":"Penebar Plus","publisher-place":"Jakarta","title":"Care Your Self Hipertensi","type":"book"},"uris":["http://www.mendeley.com/documents/?uuid=c9da24b1-566d-4fb0-aa7a-c62a478dde6f"]}],"mendeley":{"formattedCitation":"(Dalimartha, Purnama, Sutarina, Mahendra dan Darmawan, 2018)","manualFormatting":"(Dalimartha, et.al, 2018)","plainTextFormattedCitation":"(Dalimartha, Purnama, Sutarina, Mahendra dan Darmawan, 2018)","previouslyFormattedCitation":"(Dalimartha, Purnama, Sutarina, Mahendra dan Darmawan, 2018)"},"properties":{"noteIndex":0},"schema":"https://github.com/citation-style-language/schema/raw/master/csl-citation.json"}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(Dalimartha,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2018)</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Hipertensi adalah kenaikan tekanan darah arterial yang persisten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Santia","given":"","non-dropping-particle":"","parse-names":false,"suffix":""}],"id":"ITEM-1","issued":{"date-parts":[["2015"]]},"publisher":"Jakarta","publisher-place":"Jakarta","title":"Pencegahan dan penanggulangan Hipertensi.","type":"book"},"uris":["http://www.mendeley.com/documents/?uuid=6f129b02-d94e-4bde-813f-50b96f2809a7"]}],"mendeley":{"formattedCitation":"(Santia, 2015)","plainTextFormattedCitation":"(Santia, 2015)","previouslyFormattedCitation":"(Santia, 2015)"},"properties":{"noteIndex":0},"schema":"https://github.com/citation-style-language/schema/raw/master/csl-citation.json"}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(Santia, 2015)</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Hipertensi adalah tekanan darah seseorang berada diatas batas normal atau optimal yaitu 120 mmHg untuk sistolik dan 80 mmHg untuk diastolik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{"citationItems":[{"id":"ITEM-1","itemData":{"ISBN":"978-602-61624-3-4","author":[{"dropping-particle":"","family":"Perhimpunan Dokter Hipertensi Indonesia","given":"","non-dropping-particle":"","parse-names":false,"suffix":""}],"id":"ITEM-1","issued":{"date-parts":[["2019"]]},"page":"118","title":"Konsensus Hipertensi","type":"article-journal"},"uris":["http://www.mendeley.com/documents/?uuid=e6ddd9b4-e0fc-4f03-88ce-ca3a438fd3ba"]}],"mendeley":{"formattedCitation":"(Perhimpunan Dokter Hipertensi Indonesia, 2019)","plainTextFormattedCitation":"(Perhimpunan Dokter Hipertensi Indonesia, 2019)","previouslyFormattedCitation":"(Perhimpunan Dokter Hipertensi Indonesia, 2019)"},"properties":{"noteIndex":0},"schema":"https://github.com/citation-style-language/schema/raw/master/csl-citation.json"}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(Perhimpunan Dokter Hipertensi Indonesia, 2019)</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2D18A32D" w14:textId="77777777" w:rsidR="00BF6889" w:rsidRPr="008A4018" w:rsidRDefault="00BF6889" w:rsidP="00BF6889">
      <w:pPr>
        <w:pStyle w:val="ListParagraph"/>
        <w:numPr>
          <w:ilvl w:val="1"/>
          <w:numId w:val="6"/>
        </w:numPr>
        <w:spacing w:after="0" w:line="480" w:lineRule="auto"/>
        <w:ind w:left="993" w:hanging="284"/>
        <w:jc w:val="both"/>
        <w:rPr>
          <w:rFonts w:ascii="Times New Roman" w:hAnsi="Times New Roman"/>
          <w:bCs/>
          <w:sz w:val="24"/>
          <w:szCs w:val="24"/>
          <w:lang w:val="id-ID"/>
        </w:rPr>
      </w:pPr>
      <w:r w:rsidRPr="008A4018">
        <w:rPr>
          <w:rFonts w:ascii="Times New Roman" w:hAnsi="Times New Roman"/>
          <w:bCs/>
          <w:sz w:val="24"/>
          <w:szCs w:val="24"/>
          <w:lang w:val="id-ID"/>
        </w:rPr>
        <w:t>Klasifikasi Hipertensi</w:t>
      </w:r>
    </w:p>
    <w:p w14:paraId="2538B62A" w14:textId="77777777" w:rsidR="00BF6889" w:rsidRPr="008A4018" w:rsidRDefault="00BF6889" w:rsidP="00BF6889">
      <w:pPr>
        <w:spacing w:after="0" w:line="480" w:lineRule="auto"/>
        <w:ind w:left="993" w:firstLine="425"/>
        <w:jc w:val="both"/>
        <w:rPr>
          <w:rFonts w:ascii="Times New Roman" w:hAnsi="Times New Roman"/>
          <w:sz w:val="24"/>
          <w:szCs w:val="24"/>
          <w:lang w:val="id-ID"/>
        </w:rPr>
      </w:pPr>
      <w:r w:rsidRPr="008A4018">
        <w:rPr>
          <w:rFonts w:ascii="Times New Roman" w:hAnsi="Times New Roman"/>
          <w:i/>
          <w:iCs/>
          <w:sz w:val="24"/>
          <w:szCs w:val="24"/>
          <w:lang w:val="id-ID"/>
        </w:rPr>
        <w:t xml:space="preserve">The Seventh of the Joint National Committee on Prevention, Detection </w:t>
      </w:r>
      <w:r w:rsidRPr="008A4018">
        <w:rPr>
          <w:rFonts w:ascii="Times New Roman" w:hAnsi="Times New Roman"/>
          <w:i/>
          <w:sz w:val="24"/>
          <w:szCs w:val="24"/>
          <w:lang w:val="id-ID"/>
        </w:rPr>
        <w:t>Evaluation and Treatment of High Blood Pressure</w:t>
      </w:r>
      <w:r w:rsidRPr="008A4018">
        <w:rPr>
          <w:rFonts w:ascii="Times New Roman" w:hAnsi="Times New Roman"/>
          <w:sz w:val="24"/>
          <w:szCs w:val="24"/>
          <w:lang w:val="id-ID"/>
        </w:rPr>
        <w:t xml:space="preserve">, yaitu badan penelitian USA yang lebih dikenal dengan sebutan JNC VII, menentukan klasifikasi tekanan darah untuk pasien dewasa (&gt; 18 tahun). Klasifikasi tekanan darah mencakup 4 kategori, dengan nilai normal pada tekanan darah sistolik (TDS) &lt; 120 mmHg dan tekanan darah diastolik (TDD) &lt; 80 mmHg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{"citationItems":[{"id":"ITEM-1","itemData":{"author":[{"dropping-particle":"","family":"Chobanian, A.V., Bakris, G.L., Black, H.R., Cushman, W.C., Green, L.A.","given":"Izzo Jr","non-dropping-particle":"","parse-names":false,"suffix":""},{"dropping-particle":"","family":"J.L., Jones, D.W., Materson, B.J., Oparil, S., Wright Jr","given":"J.T. and Roccella","non-dropping-particle":"","parse-names":false,"suffix":""},{"dropping-particle":"","family":"E.J.","given":"","non-dropping-particle":"","parse-names":false,"suffix":""}],"container-title":"Jama,","id":"ITEM-1","issue":"19","issued":{"date-parts":[["2013"]]},"page":"2560-2571.","title":"The seventh report of the joint national committee on prevention, detection, evaluation, and treatment of high blood pressure: the JNC 7 report.","type":"article-journal","volume":"289"},"uris":["http://www.mendeley.com/documents/?uuid=57efcce7-2b66-4a95-9d82-0cae0eaadcb0"]}],"mendeley":{"formattedCitation":"(Chobanian, A.V., Bakris, G.L., Black, H.R., Cushman, W.C., Green, L.A., J.L., Jones, D.W., Materson, B.J., Oparil, S., Wright Jr, &amp; E.J., 2013)","manualFormatting":"(Chobanian, et.al, 2013)","plainTextFormattedCitation":"(Chobanian, A.V., Bakris, G.L., Black, H.R., Cushman, W.C., Green, L.A., J.L., Jones, D.W., Materson, B.J., Oparil, S., Wright Jr, &amp; E.J., 2013)","previouslyFormattedCitation":"(Chobanian, A.V., Bakris, G.L., Black, H.R., Cushman, W.C., Green, L.A., J.L., Jones, D.W., Materson, B.J., Oparil, S., Wright Jr, &amp; E.J., 2013)"},"properties":{"noteIndex":0},"schema":"https://github.com/citation-style-language/schema/raw/master/csl-citation.json"}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(Chobanian,</w:t>
      </w:r>
      <w:r w:rsidRPr="008A4018">
        <w:rPr>
          <w:rFonts w:ascii="Times New Roman" w:hAnsi="Times New Roman"/>
          <w:i/>
          <w:noProof/>
          <w:sz w:val="24"/>
          <w:szCs w:val="24"/>
          <w:lang w:val="id-ID" w:eastAsia="en-ID"/>
        </w:rPr>
        <w:t xml:space="preserve"> et.al</w:t>
      </w:r>
      <w:r w:rsidRPr="008A4018">
        <w:rPr>
          <w:rFonts w:ascii="Times New Roman" w:hAnsi="Times New Roman"/>
          <w:noProof/>
          <w:sz w:val="24"/>
          <w:szCs w:val="24"/>
          <w:lang w:val="id-ID" w:eastAsia="en-ID"/>
        </w:rPr>
        <w:t>, 2013)</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0BB1214F" w14:textId="77777777" w:rsidR="00BF6889" w:rsidRPr="008A4018" w:rsidRDefault="00BF6889" w:rsidP="00BF6889">
      <w:pPr>
        <w:spacing w:after="0" w:line="480" w:lineRule="auto"/>
        <w:ind w:left="993" w:firstLine="425"/>
        <w:jc w:val="both"/>
        <w:rPr>
          <w:rFonts w:ascii="Times New Roman" w:hAnsi="Times New Roman"/>
          <w:sz w:val="24"/>
          <w:szCs w:val="24"/>
          <w:lang w:val="id-ID"/>
        </w:rPr>
      </w:pPr>
    </w:p>
    <w:p w14:paraId="25578215" w14:textId="77777777" w:rsidR="00BF6889" w:rsidRPr="008A4018" w:rsidRDefault="00BF6889" w:rsidP="00BF6889">
      <w:pPr>
        <w:spacing w:after="0" w:line="240" w:lineRule="auto"/>
        <w:ind w:left="709"/>
        <w:jc w:val="center"/>
        <w:rPr>
          <w:rFonts w:ascii="Times New Roman" w:hAnsi="Times New Roman"/>
          <w:sz w:val="24"/>
          <w:szCs w:val="24"/>
          <w:lang w:val="id-ID"/>
        </w:rPr>
      </w:pPr>
      <w:r w:rsidRPr="008A4018">
        <w:rPr>
          <w:rFonts w:ascii="Times New Roman" w:hAnsi="Times New Roman"/>
          <w:b/>
          <w:bCs/>
          <w:sz w:val="24"/>
          <w:szCs w:val="24"/>
          <w:lang w:val="id-ID"/>
        </w:rPr>
        <w:lastRenderedPageBreak/>
        <w:t xml:space="preserve">Tabel 2.1 Klasifikasi Hipertensi Menurut JNC VII </w:t>
      </w:r>
    </w:p>
    <w:tbl>
      <w:tblPr>
        <w:tblW w:w="6939" w:type="dxa"/>
        <w:tblInd w:w="1101" w:type="dxa"/>
        <w:tblBorders>
          <w:top w:val="single" w:sz="4" w:space="0" w:color="auto"/>
          <w:bottom w:val="single" w:sz="4" w:space="0" w:color="auto"/>
        </w:tblBorders>
        <w:tblLook w:val="0000" w:firstRow="0" w:lastRow="0" w:firstColumn="0" w:lastColumn="0" w:noHBand="0" w:noVBand="0"/>
      </w:tblPr>
      <w:tblGrid>
        <w:gridCol w:w="704"/>
        <w:gridCol w:w="2698"/>
        <w:gridCol w:w="3537"/>
      </w:tblGrid>
      <w:tr w:rsidR="00BF6889" w:rsidRPr="008A4018" w14:paraId="45939058" w14:textId="77777777" w:rsidTr="003B2DEF">
        <w:tc>
          <w:tcPr>
            <w:tcW w:w="704" w:type="dxa"/>
            <w:tcBorders>
              <w:bottom w:val="single" w:sz="4" w:space="0" w:color="auto"/>
            </w:tcBorders>
          </w:tcPr>
          <w:p w14:paraId="292623D1" w14:textId="77777777" w:rsidR="00BF6889" w:rsidRPr="008A4018" w:rsidRDefault="00BF6889" w:rsidP="003B2DEF">
            <w:pPr>
              <w:spacing w:after="0" w:line="240" w:lineRule="auto"/>
              <w:contextualSpacing/>
              <w:jc w:val="center"/>
              <w:rPr>
                <w:rFonts w:ascii="Times New Roman" w:hAnsi="Times New Roman"/>
                <w:b/>
                <w:sz w:val="24"/>
                <w:szCs w:val="24"/>
                <w:lang w:val="id-ID"/>
              </w:rPr>
            </w:pPr>
            <w:r w:rsidRPr="008A4018">
              <w:rPr>
                <w:rFonts w:ascii="Times New Roman" w:hAnsi="Times New Roman"/>
                <w:b/>
                <w:sz w:val="24"/>
                <w:szCs w:val="24"/>
                <w:lang w:val="id-ID"/>
              </w:rPr>
              <w:t>No.</w:t>
            </w:r>
          </w:p>
        </w:tc>
        <w:tc>
          <w:tcPr>
            <w:tcW w:w="2698" w:type="dxa"/>
            <w:tcBorders>
              <w:bottom w:val="single" w:sz="4" w:space="0" w:color="auto"/>
            </w:tcBorders>
          </w:tcPr>
          <w:p w14:paraId="3738C7A4" w14:textId="77777777" w:rsidR="00BF6889" w:rsidRPr="008A4018" w:rsidRDefault="00BF6889" w:rsidP="003B2DEF">
            <w:pPr>
              <w:spacing w:after="0" w:line="240" w:lineRule="auto"/>
              <w:contextualSpacing/>
              <w:jc w:val="center"/>
              <w:rPr>
                <w:rFonts w:ascii="Times New Roman" w:hAnsi="Times New Roman"/>
                <w:b/>
                <w:sz w:val="24"/>
                <w:szCs w:val="24"/>
                <w:lang w:val="id-ID"/>
              </w:rPr>
            </w:pPr>
            <w:r w:rsidRPr="008A4018">
              <w:rPr>
                <w:rFonts w:ascii="Times New Roman" w:hAnsi="Times New Roman"/>
                <w:b/>
                <w:sz w:val="24"/>
                <w:szCs w:val="24"/>
                <w:lang w:val="id-ID"/>
              </w:rPr>
              <w:t>Klasifikasi</w:t>
            </w:r>
          </w:p>
        </w:tc>
        <w:tc>
          <w:tcPr>
            <w:tcW w:w="3537" w:type="dxa"/>
            <w:tcBorders>
              <w:bottom w:val="single" w:sz="4" w:space="0" w:color="auto"/>
            </w:tcBorders>
          </w:tcPr>
          <w:p w14:paraId="184FB9B2" w14:textId="77777777" w:rsidR="00BF6889" w:rsidRPr="008A4018" w:rsidRDefault="00BF6889" w:rsidP="003B2DEF">
            <w:pPr>
              <w:spacing w:after="0" w:line="240" w:lineRule="auto"/>
              <w:contextualSpacing/>
              <w:jc w:val="center"/>
              <w:rPr>
                <w:rFonts w:ascii="Times New Roman" w:hAnsi="Times New Roman"/>
                <w:b/>
                <w:sz w:val="24"/>
                <w:szCs w:val="24"/>
                <w:lang w:val="id-ID"/>
              </w:rPr>
            </w:pPr>
            <w:r w:rsidRPr="008A4018">
              <w:rPr>
                <w:rFonts w:ascii="Times New Roman" w:hAnsi="Times New Roman"/>
                <w:b/>
                <w:sz w:val="24"/>
                <w:szCs w:val="24"/>
                <w:lang w:val="id-ID"/>
              </w:rPr>
              <w:t>Tekanan Darah (mmHg)</w:t>
            </w:r>
          </w:p>
        </w:tc>
      </w:tr>
      <w:tr w:rsidR="00BF6889" w:rsidRPr="008A4018" w14:paraId="3D1CB579" w14:textId="77777777" w:rsidTr="003B2DEF">
        <w:tc>
          <w:tcPr>
            <w:tcW w:w="704" w:type="dxa"/>
            <w:tcBorders>
              <w:top w:val="single" w:sz="4" w:space="0" w:color="auto"/>
              <w:bottom w:val="nil"/>
            </w:tcBorders>
          </w:tcPr>
          <w:p w14:paraId="49156007"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 xml:space="preserve"> 1</w:t>
            </w:r>
          </w:p>
        </w:tc>
        <w:tc>
          <w:tcPr>
            <w:tcW w:w="2698" w:type="dxa"/>
            <w:tcBorders>
              <w:top w:val="single" w:sz="4" w:space="0" w:color="auto"/>
              <w:bottom w:val="nil"/>
            </w:tcBorders>
          </w:tcPr>
          <w:p w14:paraId="5411C123"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Normal</w:t>
            </w:r>
          </w:p>
        </w:tc>
        <w:tc>
          <w:tcPr>
            <w:tcW w:w="3537" w:type="dxa"/>
            <w:tcBorders>
              <w:top w:val="single" w:sz="4" w:space="0" w:color="auto"/>
              <w:bottom w:val="nil"/>
            </w:tcBorders>
          </w:tcPr>
          <w:p w14:paraId="482B3853"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&lt; 120/80</w:t>
            </w:r>
          </w:p>
        </w:tc>
      </w:tr>
      <w:tr w:rsidR="00BF6889" w:rsidRPr="008A4018" w14:paraId="53FC7D01" w14:textId="77777777" w:rsidTr="003B2DEF">
        <w:tc>
          <w:tcPr>
            <w:tcW w:w="704" w:type="dxa"/>
            <w:tcBorders>
              <w:top w:val="nil"/>
            </w:tcBorders>
          </w:tcPr>
          <w:p w14:paraId="116ABD53"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 xml:space="preserve"> 2</w:t>
            </w:r>
          </w:p>
        </w:tc>
        <w:tc>
          <w:tcPr>
            <w:tcW w:w="2698" w:type="dxa"/>
            <w:tcBorders>
              <w:top w:val="nil"/>
            </w:tcBorders>
          </w:tcPr>
          <w:p w14:paraId="46EDCEE0"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Prehipertensi</w:t>
            </w:r>
          </w:p>
        </w:tc>
        <w:tc>
          <w:tcPr>
            <w:tcW w:w="3537" w:type="dxa"/>
            <w:tcBorders>
              <w:top w:val="nil"/>
            </w:tcBorders>
          </w:tcPr>
          <w:p w14:paraId="2C264A48"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120-139/80-89</w:t>
            </w:r>
          </w:p>
        </w:tc>
      </w:tr>
      <w:tr w:rsidR="00BF6889" w:rsidRPr="008A4018" w14:paraId="5762589A" w14:textId="77777777" w:rsidTr="003B2DEF">
        <w:tc>
          <w:tcPr>
            <w:tcW w:w="704" w:type="dxa"/>
          </w:tcPr>
          <w:p w14:paraId="185468D5"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 xml:space="preserve"> 3</w:t>
            </w:r>
          </w:p>
        </w:tc>
        <w:tc>
          <w:tcPr>
            <w:tcW w:w="2698" w:type="dxa"/>
          </w:tcPr>
          <w:p w14:paraId="79466235"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Hipertensi stage 1</w:t>
            </w:r>
          </w:p>
        </w:tc>
        <w:tc>
          <w:tcPr>
            <w:tcW w:w="3537" w:type="dxa"/>
          </w:tcPr>
          <w:p w14:paraId="1C327940"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140-159/90-99</w:t>
            </w:r>
          </w:p>
        </w:tc>
      </w:tr>
      <w:tr w:rsidR="00BF6889" w:rsidRPr="008A4018" w14:paraId="5C0859ED" w14:textId="77777777" w:rsidTr="003B2DEF">
        <w:tc>
          <w:tcPr>
            <w:tcW w:w="704" w:type="dxa"/>
          </w:tcPr>
          <w:p w14:paraId="72EDE94E"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 xml:space="preserve"> 4</w:t>
            </w:r>
          </w:p>
        </w:tc>
        <w:tc>
          <w:tcPr>
            <w:tcW w:w="2698" w:type="dxa"/>
          </w:tcPr>
          <w:p w14:paraId="2C1C3B9D"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Hipertensi stage 2</w:t>
            </w:r>
          </w:p>
        </w:tc>
        <w:tc>
          <w:tcPr>
            <w:tcW w:w="3537" w:type="dxa"/>
          </w:tcPr>
          <w:p w14:paraId="5227CDA0" w14:textId="77777777" w:rsidR="00BF6889" w:rsidRPr="008A4018" w:rsidRDefault="00BF6889" w:rsidP="003B2DEF">
            <w:pPr>
              <w:spacing w:after="0" w:line="240" w:lineRule="auto"/>
              <w:contextualSpacing/>
              <w:jc w:val="both"/>
              <w:rPr>
                <w:rFonts w:ascii="Times New Roman" w:hAnsi="Times New Roman"/>
                <w:sz w:val="24"/>
                <w:szCs w:val="24"/>
                <w:lang w:val="id-ID"/>
              </w:rPr>
            </w:pPr>
            <w:r w:rsidRPr="008A4018">
              <w:rPr>
                <w:rFonts w:ascii="Times New Roman" w:hAnsi="Times New Roman"/>
                <w:sz w:val="24"/>
                <w:szCs w:val="24"/>
                <w:lang w:val="id-ID"/>
              </w:rPr>
              <w:t>&gt;160/&gt;100</w:t>
            </w:r>
          </w:p>
        </w:tc>
      </w:tr>
    </w:tbl>
    <w:p w14:paraId="476EBB07" w14:textId="77777777" w:rsidR="00BF6889" w:rsidRPr="008A4018" w:rsidRDefault="00BF6889" w:rsidP="00BF6889">
      <w:pPr>
        <w:spacing w:after="0" w:line="480" w:lineRule="auto"/>
        <w:ind w:left="993"/>
        <w:rPr>
          <w:rFonts w:ascii="Times New Roman" w:hAnsi="Times New Roman"/>
          <w:sz w:val="24"/>
          <w:szCs w:val="24"/>
          <w:lang w:val="id-ID"/>
        </w:rPr>
      </w:pPr>
      <w:r w:rsidRPr="008A4018">
        <w:rPr>
          <w:rFonts w:ascii="Times New Roman" w:hAnsi="Times New Roman"/>
          <w:sz w:val="24"/>
          <w:szCs w:val="24"/>
          <w:lang w:val="id-ID"/>
        </w:rPr>
        <w:t xml:space="preserve">Sumber :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{"citationItems":[{"id":"ITEM-1","itemData":{"author":[{"dropping-particle":"","family":"Chobanian, A.V., Bakris, G.L., Black, H.R., Cushman, W.C., Green, L.A.","given":"Izzo Jr","non-dropping-particle":"","parse-names":false,"suffix":""},{"dropping-particle":"","family":"J.L., Jones, D.W., Materson, B.J., Oparil, S., Wright Jr","given":"J.T. and Roccella","non-dropping-particle":"","parse-names":false,"suffix":""},{"dropping-particle":"","family":"E.J.","given":"","non-dropping-particle":"","parse-names":false,"suffix":""}],"container-title":"Jama,","id":"ITEM-1","issue":"19","issued":{"date-parts":[["2013"]]},"page":"2560-2571.","title":"The seventh report of the joint national committee on prevention, detection, evaluation, and treatment of high blood pressure: the JNC 7 report.","type":"article-journal","volume":"289"},"uris":["http://www.mendeley.com/documents/?uuid=57efcce7-2b66-4a95-9d82-0cae0eaadcb0"]}],"mendeley":{"formattedCitation":"(Chobanian, A.V., Bakris, G.L., Black, H.R., Cushman, W.C., Green, L.A. et al., 2013)","manualFormatting":"Chobanian, et.al (2013)","plainTextFormattedCitation":"(Chobanian, A.V., Bakris, G.L., Black, H.R., Cushman, W.C., Green, L.A. et al., 2013)","previouslyFormattedCitation":"(Chobanian, A.V., Bakris, G.L., Black, H.R., Cushman, W.C., Green, L.A. et al., 2013)"},"properties":{"noteIndex":0},"schema":"https://github.com/citation-style-language/schema/raw/master/csl-citation.json"}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Chobanian,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xml:space="preserve"> (2013)</w:t>
      </w:r>
      <w:r w:rsidRPr="008A4018">
        <w:rPr>
          <w:rFonts w:ascii="Times New Roman" w:hAnsi="Times New Roman"/>
          <w:sz w:val="24"/>
          <w:szCs w:val="24"/>
          <w:lang w:val="id-ID"/>
        </w:rPr>
        <w:fldChar w:fldCharType="end"/>
      </w:r>
    </w:p>
    <w:p w14:paraId="7E09E4E4" w14:textId="77777777" w:rsidR="00BF6889" w:rsidRPr="008A4018" w:rsidRDefault="00BF6889" w:rsidP="00BF6889">
      <w:pPr>
        <w:pStyle w:val="ListParagraph"/>
        <w:numPr>
          <w:ilvl w:val="1"/>
          <w:numId w:val="6"/>
        </w:numPr>
        <w:spacing w:after="0" w:line="480" w:lineRule="auto"/>
        <w:ind w:left="993"/>
        <w:jc w:val="both"/>
        <w:rPr>
          <w:rFonts w:ascii="Times New Roman" w:hAnsi="Times New Roman"/>
          <w:bCs/>
          <w:sz w:val="24"/>
          <w:szCs w:val="24"/>
          <w:lang w:val="id-ID"/>
        </w:rPr>
      </w:pPr>
      <w:r w:rsidRPr="008A4018">
        <w:rPr>
          <w:rFonts w:ascii="Times New Roman" w:hAnsi="Times New Roman"/>
          <w:bCs/>
          <w:sz w:val="24"/>
          <w:szCs w:val="24"/>
          <w:lang w:val="id-ID"/>
        </w:rPr>
        <w:t>Etiologi Hipertensi</w:t>
      </w:r>
    </w:p>
    <w:p w14:paraId="5C9EE780" w14:textId="77777777" w:rsidR="00BF6889" w:rsidRPr="008A4018" w:rsidRDefault="00BF6889" w:rsidP="00BF6889">
      <w:pPr>
        <w:pStyle w:val="ListParagraph"/>
        <w:numPr>
          <w:ilvl w:val="0"/>
          <w:numId w:val="7"/>
        </w:numPr>
        <w:spacing w:after="0" w:line="480" w:lineRule="auto"/>
        <w:ind w:left="1418"/>
        <w:jc w:val="both"/>
        <w:rPr>
          <w:rFonts w:ascii="Times New Roman" w:hAnsi="Times New Roman"/>
          <w:sz w:val="24"/>
          <w:szCs w:val="24"/>
          <w:lang w:val="id-ID"/>
        </w:rPr>
      </w:pPr>
      <w:r w:rsidRPr="008A4018">
        <w:rPr>
          <w:rFonts w:ascii="Times New Roman" w:hAnsi="Times New Roman"/>
          <w:sz w:val="24"/>
          <w:szCs w:val="24"/>
          <w:lang w:val="id-ID"/>
        </w:rPr>
        <w:t>Hipertensi Primer (Hipertensi Esensial)</w:t>
      </w:r>
    </w:p>
    <w:p w14:paraId="57241043" w14:textId="77777777" w:rsidR="00BF6889" w:rsidRPr="008A4018" w:rsidRDefault="00BF6889" w:rsidP="00BF6889">
      <w:pPr>
        <w:pStyle w:val="ListParagraph"/>
        <w:spacing w:after="0" w:line="480" w:lineRule="auto"/>
        <w:ind w:left="1418" w:firstLine="425"/>
        <w:jc w:val="both"/>
        <w:rPr>
          <w:rFonts w:ascii="Times New Roman" w:hAnsi="Times New Roman"/>
          <w:sz w:val="24"/>
          <w:szCs w:val="24"/>
          <w:lang w:val="id-ID"/>
        </w:rPr>
      </w:pPr>
      <w:r w:rsidRPr="008A4018">
        <w:rPr>
          <w:rFonts w:ascii="Times New Roman" w:hAnsi="Times New Roman"/>
          <w:sz w:val="24"/>
          <w:szCs w:val="24"/>
          <w:lang w:val="id-ID"/>
        </w:rPr>
        <w:t xml:space="preserve">Hipertensi primer tidak disebabkan oleh faktor tunggal dan khusus akan tetapi disebabkan berbagai faktor yang saling berkaitan. Faktor yang termasuk daftar penyebab hipertensi primer antara lain adalah stres, riwayat keluarga, lingkungan, kelainan metabolisme intra seluler, obesitas, konsumsi alkohol, merokok dan kelainan darah (polisitemia)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{"citationItems":[{"id":"ITEM-1","itemData":{"author":[{"dropping-particle":"","family":"Sustrani, L., S. Alam dan I. Hadibroto","given":"dan I. Hadibroto.","non-dropping-particle":"","parse-names":false,"suffix":""}],"id":"ITEM-1","issued":{"date-parts":[["2014"]]},"publisher":"PT Gramedia Pustaka Utama","publisher-place":"Jakarta","title":"Hipertensi.","type":"book"},"uris":["http://www.mendeley.com/documents/?uuid=256c23f1-d956-4931-afa7-8ae5446cd0e0"]}],"mendeley":{"formattedCitation":"(Sustrani, L., S. Alam dan I. Hadibroto, 2014)","manualFormatting":"(Sustrani, et.al, 2014)","plainTextFormattedCitation":"(Sustrani, L., S. Alam dan I. Hadibroto, 2014)","previouslyFormattedCitation":"(Sustrani, L., S. Alam dan I. Hadibroto, 2014)"},"properties":{"noteIndex":0},"schema":"https://github.com/citation-style-language/schema/raw/master/csl-citation.json"}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(Sustrani,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2014)</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1D90B05C" w14:textId="77777777" w:rsidR="00BF6889" w:rsidRPr="008A4018" w:rsidRDefault="00BF6889" w:rsidP="00BF6889">
      <w:pPr>
        <w:pStyle w:val="ListParagraph"/>
        <w:numPr>
          <w:ilvl w:val="0"/>
          <w:numId w:val="7"/>
        </w:numPr>
        <w:spacing w:after="0" w:line="480" w:lineRule="auto"/>
        <w:ind w:left="1418"/>
        <w:jc w:val="both"/>
        <w:rPr>
          <w:rFonts w:ascii="Times New Roman" w:hAnsi="Times New Roman"/>
          <w:sz w:val="24"/>
          <w:szCs w:val="24"/>
          <w:lang w:val="id-ID"/>
        </w:rPr>
      </w:pPr>
      <w:r w:rsidRPr="008A4018">
        <w:rPr>
          <w:rFonts w:ascii="Times New Roman" w:hAnsi="Times New Roman"/>
          <w:sz w:val="24"/>
          <w:szCs w:val="24"/>
          <w:lang w:val="id-ID"/>
        </w:rPr>
        <w:t xml:space="preserve">Hipertensi Sekunder </w:t>
      </w:r>
    </w:p>
    <w:p w14:paraId="52CA80FA" w14:textId="77777777" w:rsidR="00BF6889" w:rsidRPr="008A4018" w:rsidRDefault="00BF6889" w:rsidP="00BF6889">
      <w:pPr>
        <w:pStyle w:val="ListParagraph"/>
        <w:spacing w:after="0" w:line="480" w:lineRule="auto"/>
        <w:ind w:left="1418" w:firstLine="425"/>
        <w:jc w:val="both"/>
        <w:rPr>
          <w:rFonts w:ascii="Times New Roman" w:hAnsi="Times New Roman"/>
          <w:sz w:val="24"/>
          <w:szCs w:val="24"/>
          <w:lang w:val="id-ID"/>
        </w:rPr>
      </w:pPr>
      <w:r w:rsidRPr="008A4018">
        <w:rPr>
          <w:rFonts w:ascii="Times New Roman" w:hAnsi="Times New Roman"/>
          <w:sz w:val="24"/>
          <w:szCs w:val="24"/>
          <w:lang w:val="id-ID"/>
        </w:rPr>
        <w:t xml:space="preserve">Pada hipertensi ini penyebabnya jelas dapat diketahui. Hipertensi ini sebagai akibat dari suatu penyakit, kondisi dan kebiasaan. Biasanya disebabkan oleh penggunaan obat tertentu, penyakit ginjal, penyakit endokrin, penyakit jantung dan gangguan ginjal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{"citationItems":[{"id":"ITEM-1","itemData":{"author":[{"dropping-particle":"","family":"Sustrani, L., S. Alam dan I. Hadibroto","given":"dan I. Hadibroto.","non-dropping-particle":"","parse-names":false,"suffix":""}],"id":"ITEM-1","issued":{"date-parts":[["2014"]]},"publisher":"PT Gramedia Pustaka Utama","publisher-place":"Jakarta","title":"Hipertensi.","type":"book"},"uris":["http://www.mendeley.com/documents/?uuid=256c23f1-d956-4931-afa7-8ae5446cd0e0"]}],"mendeley":{"formattedCitation":"(Sustrani, L., S. Alam dan I. Hadibroto, 2014)","manualFormatting":"(Sustrani, et.al, 2014)","plainTextFormattedCitation":"(Sustrani, L., S. Alam dan I. Hadibroto, 2014)","previouslyFormattedCitation":"(Sustrani, L., S. Alam dan I. Hadibroto, 2014)"},"properties":{"noteIndex":0},"schema":"https://github.com/citation-style-language/schema/raw/master/csl-citation.json"}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(Sustrani,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2014)</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3DC2E291" w14:textId="77777777" w:rsidR="00BF6889" w:rsidRPr="008A4018" w:rsidRDefault="00BF6889" w:rsidP="00BF6889">
      <w:pPr>
        <w:pStyle w:val="ListParagraph"/>
        <w:numPr>
          <w:ilvl w:val="1"/>
          <w:numId w:val="6"/>
        </w:numPr>
        <w:spacing w:after="0" w:line="480" w:lineRule="auto"/>
        <w:ind w:left="993"/>
        <w:jc w:val="both"/>
        <w:rPr>
          <w:rFonts w:ascii="Times New Roman" w:hAnsi="Times New Roman"/>
          <w:sz w:val="24"/>
          <w:szCs w:val="24"/>
          <w:lang w:val="id-ID"/>
        </w:rPr>
      </w:pPr>
      <w:r w:rsidRPr="008A4018">
        <w:rPr>
          <w:rFonts w:ascii="Times New Roman" w:hAnsi="Times New Roman"/>
          <w:bCs/>
          <w:sz w:val="24"/>
          <w:szCs w:val="24"/>
          <w:lang w:val="id-ID"/>
        </w:rPr>
        <w:t>Patofisiologi Hipertensi</w:t>
      </w:r>
    </w:p>
    <w:p w14:paraId="787AB628" w14:textId="77777777" w:rsidR="00BF6889" w:rsidRPr="008A4018" w:rsidRDefault="00BF6889" w:rsidP="00BF6889">
      <w:pPr>
        <w:spacing w:after="0" w:line="480" w:lineRule="auto"/>
        <w:ind w:left="993" w:firstLine="567"/>
        <w:jc w:val="both"/>
        <w:rPr>
          <w:rFonts w:ascii="Times New Roman" w:hAnsi="Times New Roman"/>
          <w:sz w:val="24"/>
          <w:szCs w:val="24"/>
          <w:lang w:val="id-ID"/>
        </w:rPr>
      </w:pPr>
      <w:r w:rsidRPr="008A4018">
        <w:rPr>
          <w:rFonts w:ascii="Times New Roman" w:hAnsi="Times New Roman"/>
          <w:sz w:val="24"/>
          <w:szCs w:val="24"/>
          <w:lang w:val="id-ID"/>
        </w:rPr>
        <w:t>Tekanan darah ditentukan oleh dua faktor utama, yaitu curah jantung (</w:t>
      </w:r>
      <w:r w:rsidRPr="008A4018">
        <w:rPr>
          <w:rFonts w:ascii="Times New Roman" w:hAnsi="Times New Roman"/>
          <w:i/>
          <w:sz w:val="24"/>
          <w:szCs w:val="24"/>
          <w:lang w:val="id-ID"/>
        </w:rPr>
        <w:t>cardiac output</w:t>
      </w:r>
      <w:r w:rsidRPr="008A4018">
        <w:rPr>
          <w:rFonts w:ascii="Times New Roman" w:hAnsi="Times New Roman"/>
          <w:sz w:val="24"/>
          <w:szCs w:val="24"/>
          <w:lang w:val="id-ID"/>
        </w:rPr>
        <w:t>) dan resistensi vaskular perifer (</w:t>
      </w:r>
      <w:r w:rsidRPr="008A4018">
        <w:rPr>
          <w:rFonts w:ascii="Times New Roman" w:hAnsi="Times New Roman"/>
          <w:i/>
          <w:sz w:val="24"/>
          <w:szCs w:val="24"/>
          <w:lang w:val="id-ID"/>
        </w:rPr>
        <w:t>peripheral vascular resistence</w:t>
      </w:r>
      <w:r w:rsidRPr="008A4018">
        <w:rPr>
          <w:rFonts w:ascii="Times New Roman" w:hAnsi="Times New Roman"/>
          <w:sz w:val="24"/>
          <w:szCs w:val="24"/>
          <w:lang w:val="id-ID"/>
        </w:rPr>
        <w:t>). Curah jantung merupakan hasil kali antara frekuensi denyut jantung dengan isi sekuncup (</w:t>
      </w:r>
      <w:r w:rsidRPr="008A4018">
        <w:rPr>
          <w:rFonts w:ascii="Times New Roman" w:hAnsi="Times New Roman"/>
          <w:i/>
          <w:sz w:val="24"/>
          <w:szCs w:val="24"/>
          <w:lang w:val="id-ID"/>
        </w:rPr>
        <w:t>stoke volume</w:t>
      </w:r>
      <w:r w:rsidRPr="008A4018">
        <w:rPr>
          <w:rFonts w:ascii="Times New Roman" w:hAnsi="Times New Roman"/>
          <w:sz w:val="24"/>
          <w:szCs w:val="24"/>
          <w:lang w:val="id-ID"/>
        </w:rPr>
        <w:t xml:space="preserve">), sedangkan </w:t>
      </w:r>
      <w:r w:rsidRPr="008A4018">
        <w:rPr>
          <w:rFonts w:ascii="Times New Roman" w:hAnsi="Times New Roman"/>
          <w:sz w:val="24"/>
          <w:szCs w:val="24"/>
          <w:lang w:val="id-ID"/>
        </w:rPr>
        <w:lastRenderedPageBreak/>
        <w:t>isi sekuncup ditentukan oleh aliran balik vena (</w:t>
      </w:r>
      <w:r w:rsidRPr="008A4018">
        <w:rPr>
          <w:rFonts w:ascii="Times New Roman" w:hAnsi="Times New Roman"/>
          <w:i/>
          <w:sz w:val="24"/>
          <w:szCs w:val="24"/>
          <w:lang w:val="id-ID"/>
        </w:rPr>
        <w:t>venous return</w:t>
      </w:r>
      <w:r w:rsidRPr="008A4018">
        <w:rPr>
          <w:rFonts w:ascii="Times New Roman" w:hAnsi="Times New Roman"/>
          <w:sz w:val="24"/>
          <w:szCs w:val="24"/>
          <w:lang w:val="id-ID"/>
        </w:rPr>
        <w:t xml:space="preserve">) dan kekuatan kontraksi miokard. Resistensi perifer ditentukan oleh tonus otot polos pembuluh darah, elastisitas dinding pembuluh darah dan viskositas darah. Semua parameter tersebut dipengaruhi oleh beberapa faktor antara lain sistem saraf simpatis dan parasimpatis, </w:t>
      </w:r>
      <w:r w:rsidRPr="008A4018">
        <w:rPr>
          <w:rFonts w:ascii="Times New Roman" w:hAnsi="Times New Roman"/>
          <w:i/>
          <w:sz w:val="24"/>
          <w:szCs w:val="24"/>
          <w:lang w:val="id-ID"/>
        </w:rPr>
        <w:t>Sistem Renin-Angiotensin-Aldosteron</w:t>
      </w:r>
      <w:r w:rsidRPr="008A4018">
        <w:rPr>
          <w:rFonts w:ascii="Times New Roman" w:hAnsi="Times New Roman"/>
          <w:sz w:val="24"/>
          <w:szCs w:val="24"/>
          <w:lang w:val="id-ID"/>
        </w:rPr>
        <w:t xml:space="preserve"> (SRAA) dan faktor lokal berupa bahan-bahan vasoaktifyang diproduksi oleh sel endotel pembuluh darah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{"citationItems":[{"id":"ITEM-1","itemData":{"author":[{"dropping-particle":"","family":"Dipiro JT, Wells BG, Schwinghammer TL and Dipiro C.","given":"Dipiro C.","non-dropping-particle":"","parse-names":false,"suffix":""}],"id":"ITEM-1","issued":{"date-parts":[["2015"]]},"publisher":"McGraw-Hill Education","publisher-place":"United States","title":"Pharmacoterapy. Handbook. 9th ed.","type":"book"},"uris":["http://www.mendeley.com/documents/?uuid=6e07a82c-62ac-4bd8-bab1-04e31ab1f768"]}],"mendeley":{"formattedCitation":"(Dipiro JT, Wells BG, Schwinghammer TL and Dipiro C., 2015)","manualFormatting":"(Dipiro, et.al., 2015)","plainTextFormattedCitation":"(Dipiro JT, Wells BG, Schwinghammer TL and Dipiro C., 2015)","previouslyFormattedCitation":"(Dipiro JT, Wells BG, Schwinghammer TL and Dipiro C., 2015)"},"properties":{"noteIndex":0},"schema":"https://github.com/citation-style-language/schema/raw/master/csl-citation.json"}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(Dipiro,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2015)</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16AB0270" w14:textId="77777777" w:rsidR="00BF6889" w:rsidRPr="008A4018" w:rsidRDefault="00BF6889" w:rsidP="00BF6889">
      <w:pPr>
        <w:spacing w:after="0" w:line="480" w:lineRule="auto"/>
        <w:ind w:left="993" w:firstLine="567"/>
        <w:jc w:val="both"/>
        <w:rPr>
          <w:rFonts w:ascii="Times New Roman" w:hAnsi="Times New Roman"/>
          <w:sz w:val="24"/>
          <w:szCs w:val="24"/>
          <w:lang w:val="id-ID"/>
        </w:rPr>
      </w:pPr>
      <w:r w:rsidRPr="008A4018">
        <w:rPr>
          <w:rFonts w:ascii="Times New Roman" w:hAnsi="Times New Roman"/>
          <w:i/>
          <w:sz w:val="24"/>
          <w:szCs w:val="24"/>
          <w:lang w:val="id-ID"/>
        </w:rPr>
        <w:t>Sistem Renin-Angiotensin-Aldosteron</w:t>
      </w:r>
      <w:r w:rsidRPr="008A4018">
        <w:rPr>
          <w:rFonts w:ascii="Times New Roman" w:hAnsi="Times New Roman"/>
          <w:sz w:val="24"/>
          <w:szCs w:val="24"/>
          <w:lang w:val="id-ID"/>
        </w:rPr>
        <w:t xml:space="preserve"> diaktivasi oleh sekresi renin ,yang merupakan katalisator pembentukan angiotensin I dari hidrolisis </w:t>
      </w:r>
      <w:r w:rsidRPr="008A4018">
        <w:rPr>
          <w:rFonts w:ascii="Times New Roman" w:hAnsi="Times New Roman"/>
          <w:i/>
          <w:sz w:val="24"/>
          <w:szCs w:val="24"/>
          <w:lang w:val="id-ID"/>
        </w:rPr>
        <w:t>angiotensinogen</w:t>
      </w:r>
      <w:r w:rsidRPr="008A4018">
        <w:rPr>
          <w:rFonts w:ascii="Times New Roman" w:hAnsi="Times New Roman"/>
          <w:sz w:val="24"/>
          <w:szCs w:val="24"/>
          <w:lang w:val="id-ID"/>
        </w:rPr>
        <w:t xml:space="preserve">. Angiotensi I kemudian dihidrolisis oleh </w:t>
      </w:r>
      <w:r w:rsidRPr="008A4018">
        <w:rPr>
          <w:rFonts w:ascii="Times New Roman" w:hAnsi="Times New Roman"/>
          <w:i/>
          <w:sz w:val="24"/>
          <w:szCs w:val="24"/>
          <w:lang w:val="id-ID"/>
        </w:rPr>
        <w:t xml:space="preserve">Angiotensin I-Converting Enzyme </w:t>
      </w:r>
      <w:r w:rsidRPr="008A4018">
        <w:rPr>
          <w:rFonts w:ascii="Times New Roman" w:hAnsi="Times New Roman"/>
          <w:sz w:val="24"/>
          <w:szCs w:val="24"/>
          <w:lang w:val="id-ID"/>
        </w:rPr>
        <w:t xml:space="preserve">(ACE) menjadi angiotensin II. Angiotensi II dapat meneybabkan vasokontraksi pembuluh darah, peningkatan sintensis aldosteron, peningkatan absorbsi natrium, menaikkan tahanan perifer serta meningkat curah jantung sehingga menyebabkan hipertensi. Korteks adrenal adalah bagian ginjal yang memproduksi hormon mineral kortikoid dan glukokortikoid, yaitu aldosteron dan kortisol. Kelebihan aldosteron akan meningkatkan reabsorsi air dan natrium, sedangkan kelebihan kortisol meningkatkan sintesa epinefrin dan norepinefrin yang bertindak sebagai vasokonstriktor pembuluh darah. Secara tidak langsung, ini akan mempengaruhi peningkatan volume darah, curah jantung dan menyebabkan peningkatan tahanan perifer total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{"citationItems":[{"id":"ITEM-1","itemData":{"author":[{"dropping-particle":"","family":"Dipiro JT, Wells BG, Schwinghammer TL and Dipiro C.","given":"Dipiro C.","non-dropping-particle":"","parse-names":false,"suffix":""}],"id":"ITEM-1","issued":{"date-parts":[["2015"]]},"publisher":"McGraw-Hill Education","publisher-place":"United States","title":"Pharmacoterapy. Handbook. 9th ed.","type":"book"},"uris":["http://www.mendeley.com/documents/?uuid=6e07a82c-62ac-4bd8-bab1-04e31ab1f768"]}],"mendeley":{"formattedCitation":"(Dipiro JT, Wells BG, Schwinghammer TL and Dipiro C., 2015)","manualFormatting":"(Dipiro, et.al., 2015)","plainTextFormattedCitation":"(Dipiro JT, Wells BG, Schwinghammer TL and Dipiro C., 2015)","previouslyFormattedCitation":"(Dipiro JT, Wells BG, Schwinghammer TL and Dipiro C., 2015)"},"properties":{"noteIndex":0},"schema":"https://github.com/citation-style-language/schema/raw/master/csl-citation.json"}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(Dipiro,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2015)</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3989375D" w14:textId="77777777" w:rsidR="00BF6889" w:rsidRPr="008A4018" w:rsidRDefault="00BF6889" w:rsidP="00BF6889">
      <w:pPr>
        <w:pStyle w:val="ListParagraph"/>
        <w:numPr>
          <w:ilvl w:val="1"/>
          <w:numId w:val="6"/>
        </w:numPr>
        <w:spacing w:after="0" w:line="480" w:lineRule="auto"/>
        <w:ind w:left="993"/>
        <w:jc w:val="both"/>
        <w:rPr>
          <w:rFonts w:ascii="Times New Roman" w:hAnsi="Times New Roman"/>
          <w:bCs/>
          <w:sz w:val="24"/>
          <w:szCs w:val="24"/>
          <w:lang w:val="id-ID"/>
        </w:rPr>
      </w:pPr>
      <w:r w:rsidRPr="008A4018">
        <w:rPr>
          <w:rFonts w:ascii="Times New Roman" w:hAnsi="Times New Roman"/>
          <w:bCs/>
          <w:sz w:val="24"/>
          <w:szCs w:val="24"/>
          <w:lang w:val="id-ID"/>
        </w:rPr>
        <w:t>Gejala Klinis Hipertensi</w:t>
      </w:r>
    </w:p>
    <w:p w14:paraId="601DB8DC" w14:textId="77777777" w:rsidR="00BF6889" w:rsidRPr="008A4018" w:rsidRDefault="00BF6889" w:rsidP="00BF6889">
      <w:pPr>
        <w:spacing w:after="0" w:line="480" w:lineRule="auto"/>
        <w:ind w:left="993" w:firstLine="425"/>
        <w:jc w:val="both"/>
        <w:rPr>
          <w:rFonts w:ascii="Times New Roman" w:hAnsi="Times New Roman"/>
          <w:sz w:val="24"/>
          <w:szCs w:val="24"/>
          <w:lang w:val="id-ID"/>
        </w:rPr>
      </w:pPr>
      <w:r w:rsidRPr="008A4018">
        <w:rPr>
          <w:rFonts w:ascii="Times New Roman" w:hAnsi="Times New Roman"/>
          <w:sz w:val="24"/>
          <w:szCs w:val="24"/>
          <w:lang w:val="id-ID"/>
        </w:rPr>
        <w:lastRenderedPageBreak/>
        <w:t xml:space="preserve">Sebagian besar penderita hipertensi tidak merasakan gejala penyakit. Ada kesalahan pemikiran yang sering terjadi pada masyarakat bahwa penderita hipertensi selalu merasakan gejala penyakit. Kenyataannya justru sebagian besar penderita hipertensi tidak merasakan adanya gejala penyakit. Hipertensi terkadang menimbulkan gejala seperti sakit kepala, nafas pendek, pusing, nyeri dada, palpitasi, dan epistaksis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{"citationItems":[{"id":"ITEM-1","itemData":{"author":[{"dropping-particle":"","family":"Dipiro JT, Wells BG, Schwinghammer TL and Dipiro C.","given":"Dipiro C.","non-dropping-particle":"","parse-names":false,"suffix":""}],"id":"ITEM-1","issued":{"date-parts":[["2015"]]},"publisher":"McGraw-Hill Education","publisher-place":"United States","title":"Pharmacoterapy. Handbook. 9th ed.","type":"book"},"uris":["http://www.mendeley.com/documents/?uuid=6e07a82c-62ac-4bd8-bab1-04e31ab1f768"]}],"mendeley":{"formattedCitation":"(Dipiro JT, Wells BG, Schwinghammer TL and Dipiro C., 2015)","manualFormatting":"(Dipiro, et.al., 2015)","plainTextFormattedCitation":"(Dipiro JT, Wells BG, Schwinghammer TL and Dipiro C., 2015)","previouslyFormattedCitation":"(Dipiro JT, Wells BG, Schwinghammer TL and Dipiro C., 2015)"},"properties":{"noteIndex":0},"schema":"https://github.com/citation-style-language/schema/raw/master/csl-citation.json"}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(Dipiro,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2015)</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6F49B419" w14:textId="77777777" w:rsidR="00BF6889" w:rsidRPr="008A4018" w:rsidRDefault="00BF6889" w:rsidP="00BF6889">
      <w:pPr>
        <w:pStyle w:val="ListParagraph"/>
        <w:numPr>
          <w:ilvl w:val="1"/>
          <w:numId w:val="6"/>
        </w:numPr>
        <w:spacing w:after="0" w:line="480" w:lineRule="auto"/>
        <w:ind w:left="993"/>
        <w:jc w:val="both"/>
        <w:rPr>
          <w:rFonts w:ascii="Times New Roman" w:hAnsi="Times New Roman"/>
          <w:sz w:val="24"/>
          <w:szCs w:val="24"/>
          <w:lang w:val="id-ID"/>
        </w:rPr>
      </w:pPr>
      <w:r w:rsidRPr="008A4018">
        <w:rPr>
          <w:rFonts w:ascii="Times New Roman" w:hAnsi="Times New Roman"/>
          <w:bCs/>
          <w:sz w:val="24"/>
          <w:szCs w:val="24"/>
          <w:lang w:val="id-ID"/>
        </w:rPr>
        <w:t>Pemeriksaan pada Hipertensi</w:t>
      </w:r>
    </w:p>
    <w:p w14:paraId="798F1DA9" w14:textId="77777777" w:rsidR="00BF6889" w:rsidRPr="008A4018" w:rsidRDefault="00BF6889" w:rsidP="00BF6889">
      <w:pPr>
        <w:pStyle w:val="ListParagraph"/>
        <w:numPr>
          <w:ilvl w:val="0"/>
          <w:numId w:val="8"/>
        </w:numPr>
        <w:spacing w:after="0" w:line="480" w:lineRule="auto"/>
        <w:ind w:left="1276" w:hanging="283"/>
        <w:jc w:val="both"/>
        <w:rPr>
          <w:rFonts w:ascii="Times New Roman" w:hAnsi="Times New Roman"/>
          <w:sz w:val="24"/>
          <w:szCs w:val="24"/>
          <w:lang w:val="id-ID"/>
        </w:rPr>
      </w:pPr>
      <w:r w:rsidRPr="008A4018">
        <w:rPr>
          <w:rFonts w:ascii="Times New Roman" w:hAnsi="Times New Roman"/>
          <w:sz w:val="24"/>
          <w:szCs w:val="24"/>
          <w:lang w:val="id-ID"/>
        </w:rPr>
        <w:t xml:space="preserve">Pemeriksaan fisik </w:t>
      </w:r>
    </w:p>
    <w:p w14:paraId="0271E2E5" w14:textId="77777777" w:rsidR="00BF6889" w:rsidRPr="008A4018" w:rsidRDefault="00BF6889" w:rsidP="00BF6889">
      <w:pPr>
        <w:pStyle w:val="ListParagraph"/>
        <w:spacing w:after="0" w:line="480" w:lineRule="auto"/>
        <w:ind w:left="1276" w:firstLine="426"/>
        <w:jc w:val="both"/>
        <w:rPr>
          <w:rFonts w:ascii="Times New Roman" w:hAnsi="Times New Roman"/>
          <w:sz w:val="24"/>
          <w:szCs w:val="24"/>
          <w:lang w:val="id-ID"/>
        </w:rPr>
      </w:pPr>
      <w:r w:rsidRPr="008A4018">
        <w:rPr>
          <w:rFonts w:ascii="Times New Roman" w:hAnsi="Times New Roman"/>
          <w:sz w:val="24"/>
          <w:szCs w:val="24"/>
          <w:lang w:val="id-ID"/>
        </w:rPr>
        <w:t>Pemeriksaan fisik meliputi pengukuran tekanan darah yang benar, pemerikasaan funduskopi, perhitungan BMI (</w:t>
      </w:r>
      <w:r w:rsidRPr="008A4018">
        <w:rPr>
          <w:rFonts w:ascii="Times New Roman" w:hAnsi="Times New Roman"/>
          <w:i/>
          <w:iCs/>
          <w:sz w:val="24"/>
          <w:szCs w:val="24"/>
          <w:lang w:val="id-ID"/>
        </w:rPr>
        <w:t>body mass index</w:t>
      </w:r>
      <w:r w:rsidRPr="008A4018">
        <w:rPr>
          <w:rFonts w:ascii="Times New Roman" w:hAnsi="Times New Roman"/>
          <w:sz w:val="24"/>
          <w:szCs w:val="24"/>
          <w:lang w:val="id-ID"/>
        </w:rPr>
        <w:t xml:space="preserve">) yaitu berat badan (kg) dibagi dengan tinggi berat badan  (meter kuadrat), pemeriksaan lengkap jantung dan paru-paru, pemeriksaan abdomen untuk melihat pembesaran ginjal, massa intra abdominal, dan pulsasi aorta yang abnormal, palpasi ektremitas bawah untuk melihat adanya edema dan denyut nadi, serta penilaian logis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{"citationItems":[{"id":"ITEM-1","itemData":{"author":[{"dropping-particle":"","family":"Muchid, A., Umar, F., Chusun, Masrul, Wurjati, R., Purnama","given":"N.R.","non-dropping-particle":"","parse-names":false,"suffix":""}],"id":"ITEM-1","issued":{"date-parts":[["2016"]]},"publisher":"Departemen Kesehatan RI","publisher-place":"Jakarta","title":"Pharmaceutical Care Untuk Penyakit Hipertensi.","type":"book"},"uris":["http://www.mendeley.com/documents/?uuid=50ed3385-cd3c-4a02-9437-8db8260eef10"]}],"mendeley":{"formattedCitation":"(Muchid, A., Umar, F., Chusun, Masrul, Wurjati, R., Purnama, 2016)","manualFormatting":"(Muchid, et.al, 2016)","plainTextFormattedCitation":"(Muchid, A., Umar, F., Chusun, Masrul, Wurjati, R., Purnama, 2016)","previouslyFormattedCitation":"(Muchid, A., Umar, F., Chusun, Masrul, Wurjati, R., Purnama,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(Muchid,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661A2077" w14:textId="77777777" w:rsidR="00BF6889" w:rsidRPr="008A4018" w:rsidRDefault="00BF6889" w:rsidP="00BF6889">
      <w:pPr>
        <w:pStyle w:val="ListParagraph"/>
        <w:numPr>
          <w:ilvl w:val="0"/>
          <w:numId w:val="8"/>
        </w:numPr>
        <w:spacing w:after="0" w:line="480" w:lineRule="auto"/>
        <w:ind w:left="1276" w:hanging="283"/>
        <w:jc w:val="both"/>
        <w:rPr>
          <w:rFonts w:ascii="Times New Roman" w:hAnsi="Times New Roman"/>
          <w:sz w:val="24"/>
          <w:szCs w:val="24"/>
          <w:lang w:val="id-ID"/>
        </w:rPr>
      </w:pPr>
      <w:r w:rsidRPr="008A4018">
        <w:rPr>
          <w:rFonts w:ascii="Times New Roman" w:hAnsi="Times New Roman"/>
          <w:sz w:val="24"/>
          <w:szCs w:val="24"/>
          <w:lang w:val="id-ID"/>
        </w:rPr>
        <w:t xml:space="preserve">Pemeriksaan laboratorium </w:t>
      </w:r>
    </w:p>
    <w:p w14:paraId="135C54B2" w14:textId="77777777" w:rsidR="00BF6889" w:rsidRPr="008A4018" w:rsidRDefault="00BF6889" w:rsidP="00BF6889">
      <w:pPr>
        <w:pStyle w:val="ListParagraph"/>
        <w:spacing w:after="0" w:line="480" w:lineRule="auto"/>
        <w:ind w:left="1276" w:firstLine="426"/>
        <w:jc w:val="both"/>
        <w:rPr>
          <w:rFonts w:ascii="Times New Roman" w:hAnsi="Times New Roman"/>
          <w:sz w:val="24"/>
          <w:szCs w:val="24"/>
          <w:lang w:val="id-ID"/>
        </w:rPr>
      </w:pPr>
      <w:r w:rsidRPr="008A4018">
        <w:rPr>
          <w:rFonts w:ascii="Times New Roman" w:hAnsi="Times New Roman"/>
          <w:sz w:val="24"/>
          <w:szCs w:val="24"/>
          <w:lang w:val="id-ID"/>
        </w:rPr>
        <w:t xml:space="preserve">Pemeriksaan laboratorium rutin yang direkomendasikan sebelum memulai terapi antihipertensi yaitu urinalysis, kadar gula darah dan hematokrit; kalium, kreatinin, dan kalsium serum; profil lemak (setelah puasa 9-12 jam) termasuk HDL, LDL, dan trigliserida serta elektrokardiogram (ECG)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{"citationItems":[{"id":"ITEM-1","itemData":{"author":[{"dropping-particle":"","family":"Muchid, A., Umar, F., Chusun, Masrul, Wurjati, R., Purnama","given":"N.R.","non-dropping-particle":"","parse-names":false,"suffix":""}],"id":"ITEM-1","issued":{"date-parts":[["2016"]]},"publisher":"Departemen Kesehatan RI","publisher-place":"Jakarta","title":"Pharmaceutical Care Untuk Penyakit Hipertensi.","type":"book"},"uris":["http://www.mendeley.com/documents/?uuid=50ed3385-cd3c-4a02-9437-8db8260eef10"]}],"mendeley":{"formattedCitation":"(Muchid, A., Umar, F., Chusun, Masrul, Wurjati, R., Purnama, 2016)","manualFormatting":"(Muchid, et.al, 2016)","plainTextFormattedCitation":"(Muchid, A., Umar, F., Chusun, Masrul, Wurjati, R., Purnama, 2016)","previouslyFormattedCitation":"(Muchid, A., Umar, F., Chusun, Masrul, Wurjati, R., Purnama,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(Muchid,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829E483" w14:textId="77777777" w:rsidR="00BF6889" w:rsidRPr="008A4018" w:rsidRDefault="00BF6889" w:rsidP="00BF6889">
      <w:pPr>
        <w:pStyle w:val="ListParagraph"/>
        <w:numPr>
          <w:ilvl w:val="1"/>
          <w:numId w:val="6"/>
        </w:numPr>
        <w:spacing w:after="0" w:line="480" w:lineRule="auto"/>
        <w:ind w:left="993"/>
        <w:jc w:val="both"/>
        <w:rPr>
          <w:rFonts w:ascii="Times New Roman" w:hAnsi="Times New Roman"/>
          <w:bCs/>
          <w:sz w:val="24"/>
          <w:szCs w:val="24"/>
          <w:lang w:val="id-ID"/>
        </w:rPr>
      </w:pPr>
      <w:r w:rsidRPr="008A4018">
        <w:rPr>
          <w:rFonts w:ascii="Times New Roman" w:hAnsi="Times New Roman"/>
          <w:bCs/>
          <w:sz w:val="24"/>
          <w:szCs w:val="24"/>
          <w:lang w:val="id-ID"/>
        </w:rPr>
        <w:lastRenderedPageBreak/>
        <w:t>Terapi Hipertensi</w:t>
      </w:r>
    </w:p>
    <w:p w14:paraId="5A306A1A" w14:textId="77777777" w:rsidR="00BF6889" w:rsidRPr="008A4018" w:rsidRDefault="00BF6889" w:rsidP="00BF6889">
      <w:pPr>
        <w:pStyle w:val="ListParagraph"/>
        <w:numPr>
          <w:ilvl w:val="0"/>
          <w:numId w:val="9"/>
        </w:numPr>
        <w:spacing w:after="0" w:line="480" w:lineRule="auto"/>
        <w:ind w:left="1276" w:hanging="283"/>
        <w:jc w:val="both"/>
        <w:rPr>
          <w:rFonts w:ascii="Times New Roman" w:hAnsi="Times New Roman"/>
          <w:sz w:val="24"/>
          <w:szCs w:val="24"/>
          <w:lang w:val="id-ID"/>
        </w:rPr>
      </w:pPr>
      <w:r w:rsidRPr="008A4018">
        <w:rPr>
          <w:rFonts w:ascii="Times New Roman" w:hAnsi="Times New Roman"/>
          <w:sz w:val="24"/>
          <w:szCs w:val="24"/>
          <w:lang w:val="id-ID"/>
        </w:rPr>
        <w:t xml:space="preserve">Terapi Non Farmakologi </w:t>
      </w:r>
    </w:p>
    <w:p w14:paraId="0E635299" w14:textId="77777777" w:rsidR="00BF6889" w:rsidRPr="008A4018" w:rsidRDefault="00BF6889" w:rsidP="00BF6889">
      <w:pPr>
        <w:pStyle w:val="ListParagraph"/>
        <w:numPr>
          <w:ilvl w:val="0"/>
          <w:numId w:val="10"/>
        </w:numPr>
        <w:spacing w:after="0" w:line="480" w:lineRule="auto"/>
        <w:ind w:left="1560" w:hanging="284"/>
        <w:jc w:val="both"/>
        <w:rPr>
          <w:rFonts w:ascii="Times New Roman" w:hAnsi="Times New Roman"/>
          <w:sz w:val="24"/>
          <w:szCs w:val="24"/>
          <w:lang w:val="id-ID"/>
        </w:rPr>
      </w:pPr>
      <w:r w:rsidRPr="008A4018">
        <w:rPr>
          <w:rFonts w:ascii="Times New Roman" w:hAnsi="Times New Roman"/>
          <w:sz w:val="24"/>
          <w:szCs w:val="24"/>
          <w:lang w:val="id-ID"/>
        </w:rPr>
        <w:t xml:space="preserve">Mengurangi berat badan jika </w:t>
      </w:r>
      <w:r w:rsidRPr="008A4018">
        <w:rPr>
          <w:rFonts w:ascii="Times New Roman" w:hAnsi="Times New Roman"/>
          <w:i/>
          <w:iCs/>
          <w:sz w:val="24"/>
          <w:szCs w:val="24"/>
          <w:lang w:val="id-ID"/>
        </w:rPr>
        <w:t xml:space="preserve">overweight, </w:t>
      </w:r>
      <w:r w:rsidRPr="008A4018">
        <w:rPr>
          <w:rFonts w:ascii="Times New Roman" w:hAnsi="Times New Roman"/>
          <w:sz w:val="24"/>
          <w:szCs w:val="24"/>
          <w:lang w:val="id-ID"/>
        </w:rPr>
        <w:t xml:space="preserve">menurun berat badan dapat mengurangi tekanan darah sistolik 5-20 mmHg/penurunan 10 kg. Rekomendasi ukuran pinggang &lt; 94 cm untuk pria dan  &lt; 80 cm untuk wanita, indeks massa tubuh 25 kg/m2. Penurunan berat badan dengan mengurangi asupan kalori meningkatkan aktivitas fisik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{"citationItems":[{"id":"ITEM-1","itemData":{"author":[{"dropping-particle":"","family":"Muhadi.","given":"","non-dropping-particle":"","parse-names":false,"suffix":""}],"container-title":"Divisi Kardiologi, Departemen Ilmu Penyakit Dalam","id":"ITEM-1","issue":"1","issued":{"date-parts":[["2016"]]},"page":"56-57","title":"JNC 8: Evidence-based Guidline Penanganan Pasien Hipertensi Dewasa.","type":"article-journal","volume":"43"},"uris":["http://www.mendeley.com/documents/?uuid=97fb57bf-87ae-4daf-81e9-ee3ecb56efcd"]}],"mendeley":{"formattedCitation":"(Muhadi., 2016)","manualFormatting":"(Muhadi, 2016)","plainTextFormattedCitation":"(Muhadi., 2016)","previouslyFormattedCitation":"(Muhadi.,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(Muhadi,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13646152" w14:textId="77777777" w:rsidR="00BF6889" w:rsidRPr="008A4018" w:rsidRDefault="00BF6889" w:rsidP="00BF6889">
      <w:pPr>
        <w:pStyle w:val="ListParagraph"/>
        <w:numPr>
          <w:ilvl w:val="0"/>
          <w:numId w:val="10"/>
        </w:numPr>
        <w:spacing w:after="0" w:line="480" w:lineRule="auto"/>
        <w:ind w:left="1560" w:hanging="284"/>
        <w:jc w:val="both"/>
        <w:rPr>
          <w:rFonts w:ascii="Times New Roman" w:hAnsi="Times New Roman"/>
          <w:sz w:val="24"/>
          <w:szCs w:val="24"/>
          <w:lang w:val="id-ID"/>
        </w:rPr>
      </w:pPr>
      <w:r w:rsidRPr="008A4018">
        <w:rPr>
          <w:rFonts w:ascii="Times New Roman" w:hAnsi="Times New Roman"/>
          <w:sz w:val="24"/>
          <w:szCs w:val="24"/>
          <w:lang w:val="id-ID"/>
        </w:rPr>
        <w:t>Adopsi pola makan DASH (</w:t>
      </w:r>
      <w:r w:rsidRPr="008A4018">
        <w:rPr>
          <w:rFonts w:ascii="Times New Roman" w:hAnsi="Times New Roman"/>
          <w:i/>
          <w:iCs/>
          <w:sz w:val="24"/>
          <w:szCs w:val="24"/>
          <w:lang w:val="id-ID"/>
        </w:rPr>
        <w:t>Dietary Approaches to stop Hypertension</w:t>
      </w:r>
      <w:r w:rsidRPr="008A4018">
        <w:rPr>
          <w:rFonts w:ascii="Times New Roman" w:hAnsi="Times New Roman"/>
          <w:sz w:val="24"/>
          <w:szCs w:val="24"/>
          <w:lang w:val="id-ID"/>
        </w:rPr>
        <w:t xml:space="preserve">) dapat menurunkan tekanan darah sistolik 8-14 mmHg. Lebih banyak makan buah dan sayur-sayuran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{"citationItems":[{"id":"ITEM-1","itemData":{"author":[{"dropping-particle":"","family":"Muhadi.","given":"","non-dropping-particle":"","parse-names":false,"suffix":""}],"container-title":"Divisi Kardiologi, Departemen Ilmu Penyakit Dalam","id":"ITEM-1","issue":"1","issued":{"date-parts":[["2016"]]},"page":"56-57","title":"JNC 8: Evidence-based Guidline Penanganan Pasien Hipertensi Dewasa.","type":"article-journal","volume":"43"},"uris":["http://www.mendeley.com/documents/?uuid=97fb57bf-87ae-4daf-81e9-ee3ecb56efcd"]}],"mendeley":{"formattedCitation":"(Muhadi., 2016)","manualFormatting":"(Muhadi, 2016)","plainTextFormattedCitation":"(Muhadi., 2016)","previouslyFormattedCitation":"(Muhadi.,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(Muhadi,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0CF640F0" w14:textId="77777777" w:rsidR="00BF6889" w:rsidRPr="008A4018" w:rsidRDefault="00BF6889" w:rsidP="00BF6889">
      <w:pPr>
        <w:pStyle w:val="ListParagraph"/>
        <w:numPr>
          <w:ilvl w:val="0"/>
          <w:numId w:val="10"/>
        </w:numPr>
        <w:spacing w:after="0" w:line="480" w:lineRule="auto"/>
        <w:ind w:left="1560" w:hanging="284"/>
        <w:jc w:val="both"/>
        <w:rPr>
          <w:rFonts w:ascii="Times New Roman" w:hAnsi="Times New Roman"/>
          <w:sz w:val="24"/>
          <w:szCs w:val="24"/>
          <w:lang w:val="id-ID"/>
        </w:rPr>
      </w:pPr>
      <w:r w:rsidRPr="008A4018">
        <w:rPr>
          <w:rFonts w:ascii="Times New Roman" w:hAnsi="Times New Roman"/>
          <w:sz w:val="24"/>
          <w:szCs w:val="24"/>
          <w:lang w:val="id-ID"/>
        </w:rPr>
        <w:t xml:space="preserve">Retriksi garam harian dapat menurunkan tekanan darah sistolik 2-8 mmHg. Konsumsi </w:t>
      </w:r>
      <w:r w:rsidRPr="008A4018">
        <w:rPr>
          <w:rFonts w:ascii="Times New Roman" w:hAnsi="Times New Roman"/>
          <w:i/>
          <w:iCs/>
          <w:sz w:val="24"/>
          <w:szCs w:val="24"/>
          <w:lang w:val="id-ID"/>
        </w:rPr>
        <w:t>sodium chloride</w:t>
      </w:r>
      <w:r w:rsidRPr="008A4018">
        <w:rPr>
          <w:rFonts w:ascii="Times New Roman" w:hAnsi="Times New Roman"/>
          <w:sz w:val="24"/>
          <w:szCs w:val="24"/>
          <w:lang w:val="id-ID"/>
        </w:rPr>
        <w:t xml:space="preserve"> 6 g/hari 100 mmol </w:t>
      </w:r>
      <w:r w:rsidRPr="008A4018">
        <w:rPr>
          <w:rFonts w:ascii="Times New Roman" w:hAnsi="Times New Roman"/>
          <w:i/>
          <w:iCs/>
          <w:sz w:val="24"/>
          <w:szCs w:val="24"/>
          <w:lang w:val="id-ID"/>
        </w:rPr>
        <w:t>sodium</w:t>
      </w:r>
      <w:r w:rsidRPr="008A4018">
        <w:rPr>
          <w:rFonts w:ascii="Times New Roman" w:hAnsi="Times New Roman"/>
          <w:sz w:val="24"/>
          <w:szCs w:val="24"/>
          <w:lang w:val="id-ID"/>
        </w:rPr>
        <w:t xml:space="preserve">/hari. Rekomendasikan makanan rendah garam sebagai bagian pola makan sehat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{"citationItems":[{"id":"ITEM-1","itemData":{"author":[{"dropping-particle":"","family":"Muhadi.","given":"","non-dropping-particle":"","parse-names":false,"suffix":""}],"container-title":"Divisi Kardiologi, Departemen Ilmu Penyakit Dalam","id":"ITEM-1","issue":"1","issued":{"date-parts":[["2016"]]},"page":"56-57","title":"JNC 8: Evidence-based Guidline Penanganan Pasien Hipertensi Dewasa.","type":"article-journal","volume":"43"},"uris":["http://www.mendeley.com/documents/?uuid=97fb57bf-87ae-4daf-81e9-ee3ecb56efcd"]}],"mendeley":{"formattedCitation":"(Muhadi., 2016)","manualFormatting":"(Muhadi, 2016)","plainTextFormattedCitation":"(Muhadi., 2016)","previouslyFormattedCitation":"(Muhadi.,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(Muhadi,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E25E8DD" w14:textId="77777777" w:rsidR="00BF6889" w:rsidRPr="008A4018" w:rsidRDefault="00BF6889" w:rsidP="00BF6889">
      <w:pPr>
        <w:pStyle w:val="ListParagraph"/>
        <w:numPr>
          <w:ilvl w:val="0"/>
          <w:numId w:val="10"/>
        </w:numPr>
        <w:spacing w:after="0" w:line="480" w:lineRule="auto"/>
        <w:ind w:left="1560" w:hanging="284"/>
        <w:jc w:val="both"/>
        <w:rPr>
          <w:rFonts w:ascii="Times New Roman" w:hAnsi="Times New Roman"/>
          <w:sz w:val="24"/>
          <w:szCs w:val="24"/>
          <w:lang w:val="id-ID"/>
        </w:rPr>
      </w:pPr>
      <w:r w:rsidRPr="008A4018">
        <w:rPr>
          <w:rFonts w:ascii="Times New Roman" w:hAnsi="Times New Roman"/>
          <w:sz w:val="24"/>
          <w:szCs w:val="24"/>
          <w:lang w:val="id-ID"/>
        </w:rPr>
        <w:t xml:space="preserve">Aktivitas fisik dapat menurunkan tekanan darah sistolik 4-9 mmHg. Lakukan aktivitas fisik intensitas sedang pada kebanyakan, atau setiap hari 1 minggu (total harian dapat diakumulasikan misalnya 3 sesi @10 menit)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{"citationItems":[{"id":"ITEM-1","itemData":{"author":[{"dropping-particle":"","family":"Muhadi.","given":"","non-dropping-particle":"","parse-names":false,"suffix":""}],"container-title":"Divisi Kardiologi, Departemen Ilmu Penyakit Dalam","id":"ITEM-1","issue":"1","issued":{"date-parts":[["2016"]]},"page":"56-57","title":"JNC 8: Evidence-based Guidline Penanganan Pasien Hipertensi Dewasa.","type":"article-journal","volume":"43"},"uris":["http://www.mendeley.com/documents/?uuid=97fb57bf-87ae-4daf-81e9-ee3ecb56efcd"]}],"mendeley":{"formattedCitation":"(Muhadi., 2016)","manualFormatting":"(Muhadi, 2016)","plainTextFormattedCitation":"(Muhadi., 2016)","previouslyFormattedCitation":"(Muhadi.,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(Muhadi,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6F635088" w14:textId="77777777" w:rsidR="00BF6889" w:rsidRPr="008A4018" w:rsidRDefault="00BF6889" w:rsidP="00BF6889">
      <w:pPr>
        <w:pStyle w:val="ListParagraph"/>
        <w:numPr>
          <w:ilvl w:val="0"/>
          <w:numId w:val="10"/>
        </w:numPr>
        <w:spacing w:after="0" w:line="480" w:lineRule="auto"/>
        <w:ind w:left="1560" w:hanging="284"/>
        <w:jc w:val="both"/>
        <w:rPr>
          <w:rFonts w:ascii="Times New Roman" w:hAnsi="Times New Roman"/>
          <w:sz w:val="24"/>
          <w:szCs w:val="24"/>
          <w:lang w:val="id-ID"/>
        </w:rPr>
      </w:pPr>
      <w:r w:rsidRPr="008A4018">
        <w:rPr>
          <w:rFonts w:ascii="Times New Roman" w:hAnsi="Times New Roman"/>
          <w:sz w:val="24"/>
          <w:szCs w:val="24"/>
          <w:lang w:val="id-ID"/>
        </w:rPr>
        <w:t xml:space="preserve">Pembatasan konsumsi alkohol dapat menurunkan tekanan darah sistolik 2-4 mmHg. Maksimum 2 minuman standar/hari: 1 oz atau 30 ml </w:t>
      </w:r>
      <w:r w:rsidRPr="008A4018">
        <w:rPr>
          <w:rFonts w:ascii="Times New Roman" w:hAnsi="Times New Roman"/>
          <w:i/>
          <w:iCs/>
          <w:sz w:val="24"/>
          <w:szCs w:val="24"/>
          <w:lang w:val="id-ID"/>
        </w:rPr>
        <w:t>ethanol;</w:t>
      </w:r>
      <w:r w:rsidRPr="008A4018">
        <w:rPr>
          <w:rFonts w:ascii="Times New Roman" w:hAnsi="Times New Roman"/>
          <w:sz w:val="24"/>
          <w:szCs w:val="24"/>
          <w:lang w:val="id-ID"/>
        </w:rPr>
        <w:t xml:space="preserve"> misalnya bir 20 oz, </w:t>
      </w:r>
      <w:r w:rsidRPr="008A4018">
        <w:rPr>
          <w:rFonts w:ascii="Times New Roman" w:hAnsi="Times New Roman"/>
          <w:i/>
          <w:iCs/>
          <w:sz w:val="24"/>
          <w:szCs w:val="24"/>
          <w:lang w:val="id-ID"/>
        </w:rPr>
        <w:t>wine</w:t>
      </w:r>
      <w:r w:rsidRPr="008A4018">
        <w:rPr>
          <w:rFonts w:ascii="Times New Roman" w:hAnsi="Times New Roman"/>
          <w:sz w:val="24"/>
          <w:szCs w:val="24"/>
          <w:lang w:val="id-ID"/>
        </w:rPr>
        <w:t xml:space="preserve"> 10 oz atau 3 oz 80-</w:t>
      </w:r>
      <w:r w:rsidRPr="008A4018">
        <w:rPr>
          <w:rFonts w:ascii="Times New Roman" w:hAnsi="Times New Roman"/>
          <w:i/>
          <w:iCs/>
          <w:sz w:val="24"/>
          <w:szCs w:val="24"/>
          <w:lang w:val="id-ID"/>
        </w:rPr>
        <w:t xml:space="preserve">proof </w:t>
      </w:r>
      <w:r w:rsidRPr="008A4018">
        <w:rPr>
          <w:rFonts w:ascii="Times New Roman" w:hAnsi="Times New Roman"/>
          <w:i/>
          <w:iCs/>
          <w:sz w:val="24"/>
          <w:szCs w:val="24"/>
          <w:lang w:val="id-ID"/>
        </w:rPr>
        <w:lastRenderedPageBreak/>
        <w:t>whiskey</w:t>
      </w:r>
      <w:r w:rsidRPr="008A4018">
        <w:rPr>
          <w:rFonts w:ascii="Times New Roman" w:hAnsi="Times New Roman"/>
          <w:sz w:val="24"/>
          <w:szCs w:val="24"/>
          <w:lang w:val="id-ID"/>
        </w:rPr>
        <w:t xml:space="preserve"> untuk pria, dan 1 minuman standar/hari untuk wanita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{"citationItems":[{"id":"ITEM-1","itemData":{"author":[{"dropping-particle":"","family":"Muhadi.","given":"","non-dropping-particle":"","parse-names":false,"suffix":""}],"container-title":"Divisi Kardiologi, Departemen Ilmu Penyakit Dalam","id":"ITEM-1","issue":"1","issued":{"date-parts":[["2016"]]},"page":"56-57","title":"JNC 8: Evidence-based Guidline Penanganan Pasien Hipertensi Dewasa.","type":"article-journal","volume":"43"},"uris":["http://www.mendeley.com/documents/?uuid=97fb57bf-87ae-4daf-81e9-ee3ecb56efcd"]}],"mendeley":{"formattedCitation":"(Muhadi., 2016)","manualFormatting":"(Muhadi, 2016)","plainTextFormattedCitation":"(Muhadi., 2016)","previouslyFormattedCitation":"(Muhadi.,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(Muhadi,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01560F9" w14:textId="77777777" w:rsidR="00BF6889" w:rsidRPr="008A4018" w:rsidRDefault="00BF6889" w:rsidP="00BF6889">
      <w:pPr>
        <w:pStyle w:val="ListParagraph"/>
        <w:numPr>
          <w:ilvl w:val="0"/>
          <w:numId w:val="10"/>
        </w:numPr>
        <w:spacing w:after="0" w:line="480" w:lineRule="auto"/>
        <w:ind w:left="1560" w:hanging="284"/>
        <w:jc w:val="both"/>
        <w:rPr>
          <w:rFonts w:ascii="Times New Roman" w:hAnsi="Times New Roman"/>
          <w:sz w:val="24"/>
          <w:szCs w:val="24"/>
          <w:lang w:val="id-ID"/>
        </w:rPr>
      </w:pPr>
      <w:r w:rsidRPr="008A4018">
        <w:rPr>
          <w:rFonts w:ascii="Times New Roman" w:hAnsi="Times New Roman"/>
          <w:sz w:val="24"/>
          <w:szCs w:val="24"/>
          <w:lang w:val="id-ID"/>
        </w:rPr>
        <w:t xml:space="preserve">  Berhenti merokok untuk mengurangi kardiovaskuler secara keseliruhan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{"citationItems":[{"id":"ITEM-1","itemData":{"author":[{"dropping-particle":"","family":"Muhadi.","given":"","non-dropping-particle":"","parse-names":false,"suffix":""}],"container-title":"Divisi Kardiologi, Departemen Ilmu Penyakit Dalam","id":"ITEM-1","issue":"1","issued":{"date-parts":[["2016"]]},"page":"56-57","title":"JNC 8: Evidence-based Guidline Penanganan Pasien Hipertensi Dewasa.","type":"article-journal","volume":"43"},"uris":["http://www.mendeley.com/documents/?uuid=97fb57bf-87ae-4daf-81e9-ee3ecb56efcd"]}],"mendeley":{"formattedCitation":"(Muhadi., 2016)","manualFormatting":"(Muhadi, 2016)","plainTextFormattedCitation":"(Muhadi., 2016)","previouslyFormattedCitation":"(Muhadi.,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(Muhadi,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F361C21" w14:textId="77777777" w:rsidR="00BF6889" w:rsidRPr="008A4018" w:rsidRDefault="00BF6889" w:rsidP="00BF6889">
      <w:pPr>
        <w:pStyle w:val="ListParagraph"/>
        <w:numPr>
          <w:ilvl w:val="0"/>
          <w:numId w:val="9"/>
        </w:numPr>
        <w:spacing w:after="0" w:line="480" w:lineRule="auto"/>
        <w:ind w:left="1276" w:hanging="283"/>
        <w:jc w:val="both"/>
        <w:rPr>
          <w:rFonts w:ascii="Times New Roman" w:hAnsi="Times New Roman"/>
          <w:sz w:val="24"/>
          <w:szCs w:val="24"/>
          <w:lang w:val="id-ID"/>
        </w:rPr>
      </w:pPr>
      <w:r w:rsidRPr="008A4018">
        <w:rPr>
          <w:rFonts w:ascii="Times New Roman" w:hAnsi="Times New Roman"/>
          <w:sz w:val="24"/>
          <w:szCs w:val="24"/>
          <w:lang w:val="id-ID"/>
        </w:rPr>
        <w:t>Terapi Farmakologi</w:t>
      </w:r>
    </w:p>
    <w:p w14:paraId="39E1F881" w14:textId="77777777" w:rsidR="00BF6889" w:rsidRPr="008A4018" w:rsidRDefault="00BF6889" w:rsidP="00BF6889">
      <w:pPr>
        <w:pStyle w:val="ListParagraph"/>
        <w:spacing w:after="0" w:line="480" w:lineRule="auto"/>
        <w:ind w:left="1276" w:firstLine="425"/>
        <w:jc w:val="both"/>
        <w:rPr>
          <w:rFonts w:ascii="Times New Roman" w:hAnsi="Times New Roman"/>
          <w:sz w:val="24"/>
          <w:szCs w:val="24"/>
          <w:lang w:val="id-ID"/>
        </w:rPr>
      </w:pPr>
      <w:r w:rsidRPr="008A4018">
        <w:rPr>
          <w:rFonts w:ascii="Times New Roman" w:hAnsi="Times New Roman"/>
          <w:sz w:val="24"/>
          <w:szCs w:val="24"/>
          <w:lang w:val="id-ID"/>
        </w:rPr>
        <w:t xml:space="preserve">Pengobatan dengan antihipertensi harus dimulai dengan dosis rendah agar tekanan darah jangan menurun drastis dengan mendadak. Kemudian tiap 1-2 minggu dosis berangsur-angsur dinaikan sampai tercapai efek yang diinginkan (metoda </w:t>
      </w:r>
      <w:r w:rsidRPr="008A4018">
        <w:rPr>
          <w:rFonts w:ascii="Times New Roman" w:hAnsi="Times New Roman"/>
          <w:i/>
          <w:sz w:val="24"/>
          <w:szCs w:val="24"/>
          <w:lang w:val="id-ID"/>
        </w:rPr>
        <w:t>star low, go slow</w:t>
      </w:r>
      <w:r w:rsidRPr="008A4018">
        <w:rPr>
          <w:rFonts w:ascii="Times New Roman" w:hAnsi="Times New Roman"/>
          <w:sz w:val="24"/>
          <w:szCs w:val="24"/>
          <w:lang w:val="id-ID"/>
        </w:rPr>
        <w:t xml:space="preserve">). Begitu pula pengertian terapi harus secara berangsur pula. Antihipertensi pada umumnya hanya menghilangkan tekanan darah tinggi dan tidak penyebabnya. Maka obat pada hakikatnya harus diminum seumur hidup, tetapi setelah beberapa waktu dosis pemeliharaan dapat diturunkan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{"citationItems":[{"id":"ITEM-1","itemData":{"author":[{"dropping-particle":"","family":"Tjay, T.H &amp; Rahardja","given":"K.","non-dropping-particle":"","parse-names":false,"suffix":""}],"id":"ITEM-1","issued":{"date-parts":[["2017"]]},"publisher":"PT. Elex Media Komputindo","publisher-place":"Jakarta","title":"Obat-Obat Penting Khasiat, Penggunaan dan Efek-Efek Sampingya","type":"book"},"uris":["http://www.mendeley.com/documents/?uuid=49ee7b21-69af-4f8a-bdb6-1d67dfb2c318"]}],"mendeley":{"formattedCitation":"(Tjay, T.H &amp; Rahardja, 2017)","manualFormatting":"(Tjay, &amp; Rahardja, 2017)","plainTextFormattedCitation":"(Tjay, T.H &amp; Rahardja, 2017)","previouslyFormattedCitation":"(Tjay, T.H &amp; Rahardja, 2017)"},"properties":{"noteIndex":0},"schema":"https://github.com/citation-style-language/schema/raw/master/csl-citation.json"}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(Tjay, &amp; Rahardja, 2017)</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2D073086" w14:textId="77777777" w:rsidR="00BF6889" w:rsidRPr="008A4018" w:rsidRDefault="00BF6889" w:rsidP="00BF6889">
      <w:pPr>
        <w:pStyle w:val="ListParagraph"/>
        <w:numPr>
          <w:ilvl w:val="0"/>
          <w:numId w:val="11"/>
        </w:numPr>
        <w:spacing w:after="0" w:line="480" w:lineRule="auto"/>
        <w:ind w:left="1560" w:hanging="284"/>
        <w:jc w:val="both"/>
        <w:rPr>
          <w:rFonts w:ascii="Times New Roman" w:hAnsi="Times New Roman"/>
          <w:sz w:val="24"/>
          <w:szCs w:val="24"/>
          <w:lang w:val="id-ID"/>
        </w:rPr>
      </w:pPr>
      <w:r w:rsidRPr="008A4018">
        <w:rPr>
          <w:rFonts w:ascii="Times New Roman" w:hAnsi="Times New Roman"/>
          <w:i/>
          <w:iCs/>
          <w:sz w:val="24"/>
          <w:szCs w:val="24"/>
          <w:lang w:val="id-ID"/>
        </w:rPr>
        <w:t>Diuretik</w:t>
      </w:r>
      <w:r w:rsidRPr="008A4018">
        <w:rPr>
          <w:rFonts w:ascii="Times New Roman" w:hAnsi="Times New Roman"/>
          <w:sz w:val="24"/>
          <w:szCs w:val="24"/>
          <w:lang w:val="id-ID"/>
        </w:rPr>
        <w:t xml:space="preserve"> bekerja pada ginjal untuk mengeluarkan kelebihan garam dari darah. Han ini menaikkan aliran urine dan keinginan untuk urinasi, sehingga menurunkan jumlah air dalam tubuh yang dimana akan membentu menurunkan tekanan darah. Contoh obat antara lain, hydrochlorothiazide (HTC), furosemide, amiloride,dll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{"citationItems":[{"id":"ITEM-1","itemData":{"author":[{"dropping-particle":"","family":"Muchid, A., Umar, F., Chusun, Masrul, Wurjati, R., Purnama","given":"N.R.","non-dropping-particle":"","parse-names":false,"suffix":""}],"id":"ITEM-1","issued":{"date-parts":[["2016"]]},"publisher":"Departemen Kesehatan RI","publisher-place":"Jakarta","title":"Pharmaceutical Care Untuk Penyakit Hipertensi.","type":"book"},"uris":["http://www.mendeley.com/documents/?uuid=50ed3385-cd3c-4a02-9437-8db8260eef10"]}],"mendeley":{"formattedCitation":"(Muchid, A., Umar, F., Chusun, Masrul, Wurjati, R., Purnama, 2016)","manualFormatting":"(Muchid, et.al, 2016)","plainTextFormattedCitation":"(Muchid, A., Umar, F., Chusun, Masrul, Wurjati, R., Purnama, 2016)","previouslyFormattedCitation":"(Muchid, A., Umar, F., Chusun, Masrul, Wurjati, R., Purnama,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(Muchid,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07DD5F59" w14:textId="77777777" w:rsidR="00BF6889" w:rsidRPr="008A4018" w:rsidRDefault="00BF6889" w:rsidP="00BF6889">
      <w:pPr>
        <w:pStyle w:val="ListParagraph"/>
        <w:numPr>
          <w:ilvl w:val="0"/>
          <w:numId w:val="11"/>
        </w:numPr>
        <w:spacing w:after="0" w:line="480" w:lineRule="auto"/>
        <w:ind w:left="1560" w:hanging="284"/>
        <w:jc w:val="both"/>
        <w:rPr>
          <w:rFonts w:ascii="Times New Roman" w:hAnsi="Times New Roman"/>
          <w:sz w:val="24"/>
          <w:szCs w:val="24"/>
          <w:lang w:val="id-ID"/>
        </w:rPr>
      </w:pPr>
      <w:r w:rsidRPr="008A4018">
        <w:rPr>
          <w:rFonts w:ascii="Times New Roman" w:hAnsi="Times New Roman"/>
          <w:i/>
          <w:iCs/>
          <w:sz w:val="24"/>
          <w:szCs w:val="24"/>
          <w:lang w:val="id-ID"/>
        </w:rPr>
        <w:t>Angiotensin Converting Enzyme Inhibitor</w:t>
      </w:r>
      <w:r w:rsidRPr="008A4018">
        <w:rPr>
          <w:rFonts w:ascii="Times New Roman" w:hAnsi="Times New Roman"/>
          <w:sz w:val="24"/>
          <w:szCs w:val="24"/>
          <w:lang w:val="id-ID"/>
        </w:rPr>
        <w:t xml:space="preserve"> obat ini bekerja dengan mencegah tubuh membuat hormone angiotensin II  - hormon ini menyebabkan pembuluh darah menyempit, yang dapat menaikkan </w:t>
      </w:r>
      <w:r w:rsidRPr="008A4018">
        <w:rPr>
          <w:rFonts w:ascii="Times New Roman" w:hAnsi="Times New Roman"/>
          <w:sz w:val="24"/>
          <w:szCs w:val="24"/>
          <w:lang w:val="id-ID"/>
        </w:rPr>
        <w:lastRenderedPageBreak/>
        <w:t xml:space="preserve">tekanan darah. ACE inhibitor membiarkan pembuluh darah melebar dan membiarkan lebih banyak darah mengalir ke jantung, sehingga menurunkan tekanan darah. Contoh obat antara lain, captopril, benazepril, lisinopril, dll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{"citationItems":[{"id":"ITEM-1","itemData":{"author":[{"dropping-particle":"","family":"Muchid, A., Umar, F., Chusun, Masrul, Wurjati, R., Purnama","given":"N.R.","non-dropping-particle":"","parse-names":false,"suffix":""}],"id":"ITEM-1","issued":{"date-parts":[["2016"]]},"publisher":"Departemen Kesehatan RI","publisher-place":"Jakarta","title":"Pharmaceutical Care Untuk Penyakit Hipertensi.","type":"book"},"uris":["http://www.mendeley.com/documents/?uuid=50ed3385-cd3c-4a02-9437-8db8260eef10"]}],"mendeley":{"formattedCitation":"(Muchid, A., Umar, F., Chusun, Masrul, Wurjati, R., Purnama, 2016)","manualFormatting":"(Muchid, et.al, 2016)","plainTextFormattedCitation":"(Muchid, A., Umar, F., Chusun, Masrul, Wurjati, R., Purnama, 2016)","previouslyFormattedCitation":"(Muchid, A., Umar, F., Chusun, Masrul, Wurjati, R., Purnama,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(Muchid,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29F8491" w14:textId="77777777" w:rsidR="00BF6889" w:rsidRPr="008A4018" w:rsidRDefault="00BF6889" w:rsidP="00BF6889">
      <w:pPr>
        <w:pStyle w:val="ListParagraph"/>
        <w:numPr>
          <w:ilvl w:val="0"/>
          <w:numId w:val="11"/>
        </w:numPr>
        <w:spacing w:after="0" w:line="480" w:lineRule="auto"/>
        <w:ind w:left="1560" w:hanging="284"/>
        <w:jc w:val="both"/>
        <w:rPr>
          <w:rFonts w:ascii="Times New Roman" w:hAnsi="Times New Roman"/>
          <w:sz w:val="24"/>
          <w:szCs w:val="24"/>
          <w:lang w:val="id-ID"/>
        </w:rPr>
      </w:pPr>
      <w:r w:rsidRPr="008A4018">
        <w:rPr>
          <w:rFonts w:ascii="Times New Roman" w:hAnsi="Times New Roman"/>
          <w:i/>
          <w:iCs/>
          <w:sz w:val="24"/>
          <w:szCs w:val="24"/>
          <w:lang w:val="id-ID"/>
        </w:rPr>
        <w:t>Beta blocker</w:t>
      </w:r>
      <w:r w:rsidRPr="008A4018">
        <w:rPr>
          <w:rFonts w:ascii="Times New Roman" w:hAnsi="Times New Roman"/>
          <w:sz w:val="24"/>
          <w:szCs w:val="24"/>
          <w:lang w:val="id-ID"/>
        </w:rPr>
        <w:t xml:space="preserve"> bekerja dengan memblok efek adrenalin pada berbagai bagian tubuh. Bekerja pada jantung untuk meringankan stress sehingga jantung memerlukan lebih sedikit darah dan oksigen sehingga akan meringankan kerja jantung sehingga menurunkan tekanan darah. Contoh obat antara lain, propranolol, atenolol, metaprolol, dll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{"citationItems":[{"id":"ITEM-1","itemData":{"author":[{"dropping-particle":"","family":"Muchid, A., Umar, F., Chusun, Masrul, Wurjati, R., Purnama","given":"N.R.","non-dropping-particle":"","parse-names":false,"suffix":""}],"id":"ITEM-1","issued":{"date-parts":[["2016"]]},"publisher":"Departemen Kesehatan RI","publisher-place":"Jakarta","title":"Pharmaceutical Care Untuk Penyakit Hipertensi.","type":"book"},"uris":["http://www.mendeley.com/documents/?uuid=50ed3385-cd3c-4a02-9437-8db8260eef10"]}],"mendeley":{"formattedCitation":"(Muchid, A., Umar, F., Chusun, Masrul, Wurjati, R., Purnama, 2016)","manualFormatting":"(Muchid, et.al, 2016)","plainTextFormattedCitation":"(Muchid, A., Umar, F., Chusun, Masrul, Wurjati, R., Purnama, 2016)","previouslyFormattedCitation":"(Muchid, A., Umar, F., Chusun, Masrul, Wurjati, R., Purnama,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(Muchid,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4CAD8119" w14:textId="77777777" w:rsidR="00BF6889" w:rsidRPr="008A4018" w:rsidRDefault="00BF6889" w:rsidP="00BF6889">
      <w:pPr>
        <w:pStyle w:val="ListParagraph"/>
        <w:numPr>
          <w:ilvl w:val="0"/>
          <w:numId w:val="11"/>
        </w:numPr>
        <w:spacing w:after="0" w:line="480" w:lineRule="auto"/>
        <w:ind w:left="1560" w:hanging="284"/>
        <w:jc w:val="both"/>
        <w:rPr>
          <w:rFonts w:ascii="Times New Roman" w:hAnsi="Times New Roman"/>
          <w:sz w:val="24"/>
          <w:szCs w:val="24"/>
          <w:lang w:val="id-ID"/>
        </w:rPr>
      </w:pPr>
      <w:r w:rsidRPr="008A4018">
        <w:rPr>
          <w:rFonts w:ascii="Times New Roman" w:hAnsi="Times New Roman"/>
          <w:i/>
          <w:iCs/>
          <w:sz w:val="24"/>
          <w:szCs w:val="24"/>
          <w:lang w:val="id-ID"/>
        </w:rPr>
        <w:t>Calcium Channel Blocker</w:t>
      </w:r>
      <w:r w:rsidRPr="008A4018">
        <w:rPr>
          <w:rFonts w:ascii="Times New Roman" w:hAnsi="Times New Roman"/>
          <w:sz w:val="24"/>
          <w:szCs w:val="24"/>
          <w:lang w:val="id-ID"/>
        </w:rPr>
        <w:t xml:space="preserve"> obat penurun tekanan darah yang memperlambat pergerakan kalsium ke dalam sel jantung dan dinding arteri (pembuluh darah yang, membawa darah dari jantung ke jaringan), sehingga arteri menjadi relax dan menurunkan tekanan dan aliran darah di jantung. Contoh obat antara lain, amlodipine, nifedipine, verapamil, dll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{"citationItems":[{"id":"ITEM-1","itemData":{"author":[{"dropping-particle":"","family":"Muchid, A., Umar, F., Chusun, Masrul, Wurjati, R., Purnama","given":"N.R.","non-dropping-particle":"","parse-names":false,"suffix":""}],"id":"ITEM-1","issued":{"date-parts":[["2016"]]},"publisher":"Departemen Kesehatan RI","publisher-place":"Jakarta","title":"Pharmaceutical Care Untuk Penyakit Hipertensi.","type":"book"},"uris":["http://www.mendeley.com/documents/?uuid=50ed3385-cd3c-4a02-9437-8db8260eef10"]}],"mendeley":{"formattedCitation":"(Muchid, A., Umar, F., Chusun, Masrul, Wurjati, R., Purnama, 2016)","manualFormatting":"(Muchid, et.al, 2016)","plainTextFormattedCitation":"(Muchid, A., Umar, F., Chusun, Masrul, Wurjati, R., Purnama, 2016)","previouslyFormattedCitation":"(Muchid, A., Umar, F., Chusun, Masrul, Wurjati, R., Purnama, 2016)"},"properties":{"noteIndex":0},"schema":"https://github.com/citation-style-language/schema/raw/master/csl-citation.json"}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(Muchid,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2016)</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373E6E6E" w14:textId="77777777" w:rsidR="00BF6889" w:rsidRDefault="00BF6889" w:rsidP="00BF6889">
      <w:pPr>
        <w:pStyle w:val="ListParagraph"/>
        <w:numPr>
          <w:ilvl w:val="0"/>
          <w:numId w:val="11"/>
        </w:numPr>
        <w:spacing w:after="0" w:line="480" w:lineRule="auto"/>
        <w:ind w:left="1560" w:hanging="284"/>
        <w:jc w:val="both"/>
        <w:rPr>
          <w:rFonts w:ascii="Times New Roman" w:hAnsi="Times New Roman"/>
          <w:sz w:val="24"/>
          <w:szCs w:val="24"/>
          <w:lang w:val="id-ID"/>
        </w:rPr>
      </w:pPr>
      <w:r w:rsidRPr="008A4018">
        <w:rPr>
          <w:rFonts w:ascii="Times New Roman" w:hAnsi="Times New Roman"/>
          <w:i/>
          <w:iCs/>
          <w:sz w:val="24"/>
          <w:szCs w:val="24"/>
          <w:lang w:val="id-ID"/>
        </w:rPr>
        <w:t>Angiotensin Receptor Blocker</w:t>
      </w:r>
      <w:r w:rsidRPr="008A4018">
        <w:rPr>
          <w:rFonts w:ascii="Times New Roman" w:hAnsi="Times New Roman"/>
          <w:sz w:val="24"/>
          <w:szCs w:val="24"/>
          <w:lang w:val="id-ID"/>
        </w:rPr>
        <w:t xml:space="preserve"> melalui efek dari memblok angiotensin II, obat ini merelaksasikan otot polos dan menyebabkan vasodilatasi, meningkatkan ekskresi garam dan air, mengurangi volume plasma, dan menurunkan hipetrofi seluler. Contoh obat antara lain, valsartan, candesartan, irbesartan, dll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{"citationItems":[{"id":"ITEM-1","itemData":{"author":[{"dropping-particle":"","family":"Brunton, Chabner, Goodman and Gilman’s","given":"Goodman and Gilman’s","non-dropping-particle":"","parse-names":false,"suffix":""}],"container-title":"Journal of Chemical Information and Modeling.","id":"ITEM-1","issue":"3","issued":{"date-parts":[["2013"]]},"page":"1-11","title":"The Pharmacological Basis of Therapeutics, Twelfth Edition.","type":"article-journal","volume":"53"},"uris":["http://www.mendeley.com/documents/?uuid=c059280f-92a4-4e70-ab34-a47d56ef2005"]}],"mendeley":{"formattedCitation":"(Brunton, Chabner, Goodman and Gilman’s, 2013)","manualFormatting":"(Brunton, et.al, 2013)","plainTextFormattedCitation":"(Brunton, Chabner, Goodman and Gilman’s, 2013)","previouslyFormattedCitation":"(Brunton, Chabner, Goodman and Gilman’s, 2013)"},"properties":{"noteIndex":0},"schema":"https://github.com/citation-style-language/schema/raw/master/csl-citation.json"}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(Brunton,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2013)</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711F3D56" w14:textId="77777777" w:rsidR="00BF6889" w:rsidRPr="00E01FAA" w:rsidRDefault="00BF6889" w:rsidP="00BF6889">
      <w:pPr>
        <w:spacing w:after="0" w:line="480" w:lineRule="auto"/>
        <w:jc w:val="both"/>
        <w:rPr>
          <w:rFonts w:ascii="Times New Roman" w:hAnsi="Times New Roman"/>
          <w:sz w:val="24"/>
          <w:szCs w:val="24"/>
          <w:lang w:val="id-ID"/>
        </w:rPr>
      </w:pPr>
    </w:p>
    <w:p w14:paraId="5681021A" w14:textId="77777777" w:rsidR="00BF6889" w:rsidRPr="008A4018" w:rsidRDefault="00BF6889" w:rsidP="00BF6889">
      <w:pPr>
        <w:rPr>
          <w:rFonts w:ascii="Times New Roman" w:hAnsi="Times New Roman"/>
          <w:sz w:val="24"/>
          <w:szCs w:val="24"/>
          <w:lang w:val="id-ID"/>
        </w:rPr>
      </w:pPr>
      <w:r w:rsidRPr="008A4018">
        <w:rPr>
          <w:noProof/>
          <w:lang w:val="id-ID" w:eastAsia="en-ID"/>
        </w:rPr>
        <w:lastRenderedPageBreak/>
        <mc:AlternateContent>
          <mc:Choice Requires="wps">
            <w:drawing>
              <wp:anchor distT="0" distB="0" distL="114300" distR="114300" simplePos="0" relativeHeight="251659264" behindDoc="0" locked="0" layoutInCell="1" allowOverlap="1" wp14:anchorId="5B8EF022" wp14:editId="159F1DFF">
                <wp:simplePos x="0" y="0"/>
                <wp:positionH relativeFrom="margin">
                  <wp:posOffset>1529715</wp:posOffset>
                </wp:positionH>
                <wp:positionV relativeFrom="paragraph">
                  <wp:posOffset>5715</wp:posOffset>
                </wp:positionV>
                <wp:extent cx="1934845" cy="329565"/>
                <wp:effectExtent l="0" t="0" r="27305" b="13335"/>
                <wp:wrapNone/>
                <wp:docPr id="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295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8866DAA"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Modifikasi Gaya Hidup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B8EF022" id="Rectangle 90" o:spid="_x0000_s1026" style="position:absolute;margin-left:120.45pt;margin-top:.45pt;width:152.35pt;height:25.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" fillcolor="window" strokecolor="windowText" strokeweight="1pt">
                <v:path arrowok="t"/>
                <v:textbox>
                  <w:txbxContent>
                    <w:p w14:paraId="58866DAA"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Modifikasi Gaya Hidup</w:t>
                      </w:r>
                    </w:p>
                  </w:txbxContent>
                </v:textbox>
                <w10:wrap anchorx="margin"/>
              </v:rect>
            </w:pict>
          </mc:Fallback>
        </mc:AlternateContent>
      </w:r>
    </w:p>
    <w:p w14:paraId="2E3A9502" w14:textId="77777777" w:rsidR="00BF6889" w:rsidRPr="008A4018" w:rsidRDefault="00BF6889" w:rsidP="00BF6889">
      <w:pPr>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60288" behindDoc="0" locked="0" layoutInCell="1" allowOverlap="1" wp14:anchorId="144E8AB8" wp14:editId="242C6879">
                <wp:simplePos x="0" y="0"/>
                <wp:positionH relativeFrom="margin">
                  <wp:posOffset>681990</wp:posOffset>
                </wp:positionH>
                <wp:positionV relativeFrom="paragraph">
                  <wp:posOffset>275590</wp:posOffset>
                </wp:positionV>
                <wp:extent cx="3594735" cy="457200"/>
                <wp:effectExtent l="0" t="0" r="24765" b="19050"/>
                <wp:wrapNone/>
                <wp:docPr id="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73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C8625E" w14:textId="77777777" w:rsidR="00BF6889" w:rsidRDefault="00BF6889" w:rsidP="00BF6889">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Tidak </w:t>
                            </w:r>
                            <w:r>
                              <w:rPr>
                                <w:rFonts w:ascii="Times New Roman" w:hAnsi="Times New Roman"/>
                                <w:sz w:val="24"/>
                                <w:szCs w:val="24"/>
                                <w:lang w:val="id-ID"/>
                              </w:rPr>
                              <w:t xml:space="preserve">mencapai sasaran terapi (&gt;140/90 mmHg untuk </w:t>
                            </w:r>
                          </w:p>
                          <w:p w14:paraId="34728604" w14:textId="77777777" w:rsidR="00BF6889" w:rsidRDefault="00BF6889" w:rsidP="00BF6889">
                            <w:pPr>
                              <w:spacing w:after="0" w:line="240" w:lineRule="auto"/>
                              <w:jc w:val="center"/>
                              <w:rPr>
                                <w:rFonts w:ascii="Times New Roman" w:hAnsi="Times New Roman"/>
                                <w:sz w:val="24"/>
                                <w:szCs w:val="24"/>
                                <w:lang w:val="id-ID"/>
                              </w:rPr>
                            </w:pPr>
                            <w:r>
                              <w:rPr>
                                <w:rFonts w:ascii="Times New Roman" w:hAnsi="Times New Roman"/>
                                <w:sz w:val="24"/>
                                <w:szCs w:val="24"/>
                                <w:lang w:val="id-ID"/>
                              </w:rPr>
                              <w:t>pasien hipertensi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44E8AB8" id="Rectangle 89" o:spid="_x0000_s1027" style="position:absolute;margin-left:53.7pt;margin-top:21.7pt;width:283.05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" fillcolor="window" strokecolor="windowText" strokeweight="1pt">
                <v:path arrowok="t"/>
                <v:textbox>
                  <w:txbxContent>
                    <w:p w14:paraId="3AC8625E" w14:textId="77777777" w:rsidR="00BF6889" w:rsidRDefault="00BF6889" w:rsidP="00BF6889">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Tidak </w:t>
                      </w:r>
                      <w:r>
                        <w:rPr>
                          <w:rFonts w:ascii="Times New Roman" w:hAnsi="Times New Roman"/>
                          <w:sz w:val="24"/>
                          <w:szCs w:val="24"/>
                          <w:lang w:val="id-ID"/>
                        </w:rPr>
                        <w:t xml:space="preserve">mencapai sasaran terapi (&gt;140/90 mmHg untuk </w:t>
                      </w:r>
                    </w:p>
                    <w:p w14:paraId="34728604" w14:textId="77777777" w:rsidR="00BF6889" w:rsidRDefault="00BF6889" w:rsidP="00BF6889">
                      <w:pPr>
                        <w:spacing w:after="0" w:line="240" w:lineRule="auto"/>
                        <w:jc w:val="center"/>
                        <w:rPr>
                          <w:rFonts w:ascii="Times New Roman" w:hAnsi="Times New Roman"/>
                          <w:sz w:val="24"/>
                          <w:szCs w:val="24"/>
                          <w:lang w:val="id-ID"/>
                        </w:rPr>
                      </w:pPr>
                      <w:r>
                        <w:rPr>
                          <w:rFonts w:ascii="Times New Roman" w:hAnsi="Times New Roman"/>
                          <w:sz w:val="24"/>
                          <w:szCs w:val="24"/>
                          <w:lang w:val="id-ID"/>
                        </w:rPr>
                        <w:t>pasien hipertensi</w:t>
                      </w:r>
                    </w:p>
                  </w:txbxContent>
                </v:textbox>
                <w10:wrap anchorx="margin"/>
              </v:rect>
            </w:pict>
          </mc:Fallback>
        </mc:AlternateContent>
      </w:r>
      <w:r w:rsidRPr="008A4018">
        <w:rPr>
          <w:noProof/>
          <w:lang w:val="id-ID" w:eastAsia="en-ID"/>
        </w:rPr>
        <mc:AlternateContent>
          <mc:Choice Requires="wps">
            <w:drawing>
              <wp:anchor distT="0" distB="0" distL="114300" distR="114300" simplePos="0" relativeHeight="251662336" behindDoc="0" locked="0" layoutInCell="1" allowOverlap="1" wp14:anchorId="56B0A334" wp14:editId="5171D30A">
                <wp:simplePos x="0" y="0"/>
                <wp:positionH relativeFrom="column">
                  <wp:posOffset>2376805</wp:posOffset>
                </wp:positionH>
                <wp:positionV relativeFrom="paragraph">
                  <wp:posOffset>65405</wp:posOffset>
                </wp:positionV>
                <wp:extent cx="201930" cy="191135"/>
                <wp:effectExtent l="19050" t="0" r="26670" b="37465"/>
                <wp:wrapNone/>
                <wp:docPr id="5" name="Arrow: Down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9113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046C6C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8" o:spid="_x0000_s1026" type="#_x0000_t67" style="position:absolute;margin-left:187.15pt;margin-top:5.15pt;width:15.9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" adj="10800" fillcolor="window" strokecolor="windowText" strokeweight="1pt">
                <v:path arrowok="t"/>
              </v:shape>
            </w:pict>
          </mc:Fallback>
        </mc:AlternateContent>
      </w:r>
    </w:p>
    <w:p w14:paraId="18734758" w14:textId="77777777" w:rsidR="00BF6889" w:rsidRPr="008A4018" w:rsidRDefault="00BF6889" w:rsidP="00BF6889">
      <w:pPr>
        <w:rPr>
          <w:rFonts w:ascii="Times New Roman" w:hAnsi="Times New Roman"/>
          <w:sz w:val="24"/>
          <w:szCs w:val="24"/>
          <w:lang w:val="id-ID"/>
        </w:rPr>
      </w:pPr>
    </w:p>
    <w:p w14:paraId="1984B7BD" w14:textId="77777777" w:rsidR="00BF6889" w:rsidRPr="008A4018" w:rsidRDefault="00BF6889" w:rsidP="00BF6889">
      <w:pPr>
        <w:ind w:left="360"/>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63360" behindDoc="0" locked="0" layoutInCell="1" allowOverlap="1" wp14:anchorId="16B9F59C" wp14:editId="77102661">
                <wp:simplePos x="0" y="0"/>
                <wp:positionH relativeFrom="column">
                  <wp:posOffset>2383155</wp:posOffset>
                </wp:positionH>
                <wp:positionV relativeFrom="paragraph">
                  <wp:posOffset>184785</wp:posOffset>
                </wp:positionV>
                <wp:extent cx="201930" cy="191135"/>
                <wp:effectExtent l="19050" t="0" r="26670" b="37465"/>
                <wp:wrapNone/>
                <wp:docPr id="6" name="Arrow: Down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9113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0D35D99" id="Arrow: Down 87" o:spid="_x0000_s1026" type="#_x0000_t67" style="position:absolute;margin-left:187.65pt;margin-top:14.55pt;width:15.9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" adj="10800" fillcolor="window" strokecolor="windowText" strokeweight="1pt">
                <v:path arrowok="t"/>
              </v:shape>
            </w:pict>
          </mc:Fallback>
        </mc:AlternateContent>
      </w:r>
    </w:p>
    <w:p w14:paraId="13898D0D" w14:textId="77777777" w:rsidR="00BF6889" w:rsidRPr="008A4018" w:rsidRDefault="00BF6889" w:rsidP="00BF6889">
      <w:pPr>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61312" behindDoc="0" locked="0" layoutInCell="1" allowOverlap="1" wp14:anchorId="419D46BB" wp14:editId="49AF5890">
                <wp:simplePos x="0" y="0"/>
                <wp:positionH relativeFrom="margin">
                  <wp:posOffset>1624330</wp:posOffset>
                </wp:positionH>
                <wp:positionV relativeFrom="paragraph">
                  <wp:posOffset>127000</wp:posOffset>
                </wp:positionV>
                <wp:extent cx="1765300" cy="318770"/>
                <wp:effectExtent l="0" t="0" r="25400" b="24130"/>
                <wp:wrapNone/>
                <wp:docPr id="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0" cy="3187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D1C151"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Terapi </w:t>
                            </w:r>
                            <w:r>
                              <w:rPr>
                                <w:rFonts w:ascii="Times New Roman" w:hAnsi="Times New Roman"/>
                                <w:sz w:val="24"/>
                                <w:szCs w:val="24"/>
                                <w:lang w:val="id-ID"/>
                              </w:rPr>
                              <w:t>Farmakologi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19D46BB" id="Rectangle 86" o:spid="_x0000_s1028" style="position:absolute;margin-left:127.9pt;margin-top:10pt;width:139pt;height:2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" fillcolor="window" strokecolor="windowText" strokeweight="1pt">
                <v:path arrowok="t"/>
                <v:textbox>
                  <w:txbxContent>
                    <w:p w14:paraId="23D1C151"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Terapi </w:t>
                      </w:r>
                      <w:r>
                        <w:rPr>
                          <w:rFonts w:ascii="Times New Roman" w:hAnsi="Times New Roman"/>
                          <w:sz w:val="24"/>
                          <w:szCs w:val="24"/>
                          <w:lang w:val="id-ID"/>
                        </w:rPr>
                        <w:t>Farmakologi</w:t>
                      </w:r>
                    </w:p>
                  </w:txbxContent>
                </v:textbox>
                <w10:wrap anchorx="margin"/>
              </v:rect>
            </w:pict>
          </mc:Fallback>
        </mc:AlternateContent>
      </w:r>
    </w:p>
    <w:p w14:paraId="1EF4F8D4" w14:textId="77777777" w:rsidR="00BF6889" w:rsidRPr="008A4018" w:rsidRDefault="00BF6889" w:rsidP="00BF6889">
      <w:pPr>
        <w:pStyle w:val="ListParagraph"/>
        <w:ind w:left="0"/>
        <w:rPr>
          <w:rFonts w:ascii="Times New Roman" w:hAnsi="Times New Roman"/>
          <w:sz w:val="24"/>
          <w:szCs w:val="24"/>
          <w:lang w:val="id-ID"/>
        </w:rPr>
      </w:pPr>
      <w:r w:rsidRPr="008A4018">
        <w:rPr>
          <w:noProof/>
          <w:lang w:val="id-ID" w:eastAsia="en-ID"/>
        </w:rPr>
        <mc:AlternateContent>
          <mc:Choice Requires="wps">
            <w:drawing>
              <wp:anchor distT="0" distB="0" distL="114299" distR="114299" simplePos="0" relativeHeight="251664384" behindDoc="0" locked="0" layoutInCell="1" allowOverlap="1" wp14:anchorId="66E563FA" wp14:editId="09395B98">
                <wp:simplePos x="0" y="0"/>
                <wp:positionH relativeFrom="column">
                  <wp:posOffset>2504439</wp:posOffset>
                </wp:positionH>
                <wp:positionV relativeFrom="paragraph">
                  <wp:posOffset>154305</wp:posOffset>
                </wp:positionV>
                <wp:extent cx="0" cy="318135"/>
                <wp:effectExtent l="0" t="0" r="38100" b="24765"/>
                <wp:wrapNone/>
                <wp:docPr id="7"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81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7AB5E4" id="Straight Connector 85" o:spid="_x0000_s1026" style="position:absolute;flip:x;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7.2pt,12.15pt" to="197.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" strokecolor="windowText" strokeweight=".5pt">
                <v:stroke joinstyle="miter"/>
                <o:lock v:ext="edit" shapetype="f"/>
              </v:line>
            </w:pict>
          </mc:Fallback>
        </mc:AlternateContent>
      </w:r>
    </w:p>
    <w:p w14:paraId="36FA8CF8" w14:textId="77777777" w:rsidR="00BF6889" w:rsidRPr="008A4018" w:rsidRDefault="00BF6889" w:rsidP="00BF6889">
      <w:pPr>
        <w:pStyle w:val="ListParagraph"/>
        <w:rPr>
          <w:rFonts w:ascii="Times New Roman" w:hAnsi="Times New Roman"/>
          <w:sz w:val="24"/>
          <w:szCs w:val="24"/>
          <w:lang w:val="id-ID"/>
        </w:rPr>
      </w:pPr>
    </w:p>
    <w:p w14:paraId="44FEE986" w14:textId="77777777" w:rsidR="00BF6889" w:rsidRPr="008A4018" w:rsidRDefault="00BF6889" w:rsidP="00BF6889">
      <w:pPr>
        <w:pStyle w:val="ListParagraph"/>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67456" behindDoc="0" locked="0" layoutInCell="1" allowOverlap="1" wp14:anchorId="787B8DAA" wp14:editId="36F69C7C">
                <wp:simplePos x="0" y="0"/>
                <wp:positionH relativeFrom="column">
                  <wp:posOffset>3992880</wp:posOffset>
                </wp:positionH>
                <wp:positionV relativeFrom="paragraph">
                  <wp:posOffset>95885</wp:posOffset>
                </wp:positionV>
                <wp:extent cx="201930" cy="191135"/>
                <wp:effectExtent l="19050" t="0" r="26670" b="37465"/>
                <wp:wrapNone/>
                <wp:docPr id="12" name="Arrow: Down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9113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77BFC54" id="Arrow: Down 84" o:spid="_x0000_s1026" type="#_x0000_t67" style="position:absolute;margin-left:314.4pt;margin-top:7.55pt;width:15.9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" adj="10800" fillcolor="window" strokecolor="windowText" strokeweight="1pt">
                <v:path arrowok="t"/>
              </v:shape>
            </w:pict>
          </mc:Fallback>
        </mc:AlternateContent>
      </w:r>
      <w:r w:rsidRPr="008A4018">
        <w:rPr>
          <w:noProof/>
          <w:lang w:val="id-ID" w:eastAsia="en-ID"/>
        </w:rPr>
        <mc:AlternateContent>
          <mc:Choice Requires="wps">
            <w:drawing>
              <wp:anchor distT="0" distB="0" distL="114300" distR="114300" simplePos="0" relativeHeight="251666432" behindDoc="0" locked="0" layoutInCell="1" allowOverlap="1" wp14:anchorId="2DDDFFEA" wp14:editId="38AF76B2">
                <wp:simplePos x="0" y="0"/>
                <wp:positionH relativeFrom="column">
                  <wp:posOffset>690880</wp:posOffset>
                </wp:positionH>
                <wp:positionV relativeFrom="paragraph">
                  <wp:posOffset>95250</wp:posOffset>
                </wp:positionV>
                <wp:extent cx="201930" cy="191135"/>
                <wp:effectExtent l="19050" t="0" r="26670" b="37465"/>
                <wp:wrapNone/>
                <wp:docPr id="11" name="Arrow: Down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9113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A01E702" id="Arrow: Down 83" o:spid="_x0000_s1026" type="#_x0000_t67" style="position:absolute;margin-left:54.4pt;margin-top:7.5pt;width:15.9pt;height:1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" adj="10800" fillcolor="window" strokecolor="windowText" strokeweight="1pt">
                <v:path arrowok="t"/>
              </v:shape>
            </w:pict>
          </mc:Fallback>
        </mc:AlternateContent>
      </w:r>
      <w:r w:rsidRPr="008A4018">
        <w:rPr>
          <w:noProof/>
          <w:lang w:val="id-ID" w:eastAsia="en-ID"/>
        </w:rPr>
        <mc:AlternateContent>
          <mc:Choice Requires="wps">
            <w:drawing>
              <wp:anchor distT="4294967295" distB="4294967295" distL="114300" distR="114300" simplePos="0" relativeHeight="251665408" behindDoc="0" locked="0" layoutInCell="1" allowOverlap="1" wp14:anchorId="3E695777" wp14:editId="6A4D5109">
                <wp:simplePos x="0" y="0"/>
                <wp:positionH relativeFrom="margin">
                  <wp:posOffset>803275</wp:posOffset>
                </wp:positionH>
                <wp:positionV relativeFrom="paragraph">
                  <wp:posOffset>96519</wp:posOffset>
                </wp:positionV>
                <wp:extent cx="3296285" cy="0"/>
                <wp:effectExtent l="0" t="0" r="0" b="0"/>
                <wp:wrapNone/>
                <wp:docPr id="8"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9628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720D92" id="Straight Connector 82"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63.25pt,7.6pt" to="322.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" strokecolor="windowText" strokeweight=".5pt">
                <v:stroke joinstyle="miter"/>
                <o:lock v:ext="edit" shapetype="f"/>
                <w10:wrap anchorx="margin"/>
              </v:line>
            </w:pict>
          </mc:Fallback>
        </mc:AlternateContent>
      </w:r>
    </w:p>
    <w:p w14:paraId="025194F2" w14:textId="77777777" w:rsidR="00BF6889" w:rsidRPr="008A4018" w:rsidRDefault="00BF6889" w:rsidP="00BF6889">
      <w:pPr>
        <w:jc w:val="right"/>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69504" behindDoc="0" locked="0" layoutInCell="1" allowOverlap="1" wp14:anchorId="332ABA2F" wp14:editId="093576D8">
                <wp:simplePos x="0" y="0"/>
                <wp:positionH relativeFrom="margin">
                  <wp:align>right</wp:align>
                </wp:positionH>
                <wp:positionV relativeFrom="paragraph">
                  <wp:posOffset>17780</wp:posOffset>
                </wp:positionV>
                <wp:extent cx="2402840" cy="393065"/>
                <wp:effectExtent l="0" t="0" r="16510" b="26035"/>
                <wp:wrapNone/>
                <wp:docPr id="1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2840" cy="3930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2F2AB2"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Hipertensi </w:t>
                            </w:r>
                            <w:r>
                              <w:rPr>
                                <w:rFonts w:ascii="Times New Roman" w:hAnsi="Times New Roman"/>
                                <w:sz w:val="24"/>
                                <w:szCs w:val="24"/>
                                <w:lang w:val="id-ID"/>
                              </w:rPr>
                              <w:t>tanpa penyakit penyerta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32ABA2F" id="Rectangle 81" o:spid="_x0000_s1029" style="position:absolute;left:0;text-align:left;margin-left:138pt;margin-top:1.4pt;width:189.2pt;height:30.9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" fillcolor="window" strokecolor="windowText" strokeweight="1pt">
                <v:path arrowok="t"/>
                <v:textbox>
                  <w:txbxContent>
                    <w:p w14:paraId="1E2F2AB2"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Hipertensi </w:t>
                      </w:r>
                      <w:r>
                        <w:rPr>
                          <w:rFonts w:ascii="Times New Roman" w:hAnsi="Times New Roman"/>
                          <w:sz w:val="24"/>
                          <w:szCs w:val="24"/>
                          <w:lang w:val="id-ID"/>
                        </w:rPr>
                        <w:t>tanpa penyakit penyerta</w:t>
                      </w:r>
                    </w:p>
                  </w:txbxContent>
                </v:textbox>
                <w10:wrap anchorx="margin"/>
              </v:rect>
            </w:pict>
          </mc:Fallback>
        </mc:AlternateContent>
      </w:r>
      <w:r w:rsidRPr="008A4018">
        <w:rPr>
          <w:noProof/>
          <w:lang w:val="id-ID" w:eastAsia="en-ID"/>
        </w:rPr>
        <mc:AlternateContent>
          <mc:Choice Requires="wps">
            <w:drawing>
              <wp:anchor distT="0" distB="0" distL="114300" distR="114300" simplePos="0" relativeHeight="251668480" behindDoc="0" locked="0" layoutInCell="1" allowOverlap="1" wp14:anchorId="631CE0CF" wp14:editId="65E942B5">
                <wp:simplePos x="0" y="0"/>
                <wp:positionH relativeFrom="margin">
                  <wp:align>left</wp:align>
                </wp:positionH>
                <wp:positionV relativeFrom="paragraph">
                  <wp:posOffset>38735</wp:posOffset>
                </wp:positionV>
                <wp:extent cx="2137410" cy="488950"/>
                <wp:effectExtent l="0" t="0" r="15240" b="25400"/>
                <wp:wrapNone/>
                <wp:docPr id="1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488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4549C5" w14:textId="77777777" w:rsidR="00BF6889" w:rsidRDefault="00BF6889" w:rsidP="00BF6889">
                            <w:pPr>
                              <w:ind w:left="284" w:hanging="284"/>
                              <w:jc w:val="center"/>
                              <w:rPr>
                                <w:rFonts w:ascii="Times New Roman" w:hAnsi="Times New Roman"/>
                                <w:sz w:val="24"/>
                                <w:szCs w:val="24"/>
                                <w:lang w:val="id-ID"/>
                              </w:rPr>
                            </w:pPr>
                            <w:r>
                              <w:rPr>
                                <w:rFonts w:ascii="Times New Roman" w:hAnsi="Times New Roman"/>
                                <w:sz w:val="24"/>
                                <w:szCs w:val="24"/>
                                <w:lang w:val="id-ID"/>
                              </w:rPr>
                              <w:t xml:space="preserve">Hipertensi </w:t>
                            </w:r>
                            <w:r>
                              <w:rPr>
                                <w:rFonts w:ascii="Times New Roman" w:hAnsi="Times New Roman"/>
                                <w:sz w:val="24"/>
                                <w:szCs w:val="24"/>
                                <w:lang w:val="id-ID"/>
                              </w:rPr>
                              <w:t>tanpa penyakit penyerta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31CE0CF" id="Rectangle 80" o:spid="_x0000_s1030" style="position:absolute;left:0;text-align:left;margin-left:0;margin-top:3.05pt;width:168.3pt;height:3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" fillcolor="window" strokecolor="windowText" strokeweight="1pt">
                <v:path arrowok="t"/>
                <v:textbox>
                  <w:txbxContent>
                    <w:p w14:paraId="2C4549C5" w14:textId="77777777" w:rsidR="00BF6889" w:rsidRDefault="00BF6889" w:rsidP="00BF6889">
                      <w:pPr>
                        <w:ind w:left="284" w:hanging="284"/>
                        <w:jc w:val="center"/>
                        <w:rPr>
                          <w:rFonts w:ascii="Times New Roman" w:hAnsi="Times New Roman"/>
                          <w:sz w:val="24"/>
                          <w:szCs w:val="24"/>
                          <w:lang w:val="id-ID"/>
                        </w:rPr>
                      </w:pPr>
                      <w:r>
                        <w:rPr>
                          <w:rFonts w:ascii="Times New Roman" w:hAnsi="Times New Roman"/>
                          <w:sz w:val="24"/>
                          <w:szCs w:val="24"/>
                          <w:lang w:val="id-ID"/>
                        </w:rPr>
                        <w:t xml:space="preserve">Hipertensi </w:t>
                      </w:r>
                      <w:r>
                        <w:rPr>
                          <w:rFonts w:ascii="Times New Roman" w:hAnsi="Times New Roman"/>
                          <w:sz w:val="24"/>
                          <w:szCs w:val="24"/>
                          <w:lang w:val="id-ID"/>
                        </w:rPr>
                        <w:t>tanpa penyakit penyerta</w:t>
                      </w:r>
                    </w:p>
                  </w:txbxContent>
                </v:textbox>
                <w10:wrap anchorx="margin"/>
              </v:rect>
            </w:pict>
          </mc:Fallback>
        </mc:AlternateContent>
      </w:r>
    </w:p>
    <w:p w14:paraId="0ECBC489" w14:textId="77777777" w:rsidR="00BF6889" w:rsidRPr="008A4018" w:rsidRDefault="00BF6889" w:rsidP="00BF6889">
      <w:pPr>
        <w:pStyle w:val="ListParagraph"/>
        <w:ind w:left="0"/>
        <w:rPr>
          <w:rFonts w:ascii="Times New Roman" w:hAnsi="Times New Roman"/>
          <w:sz w:val="24"/>
          <w:szCs w:val="24"/>
          <w:lang w:val="id-ID"/>
        </w:rPr>
      </w:pPr>
      <w:r w:rsidRPr="008A4018">
        <w:rPr>
          <w:noProof/>
          <w:lang w:val="id-ID" w:eastAsia="en-ID"/>
        </w:rPr>
        <mc:AlternateContent>
          <mc:Choice Requires="wps">
            <w:drawing>
              <wp:anchor distT="0" distB="0" distL="114299" distR="114299" simplePos="0" relativeHeight="251670528" behindDoc="0" locked="0" layoutInCell="1" allowOverlap="1" wp14:anchorId="40B10DF8" wp14:editId="6371B25E">
                <wp:simplePos x="0" y="0"/>
                <wp:positionH relativeFrom="column">
                  <wp:posOffset>1100454</wp:posOffset>
                </wp:positionH>
                <wp:positionV relativeFrom="paragraph">
                  <wp:posOffset>250825</wp:posOffset>
                </wp:positionV>
                <wp:extent cx="0" cy="169545"/>
                <wp:effectExtent l="0" t="0" r="38100" b="20955"/>
                <wp:wrapNone/>
                <wp:docPr id="8674490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95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AACD9B" id="Straight Connector 79" o:spid="_x0000_s1026" style="position:absolute;flip:x;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65pt,19.75pt" to="86.6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" strokecolor="windowText" strokeweight=".5pt">
                <v:stroke joinstyle="miter"/>
                <o:lock v:ext="edit" shapetype="f"/>
              </v:line>
            </w:pict>
          </mc:Fallback>
        </mc:AlternateContent>
      </w:r>
      <w:r w:rsidRPr="008A4018">
        <w:rPr>
          <w:noProof/>
          <w:lang w:val="id-ID" w:eastAsia="en-ID"/>
        </w:rPr>
        <mc:AlternateContent>
          <mc:Choice Requires="wps">
            <w:drawing>
              <wp:anchor distT="0" distB="0" distL="114299" distR="114299" simplePos="0" relativeHeight="251675648" behindDoc="0" locked="0" layoutInCell="1" allowOverlap="1" wp14:anchorId="1BD4A0BC" wp14:editId="472704F1">
                <wp:simplePos x="0" y="0"/>
                <wp:positionH relativeFrom="column">
                  <wp:posOffset>4097019</wp:posOffset>
                </wp:positionH>
                <wp:positionV relativeFrom="paragraph">
                  <wp:posOffset>145415</wp:posOffset>
                </wp:positionV>
                <wp:extent cx="0" cy="254635"/>
                <wp:effectExtent l="0" t="0" r="38100" b="31115"/>
                <wp:wrapNone/>
                <wp:docPr id="22"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97819D" id="Straight Connector 78"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6pt,11.45pt" to="322.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" strokecolor="windowText" strokeweight=".5pt">
                <v:stroke joinstyle="miter"/>
                <o:lock v:ext="edit" shapetype="f"/>
              </v:line>
            </w:pict>
          </mc:Fallback>
        </mc:AlternateContent>
      </w:r>
    </w:p>
    <w:p w14:paraId="3A3F6D3A" w14:textId="77777777" w:rsidR="00BF6889" w:rsidRPr="008A4018" w:rsidRDefault="00BF6889" w:rsidP="00BF6889">
      <w:pPr>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85888" behindDoc="0" locked="0" layoutInCell="1" allowOverlap="1" wp14:anchorId="3EF577AE" wp14:editId="69FD17CA">
                <wp:simplePos x="0" y="0"/>
                <wp:positionH relativeFrom="column">
                  <wp:posOffset>584200</wp:posOffset>
                </wp:positionH>
                <wp:positionV relativeFrom="paragraph">
                  <wp:posOffset>137795</wp:posOffset>
                </wp:positionV>
                <wp:extent cx="1424305" cy="0"/>
                <wp:effectExtent l="5080" t="8890" r="8890" b="10160"/>
                <wp:wrapNone/>
                <wp:docPr id="1921772941"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1A6B75" id="_x0000_t32" coordsize="21600,21600" o:spt="32" o:oned="t" path="m,l21600,21600e" filled="f">
                <v:path arrowok="t" fillok="f" o:connecttype="none"/>
                <o:lock v:ext="edit" shapetype="t"/>
              </v:shapetype>
              <v:shape id="Straight Arrow Connector 77" o:spid="_x0000_s1026" type="#_x0000_t32" style="position:absolute;margin-left:46pt;margin-top:10.85pt;width:112.1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"/>
            </w:pict>
          </mc:Fallback>
        </mc:AlternateContent>
      </w:r>
      <w:r w:rsidRPr="008A4018">
        <w:rPr>
          <w:noProof/>
          <w:lang w:val="id-ID" w:eastAsia="en-ID"/>
        </w:rPr>
        <mc:AlternateContent>
          <mc:Choice Requires="wps">
            <w:drawing>
              <wp:anchor distT="0" distB="0" distL="114300" distR="114300" simplePos="0" relativeHeight="251671552" behindDoc="0" locked="0" layoutInCell="1" allowOverlap="1" wp14:anchorId="2D868876" wp14:editId="1D2DD5CF">
                <wp:simplePos x="0" y="0"/>
                <wp:positionH relativeFrom="column">
                  <wp:posOffset>426720</wp:posOffset>
                </wp:positionH>
                <wp:positionV relativeFrom="paragraph">
                  <wp:posOffset>137795</wp:posOffset>
                </wp:positionV>
                <wp:extent cx="201930" cy="191135"/>
                <wp:effectExtent l="19050" t="0" r="26670" b="37465"/>
                <wp:wrapNone/>
                <wp:docPr id="18" name="Arrow: Down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9113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3FD1B7E" id="Arrow: Down 76" o:spid="_x0000_s1026" type="#_x0000_t67" style="position:absolute;margin-left:33.6pt;margin-top:10.85pt;width:15.9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" adj="10800" fillcolor="window" strokecolor="windowText" strokeweight="1pt">
                <v:path arrowok="t"/>
              </v:shape>
            </w:pict>
          </mc:Fallback>
        </mc:AlternateContent>
      </w:r>
      <w:r w:rsidRPr="008A4018">
        <w:rPr>
          <w:noProof/>
          <w:lang w:val="id-ID" w:eastAsia="en-ID"/>
        </w:rPr>
        <mc:AlternateContent>
          <mc:Choice Requires="wps">
            <w:drawing>
              <wp:anchor distT="0" distB="0" distL="114300" distR="114300" simplePos="0" relativeHeight="251672576" behindDoc="0" locked="0" layoutInCell="1" allowOverlap="1" wp14:anchorId="02702FDC" wp14:editId="24E8AD3E">
                <wp:simplePos x="0" y="0"/>
                <wp:positionH relativeFrom="column">
                  <wp:posOffset>1965325</wp:posOffset>
                </wp:positionH>
                <wp:positionV relativeFrom="paragraph">
                  <wp:posOffset>132715</wp:posOffset>
                </wp:positionV>
                <wp:extent cx="201930" cy="191135"/>
                <wp:effectExtent l="19050" t="0" r="26670" b="37465"/>
                <wp:wrapNone/>
                <wp:docPr id="19"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9113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E805870" id="Arrow: Down 75" o:spid="_x0000_s1026" type="#_x0000_t67" style="position:absolute;margin-left:154.75pt;margin-top:10.45pt;width:15.9pt;height:1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" adj="10800" fillcolor="window" strokecolor="windowText" strokeweight="1pt">
                <v:path arrowok="t"/>
              </v:shape>
            </w:pict>
          </mc:Fallback>
        </mc:AlternateContent>
      </w:r>
      <w:r w:rsidRPr="008A4018">
        <w:rPr>
          <w:noProof/>
          <w:lang w:val="id-ID" w:eastAsia="en-ID"/>
        </w:rPr>
        <mc:AlternateContent>
          <mc:Choice Requires="wps">
            <w:drawing>
              <wp:anchor distT="0" distB="0" distL="114300" distR="114300" simplePos="0" relativeHeight="251677696" behindDoc="0" locked="0" layoutInCell="1" allowOverlap="1" wp14:anchorId="0D4ADE59" wp14:editId="0C40B701">
                <wp:simplePos x="0" y="0"/>
                <wp:positionH relativeFrom="column">
                  <wp:posOffset>4005580</wp:posOffset>
                </wp:positionH>
                <wp:positionV relativeFrom="paragraph">
                  <wp:posOffset>120015</wp:posOffset>
                </wp:positionV>
                <wp:extent cx="201930" cy="191135"/>
                <wp:effectExtent l="19050" t="0" r="26670" b="37465"/>
                <wp:wrapNone/>
                <wp:docPr id="27" name="Arrow: Down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9113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8568474" id="Arrow: Down 74" o:spid="_x0000_s1026" type="#_x0000_t67" style="position:absolute;margin-left:315.4pt;margin-top:9.45pt;width:15.9pt;height:1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" adj="10800" fillcolor="window" strokecolor="windowText" strokeweight="1pt">
                <v:path arrowok="t"/>
              </v:shape>
            </w:pict>
          </mc:Fallback>
        </mc:AlternateContent>
      </w:r>
    </w:p>
    <w:p w14:paraId="2E4E100E" w14:textId="77777777" w:rsidR="00BF6889" w:rsidRPr="008A4018" w:rsidRDefault="00BF6889" w:rsidP="00BF6889">
      <w:pPr>
        <w:ind w:right="424"/>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76672" behindDoc="0" locked="0" layoutInCell="1" allowOverlap="1" wp14:anchorId="29B95D75" wp14:editId="47431EE8">
                <wp:simplePos x="0" y="0"/>
                <wp:positionH relativeFrom="margin">
                  <wp:posOffset>3444240</wp:posOffset>
                </wp:positionH>
                <wp:positionV relativeFrom="paragraph">
                  <wp:posOffset>90805</wp:posOffset>
                </wp:positionV>
                <wp:extent cx="1350645" cy="1934845"/>
                <wp:effectExtent l="0" t="0" r="20955" b="27305"/>
                <wp:wrapNone/>
                <wp:docPr id="2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645" cy="19348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3A7141"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Obat </w:t>
                            </w:r>
                            <w:r>
                              <w:rPr>
                                <w:rFonts w:ascii="Times New Roman" w:hAnsi="Times New Roman"/>
                                <w:sz w:val="24"/>
                                <w:szCs w:val="24"/>
                                <w:lang w:val="id-ID"/>
                              </w:rPr>
                              <w:t>antihipertensi sesuai dengan kondisi penyakit penyerta. Obat antihipertensi lain seperti diuretic, ACEI,ARB,CCB,BB diperlukan.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9B95D75" id="Rectangle 73" o:spid="_x0000_s1031" style="position:absolute;margin-left:271.2pt;margin-top:7.15pt;width:106.35pt;height:152.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" fillcolor="window" strokecolor="windowText" strokeweight="1pt">
                <v:path arrowok="t"/>
                <v:textbox>
                  <w:txbxContent>
                    <w:p w14:paraId="1F3A7141"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Obat </w:t>
                      </w:r>
                      <w:r>
                        <w:rPr>
                          <w:rFonts w:ascii="Times New Roman" w:hAnsi="Times New Roman"/>
                          <w:sz w:val="24"/>
                          <w:szCs w:val="24"/>
                          <w:lang w:val="id-ID"/>
                        </w:rPr>
                        <w:t>antihipertensi sesuai dengan kondisi penyakit penyerta. Obat antihipertensi lain seperti diuretic, ACEI,ARB,CCB,BB diperlukan.</w:t>
                      </w:r>
                    </w:p>
                  </w:txbxContent>
                </v:textbox>
                <w10:wrap anchorx="margin"/>
              </v:rect>
            </w:pict>
          </mc:Fallback>
        </mc:AlternateContent>
      </w:r>
      <w:r w:rsidRPr="008A4018">
        <w:rPr>
          <w:noProof/>
          <w:lang w:val="id-ID" w:eastAsia="en-ID"/>
        </w:rPr>
        <mc:AlternateContent>
          <mc:Choice Requires="wps">
            <w:drawing>
              <wp:anchor distT="0" distB="0" distL="114300" distR="114300" simplePos="0" relativeHeight="251674624" behindDoc="0" locked="0" layoutInCell="1" allowOverlap="1" wp14:anchorId="7505761B" wp14:editId="6D90E31D">
                <wp:simplePos x="0" y="0"/>
                <wp:positionH relativeFrom="column">
                  <wp:posOffset>1409065</wp:posOffset>
                </wp:positionH>
                <wp:positionV relativeFrom="paragraph">
                  <wp:posOffset>47625</wp:posOffset>
                </wp:positionV>
                <wp:extent cx="1424305" cy="1934845"/>
                <wp:effectExtent l="0" t="0" r="23495" b="27305"/>
                <wp:wrapNone/>
                <wp:docPr id="2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305" cy="19348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355D06" w14:textId="77777777" w:rsidR="00BF6889" w:rsidRDefault="00BF6889" w:rsidP="00BF6889">
                            <w:pPr>
                              <w:spacing w:after="0"/>
                              <w:jc w:val="center"/>
                              <w:rPr>
                                <w:rFonts w:ascii="Times New Roman" w:hAnsi="Times New Roman"/>
                                <w:sz w:val="24"/>
                                <w:szCs w:val="24"/>
                                <w:lang w:val="id-ID"/>
                              </w:rPr>
                            </w:pPr>
                            <w:r>
                              <w:rPr>
                                <w:rFonts w:ascii="Times New Roman" w:hAnsi="Times New Roman"/>
                                <w:sz w:val="24"/>
                                <w:szCs w:val="24"/>
                                <w:lang w:val="id-ID"/>
                              </w:rPr>
                              <w:t xml:space="preserve">Hipertensi </w:t>
                            </w:r>
                            <w:r>
                              <w:rPr>
                                <w:rFonts w:ascii="Times New Roman" w:hAnsi="Times New Roman"/>
                                <w:sz w:val="24"/>
                                <w:szCs w:val="24"/>
                                <w:lang w:val="id-ID"/>
                              </w:rPr>
                              <w:t xml:space="preserve">Stage 2 ( SBP &gt;160,DBP&gt;100 mmHg). Kombinasi dua obat (umumnya diuretic tiazid dengan ACEI,ARB, </w:t>
                            </w:r>
                            <w:r>
                              <w:rPr>
                                <w:rFonts w:ascii="Times New Roman" w:hAnsi="Times New Roman"/>
                                <w:noProof/>
                                <w:sz w:val="24"/>
                                <w:szCs w:val="24"/>
                                <w:lang w:val="id-ID" w:eastAsia="en-ID"/>
                              </w:rPr>
                              <w:drawing>
                                <wp:inline distT="0" distB="0" distL="0" distR="0" wp14:anchorId="4DD6B09D" wp14:editId="404244E3">
                                  <wp:extent cx="9525" cy="266700"/>
                                  <wp:effectExtent l="0" t="0" r="0" b="0"/>
                                  <wp:docPr id="144280034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266700"/>
                                          </a:xfrm>
                                          <a:prstGeom prst="rect">
                                            <a:avLst/>
                                          </a:prstGeom>
                                          <a:noFill/>
                                          <a:ln>
                                            <a:noFill/>
                                          </a:ln>
                                        </pic:spPr>
                                      </pic:pic>
                                    </a:graphicData>
                                  </a:graphic>
                                </wp:inline>
                              </w:drawing>
                            </w:r>
                            <w:r>
                              <w:rPr>
                                <w:rFonts w:ascii="Times New Roman" w:hAnsi="Times New Roman"/>
                                <w:sz w:val="24"/>
                                <w:szCs w:val="24"/>
                                <w:lang w:val="id-ID"/>
                              </w:rPr>
                              <w:t>BB, atau CCB).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505761B" id="Rectangle 72" o:spid="_x0000_s1032" style="position:absolute;margin-left:110.95pt;margin-top:3.75pt;width:112.15pt;height:15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" fillcolor="window" strokecolor="windowText" strokeweight="1pt">
                <v:path arrowok="t"/>
                <v:textbox>
                  <w:txbxContent>
                    <w:p w14:paraId="44355D06" w14:textId="77777777" w:rsidR="00BF6889" w:rsidRDefault="00BF6889" w:rsidP="00BF6889">
                      <w:pPr>
                        <w:spacing w:after="0"/>
                        <w:jc w:val="center"/>
                        <w:rPr>
                          <w:rFonts w:ascii="Times New Roman" w:hAnsi="Times New Roman"/>
                          <w:sz w:val="24"/>
                          <w:szCs w:val="24"/>
                          <w:lang w:val="id-ID"/>
                        </w:rPr>
                      </w:pPr>
                      <w:r>
                        <w:rPr>
                          <w:rFonts w:ascii="Times New Roman" w:hAnsi="Times New Roman"/>
                          <w:sz w:val="24"/>
                          <w:szCs w:val="24"/>
                          <w:lang w:val="id-ID"/>
                        </w:rPr>
                        <w:t xml:space="preserve">Hipertensi </w:t>
                      </w:r>
                      <w:r>
                        <w:rPr>
                          <w:rFonts w:ascii="Times New Roman" w:hAnsi="Times New Roman"/>
                          <w:sz w:val="24"/>
                          <w:szCs w:val="24"/>
                          <w:lang w:val="id-ID"/>
                        </w:rPr>
                        <w:t xml:space="preserve">Stage 2 ( SBP &gt;160,DBP&gt;100 mmHg). Kombinasi dua obat (umumnya diuretic tiazid dengan ACEI,ARB, </w:t>
                      </w:r>
                      <w:r>
                        <w:rPr>
                          <w:rFonts w:ascii="Times New Roman" w:hAnsi="Times New Roman"/>
                          <w:noProof/>
                          <w:sz w:val="24"/>
                          <w:szCs w:val="24"/>
                          <w:lang w:val="id-ID" w:eastAsia="en-ID"/>
                        </w:rPr>
                        <w:drawing>
                          <wp:inline distT="0" distB="0" distL="0" distR="0" wp14:anchorId="4DD6B09D" wp14:editId="404244E3">
                            <wp:extent cx="9525" cy="266700"/>
                            <wp:effectExtent l="0" t="0" r="0" b="0"/>
                            <wp:docPr id="144280034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266700"/>
                                    </a:xfrm>
                                    <a:prstGeom prst="rect">
                                      <a:avLst/>
                                    </a:prstGeom>
                                    <a:noFill/>
                                    <a:ln>
                                      <a:noFill/>
                                    </a:ln>
                                  </pic:spPr>
                                </pic:pic>
                              </a:graphicData>
                            </a:graphic>
                          </wp:inline>
                        </w:drawing>
                      </w:r>
                      <w:r>
                        <w:rPr>
                          <w:rFonts w:ascii="Times New Roman" w:hAnsi="Times New Roman"/>
                          <w:sz w:val="24"/>
                          <w:szCs w:val="24"/>
                          <w:lang w:val="id-ID"/>
                        </w:rPr>
                        <w:t>BB, atau CCB).</w:t>
                      </w:r>
                    </w:p>
                  </w:txbxContent>
                </v:textbox>
              </v:rect>
            </w:pict>
          </mc:Fallback>
        </mc:AlternateContent>
      </w:r>
      <w:r w:rsidRPr="008A4018">
        <w:rPr>
          <w:noProof/>
          <w:lang w:val="id-ID" w:eastAsia="en-ID"/>
        </w:rPr>
        <mc:AlternateContent>
          <mc:Choice Requires="wps">
            <w:drawing>
              <wp:anchor distT="0" distB="0" distL="114300" distR="114300" simplePos="0" relativeHeight="251673600" behindDoc="0" locked="0" layoutInCell="1" allowOverlap="1" wp14:anchorId="6A65D2BB" wp14:editId="5F52523B">
                <wp:simplePos x="0" y="0"/>
                <wp:positionH relativeFrom="margin">
                  <wp:align>left</wp:align>
                </wp:positionH>
                <wp:positionV relativeFrom="paragraph">
                  <wp:posOffset>38735</wp:posOffset>
                </wp:positionV>
                <wp:extent cx="1275715" cy="1967230"/>
                <wp:effectExtent l="0" t="0" r="19685" b="13970"/>
                <wp:wrapNone/>
                <wp:docPr id="2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19672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5987BD"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Hipertensi </w:t>
                            </w:r>
                            <w:r>
                              <w:rPr>
                                <w:rFonts w:ascii="Times New Roman" w:hAnsi="Times New Roman"/>
                                <w:sz w:val="24"/>
                                <w:szCs w:val="24"/>
                                <w:lang w:val="id-ID"/>
                              </w:rPr>
                              <w:t>Stage 1 (SBP 140-159,DBP 90-99 mmHg). Umumnya diuretic tiazid. Dapat digunakan ACEI, ARB, CCBBB, atau kombinasi.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A65D2BB" id="Rectangle 70" o:spid="_x0000_s1033" style="position:absolute;margin-left:0;margin-top:3.05pt;width:100.45pt;height:154.9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" fillcolor="window" strokecolor="windowText" strokeweight="1pt">
                <v:path arrowok="t"/>
                <v:textbox>
                  <w:txbxContent>
                    <w:p w14:paraId="495987BD"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Hipertensi </w:t>
                      </w:r>
                      <w:r>
                        <w:rPr>
                          <w:rFonts w:ascii="Times New Roman" w:hAnsi="Times New Roman"/>
                          <w:sz w:val="24"/>
                          <w:szCs w:val="24"/>
                          <w:lang w:val="id-ID"/>
                        </w:rPr>
                        <w:t>Stage 1 (SBP 140-159,DBP 90-99 mmHg). Umumnya diuretic tiazid. Dapat digunakan ACEI, ARB, CCBBB, atau kombinasi.</w:t>
                      </w:r>
                    </w:p>
                  </w:txbxContent>
                </v:textbox>
                <w10:wrap anchorx="margin"/>
              </v:rect>
            </w:pict>
          </mc:Fallback>
        </mc:AlternateContent>
      </w:r>
    </w:p>
    <w:p w14:paraId="03CAB597" w14:textId="77777777" w:rsidR="00BF6889" w:rsidRPr="008A4018" w:rsidRDefault="00BF6889" w:rsidP="00BF6889">
      <w:pPr>
        <w:rPr>
          <w:rFonts w:ascii="Times New Roman" w:hAnsi="Times New Roman"/>
          <w:sz w:val="24"/>
          <w:szCs w:val="24"/>
          <w:lang w:val="id-ID"/>
        </w:rPr>
      </w:pPr>
    </w:p>
    <w:p w14:paraId="12A526CB" w14:textId="77777777" w:rsidR="00BF6889" w:rsidRPr="008A4018" w:rsidRDefault="00BF6889" w:rsidP="00BF6889">
      <w:pPr>
        <w:pStyle w:val="ListParagraph"/>
        <w:rPr>
          <w:rFonts w:ascii="Times New Roman" w:hAnsi="Times New Roman"/>
          <w:b/>
          <w:bCs/>
          <w:sz w:val="24"/>
          <w:szCs w:val="24"/>
          <w:lang w:val="id-ID"/>
        </w:rPr>
      </w:pPr>
    </w:p>
    <w:p w14:paraId="64CDF16A" w14:textId="77777777" w:rsidR="00BF6889" w:rsidRPr="008A4018" w:rsidRDefault="00BF6889" w:rsidP="00BF6889">
      <w:pPr>
        <w:rPr>
          <w:rFonts w:ascii="Times New Roman" w:hAnsi="Times New Roman"/>
          <w:sz w:val="24"/>
          <w:szCs w:val="24"/>
          <w:lang w:val="id-ID"/>
        </w:rPr>
      </w:pPr>
      <w:r w:rsidRPr="008A4018">
        <w:rPr>
          <w:rFonts w:ascii="Times New Roman" w:hAnsi="Times New Roman"/>
          <w:sz w:val="24"/>
          <w:szCs w:val="24"/>
          <w:lang w:val="id-ID"/>
        </w:rPr>
        <w:t xml:space="preserve"> </w:t>
      </w:r>
    </w:p>
    <w:p w14:paraId="4BB36E23" w14:textId="77777777" w:rsidR="00BF6889" w:rsidRPr="008A4018" w:rsidRDefault="00BF6889" w:rsidP="00BF6889">
      <w:pPr>
        <w:rPr>
          <w:rFonts w:ascii="Times New Roman" w:hAnsi="Times New Roman"/>
          <w:sz w:val="24"/>
          <w:szCs w:val="24"/>
          <w:lang w:val="id-ID"/>
        </w:rPr>
      </w:pPr>
    </w:p>
    <w:p w14:paraId="3D950D81" w14:textId="77777777" w:rsidR="00BF6889" w:rsidRPr="008A4018" w:rsidRDefault="00BF6889" w:rsidP="00BF6889">
      <w:pPr>
        <w:rPr>
          <w:rFonts w:ascii="Times New Roman" w:hAnsi="Times New Roman"/>
          <w:sz w:val="24"/>
          <w:szCs w:val="24"/>
          <w:lang w:val="id-ID"/>
        </w:rPr>
      </w:pPr>
      <w:r w:rsidRPr="008A4018">
        <w:rPr>
          <w:rFonts w:ascii="Times New Roman" w:hAnsi="Times New Roman"/>
          <w:sz w:val="24"/>
          <w:szCs w:val="24"/>
          <w:lang w:val="id-ID"/>
        </w:rPr>
        <w:t>Q</w:t>
      </w:r>
      <w:r w:rsidRPr="008A4018">
        <w:rPr>
          <w:rFonts w:ascii="Times New Roman" w:hAnsi="Times New Roman"/>
          <w:sz w:val="24"/>
          <w:szCs w:val="24"/>
          <w:lang w:val="id-ID"/>
        </w:rPr>
        <w:tab/>
        <w:t>q</w:t>
      </w:r>
    </w:p>
    <w:p w14:paraId="1A33F112" w14:textId="77777777" w:rsidR="00BF6889" w:rsidRPr="008A4018" w:rsidRDefault="00BF6889" w:rsidP="00BF6889">
      <w:pPr>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89984" behindDoc="0" locked="0" layoutInCell="1" allowOverlap="1" wp14:anchorId="74299CC3" wp14:editId="7B6FE44A">
                <wp:simplePos x="0" y="0"/>
                <wp:positionH relativeFrom="column">
                  <wp:posOffset>4276725</wp:posOffset>
                </wp:positionH>
                <wp:positionV relativeFrom="paragraph">
                  <wp:posOffset>281305</wp:posOffset>
                </wp:positionV>
                <wp:extent cx="0" cy="140335"/>
                <wp:effectExtent l="11430" t="6350" r="7620" b="5715"/>
                <wp:wrapNone/>
                <wp:docPr id="1447537927"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AD9F3" id="Straight Arrow Connector 69" o:spid="_x0000_s1026" type="#_x0000_t32" style="position:absolute;margin-left:336.75pt;margin-top:22.15pt;width:0;height:1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"/>
            </w:pict>
          </mc:Fallback>
        </mc:AlternateContent>
      </w:r>
      <w:r w:rsidRPr="008A4018">
        <w:rPr>
          <w:noProof/>
          <w:lang w:val="id-ID" w:eastAsia="en-ID"/>
        </w:rPr>
        <mc:AlternateContent>
          <mc:Choice Requires="wps">
            <w:drawing>
              <wp:anchor distT="0" distB="0" distL="114300" distR="114300" simplePos="0" relativeHeight="251688960" behindDoc="0" locked="0" layoutInCell="1" allowOverlap="1" wp14:anchorId="0E95EA0A" wp14:editId="28403E8D">
                <wp:simplePos x="0" y="0"/>
                <wp:positionH relativeFrom="column">
                  <wp:posOffset>2150745</wp:posOffset>
                </wp:positionH>
                <wp:positionV relativeFrom="paragraph">
                  <wp:posOffset>238125</wp:posOffset>
                </wp:positionV>
                <wp:extent cx="0" cy="183515"/>
                <wp:effectExtent l="9525" t="10795" r="9525" b="5715"/>
                <wp:wrapNone/>
                <wp:docPr id="1151820154"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BA427" id="Straight Arrow Connector 68" o:spid="_x0000_s1026" type="#_x0000_t32" style="position:absolute;margin-left:169.35pt;margin-top:18.75pt;width:0;height:1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"/>
            </w:pict>
          </mc:Fallback>
        </mc:AlternateContent>
      </w:r>
      <w:r w:rsidRPr="008A4018">
        <w:rPr>
          <w:noProof/>
          <w:lang w:val="id-ID" w:eastAsia="en-ID"/>
        </w:rPr>
        <mc:AlternateContent>
          <mc:Choice Requires="wps">
            <w:drawing>
              <wp:anchor distT="0" distB="0" distL="114300" distR="114300" simplePos="0" relativeHeight="251687936" behindDoc="0" locked="0" layoutInCell="1" allowOverlap="1" wp14:anchorId="43AC748C" wp14:editId="4A000A15">
                <wp:simplePos x="0" y="0"/>
                <wp:positionH relativeFrom="column">
                  <wp:posOffset>550545</wp:posOffset>
                </wp:positionH>
                <wp:positionV relativeFrom="paragraph">
                  <wp:posOffset>281305</wp:posOffset>
                </wp:positionV>
                <wp:extent cx="0" cy="140335"/>
                <wp:effectExtent l="9525" t="6350" r="9525" b="5715"/>
                <wp:wrapNone/>
                <wp:docPr id="106383379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33D4B" id="Straight Arrow Connector 67" o:spid="_x0000_s1026" type="#_x0000_t32" style="position:absolute;margin-left:43.35pt;margin-top:22.15pt;width:0;height:1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"/>
            </w:pict>
          </mc:Fallback>
        </mc:AlternateContent>
      </w:r>
      <w:r w:rsidRPr="008A4018">
        <w:rPr>
          <w:noProof/>
          <w:lang w:val="id-ID" w:eastAsia="en-ID"/>
        </w:rPr>
        <mc:AlternateContent>
          <mc:Choice Requires="wps">
            <w:drawing>
              <wp:anchor distT="0" distB="0" distL="114299" distR="114299" simplePos="0" relativeHeight="251683840" behindDoc="0" locked="0" layoutInCell="1" allowOverlap="1" wp14:anchorId="7E8F9EB1" wp14:editId="66C7EF0C">
                <wp:simplePos x="0" y="0"/>
                <wp:positionH relativeFrom="page">
                  <wp:posOffset>3060064</wp:posOffset>
                </wp:positionH>
                <wp:positionV relativeFrom="page">
                  <wp:posOffset>5893435</wp:posOffset>
                </wp:positionV>
                <wp:extent cx="0" cy="148590"/>
                <wp:effectExtent l="0" t="0" r="38100" b="22860"/>
                <wp:wrapNone/>
                <wp:docPr id="41"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85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F0A4C6" id="Straight Connector 66" o:spid="_x0000_s1026" style="position:absolute;flip:x;z-index:2516838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margin;mso-height-relative:margin" from="240.95pt,464.05pt" to="240.95pt,4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" strokecolor="windowText" strokeweight=".5pt">
                <v:stroke joinstyle="miter"/>
                <o:lock v:ext="edit" shapetype="f"/>
                <w10:wrap anchorx="page" anchory="page"/>
              </v:line>
            </w:pict>
          </mc:Fallback>
        </mc:AlternateContent>
      </w:r>
      <w:r w:rsidRPr="008A4018">
        <w:rPr>
          <w:noProof/>
          <w:lang w:val="id-ID" w:eastAsia="en-ID"/>
        </w:rPr>
        <mc:AlternateContent>
          <mc:Choice Requires="wps">
            <w:drawing>
              <wp:anchor distT="0" distB="0" distL="114299" distR="114299" simplePos="0" relativeHeight="251684864" behindDoc="0" locked="0" layoutInCell="1" allowOverlap="1" wp14:anchorId="1F2A9E37" wp14:editId="41046B50">
                <wp:simplePos x="0" y="0"/>
                <wp:positionH relativeFrom="page">
                  <wp:posOffset>1556384</wp:posOffset>
                </wp:positionH>
                <wp:positionV relativeFrom="page">
                  <wp:posOffset>5902960</wp:posOffset>
                </wp:positionV>
                <wp:extent cx="0" cy="148590"/>
                <wp:effectExtent l="0" t="0" r="38100" b="22860"/>
                <wp:wrapNone/>
                <wp:docPr id="42"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85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842D7B" id="Straight Connector 65" o:spid="_x0000_s1026" style="position:absolute;flip:x;z-index:2516848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margin;mso-height-relative:margin" from="122.55pt,464.8pt" to="122.5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" strokecolor="windowText" strokeweight=".5pt">
                <v:stroke joinstyle="miter"/>
                <o:lock v:ext="edit" shapetype="f"/>
                <w10:wrap anchorx="page" anchory="page"/>
              </v:line>
            </w:pict>
          </mc:Fallback>
        </mc:AlternateContent>
      </w:r>
      <w:r w:rsidRPr="008A4018">
        <w:rPr>
          <w:noProof/>
          <w:lang w:val="id-ID" w:eastAsia="en-ID"/>
        </w:rPr>
        <mc:AlternateContent>
          <mc:Choice Requires="wps">
            <w:drawing>
              <wp:anchor distT="0" distB="0" distL="114299" distR="114299" simplePos="0" relativeHeight="251678720" behindDoc="0" locked="0" layoutInCell="1" allowOverlap="1" wp14:anchorId="6195B2E7" wp14:editId="46FD35C3">
                <wp:simplePos x="0" y="0"/>
                <wp:positionH relativeFrom="page">
                  <wp:posOffset>5044439</wp:posOffset>
                </wp:positionH>
                <wp:positionV relativeFrom="page">
                  <wp:posOffset>5881370</wp:posOffset>
                </wp:positionV>
                <wp:extent cx="0" cy="148590"/>
                <wp:effectExtent l="0" t="0" r="38100" b="22860"/>
                <wp:wrapNone/>
                <wp:docPr id="30"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85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A44E44" id="Straight Connector 64" o:spid="_x0000_s1026" style="position:absolute;flip:x;z-index:2516787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margin;mso-height-relative:margin" from="397.2pt,463.1pt" to="397.2pt,4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" strokecolor="windowText" strokeweight=".5pt">
                <v:stroke joinstyle="miter"/>
                <o:lock v:ext="edit" shapetype="f"/>
                <w10:wrap anchorx="page" anchory="page"/>
              </v:line>
            </w:pict>
          </mc:Fallback>
        </mc:AlternateContent>
      </w:r>
    </w:p>
    <w:p w14:paraId="55B405E5" w14:textId="77777777" w:rsidR="00BF6889" w:rsidRPr="008A4018" w:rsidRDefault="00BF6889" w:rsidP="00BF6889">
      <w:pPr>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86912" behindDoc="0" locked="0" layoutInCell="1" allowOverlap="1" wp14:anchorId="7B045E9D" wp14:editId="71AEB900">
                <wp:simplePos x="0" y="0"/>
                <wp:positionH relativeFrom="column">
                  <wp:posOffset>550545</wp:posOffset>
                </wp:positionH>
                <wp:positionV relativeFrom="paragraph">
                  <wp:posOffset>130810</wp:posOffset>
                </wp:positionV>
                <wp:extent cx="3726180" cy="0"/>
                <wp:effectExtent l="9525" t="13335" r="7620" b="5715"/>
                <wp:wrapNone/>
                <wp:docPr id="100540412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6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68176" id="Straight Arrow Connector 63" o:spid="_x0000_s1026" type="#_x0000_t32" style="position:absolute;margin-left:43.35pt;margin-top:10.3pt;width:293.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"/>
            </w:pict>
          </mc:Fallback>
        </mc:AlternateContent>
      </w:r>
      <w:r w:rsidRPr="008A4018">
        <w:rPr>
          <w:noProof/>
          <w:lang w:val="id-ID" w:eastAsia="en-ID"/>
        </w:rPr>
        <mc:AlternateContent>
          <mc:Choice Requires="wps">
            <w:drawing>
              <wp:anchor distT="0" distB="0" distL="114300" distR="114300" simplePos="0" relativeHeight="251679744" behindDoc="0" locked="0" layoutInCell="1" allowOverlap="1" wp14:anchorId="56FC1A87" wp14:editId="20928BAE">
                <wp:simplePos x="0" y="0"/>
                <wp:positionH relativeFrom="column">
                  <wp:posOffset>2402205</wp:posOffset>
                </wp:positionH>
                <wp:positionV relativeFrom="paragraph">
                  <wp:posOffset>137160</wp:posOffset>
                </wp:positionV>
                <wp:extent cx="201930" cy="191135"/>
                <wp:effectExtent l="19050" t="0" r="26670" b="37465"/>
                <wp:wrapNone/>
                <wp:docPr id="1840501824" name="Arrow: Dow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9113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BE7DC3D" id="Arrow: Down 62" o:spid="_x0000_s1026" type="#_x0000_t67" style="position:absolute;margin-left:189.15pt;margin-top:10.8pt;width:15.9pt;height:1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" adj="10800" fillcolor="window" strokecolor="windowText" strokeweight="1pt">
                <v:path arrowok="t"/>
              </v:shape>
            </w:pict>
          </mc:Fallback>
        </mc:AlternateContent>
      </w:r>
    </w:p>
    <w:p w14:paraId="76531188" w14:textId="77777777" w:rsidR="00BF6889" w:rsidRPr="008A4018" w:rsidRDefault="00BF6889" w:rsidP="00BF6889">
      <w:pPr>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80768" behindDoc="0" locked="0" layoutInCell="1" allowOverlap="1" wp14:anchorId="3105557F" wp14:editId="34ADC753">
                <wp:simplePos x="0" y="0"/>
                <wp:positionH relativeFrom="column">
                  <wp:posOffset>1285875</wp:posOffset>
                </wp:positionH>
                <wp:positionV relativeFrom="paragraph">
                  <wp:posOffset>53975</wp:posOffset>
                </wp:positionV>
                <wp:extent cx="2477135" cy="393065"/>
                <wp:effectExtent l="0" t="0" r="18415" b="26035"/>
                <wp:wrapNone/>
                <wp:docPr id="207207731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135" cy="3930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95AF87"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Tidak </w:t>
                            </w:r>
                            <w:r>
                              <w:rPr>
                                <w:rFonts w:ascii="Times New Roman" w:hAnsi="Times New Roman"/>
                                <w:sz w:val="24"/>
                                <w:szCs w:val="24"/>
                                <w:lang w:val="id-ID"/>
                              </w:rPr>
                              <w:t>mencapai sasaran terapi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105557F" id="Rectangle 61" o:spid="_x0000_s1034" style="position:absolute;margin-left:101.25pt;margin-top:4.25pt;width:195.05pt;height:3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" fillcolor="window" strokecolor="windowText" strokeweight="1pt">
                <v:path arrowok="t"/>
                <v:textbox>
                  <w:txbxContent>
                    <w:p w14:paraId="7F95AF87"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Tidak </w:t>
                      </w:r>
                      <w:r>
                        <w:rPr>
                          <w:rFonts w:ascii="Times New Roman" w:hAnsi="Times New Roman"/>
                          <w:sz w:val="24"/>
                          <w:szCs w:val="24"/>
                          <w:lang w:val="id-ID"/>
                        </w:rPr>
                        <w:t>mencapai sasaran terapi</w:t>
                      </w:r>
                    </w:p>
                  </w:txbxContent>
                </v:textbox>
              </v:rect>
            </w:pict>
          </mc:Fallback>
        </mc:AlternateContent>
      </w:r>
    </w:p>
    <w:p w14:paraId="6BD48B76" w14:textId="77777777" w:rsidR="00BF6889" w:rsidRPr="008A4018" w:rsidRDefault="00BF6889" w:rsidP="00BF6889">
      <w:pPr>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81792" behindDoc="0" locked="0" layoutInCell="1" allowOverlap="1" wp14:anchorId="09C47AFF" wp14:editId="51AF32D2">
                <wp:simplePos x="0" y="0"/>
                <wp:positionH relativeFrom="column">
                  <wp:posOffset>2417445</wp:posOffset>
                </wp:positionH>
                <wp:positionV relativeFrom="paragraph">
                  <wp:posOffset>183515</wp:posOffset>
                </wp:positionV>
                <wp:extent cx="201930" cy="191135"/>
                <wp:effectExtent l="19050" t="0" r="26670" b="37465"/>
                <wp:wrapNone/>
                <wp:docPr id="36" name="Arrow: Dow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9113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22E152B" id="Arrow: Down 60" o:spid="_x0000_s1026" type="#_x0000_t67" style="position:absolute;margin-left:190.35pt;margin-top:14.45pt;width:15.9pt;height:1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" adj="10800" fillcolor="window" strokecolor="windowText" strokeweight="1pt">
                <v:path arrowok="t"/>
              </v:shape>
            </w:pict>
          </mc:Fallback>
        </mc:AlternateContent>
      </w:r>
    </w:p>
    <w:p w14:paraId="53F70DD9" w14:textId="77777777" w:rsidR="00BF6889" w:rsidRPr="008A4018" w:rsidRDefault="00BF6889" w:rsidP="00BF6889">
      <w:pPr>
        <w:rPr>
          <w:rFonts w:ascii="Times New Roman" w:hAnsi="Times New Roman"/>
          <w:sz w:val="24"/>
          <w:szCs w:val="24"/>
          <w:lang w:val="id-ID"/>
        </w:rPr>
      </w:pPr>
      <w:r w:rsidRPr="008A4018">
        <w:rPr>
          <w:noProof/>
          <w:lang w:val="id-ID" w:eastAsia="en-ID"/>
        </w:rPr>
        <mc:AlternateContent>
          <mc:Choice Requires="wps">
            <w:drawing>
              <wp:anchor distT="0" distB="0" distL="114300" distR="114300" simplePos="0" relativeHeight="251682816" behindDoc="0" locked="0" layoutInCell="1" allowOverlap="1" wp14:anchorId="493D863E" wp14:editId="5853DE33">
                <wp:simplePos x="0" y="0"/>
                <wp:positionH relativeFrom="margin">
                  <wp:posOffset>165100</wp:posOffset>
                </wp:positionH>
                <wp:positionV relativeFrom="paragraph">
                  <wp:posOffset>107315</wp:posOffset>
                </wp:positionV>
                <wp:extent cx="4678045" cy="457200"/>
                <wp:effectExtent l="0" t="0" r="27305" b="19050"/>
                <wp:wrapNone/>
                <wp:docPr id="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804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7B836D"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Optimalkan </w:t>
                            </w:r>
                            <w:r>
                              <w:rPr>
                                <w:rFonts w:ascii="Times New Roman" w:hAnsi="Times New Roman"/>
                                <w:sz w:val="24"/>
                                <w:szCs w:val="24"/>
                                <w:lang w:val="id-ID"/>
                              </w:rPr>
                              <w:t>dosis atau tambahkan obat lain hingga sasaran tekanan darah tercapai konsultasikan dengan spesialis.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93D863E" id="Rectangle 59" o:spid="_x0000_s1035" style="position:absolute;margin-left:13pt;margin-top:8.45pt;width:368.35pt;height:3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" fillcolor="window" strokecolor="windowText" strokeweight="1pt">
                <v:path arrowok="t"/>
                <v:textbox>
                  <w:txbxContent>
                    <w:p w14:paraId="267B836D"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Optimalkan </w:t>
                      </w:r>
                      <w:r>
                        <w:rPr>
                          <w:rFonts w:ascii="Times New Roman" w:hAnsi="Times New Roman"/>
                          <w:sz w:val="24"/>
                          <w:szCs w:val="24"/>
                          <w:lang w:val="id-ID"/>
                        </w:rPr>
                        <w:t>dosis atau tambahkan obat lain hingga sasaran tekanan darah tercapai konsultasikan dengan spesialis.</w:t>
                      </w:r>
                    </w:p>
                  </w:txbxContent>
                </v:textbox>
                <w10:wrap anchorx="margin"/>
              </v:rect>
            </w:pict>
          </mc:Fallback>
        </mc:AlternateContent>
      </w:r>
    </w:p>
    <w:p w14:paraId="47DB31E5" w14:textId="77777777" w:rsidR="00BF6889" w:rsidRPr="008A4018" w:rsidRDefault="00BF6889" w:rsidP="00BF6889">
      <w:pPr>
        <w:spacing w:after="0" w:line="240" w:lineRule="auto"/>
        <w:jc w:val="both"/>
        <w:rPr>
          <w:rFonts w:ascii="Times New Roman" w:hAnsi="Times New Roman"/>
          <w:b/>
          <w:bCs/>
          <w:sz w:val="24"/>
          <w:szCs w:val="24"/>
          <w:lang w:val="id-ID"/>
        </w:rPr>
      </w:pPr>
    </w:p>
    <w:p w14:paraId="3F1605E4" w14:textId="77777777" w:rsidR="00BF6889" w:rsidRPr="008A4018" w:rsidRDefault="00BF6889" w:rsidP="00BF6889">
      <w:pPr>
        <w:spacing w:after="0" w:line="240" w:lineRule="auto"/>
        <w:rPr>
          <w:rFonts w:ascii="Times New Roman" w:hAnsi="Times New Roman"/>
          <w:b/>
          <w:bCs/>
          <w:sz w:val="24"/>
          <w:szCs w:val="24"/>
          <w:lang w:val="id-ID"/>
        </w:rPr>
      </w:pPr>
    </w:p>
    <w:p w14:paraId="4AECE4A7" w14:textId="77777777" w:rsidR="00BF6889" w:rsidRPr="008A4018" w:rsidRDefault="00BF6889" w:rsidP="00BF6889">
      <w:pPr>
        <w:spacing w:after="0" w:line="240" w:lineRule="auto"/>
        <w:jc w:val="center"/>
        <w:rPr>
          <w:rFonts w:ascii="Times New Roman" w:hAnsi="Times New Roman"/>
          <w:sz w:val="24"/>
          <w:szCs w:val="24"/>
          <w:lang w:val="id-ID"/>
        </w:rPr>
      </w:pPr>
      <w:r w:rsidRPr="008A4018">
        <w:rPr>
          <w:rFonts w:ascii="Times New Roman" w:hAnsi="Times New Roman"/>
          <w:b/>
          <w:bCs/>
          <w:sz w:val="24"/>
          <w:szCs w:val="24"/>
          <w:lang w:val="id-ID"/>
        </w:rPr>
        <w:t>Gambar 2.1 Algoritma Terapi Hipertensi</w:t>
      </w:r>
      <w:r w:rsidRPr="008A4018">
        <w:rPr>
          <w:rFonts w:ascii="Times New Roman" w:hAnsi="Times New Roman"/>
          <w:sz w:val="24"/>
          <w:szCs w:val="24"/>
          <w:lang w:val="id-ID"/>
        </w:rPr>
        <w:t xml:space="preserve"> </w:t>
      </w:r>
    </w:p>
    <w:p w14:paraId="7D0CB8ED" w14:textId="77777777" w:rsidR="00BF6889" w:rsidRDefault="00BF6889" w:rsidP="00BF6889">
      <w:pPr>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 xml:space="preserve">Sumber : Chobanian, </w:t>
      </w:r>
      <w:r w:rsidRPr="008A4018">
        <w:rPr>
          <w:rFonts w:ascii="Times New Roman" w:hAnsi="Times New Roman"/>
          <w:i/>
          <w:sz w:val="24"/>
          <w:szCs w:val="24"/>
          <w:lang w:val="id-ID"/>
        </w:rPr>
        <w:t>et.al</w:t>
      </w:r>
      <w:r w:rsidRPr="008A4018">
        <w:rPr>
          <w:rFonts w:ascii="Times New Roman" w:hAnsi="Times New Roman"/>
          <w:sz w:val="24"/>
          <w:szCs w:val="24"/>
          <w:lang w:val="id-ID"/>
        </w:rPr>
        <w:t>., 2013).</w:t>
      </w:r>
    </w:p>
    <w:p w14:paraId="6C1F4944" w14:textId="77777777" w:rsidR="00BF6889" w:rsidRDefault="00BF6889" w:rsidP="00BF6889">
      <w:pPr>
        <w:spacing w:after="0" w:line="240" w:lineRule="auto"/>
        <w:jc w:val="center"/>
        <w:rPr>
          <w:rFonts w:ascii="Times New Roman" w:hAnsi="Times New Roman"/>
          <w:sz w:val="24"/>
          <w:szCs w:val="24"/>
          <w:lang w:val="id-ID"/>
        </w:rPr>
      </w:pPr>
    </w:p>
    <w:p w14:paraId="074AA892" w14:textId="77777777" w:rsidR="00BF6889" w:rsidRDefault="00BF6889" w:rsidP="00BF6889">
      <w:pPr>
        <w:spacing w:after="0" w:line="240" w:lineRule="auto"/>
        <w:jc w:val="center"/>
        <w:rPr>
          <w:rFonts w:ascii="Times New Roman" w:hAnsi="Times New Roman"/>
          <w:sz w:val="24"/>
          <w:szCs w:val="24"/>
          <w:lang w:val="id-ID"/>
        </w:rPr>
      </w:pPr>
    </w:p>
    <w:p w14:paraId="5631AE0C" w14:textId="77777777" w:rsidR="00BF6889" w:rsidRDefault="00BF6889" w:rsidP="00BF6889">
      <w:pPr>
        <w:spacing w:after="0" w:line="240" w:lineRule="auto"/>
        <w:jc w:val="center"/>
        <w:rPr>
          <w:rFonts w:ascii="Times New Roman" w:hAnsi="Times New Roman"/>
          <w:sz w:val="24"/>
          <w:szCs w:val="24"/>
          <w:lang w:val="id-ID"/>
        </w:rPr>
      </w:pPr>
    </w:p>
    <w:p w14:paraId="4AEEE75D" w14:textId="77777777" w:rsidR="00BF6889" w:rsidRDefault="00BF6889" w:rsidP="00BF6889">
      <w:pPr>
        <w:spacing w:after="0" w:line="240" w:lineRule="auto"/>
        <w:jc w:val="center"/>
        <w:rPr>
          <w:rFonts w:ascii="Times New Roman" w:hAnsi="Times New Roman"/>
          <w:sz w:val="24"/>
          <w:szCs w:val="24"/>
          <w:lang w:val="id-ID"/>
        </w:rPr>
      </w:pPr>
    </w:p>
    <w:p w14:paraId="4A2EAEEE" w14:textId="77777777" w:rsidR="00BF6889" w:rsidRDefault="00BF6889" w:rsidP="00BF6889">
      <w:pPr>
        <w:spacing w:after="0" w:line="240" w:lineRule="auto"/>
        <w:jc w:val="center"/>
        <w:rPr>
          <w:rFonts w:ascii="Times New Roman" w:hAnsi="Times New Roman"/>
          <w:sz w:val="24"/>
          <w:szCs w:val="24"/>
          <w:lang w:val="id-ID"/>
        </w:rPr>
      </w:pPr>
    </w:p>
    <w:p w14:paraId="7BF9B99F" w14:textId="77777777" w:rsidR="00BF6889" w:rsidRDefault="00BF6889" w:rsidP="00BF6889">
      <w:pPr>
        <w:spacing w:after="0" w:line="240" w:lineRule="auto"/>
        <w:jc w:val="center"/>
        <w:rPr>
          <w:rFonts w:ascii="Times New Roman" w:hAnsi="Times New Roman"/>
          <w:sz w:val="24"/>
          <w:szCs w:val="24"/>
          <w:lang w:val="id-ID"/>
        </w:rPr>
      </w:pPr>
    </w:p>
    <w:p w14:paraId="36530ECF" w14:textId="77777777" w:rsidR="00BF6889" w:rsidRPr="008A4018" w:rsidRDefault="00BF6889" w:rsidP="00BF6889">
      <w:pPr>
        <w:spacing w:after="0" w:line="240" w:lineRule="auto"/>
        <w:jc w:val="center"/>
        <w:rPr>
          <w:rFonts w:ascii="Times New Roman" w:hAnsi="Times New Roman"/>
          <w:sz w:val="24"/>
          <w:szCs w:val="24"/>
          <w:lang w:val="id-ID"/>
        </w:rPr>
      </w:pPr>
    </w:p>
    <w:p w14:paraId="2B6BF364" w14:textId="77777777" w:rsidR="00BF6889" w:rsidRPr="008A4018" w:rsidRDefault="00BF6889" w:rsidP="00BF6889">
      <w:pPr>
        <w:pStyle w:val="ListParagraph"/>
        <w:numPr>
          <w:ilvl w:val="0"/>
          <w:numId w:val="6"/>
        </w:numPr>
        <w:spacing w:after="0" w:line="480" w:lineRule="auto"/>
        <w:ind w:left="709" w:hanging="284"/>
        <w:jc w:val="both"/>
        <w:rPr>
          <w:rFonts w:ascii="Times New Roman" w:hAnsi="Times New Roman"/>
          <w:b/>
          <w:bCs/>
          <w:sz w:val="24"/>
          <w:szCs w:val="24"/>
          <w:lang w:val="id-ID"/>
        </w:rPr>
      </w:pPr>
      <w:r w:rsidRPr="008A4018">
        <w:rPr>
          <w:rFonts w:ascii="Times New Roman" w:hAnsi="Times New Roman"/>
          <w:b/>
          <w:bCs/>
          <w:sz w:val="24"/>
          <w:szCs w:val="24"/>
          <w:lang w:val="id-ID"/>
        </w:rPr>
        <w:lastRenderedPageBreak/>
        <w:t>Farmakoekonomi</w:t>
      </w:r>
    </w:p>
    <w:p w14:paraId="67651526" w14:textId="77777777" w:rsidR="00BF6889" w:rsidRPr="008A4018" w:rsidRDefault="00BF6889" w:rsidP="00BF6889">
      <w:pPr>
        <w:pStyle w:val="ListParagraph"/>
        <w:numPr>
          <w:ilvl w:val="1"/>
          <w:numId w:val="6"/>
        </w:numPr>
        <w:spacing w:after="0" w:line="480" w:lineRule="auto"/>
        <w:ind w:left="993" w:hanging="284"/>
        <w:jc w:val="both"/>
        <w:rPr>
          <w:rFonts w:ascii="Times New Roman" w:hAnsi="Times New Roman"/>
          <w:sz w:val="24"/>
          <w:szCs w:val="24"/>
          <w:lang w:val="id-ID"/>
        </w:rPr>
      </w:pPr>
      <w:r w:rsidRPr="008A4018">
        <w:rPr>
          <w:rFonts w:ascii="Times New Roman" w:hAnsi="Times New Roman"/>
          <w:sz w:val="24"/>
          <w:szCs w:val="24"/>
          <w:lang w:val="id-ID"/>
        </w:rPr>
        <w:t>Pengertian</w:t>
      </w:r>
    </w:p>
    <w:p w14:paraId="2BE93A22" w14:textId="77777777" w:rsidR="00BF6889" w:rsidRPr="008A4018" w:rsidRDefault="00BF6889" w:rsidP="00BF6889">
      <w:pPr>
        <w:spacing w:after="0" w:line="480" w:lineRule="auto"/>
        <w:ind w:left="993"/>
        <w:jc w:val="both"/>
        <w:rPr>
          <w:rFonts w:ascii="Times New Roman" w:hAnsi="Times New Roman"/>
          <w:sz w:val="24"/>
          <w:szCs w:val="24"/>
          <w:lang w:val="id-ID"/>
        </w:rPr>
      </w:pPr>
      <w:r w:rsidRPr="008A4018">
        <w:rPr>
          <w:rFonts w:ascii="Times New Roman" w:hAnsi="Times New Roman"/>
          <w:sz w:val="24"/>
          <w:szCs w:val="24"/>
          <w:lang w:val="id-ID"/>
        </w:rPr>
        <w:tab/>
        <w:t xml:space="preserve">Analisis farmakoekonomi adalah cara yang komprehensif untuk menentukan pengaruh ekonomi dari alternatif terapi obat atau intervensi kesehatan lain. Riset farmakoekonomi berkaitan dengan identifikasi, pengukuran dan perbandingan biaya dan manfaat produk dan jasa farmasi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{"citationItems":[{"id":"ITEM-1","itemData":{"author":[{"dropping-particle":"","family":"Andayani","given":"T.M.","non-dropping-particle":"","parse-names":false,"suffix":""}],"id":"ITEM-1","issued":{"date-parts":[["2013"]]},"publisher":"Bursa Ilmu","publisher-place":"Yogyakarta","title":"Farmakoekonomi prinsip dan metodologi","type":"book"},"uris":["http://www.mendeley.com/documents/?uuid=eb35b2b7-0dd1-4cbf-b493-a8868140e298"]}],"mendeley":{"formattedCitation":"(Andayani, 2013)","plainTextFormattedCitation":"(Andayani, 2013)","previouslyFormattedCitation":"(Andayani, 2013)"},"properties":{"noteIndex":0},"schema":"https://github.com/citation-style-language/schema/raw/master/csl-citation.json"}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(Andayani, 2013)</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Farmakoekonomi didefinisikan sebagai gambaran dan analisis biaya pengobatan pada sistem pelayanan kesehatan dan masyarakat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{"citationItems":[{"id":"ITEM-1","itemData":{"author":[{"dropping-particle":"","family":"Sanchez A.L.","given":"","non-dropping-particle":"","parse-names":false,"suffix":""}],"id":"ITEM-1","issued":{"date-parts":[["2018"]]},"publisher":"Appleton and Lange","publisher-place":"USA","title":"Pharmacoeconomics: Principles, Methods, and Applications,.","type":"book"},"uris":["http://www.mendeley.com/documents/?uuid=30f901ed-5c2f-457b-933c-d0b07e0f638e"]}],"mendeley":{"formattedCitation":"(Sanchez A.L., 2018)","manualFormatting":"(Sanchez, 2018)","plainTextFormattedCitation":"(Sanchez A.L., 2018)","previouslyFormattedCitation":"(Sanchez A.L., 2018)"},"properties":{"noteIndex":0},"schema":"https://github.com/citation-style-language/schema/raw/master/csl-citation.json"}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(Sanchez, 2018)</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2D67F056" w14:textId="77777777" w:rsidR="00BF6889" w:rsidRPr="008A4018" w:rsidRDefault="00BF6889" w:rsidP="00BF6889">
      <w:pPr>
        <w:pStyle w:val="ListParagraph"/>
        <w:numPr>
          <w:ilvl w:val="1"/>
          <w:numId w:val="6"/>
        </w:numPr>
        <w:spacing w:after="0" w:line="480" w:lineRule="auto"/>
        <w:ind w:left="993" w:hanging="284"/>
        <w:jc w:val="both"/>
        <w:rPr>
          <w:rFonts w:ascii="Times New Roman" w:hAnsi="Times New Roman"/>
          <w:sz w:val="24"/>
          <w:szCs w:val="24"/>
          <w:lang w:val="id-ID"/>
        </w:rPr>
      </w:pPr>
      <w:r w:rsidRPr="008A4018">
        <w:rPr>
          <w:rFonts w:ascii="Times New Roman" w:hAnsi="Times New Roman"/>
          <w:sz w:val="24"/>
          <w:szCs w:val="24"/>
          <w:lang w:val="id-ID"/>
        </w:rPr>
        <w:t>Ruang lingkup farmaekonomi</w:t>
      </w:r>
    </w:p>
    <w:p w14:paraId="077BDFBF" w14:textId="77777777" w:rsidR="00BF6889" w:rsidRPr="008A4018" w:rsidRDefault="00BF6889" w:rsidP="00BF6889">
      <w:pPr>
        <w:pStyle w:val="ListParagraph"/>
        <w:spacing w:after="0" w:line="480" w:lineRule="auto"/>
        <w:ind w:left="993" w:firstLine="425"/>
        <w:jc w:val="both"/>
        <w:rPr>
          <w:rFonts w:ascii="Times New Roman" w:hAnsi="Times New Roman"/>
          <w:sz w:val="24"/>
          <w:szCs w:val="24"/>
          <w:lang w:val="id-ID"/>
        </w:rPr>
      </w:pPr>
      <w:r w:rsidRPr="008A4018">
        <w:rPr>
          <w:rFonts w:ascii="Times New Roman" w:hAnsi="Times New Roman"/>
          <w:sz w:val="24"/>
          <w:szCs w:val="24"/>
          <w:lang w:val="id-ID"/>
        </w:rPr>
        <w:t xml:space="preserve">Bagi pemerintah, farmakoekonomi sangat berguna dalam memutuskan apakah suatu obat layak dimasukkan ke dalam daftar obat yang disubsidi, serta membuat kebijakan-kebijakan strategis lain yang terkait dengan pelayanan kesehatan. Hasil studi farmakoekonomi dapat berguna untuk industri farmasi antara lain penelitian dan pengembangan obat, strategi penetapan harga obat, promosi dan pemasaran obat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{"citationItems":[{"id":"ITEM-1","itemData":{"author":[{"dropping-particle":"","family":"Sanchez A.L.","given":"","non-dropping-particle":"","parse-names":false,"suffix":""}],"id":"ITEM-1","issued":{"date-parts":[["2018"]]},"publisher":"Appleton and Lange","publisher-place":"USA","title":"Pharmacoeconomics: Principles, Methods, and Applications,.","type":"book"},"uris":["http://www.mendeley.com/documents/?uuid=30f901ed-5c2f-457b-933c-d0b07e0f638e"]}],"mendeley":{"formattedCitation":"(Sanchez A.L., 2018)","manualFormatting":"(Sanchez, 2018)","plainTextFormattedCitation":"(Sanchez A.L., 2018)","previouslyFormattedCitation":"(Sanchez A.L., 2018)"},"properties":{"noteIndex":0},"schema":"https://github.com/citation-style-language/schema/raw/master/csl-citation.json"}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(Sanchez, 2018)</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36436752" w14:textId="77777777" w:rsidR="00BF6889" w:rsidRPr="008A4018" w:rsidRDefault="00BF6889" w:rsidP="00BF6889">
      <w:pPr>
        <w:pStyle w:val="ListParagraph"/>
        <w:spacing w:after="0" w:line="480" w:lineRule="auto"/>
        <w:ind w:left="993" w:firstLine="425"/>
        <w:jc w:val="both"/>
        <w:rPr>
          <w:rFonts w:ascii="Times New Roman" w:hAnsi="Times New Roman"/>
          <w:sz w:val="24"/>
          <w:szCs w:val="24"/>
          <w:lang w:val="id-ID"/>
        </w:rPr>
      </w:pPr>
      <w:r w:rsidRPr="008A4018">
        <w:rPr>
          <w:rFonts w:ascii="Times New Roman" w:hAnsi="Times New Roman"/>
          <w:sz w:val="24"/>
          <w:szCs w:val="24"/>
          <w:lang w:val="id-ID"/>
        </w:rPr>
        <w:t xml:space="preserve">Data farmakologi dapat dimanfaatkan untuk memutuskan obat mana saja yang dapat dimasukan atau dihapuskan dalam formularium rumah sakit, yang biasanya disusun oleh komite Farmasi dan Terapi Rumah Sakit. Farmakoekonomi juga dapat digunakan sebagai dasar penyusun pedoman terapi obat. Bagi tenaga kesehatan, farmakoekonomi berperan mewujudkan penggunaan obat yang rasional dengan membantu </w:t>
      </w:r>
      <w:r w:rsidRPr="008A4018">
        <w:rPr>
          <w:rFonts w:ascii="Times New Roman" w:hAnsi="Times New Roman"/>
          <w:sz w:val="24"/>
          <w:szCs w:val="24"/>
          <w:lang w:val="id-ID"/>
        </w:rPr>
        <w:lastRenderedPageBreak/>
        <w:t xml:space="preserve">pengambilan keputusan klinik, mengingat penggunaan obat yang rasional tidak hanya mempertimbangkan aspek ekonomi. Pada akhirnya, pasien diharapkan akan memperoleh alokasi sumber daya pelayanan kesehatan yang optimal dengan cara mengukur serta membandingkan aspek khasiat serta aspek ekonomi dari berbagai alternative terapi pengobatan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{"citationItems":[{"id":"ITEM-1","itemData":{"author":[{"dropping-particle":"","family":"Walley, T., Haycox, A. &amp; Boland","given":"A.","non-dropping-particle":"","parse-names":false,"suffix":""}],"id":"ITEM-1","issued":{"date-parts":[["2014"]]},"publisher":"Churchill Livingstone","publisher-place":"Inggris","title":"Pharmacoeconomics,","type":"book"},"uris":["http://www.mendeley.com/documents/?uuid=4a84316f-bbee-44f1-b775-812a86d91dd1"]}],"mendeley":{"formattedCitation":"(Walley, T., Haycox, A. &amp; Boland, 2014)","manualFormatting":"(Walley, et.al, 2014)","plainTextFormattedCitation":"(Walley, T., Haycox, A. &amp; Boland, 2014)","previouslyFormattedCitation":"(Walley, T., Haycox, A. &amp; Boland, 2014)"},"properties":{"noteIndex":0},"schema":"https://github.com/citation-style-language/schema/raw/master/csl-citation.json"}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 xml:space="preserve">(Walley, </w:t>
      </w:r>
      <w:r w:rsidRPr="008A4018">
        <w:rPr>
          <w:rFonts w:ascii="Times New Roman" w:hAnsi="Times New Roman"/>
          <w:i/>
          <w:noProof/>
          <w:sz w:val="24"/>
          <w:szCs w:val="24"/>
          <w:lang w:val="id-ID" w:eastAsia="en-ID"/>
        </w:rPr>
        <w:t>et.al</w:t>
      </w:r>
      <w:r w:rsidRPr="008A4018">
        <w:rPr>
          <w:rFonts w:ascii="Times New Roman" w:hAnsi="Times New Roman"/>
          <w:noProof/>
          <w:sz w:val="24"/>
          <w:szCs w:val="24"/>
          <w:lang w:val="id-ID" w:eastAsia="en-ID"/>
        </w:rPr>
        <w:t>, 2014)</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2DF92D3" w14:textId="77777777" w:rsidR="00BF6889" w:rsidRPr="008A4018" w:rsidRDefault="00BF6889" w:rsidP="00BF6889">
      <w:pPr>
        <w:pStyle w:val="ListParagraph"/>
        <w:numPr>
          <w:ilvl w:val="1"/>
          <w:numId w:val="6"/>
        </w:numPr>
        <w:spacing w:after="0" w:line="480" w:lineRule="auto"/>
        <w:ind w:left="993" w:hanging="284"/>
        <w:jc w:val="both"/>
        <w:rPr>
          <w:rFonts w:ascii="Times New Roman" w:hAnsi="Times New Roman"/>
          <w:sz w:val="24"/>
          <w:szCs w:val="24"/>
          <w:lang w:val="id-ID"/>
        </w:rPr>
      </w:pPr>
      <w:r w:rsidRPr="008A4018">
        <w:rPr>
          <w:rFonts w:ascii="Times New Roman" w:hAnsi="Times New Roman"/>
          <w:sz w:val="24"/>
          <w:szCs w:val="24"/>
          <w:lang w:val="id-ID"/>
        </w:rPr>
        <w:t>Analisis Biaya</w:t>
      </w:r>
    </w:p>
    <w:p w14:paraId="661080EA" w14:textId="77777777" w:rsidR="00BF6889" w:rsidRPr="008A4018" w:rsidRDefault="00BF6889" w:rsidP="00BF6889">
      <w:pPr>
        <w:pStyle w:val="ListParagraph"/>
        <w:spacing w:after="0" w:line="480" w:lineRule="auto"/>
        <w:ind w:left="1080" w:firstLine="621"/>
        <w:jc w:val="both"/>
        <w:rPr>
          <w:rFonts w:ascii="Times New Roman" w:hAnsi="Times New Roman"/>
          <w:sz w:val="24"/>
          <w:szCs w:val="24"/>
          <w:lang w:val="id-ID"/>
        </w:rPr>
      </w:pPr>
      <w:r w:rsidRPr="008A4018">
        <w:rPr>
          <w:rFonts w:ascii="Times New Roman" w:hAnsi="Times New Roman"/>
          <w:sz w:val="24"/>
          <w:szCs w:val="24"/>
          <w:lang w:val="id-ID"/>
        </w:rPr>
        <w:t>Biaya (</w:t>
      </w:r>
      <w:r w:rsidRPr="008A4018">
        <w:rPr>
          <w:rFonts w:ascii="Times New Roman" w:hAnsi="Times New Roman"/>
          <w:i/>
          <w:sz w:val="24"/>
          <w:szCs w:val="24"/>
          <w:lang w:val="id-ID"/>
        </w:rPr>
        <w:t>cost</w:t>
      </w:r>
      <w:r w:rsidRPr="008A4018">
        <w:rPr>
          <w:rFonts w:ascii="Times New Roman" w:hAnsi="Times New Roman"/>
          <w:sz w:val="24"/>
          <w:szCs w:val="24"/>
          <w:lang w:val="id-ID"/>
        </w:rPr>
        <w:t xml:space="preserve">) diartikan sebagai nilai atas sumber yang dikonsumsi atau dibutuhkan oleh suatu program atau terapi obat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{"citationItems":[{"id":"ITEM-1","itemData":{"author":[{"dropping-particle":"","family":"Sanchez A.L.","given":"","non-dropping-particle":"","parse-names":false,"suffix":""}],"id":"ITEM-1","issued":{"date-parts":[["2018"]]},"publisher":"Appleton and Lange","publisher-place":"USA","title":"Pharmacoeconomics: Principles, Methods, and Applications,.","type":"book"},"uris":["http://www.mendeley.com/documents/?uuid=30f901ed-5c2f-457b-933c-d0b07e0f638e"]}],"mendeley":{"formattedCitation":"(Sanchez A.L., 2018)","manualFormatting":"(Sanchez, 2018)","plainTextFormattedCitation":"(Sanchez A.L., 2018)","previouslyFormattedCitation":"(Sanchez A.L., 2018)"},"properties":{"noteIndex":0},"schema":"https://github.com/citation-style-language/schema/raw/master/csl-citation.json"}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(Sanchez, 2018)</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Biaya menggambarkan harga penukaran atau pengorbanan yang dilakukan untuk memperoleh manfaat. Bila istilah biaya digunakan secara spesifik dapat menunjukan objek yang bersangkutan, misalnya biaya langsung, biaya konversi, biaya tetap, biaya variabel, biaya standar. Analisis biaya digunakan untuk mengevaluasi penggunaan obyek-obyek ekonomi agar obyek tersebut dapat digunakan secara efisien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{"citationItems":[{"id":"ITEM-1","itemData":{"author":[{"dropping-particle":"","family":"Purba, JS.","given":"Purba","non-dropping-particle":"","parse-names":false,"suffix":""}],"container-title":"Medicinus.","id":"ITEM-1","issue":"2","issued":{"date-parts":[["2019"]]},"page":"55-57.","title":"Efek terapi sitokoline terhadap perbaikan struktur dan fungsi membran sel otak pada penderita stroke.","type":"article-journal","volume":"22"},"uris":["http://www.mendeley.com/documents/?uuid=7f83edf0-cac1-40df-bb61-b7927c52ac5d"]}],"mendeley":{"formattedCitation":"(Purba, JS., 2019)","manualFormatting":"(Purba, 2019)","plainTextFormattedCitation":"(Purba, JS., 2019)","previouslyFormattedCitation":"(Purba, JS., 2019)"},"properties":{"noteIndex":0},"schema":"https://github.com/citation-style-language/schema/raw/master/csl-citation.json"}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(Purba, 2019)</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222E902A" w14:textId="77777777" w:rsidR="00BF6889" w:rsidRPr="008A4018" w:rsidRDefault="00BF6889" w:rsidP="00BF6889">
      <w:pPr>
        <w:pStyle w:val="ListParagraph"/>
        <w:numPr>
          <w:ilvl w:val="0"/>
          <w:numId w:val="12"/>
        </w:numPr>
        <w:spacing w:after="0" w:line="480" w:lineRule="auto"/>
        <w:ind w:left="1440"/>
        <w:jc w:val="both"/>
        <w:rPr>
          <w:rFonts w:ascii="Times New Roman" w:hAnsi="Times New Roman"/>
          <w:sz w:val="24"/>
          <w:szCs w:val="24"/>
          <w:lang w:val="id-ID"/>
        </w:rPr>
      </w:pPr>
      <w:r w:rsidRPr="008A4018">
        <w:rPr>
          <w:rFonts w:ascii="Times New Roman" w:hAnsi="Times New Roman"/>
          <w:sz w:val="24"/>
          <w:szCs w:val="24"/>
          <w:lang w:val="id-ID"/>
        </w:rPr>
        <w:t xml:space="preserve">Tipe-Tipe Biaya </w:t>
      </w:r>
    </w:p>
    <w:p w14:paraId="6F5D5819" w14:textId="77777777" w:rsidR="00BF6889" w:rsidRPr="008A4018" w:rsidRDefault="00BF6889" w:rsidP="00BF6889">
      <w:pPr>
        <w:pStyle w:val="ListParagraph"/>
        <w:numPr>
          <w:ilvl w:val="0"/>
          <w:numId w:val="13"/>
        </w:numPr>
        <w:spacing w:after="0" w:line="480" w:lineRule="auto"/>
        <w:ind w:left="1800"/>
        <w:jc w:val="both"/>
        <w:rPr>
          <w:rFonts w:ascii="Times New Roman" w:hAnsi="Times New Roman"/>
          <w:sz w:val="24"/>
          <w:szCs w:val="24"/>
          <w:lang w:val="id-ID"/>
        </w:rPr>
      </w:pPr>
      <w:r w:rsidRPr="008A4018">
        <w:rPr>
          <w:rFonts w:ascii="Times New Roman" w:hAnsi="Times New Roman"/>
          <w:sz w:val="24"/>
          <w:szCs w:val="24"/>
          <w:lang w:val="id-ID"/>
        </w:rPr>
        <w:t>Biaya Medik Langsung (</w:t>
      </w:r>
      <w:r w:rsidRPr="008A4018">
        <w:rPr>
          <w:rFonts w:ascii="Times New Roman" w:hAnsi="Times New Roman"/>
          <w:i/>
          <w:sz w:val="24"/>
          <w:szCs w:val="24"/>
          <w:lang w:val="id-ID"/>
        </w:rPr>
        <w:t>Direct Medical Cost</w:t>
      </w:r>
      <w:r w:rsidRPr="008A4018">
        <w:rPr>
          <w:rFonts w:ascii="Times New Roman" w:hAnsi="Times New Roman"/>
          <w:sz w:val="24"/>
          <w:szCs w:val="24"/>
          <w:lang w:val="id-ID"/>
        </w:rPr>
        <w:t>)</w:t>
      </w:r>
    </w:p>
    <w:p w14:paraId="6B09A3CD" w14:textId="77777777" w:rsidR="00BF6889" w:rsidRPr="008A4018" w:rsidRDefault="00BF6889" w:rsidP="00BF6889">
      <w:pPr>
        <w:pStyle w:val="ListParagraph"/>
        <w:spacing w:after="0" w:line="480" w:lineRule="auto"/>
        <w:ind w:left="1800"/>
        <w:jc w:val="both"/>
        <w:rPr>
          <w:rFonts w:ascii="Times New Roman" w:hAnsi="Times New Roman"/>
          <w:sz w:val="24"/>
          <w:szCs w:val="24"/>
          <w:lang w:val="id-ID"/>
        </w:rPr>
      </w:pPr>
      <w:r w:rsidRPr="008A4018">
        <w:rPr>
          <w:rFonts w:ascii="Times New Roman" w:hAnsi="Times New Roman"/>
          <w:sz w:val="24"/>
          <w:szCs w:val="24"/>
          <w:lang w:val="id-ID"/>
        </w:rPr>
        <w:t xml:space="preserve">Biaya medik langsung adalah biaya yang paling sering di ukur, merupakan input yang digunakan secara langsung untuk memberikan terapi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{"citationItems":[{"id":"ITEM-1","itemData":{"author":[{"dropping-particle":"","family":"Andayani","given":"T.M.","non-dropping-particle":"","parse-names":false,"suffix":""}],"id":"ITEM-1","issued":{"date-parts":[["2013"]]},"publisher":"Bursa Ilmu","publisher-place":"Yogyakarta","title":"Farmakoekonomi prinsip dan metodologi","type":"book"},"uris":["http://www.mendeley.com/documents/?uuid=eb35b2b7-0dd1-4cbf-b493-a8868140e298"]}],"mendeley":{"formattedCitation":"(Andayani, 2013)","plainTextFormattedCitation":"(Andayani, 2013)","previouslyFormattedCitation":"(Andayani, 2013)"},"properties":{"noteIndex":0},"schema":"https://github.com/citation-style-language/schema/raw/master/csl-citation.json"}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(Andayani, 2013)</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6BDDDEE4" w14:textId="77777777" w:rsidR="00BF6889" w:rsidRPr="008A4018" w:rsidRDefault="00BF6889" w:rsidP="00BF6889">
      <w:pPr>
        <w:pStyle w:val="ListParagraph"/>
        <w:numPr>
          <w:ilvl w:val="0"/>
          <w:numId w:val="14"/>
        </w:numPr>
        <w:spacing w:after="0" w:line="480" w:lineRule="auto"/>
        <w:ind w:left="2268" w:hanging="468"/>
        <w:jc w:val="both"/>
        <w:rPr>
          <w:rFonts w:ascii="Times New Roman" w:hAnsi="Times New Roman"/>
          <w:sz w:val="24"/>
          <w:szCs w:val="24"/>
          <w:lang w:val="id-ID"/>
        </w:rPr>
      </w:pPr>
      <w:r w:rsidRPr="008A4018">
        <w:rPr>
          <w:rFonts w:ascii="Times New Roman" w:hAnsi="Times New Roman"/>
          <w:sz w:val="24"/>
          <w:szCs w:val="24"/>
          <w:lang w:val="id-ID"/>
        </w:rPr>
        <w:t xml:space="preserve">Biaya pengobatan </w:t>
      </w:r>
    </w:p>
    <w:p w14:paraId="39BCAE90" w14:textId="77777777" w:rsidR="00BF6889" w:rsidRPr="008A4018" w:rsidRDefault="00BF6889" w:rsidP="00BF6889">
      <w:pPr>
        <w:pStyle w:val="ListParagraph"/>
        <w:numPr>
          <w:ilvl w:val="0"/>
          <w:numId w:val="14"/>
        </w:numPr>
        <w:spacing w:after="0" w:line="480" w:lineRule="auto"/>
        <w:ind w:left="2268" w:hanging="468"/>
        <w:jc w:val="both"/>
        <w:rPr>
          <w:rFonts w:ascii="Times New Roman" w:hAnsi="Times New Roman"/>
          <w:sz w:val="24"/>
          <w:szCs w:val="24"/>
          <w:lang w:val="id-ID"/>
        </w:rPr>
      </w:pPr>
      <w:r w:rsidRPr="008A4018">
        <w:rPr>
          <w:rFonts w:ascii="Times New Roman" w:hAnsi="Times New Roman"/>
          <w:sz w:val="24"/>
          <w:szCs w:val="24"/>
          <w:lang w:val="id-ID"/>
        </w:rPr>
        <w:t xml:space="preserve">Biaya monitoring terapi </w:t>
      </w:r>
    </w:p>
    <w:p w14:paraId="1681AD25" w14:textId="77777777" w:rsidR="00BF6889" w:rsidRPr="008A4018" w:rsidRDefault="00BF6889" w:rsidP="00BF6889">
      <w:pPr>
        <w:pStyle w:val="ListParagraph"/>
        <w:numPr>
          <w:ilvl w:val="0"/>
          <w:numId w:val="14"/>
        </w:numPr>
        <w:spacing w:after="0" w:line="480" w:lineRule="auto"/>
        <w:ind w:left="2268" w:hanging="468"/>
        <w:jc w:val="both"/>
        <w:rPr>
          <w:rFonts w:ascii="Times New Roman" w:hAnsi="Times New Roman"/>
          <w:sz w:val="24"/>
          <w:szCs w:val="24"/>
          <w:lang w:val="id-ID"/>
        </w:rPr>
      </w:pPr>
      <w:r w:rsidRPr="008A4018">
        <w:rPr>
          <w:rFonts w:ascii="Times New Roman" w:hAnsi="Times New Roman"/>
          <w:sz w:val="24"/>
          <w:szCs w:val="24"/>
          <w:lang w:val="id-ID"/>
        </w:rPr>
        <w:lastRenderedPageBreak/>
        <w:t>Biaya administrasi terapi</w:t>
      </w:r>
    </w:p>
    <w:p w14:paraId="07DC2E53" w14:textId="77777777" w:rsidR="00BF6889" w:rsidRPr="008A4018" w:rsidRDefault="00BF6889" w:rsidP="00BF6889">
      <w:pPr>
        <w:pStyle w:val="ListParagraph"/>
        <w:numPr>
          <w:ilvl w:val="0"/>
          <w:numId w:val="14"/>
        </w:numPr>
        <w:spacing w:after="0" w:line="480" w:lineRule="auto"/>
        <w:ind w:left="2268" w:hanging="468"/>
        <w:jc w:val="both"/>
        <w:rPr>
          <w:rFonts w:ascii="Times New Roman" w:hAnsi="Times New Roman"/>
          <w:sz w:val="24"/>
          <w:szCs w:val="24"/>
          <w:lang w:val="id-ID"/>
        </w:rPr>
      </w:pPr>
      <w:r w:rsidRPr="008A4018">
        <w:rPr>
          <w:rFonts w:ascii="Times New Roman" w:hAnsi="Times New Roman"/>
          <w:sz w:val="24"/>
          <w:szCs w:val="24"/>
          <w:lang w:val="id-ID"/>
        </w:rPr>
        <w:t xml:space="preserve">Biaya konsultasi dan konseling pasien </w:t>
      </w:r>
    </w:p>
    <w:p w14:paraId="24E9DD60" w14:textId="77777777" w:rsidR="00BF6889" w:rsidRPr="008A4018" w:rsidRDefault="00BF6889" w:rsidP="00BF6889">
      <w:pPr>
        <w:pStyle w:val="ListParagraph"/>
        <w:numPr>
          <w:ilvl w:val="0"/>
          <w:numId w:val="14"/>
        </w:numPr>
        <w:spacing w:after="0" w:line="480" w:lineRule="auto"/>
        <w:ind w:left="2268" w:hanging="468"/>
        <w:jc w:val="both"/>
        <w:rPr>
          <w:rFonts w:ascii="Times New Roman" w:hAnsi="Times New Roman"/>
          <w:sz w:val="24"/>
          <w:szCs w:val="24"/>
          <w:lang w:val="id-ID"/>
        </w:rPr>
      </w:pPr>
      <w:r w:rsidRPr="008A4018">
        <w:rPr>
          <w:rFonts w:ascii="Times New Roman" w:hAnsi="Times New Roman"/>
          <w:sz w:val="24"/>
          <w:szCs w:val="24"/>
          <w:lang w:val="id-ID"/>
        </w:rPr>
        <w:t>Biaya test diagnostik</w:t>
      </w:r>
    </w:p>
    <w:p w14:paraId="3ADE80B2" w14:textId="77777777" w:rsidR="00BF6889" w:rsidRPr="008A4018" w:rsidRDefault="00BF6889" w:rsidP="00BF6889">
      <w:pPr>
        <w:pStyle w:val="ListParagraph"/>
        <w:numPr>
          <w:ilvl w:val="0"/>
          <w:numId w:val="14"/>
        </w:numPr>
        <w:spacing w:after="0" w:line="480" w:lineRule="auto"/>
        <w:ind w:left="2268" w:hanging="468"/>
        <w:jc w:val="both"/>
        <w:rPr>
          <w:rFonts w:ascii="Times New Roman" w:hAnsi="Times New Roman"/>
          <w:sz w:val="24"/>
          <w:szCs w:val="24"/>
          <w:lang w:val="id-ID"/>
        </w:rPr>
      </w:pPr>
      <w:r w:rsidRPr="008A4018">
        <w:rPr>
          <w:rFonts w:ascii="Times New Roman" w:hAnsi="Times New Roman"/>
          <w:sz w:val="24"/>
          <w:szCs w:val="24"/>
          <w:lang w:val="id-ID"/>
        </w:rPr>
        <w:t>Biaya rawat inap</w:t>
      </w:r>
    </w:p>
    <w:p w14:paraId="04FBF7D2" w14:textId="77777777" w:rsidR="00BF6889" w:rsidRPr="008A4018" w:rsidRDefault="00BF6889" w:rsidP="00BF6889">
      <w:pPr>
        <w:pStyle w:val="ListParagraph"/>
        <w:numPr>
          <w:ilvl w:val="0"/>
          <w:numId w:val="14"/>
        </w:numPr>
        <w:spacing w:after="0" w:line="480" w:lineRule="auto"/>
        <w:ind w:left="2268" w:hanging="468"/>
        <w:jc w:val="both"/>
        <w:rPr>
          <w:rFonts w:ascii="Times New Roman" w:hAnsi="Times New Roman"/>
          <w:sz w:val="24"/>
          <w:szCs w:val="24"/>
          <w:lang w:val="id-ID"/>
        </w:rPr>
      </w:pPr>
      <w:r w:rsidRPr="008A4018">
        <w:rPr>
          <w:rFonts w:ascii="Times New Roman" w:hAnsi="Times New Roman"/>
          <w:sz w:val="24"/>
          <w:szCs w:val="24"/>
          <w:lang w:val="id-ID"/>
        </w:rPr>
        <w:t xml:space="preserve">Biaya kunjungan dokter </w:t>
      </w:r>
    </w:p>
    <w:p w14:paraId="515EEDE2" w14:textId="77777777" w:rsidR="00BF6889" w:rsidRPr="008A4018" w:rsidRDefault="00BF6889" w:rsidP="00BF6889">
      <w:pPr>
        <w:pStyle w:val="ListParagraph"/>
        <w:numPr>
          <w:ilvl w:val="0"/>
          <w:numId w:val="14"/>
        </w:numPr>
        <w:spacing w:after="0" w:line="480" w:lineRule="auto"/>
        <w:ind w:left="2268" w:hanging="468"/>
        <w:jc w:val="both"/>
        <w:rPr>
          <w:rFonts w:ascii="Times New Roman" w:hAnsi="Times New Roman"/>
          <w:sz w:val="24"/>
          <w:szCs w:val="24"/>
          <w:lang w:val="id-ID"/>
        </w:rPr>
      </w:pPr>
      <w:r w:rsidRPr="008A4018">
        <w:rPr>
          <w:rFonts w:ascii="Times New Roman" w:hAnsi="Times New Roman"/>
          <w:sz w:val="24"/>
          <w:szCs w:val="24"/>
          <w:lang w:val="id-ID"/>
        </w:rPr>
        <w:t xml:space="preserve">Biaya kunjungan di Unit Gawat Darurat </w:t>
      </w:r>
    </w:p>
    <w:p w14:paraId="41D8D297" w14:textId="77777777" w:rsidR="00BF6889" w:rsidRPr="008A4018" w:rsidRDefault="00BF6889" w:rsidP="00BF6889">
      <w:pPr>
        <w:pStyle w:val="ListParagraph"/>
        <w:numPr>
          <w:ilvl w:val="0"/>
          <w:numId w:val="14"/>
        </w:numPr>
        <w:spacing w:after="0" w:line="480" w:lineRule="auto"/>
        <w:ind w:left="2268" w:hanging="468"/>
        <w:jc w:val="both"/>
        <w:rPr>
          <w:rFonts w:ascii="Times New Roman" w:hAnsi="Times New Roman"/>
          <w:sz w:val="24"/>
          <w:szCs w:val="24"/>
          <w:lang w:val="id-ID"/>
        </w:rPr>
      </w:pPr>
      <w:r w:rsidRPr="008A4018">
        <w:rPr>
          <w:rFonts w:ascii="Times New Roman" w:hAnsi="Times New Roman"/>
          <w:sz w:val="24"/>
          <w:szCs w:val="24"/>
          <w:lang w:val="id-ID"/>
        </w:rPr>
        <w:t xml:space="preserve">Biaya kunjungan medik kerumah </w:t>
      </w:r>
    </w:p>
    <w:p w14:paraId="3613BC61" w14:textId="77777777" w:rsidR="00BF6889" w:rsidRPr="008A4018" w:rsidRDefault="00BF6889" w:rsidP="00BF6889">
      <w:pPr>
        <w:pStyle w:val="ListParagraph"/>
        <w:numPr>
          <w:ilvl w:val="0"/>
          <w:numId w:val="14"/>
        </w:numPr>
        <w:spacing w:after="0" w:line="480" w:lineRule="auto"/>
        <w:ind w:left="2268" w:hanging="468"/>
        <w:jc w:val="both"/>
        <w:rPr>
          <w:rFonts w:ascii="Times New Roman" w:hAnsi="Times New Roman"/>
          <w:sz w:val="24"/>
          <w:szCs w:val="24"/>
          <w:lang w:val="id-ID"/>
        </w:rPr>
      </w:pPr>
      <w:r w:rsidRPr="008A4018">
        <w:rPr>
          <w:rFonts w:ascii="Times New Roman" w:hAnsi="Times New Roman"/>
          <w:sz w:val="24"/>
          <w:szCs w:val="24"/>
          <w:lang w:val="id-ID"/>
        </w:rPr>
        <w:t xml:space="preserve">Biaya jasa ambulance </w:t>
      </w:r>
    </w:p>
    <w:p w14:paraId="2E2EA0B1" w14:textId="77777777" w:rsidR="00BF6889" w:rsidRPr="008A4018" w:rsidRDefault="00BF6889" w:rsidP="00BF6889">
      <w:pPr>
        <w:pStyle w:val="ListParagraph"/>
        <w:numPr>
          <w:ilvl w:val="0"/>
          <w:numId w:val="14"/>
        </w:numPr>
        <w:spacing w:after="0" w:line="480" w:lineRule="auto"/>
        <w:ind w:left="2268" w:hanging="468"/>
        <w:jc w:val="both"/>
        <w:rPr>
          <w:rFonts w:ascii="Times New Roman" w:hAnsi="Times New Roman"/>
          <w:sz w:val="24"/>
          <w:szCs w:val="24"/>
          <w:lang w:val="id-ID"/>
        </w:rPr>
      </w:pPr>
      <w:r w:rsidRPr="008A4018">
        <w:rPr>
          <w:rFonts w:ascii="Times New Roman" w:hAnsi="Times New Roman"/>
          <w:sz w:val="24"/>
          <w:szCs w:val="24"/>
          <w:lang w:val="id-ID"/>
        </w:rPr>
        <w:t xml:space="preserve">Biaya jasa perawat </w:t>
      </w:r>
    </w:p>
    <w:p w14:paraId="4DD77CC4" w14:textId="77777777" w:rsidR="00BF6889" w:rsidRPr="008A4018" w:rsidRDefault="00BF6889" w:rsidP="00BF6889">
      <w:pPr>
        <w:pStyle w:val="ListParagraph"/>
        <w:numPr>
          <w:ilvl w:val="0"/>
          <w:numId w:val="13"/>
        </w:numPr>
        <w:spacing w:after="0" w:line="480" w:lineRule="auto"/>
        <w:ind w:left="1800"/>
        <w:jc w:val="both"/>
        <w:rPr>
          <w:rFonts w:ascii="Times New Roman" w:hAnsi="Times New Roman"/>
          <w:sz w:val="24"/>
          <w:szCs w:val="24"/>
          <w:lang w:val="id-ID"/>
        </w:rPr>
      </w:pPr>
      <w:r w:rsidRPr="008A4018">
        <w:rPr>
          <w:rFonts w:ascii="Times New Roman" w:hAnsi="Times New Roman"/>
          <w:sz w:val="24"/>
          <w:szCs w:val="24"/>
          <w:lang w:val="id-ID"/>
        </w:rPr>
        <w:t>Biaya Non-Medik Langsung (</w:t>
      </w:r>
      <w:r w:rsidRPr="008A4018">
        <w:rPr>
          <w:rFonts w:ascii="Times New Roman" w:hAnsi="Times New Roman"/>
          <w:i/>
          <w:sz w:val="24"/>
          <w:szCs w:val="24"/>
          <w:lang w:val="id-ID"/>
        </w:rPr>
        <w:t>Direct non-Medical Cost</w:t>
      </w:r>
      <w:r w:rsidRPr="008A4018">
        <w:rPr>
          <w:rFonts w:ascii="Times New Roman" w:hAnsi="Times New Roman"/>
          <w:sz w:val="24"/>
          <w:szCs w:val="24"/>
          <w:lang w:val="id-ID"/>
        </w:rPr>
        <w:t>)</w:t>
      </w:r>
    </w:p>
    <w:p w14:paraId="5EDA5C91" w14:textId="77777777" w:rsidR="00BF6889" w:rsidRPr="008A4018" w:rsidRDefault="00BF6889" w:rsidP="00BF6889">
      <w:pPr>
        <w:pStyle w:val="ListParagraph"/>
        <w:spacing w:after="0" w:line="480" w:lineRule="auto"/>
        <w:ind w:left="1800" w:firstLine="468"/>
        <w:jc w:val="both"/>
        <w:rPr>
          <w:rFonts w:ascii="Times New Roman" w:hAnsi="Times New Roman"/>
          <w:sz w:val="24"/>
          <w:szCs w:val="24"/>
          <w:lang w:val="id-ID"/>
        </w:rPr>
      </w:pPr>
      <w:r w:rsidRPr="008A4018">
        <w:rPr>
          <w:rFonts w:ascii="Times New Roman" w:hAnsi="Times New Roman"/>
          <w:sz w:val="24"/>
          <w:szCs w:val="24"/>
          <w:lang w:val="id-ID"/>
        </w:rPr>
        <w:t xml:space="preserve">Biaya non-medik langsung adalah biaya untuk pasien atau keluarga yang terkait langsung dengan perawatan pasien, terapi tidak langsung terkait dengan terapi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{"citationItems":[{"id":"ITEM-1","itemData":{"author":[{"dropping-particle":"","family":"Andayani","given":"T.M.","non-dropping-particle":"","parse-names":false,"suffix":""}],"id":"ITEM-1","issued":{"date-parts":[["2013"]]},"publisher":"Bursa Ilmu","publisher-place":"Yogyakarta","title":"Farmakoekonomi prinsip dan metodologi","type":"book"},"uris":["http://www.mendeley.com/documents/?uuid=eb35b2b7-0dd1-4cbf-b493-a8868140e298"]}],"mendeley":{"formattedCitation":"(Andayani, 2013)","plainTextFormattedCitation":"(Andayani, 2013)","previouslyFormattedCitation":"(Andayani, 2013)"},"properties":{"noteIndex":0},"schema":"https://github.com/citation-style-language/schema/raw/master/csl-citation.json"}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(Andayani, 2013)</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7A1E200E" w14:textId="77777777" w:rsidR="00BF6889" w:rsidRPr="008A4018" w:rsidRDefault="00BF6889" w:rsidP="00BF6889">
      <w:pPr>
        <w:pStyle w:val="ListParagraph"/>
        <w:numPr>
          <w:ilvl w:val="0"/>
          <w:numId w:val="15"/>
        </w:numPr>
        <w:spacing w:after="0" w:line="480" w:lineRule="auto"/>
        <w:ind w:left="2160"/>
        <w:jc w:val="both"/>
        <w:rPr>
          <w:rFonts w:ascii="Times New Roman" w:hAnsi="Times New Roman"/>
          <w:sz w:val="24"/>
          <w:szCs w:val="24"/>
          <w:lang w:val="id-ID"/>
        </w:rPr>
      </w:pPr>
      <w:r w:rsidRPr="008A4018">
        <w:rPr>
          <w:rFonts w:ascii="Times New Roman" w:hAnsi="Times New Roman"/>
          <w:sz w:val="24"/>
          <w:szCs w:val="24"/>
          <w:lang w:val="id-ID"/>
        </w:rPr>
        <w:t>Biaya Trasnsportasi untuk sampai ke rumah sakit (bis, taxi).</w:t>
      </w:r>
    </w:p>
    <w:p w14:paraId="70C0C32D" w14:textId="77777777" w:rsidR="00BF6889" w:rsidRPr="008A4018" w:rsidRDefault="00BF6889" w:rsidP="00BF6889">
      <w:pPr>
        <w:pStyle w:val="ListParagraph"/>
        <w:numPr>
          <w:ilvl w:val="0"/>
          <w:numId w:val="15"/>
        </w:numPr>
        <w:spacing w:after="0" w:line="480" w:lineRule="auto"/>
        <w:ind w:left="2160"/>
        <w:jc w:val="both"/>
        <w:rPr>
          <w:rFonts w:ascii="Times New Roman" w:hAnsi="Times New Roman"/>
          <w:sz w:val="24"/>
          <w:szCs w:val="24"/>
          <w:lang w:val="id-ID"/>
        </w:rPr>
      </w:pPr>
      <w:r w:rsidRPr="008A4018">
        <w:rPr>
          <w:rFonts w:ascii="Times New Roman" w:hAnsi="Times New Roman"/>
          <w:sz w:val="24"/>
          <w:szCs w:val="24"/>
          <w:lang w:val="id-ID"/>
        </w:rPr>
        <w:t xml:space="preserve">Biaya bantuan non medik karena keadaan pasien </w:t>
      </w:r>
    </w:p>
    <w:p w14:paraId="2E0C8C8F" w14:textId="77777777" w:rsidR="00BF6889" w:rsidRPr="008A4018" w:rsidRDefault="00BF6889" w:rsidP="00BF6889">
      <w:pPr>
        <w:pStyle w:val="ListParagraph"/>
        <w:numPr>
          <w:ilvl w:val="0"/>
          <w:numId w:val="15"/>
        </w:numPr>
        <w:spacing w:after="0" w:line="480" w:lineRule="auto"/>
        <w:ind w:left="2160"/>
        <w:jc w:val="both"/>
        <w:rPr>
          <w:rFonts w:ascii="Times New Roman" w:hAnsi="Times New Roman"/>
          <w:sz w:val="24"/>
          <w:szCs w:val="24"/>
          <w:lang w:val="id-ID"/>
        </w:rPr>
      </w:pPr>
      <w:r w:rsidRPr="008A4018">
        <w:rPr>
          <w:rFonts w:ascii="Times New Roman" w:hAnsi="Times New Roman"/>
          <w:sz w:val="24"/>
          <w:szCs w:val="24"/>
          <w:lang w:val="id-ID"/>
        </w:rPr>
        <w:t>Biaya jasa pelayanan untuk anak-anak pasien (bila ditinggal berobat keluar  kota)</w:t>
      </w:r>
    </w:p>
    <w:p w14:paraId="3279237D" w14:textId="77777777" w:rsidR="00BF6889" w:rsidRPr="008A4018" w:rsidRDefault="00BF6889" w:rsidP="00BF6889">
      <w:pPr>
        <w:pStyle w:val="ListParagraph"/>
        <w:numPr>
          <w:ilvl w:val="0"/>
          <w:numId w:val="13"/>
        </w:numPr>
        <w:spacing w:after="0" w:line="480" w:lineRule="auto"/>
        <w:ind w:left="1800"/>
        <w:jc w:val="both"/>
        <w:rPr>
          <w:rFonts w:ascii="Times New Roman" w:hAnsi="Times New Roman"/>
          <w:sz w:val="24"/>
          <w:szCs w:val="24"/>
          <w:lang w:val="id-ID"/>
        </w:rPr>
      </w:pPr>
      <w:r w:rsidRPr="008A4018">
        <w:rPr>
          <w:rFonts w:ascii="Times New Roman" w:hAnsi="Times New Roman"/>
          <w:sz w:val="24"/>
          <w:szCs w:val="24"/>
          <w:lang w:val="id-ID"/>
        </w:rPr>
        <w:t>Biaya Tidak Langsung (</w:t>
      </w:r>
      <w:r w:rsidRPr="008A4018">
        <w:rPr>
          <w:rFonts w:ascii="Times New Roman" w:hAnsi="Times New Roman"/>
          <w:i/>
          <w:sz w:val="24"/>
          <w:szCs w:val="24"/>
          <w:lang w:val="id-ID"/>
        </w:rPr>
        <w:t>Indirect Cost</w:t>
      </w:r>
      <w:r w:rsidRPr="008A4018">
        <w:rPr>
          <w:rFonts w:ascii="Times New Roman" w:hAnsi="Times New Roman"/>
          <w:sz w:val="24"/>
          <w:szCs w:val="24"/>
          <w:lang w:val="id-ID"/>
        </w:rPr>
        <w:t>)</w:t>
      </w:r>
    </w:p>
    <w:p w14:paraId="6C534E92" w14:textId="77777777" w:rsidR="00BF6889" w:rsidRPr="008A4018" w:rsidRDefault="00BF6889" w:rsidP="00BF6889">
      <w:pPr>
        <w:pStyle w:val="ListParagraph"/>
        <w:spacing w:after="0" w:line="480" w:lineRule="auto"/>
        <w:ind w:left="1800" w:firstLine="468"/>
        <w:jc w:val="both"/>
        <w:rPr>
          <w:rFonts w:ascii="Times New Roman" w:hAnsi="Times New Roman"/>
          <w:sz w:val="24"/>
          <w:szCs w:val="24"/>
          <w:lang w:val="id-ID"/>
        </w:rPr>
      </w:pPr>
      <w:r w:rsidRPr="008A4018">
        <w:rPr>
          <w:rFonts w:ascii="Times New Roman" w:hAnsi="Times New Roman"/>
          <w:sz w:val="24"/>
          <w:szCs w:val="24"/>
          <w:lang w:val="id-ID"/>
        </w:rPr>
        <w:t xml:space="preserve">Biaya tidak langsung adalah biaya yang disebabkan hilangnya produktivitas karena penyakit atau kematian yang dialami oleh pasien. </w:t>
      </w:r>
      <w:r w:rsidRPr="008A4018">
        <w:rPr>
          <w:rFonts w:ascii="Times New Roman" w:hAnsi="Times New Roman"/>
          <w:i/>
          <w:sz w:val="24"/>
          <w:szCs w:val="24"/>
          <w:lang w:val="id-ID"/>
        </w:rPr>
        <w:t>Indirect benefit</w:t>
      </w:r>
      <w:r w:rsidRPr="008A4018">
        <w:rPr>
          <w:rFonts w:ascii="Times New Roman" w:hAnsi="Times New Roman"/>
          <w:sz w:val="24"/>
          <w:szCs w:val="24"/>
          <w:lang w:val="id-ID"/>
        </w:rPr>
        <w:t xml:space="preserve">  merupakan biaya yang hemat karena terhindarnya biaya tidak langsung, merupakan </w:t>
      </w:r>
      <w:r w:rsidRPr="008A4018">
        <w:rPr>
          <w:rFonts w:ascii="Times New Roman" w:hAnsi="Times New Roman"/>
          <w:sz w:val="24"/>
          <w:szCs w:val="24"/>
          <w:lang w:val="id-ID"/>
        </w:rPr>
        <w:lastRenderedPageBreak/>
        <w:t xml:space="preserve">peningkatan penghasilan atau produktivitas yang dicapai karena intervensi atau produk obat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{"citationItems":[{"id":"ITEM-1","itemData":{"author":[{"dropping-particle":"","family":"Andayani","given":"T.M.","non-dropping-particle":"","parse-names":false,"suffix":""}],"id":"ITEM-1","issued":{"date-parts":[["2013"]]},"publisher":"Bursa Ilmu","publisher-place":"Yogyakarta","title":"Farmakoekonomi prinsip dan metodologi","type":"book"},"uris":["http://www.mendeley.com/documents/?uuid=eb35b2b7-0dd1-4cbf-b493-a8868140e298"]}],"mendeley":{"formattedCitation":"(Andayani, 2013)","plainTextFormattedCitation":"(Andayani, 2013)","previouslyFormattedCitation":"(Andayani, 2013)"},"properties":{"noteIndex":0},"schema":"https://github.com/citation-style-language/schema/raw/master/csl-citation.json"}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(Andayani, 2013)</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2FA20E9" w14:textId="77777777" w:rsidR="00BF6889" w:rsidRPr="008A4018" w:rsidRDefault="00BF6889" w:rsidP="00BF6889">
      <w:pPr>
        <w:pStyle w:val="ListParagraph"/>
        <w:numPr>
          <w:ilvl w:val="0"/>
          <w:numId w:val="16"/>
        </w:numPr>
        <w:spacing w:after="0" w:line="480" w:lineRule="auto"/>
        <w:ind w:left="2160"/>
        <w:jc w:val="both"/>
        <w:rPr>
          <w:rFonts w:ascii="Times New Roman" w:hAnsi="Times New Roman"/>
          <w:sz w:val="24"/>
          <w:szCs w:val="24"/>
          <w:lang w:val="id-ID"/>
        </w:rPr>
      </w:pPr>
      <w:r w:rsidRPr="008A4018">
        <w:rPr>
          <w:rFonts w:ascii="Times New Roman" w:hAnsi="Times New Roman"/>
          <w:sz w:val="24"/>
          <w:szCs w:val="24"/>
          <w:lang w:val="id-ID"/>
        </w:rPr>
        <w:t xml:space="preserve">Biaya produktivitas pasien yang hilang </w:t>
      </w:r>
    </w:p>
    <w:p w14:paraId="60CD7DCF" w14:textId="77777777" w:rsidR="00BF6889" w:rsidRPr="008A4018" w:rsidRDefault="00BF6889" w:rsidP="00BF6889">
      <w:pPr>
        <w:pStyle w:val="ListParagraph"/>
        <w:numPr>
          <w:ilvl w:val="0"/>
          <w:numId w:val="16"/>
        </w:numPr>
        <w:spacing w:after="0" w:line="480" w:lineRule="auto"/>
        <w:ind w:left="2160"/>
        <w:jc w:val="both"/>
        <w:rPr>
          <w:rFonts w:ascii="Times New Roman" w:hAnsi="Times New Roman"/>
          <w:sz w:val="24"/>
          <w:szCs w:val="24"/>
          <w:lang w:val="id-ID"/>
        </w:rPr>
      </w:pPr>
      <w:r w:rsidRPr="008A4018">
        <w:rPr>
          <w:rFonts w:ascii="Times New Roman" w:hAnsi="Times New Roman"/>
          <w:sz w:val="24"/>
          <w:szCs w:val="24"/>
          <w:lang w:val="id-ID"/>
        </w:rPr>
        <w:t xml:space="preserve">Biaya produktivitas dari caregiver yang tidak terbayarkan </w:t>
      </w:r>
    </w:p>
    <w:p w14:paraId="46604F02" w14:textId="77777777" w:rsidR="00BF6889" w:rsidRPr="008A4018" w:rsidRDefault="00BF6889" w:rsidP="00BF6889">
      <w:pPr>
        <w:pStyle w:val="ListParagraph"/>
        <w:numPr>
          <w:ilvl w:val="0"/>
          <w:numId w:val="16"/>
        </w:numPr>
        <w:spacing w:after="0" w:line="480" w:lineRule="auto"/>
        <w:ind w:left="2160"/>
        <w:jc w:val="both"/>
        <w:rPr>
          <w:rFonts w:ascii="Times New Roman" w:hAnsi="Times New Roman"/>
          <w:sz w:val="24"/>
          <w:szCs w:val="24"/>
          <w:lang w:val="id-ID"/>
        </w:rPr>
      </w:pPr>
      <w:r w:rsidRPr="008A4018">
        <w:rPr>
          <w:rFonts w:ascii="Times New Roman" w:hAnsi="Times New Roman"/>
          <w:sz w:val="24"/>
          <w:szCs w:val="24"/>
          <w:lang w:val="id-ID"/>
        </w:rPr>
        <w:t>Biaya produktivitas yang hilang karena mortalitas dini.</w:t>
      </w:r>
    </w:p>
    <w:p w14:paraId="77C3CD46" w14:textId="77777777" w:rsidR="00BF6889" w:rsidRPr="008A4018" w:rsidRDefault="00BF6889" w:rsidP="00BF6889">
      <w:pPr>
        <w:pStyle w:val="ListParagraph"/>
        <w:numPr>
          <w:ilvl w:val="0"/>
          <w:numId w:val="13"/>
        </w:numPr>
        <w:spacing w:after="0" w:line="480" w:lineRule="auto"/>
        <w:ind w:left="1800"/>
        <w:jc w:val="both"/>
        <w:rPr>
          <w:rFonts w:ascii="Times New Roman" w:hAnsi="Times New Roman"/>
          <w:sz w:val="24"/>
          <w:szCs w:val="24"/>
          <w:lang w:val="id-ID"/>
        </w:rPr>
      </w:pPr>
      <w:r w:rsidRPr="008A4018">
        <w:rPr>
          <w:rFonts w:ascii="Times New Roman" w:hAnsi="Times New Roman"/>
          <w:sz w:val="24"/>
          <w:szCs w:val="24"/>
          <w:lang w:val="id-ID"/>
        </w:rPr>
        <w:t>Biaya Tak Teraba (</w:t>
      </w:r>
      <w:r w:rsidRPr="008A4018">
        <w:rPr>
          <w:rFonts w:ascii="Times New Roman" w:hAnsi="Times New Roman"/>
          <w:i/>
          <w:sz w:val="24"/>
          <w:szCs w:val="24"/>
          <w:lang w:val="id-ID"/>
        </w:rPr>
        <w:t>Intangible Cost</w:t>
      </w:r>
      <w:r w:rsidRPr="008A4018">
        <w:rPr>
          <w:rFonts w:ascii="Times New Roman" w:hAnsi="Times New Roman"/>
          <w:sz w:val="24"/>
          <w:szCs w:val="24"/>
          <w:lang w:val="id-ID"/>
        </w:rPr>
        <w:t>)</w:t>
      </w:r>
    </w:p>
    <w:p w14:paraId="2DA6F68F" w14:textId="77777777" w:rsidR="00BF6889" w:rsidRPr="008A4018" w:rsidRDefault="00BF6889" w:rsidP="00BF6889">
      <w:pPr>
        <w:pStyle w:val="ListParagraph"/>
        <w:spacing w:after="0" w:line="480" w:lineRule="auto"/>
        <w:ind w:left="1800" w:firstLine="468"/>
        <w:jc w:val="both"/>
        <w:rPr>
          <w:rFonts w:ascii="Times New Roman" w:hAnsi="Times New Roman"/>
          <w:sz w:val="24"/>
          <w:szCs w:val="24"/>
          <w:lang w:val="id-ID"/>
        </w:rPr>
      </w:pPr>
      <w:r w:rsidRPr="008A4018">
        <w:rPr>
          <w:rFonts w:ascii="Times New Roman" w:hAnsi="Times New Roman"/>
          <w:sz w:val="24"/>
          <w:szCs w:val="24"/>
          <w:lang w:val="id-ID"/>
        </w:rPr>
        <w:t xml:space="preserve">Biaya tak teraba adalah benefit yang disebabkan karena menurunnya nyeri dan sakit karena suatu obat atau intervensi. Pada tipe biaya ini sulit untuk menilai dan mengukur dalam nilai moneter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{"citationItems":[{"id":"ITEM-1","itemData":{"author":[{"dropping-particle":"","family":"Andayani","given":"T.M.","non-dropping-particle":"","parse-names":false,"suffix":""}],"id":"ITEM-1","issued":{"date-parts":[["2013"]]},"publisher":"Bursa Ilmu","publisher-place":"Yogyakarta","title":"Farmakoekonomi prinsip dan metodologi","type":"book"},"uris":["http://www.mendeley.com/documents/?uuid=eb35b2b7-0dd1-4cbf-b493-a8868140e298"]}],"mendeley":{"formattedCitation":"(Andayani, 2013)","plainTextFormattedCitation":"(Andayani, 2013)","previouslyFormattedCitation":"(Andayani, 2013)"},"properties":{"noteIndex":0},"schema":"https://github.com/citation-style-language/schema/raw/master/csl-citation.json"}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(Andayani, 2013)</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794D96CD" w14:textId="77777777" w:rsidR="00BF6889" w:rsidRPr="008A4018" w:rsidRDefault="00BF6889" w:rsidP="00BF6889">
      <w:pPr>
        <w:pStyle w:val="ListParagraph"/>
        <w:numPr>
          <w:ilvl w:val="0"/>
          <w:numId w:val="17"/>
        </w:numPr>
        <w:spacing w:after="0" w:line="480" w:lineRule="auto"/>
        <w:ind w:left="2160"/>
        <w:jc w:val="both"/>
        <w:rPr>
          <w:rFonts w:ascii="Times New Roman" w:hAnsi="Times New Roman"/>
          <w:sz w:val="24"/>
          <w:szCs w:val="24"/>
          <w:lang w:val="id-ID"/>
        </w:rPr>
      </w:pPr>
      <w:r w:rsidRPr="008A4018">
        <w:rPr>
          <w:rFonts w:ascii="Times New Roman" w:hAnsi="Times New Roman"/>
          <w:sz w:val="24"/>
          <w:szCs w:val="24"/>
          <w:lang w:val="id-ID"/>
        </w:rPr>
        <w:t xml:space="preserve">Nyeri </w:t>
      </w:r>
    </w:p>
    <w:p w14:paraId="309F21EC" w14:textId="77777777" w:rsidR="00BF6889" w:rsidRPr="008A4018" w:rsidRDefault="00BF6889" w:rsidP="00BF6889">
      <w:pPr>
        <w:pStyle w:val="ListParagraph"/>
        <w:numPr>
          <w:ilvl w:val="0"/>
          <w:numId w:val="17"/>
        </w:numPr>
        <w:spacing w:after="0" w:line="480" w:lineRule="auto"/>
        <w:ind w:left="2160"/>
        <w:jc w:val="both"/>
        <w:rPr>
          <w:rFonts w:ascii="Times New Roman" w:hAnsi="Times New Roman"/>
          <w:sz w:val="24"/>
          <w:szCs w:val="24"/>
          <w:lang w:val="id-ID"/>
        </w:rPr>
      </w:pPr>
      <w:r w:rsidRPr="008A4018">
        <w:rPr>
          <w:rFonts w:ascii="Times New Roman" w:hAnsi="Times New Roman"/>
          <w:sz w:val="24"/>
          <w:szCs w:val="24"/>
          <w:lang w:val="id-ID"/>
        </w:rPr>
        <w:t xml:space="preserve">Lemah </w:t>
      </w:r>
    </w:p>
    <w:p w14:paraId="63E5207E" w14:textId="77777777" w:rsidR="00BF6889" w:rsidRPr="008A4018" w:rsidRDefault="00BF6889" w:rsidP="00BF6889">
      <w:pPr>
        <w:pStyle w:val="ListParagraph"/>
        <w:numPr>
          <w:ilvl w:val="0"/>
          <w:numId w:val="17"/>
        </w:numPr>
        <w:spacing w:after="0" w:line="480" w:lineRule="auto"/>
        <w:ind w:left="2160"/>
        <w:jc w:val="both"/>
        <w:rPr>
          <w:rFonts w:ascii="Times New Roman" w:hAnsi="Times New Roman"/>
          <w:sz w:val="24"/>
          <w:szCs w:val="24"/>
          <w:lang w:val="id-ID"/>
        </w:rPr>
      </w:pPr>
      <w:r w:rsidRPr="008A4018">
        <w:rPr>
          <w:rFonts w:ascii="Times New Roman" w:hAnsi="Times New Roman"/>
          <w:sz w:val="24"/>
          <w:szCs w:val="24"/>
          <w:lang w:val="id-ID"/>
        </w:rPr>
        <w:t>Cemas</w:t>
      </w:r>
    </w:p>
    <w:p w14:paraId="681C5FBB" w14:textId="77777777" w:rsidR="00BF6889" w:rsidRPr="008A4018" w:rsidRDefault="00BF6889" w:rsidP="00BF6889">
      <w:pPr>
        <w:pStyle w:val="ListParagraph"/>
        <w:numPr>
          <w:ilvl w:val="1"/>
          <w:numId w:val="6"/>
        </w:numPr>
        <w:spacing w:after="0" w:line="480" w:lineRule="auto"/>
        <w:ind w:left="993"/>
        <w:jc w:val="both"/>
        <w:rPr>
          <w:rFonts w:ascii="Times New Roman" w:hAnsi="Times New Roman"/>
          <w:sz w:val="24"/>
          <w:szCs w:val="24"/>
          <w:lang w:val="id-ID"/>
        </w:rPr>
      </w:pPr>
      <w:r w:rsidRPr="008A4018">
        <w:rPr>
          <w:rFonts w:ascii="Times New Roman" w:hAnsi="Times New Roman"/>
          <w:sz w:val="24"/>
          <w:szCs w:val="24"/>
          <w:lang w:val="id-ID"/>
        </w:rPr>
        <w:t>Metode kajian Farmakoekonomi</w:t>
      </w:r>
    </w:p>
    <w:p w14:paraId="23918099" w14:textId="77777777" w:rsidR="00BF6889" w:rsidRPr="008A4018" w:rsidRDefault="00BF6889" w:rsidP="00BF6889">
      <w:pPr>
        <w:spacing w:after="0" w:line="480" w:lineRule="auto"/>
        <w:ind w:left="993"/>
        <w:jc w:val="both"/>
        <w:rPr>
          <w:rFonts w:ascii="Times New Roman" w:hAnsi="Times New Roman"/>
          <w:sz w:val="24"/>
          <w:szCs w:val="24"/>
          <w:lang w:val="id-ID"/>
        </w:rPr>
      </w:pPr>
      <w:r w:rsidRPr="008A4018">
        <w:rPr>
          <w:rFonts w:ascii="Times New Roman" w:hAnsi="Times New Roman"/>
          <w:sz w:val="24"/>
          <w:szCs w:val="24"/>
          <w:lang w:val="id-ID"/>
        </w:rPr>
        <w:tab/>
        <w:t xml:space="preserve">Metode evaluasi farmakoekonomi terdiri dari empat macam yaitu, </w:t>
      </w:r>
      <w:r w:rsidRPr="008A4018">
        <w:rPr>
          <w:rFonts w:ascii="Times New Roman" w:hAnsi="Times New Roman"/>
          <w:i/>
          <w:iCs/>
          <w:sz w:val="24"/>
          <w:szCs w:val="24"/>
          <w:lang w:val="id-ID"/>
        </w:rPr>
        <w:t>Cost Minimization Analysis</w:t>
      </w:r>
      <w:r w:rsidRPr="008A4018">
        <w:rPr>
          <w:rFonts w:ascii="Times New Roman" w:hAnsi="Times New Roman"/>
          <w:sz w:val="24"/>
          <w:szCs w:val="24"/>
          <w:lang w:val="id-ID"/>
        </w:rPr>
        <w:t xml:space="preserve"> (CMA), </w:t>
      </w:r>
      <w:r w:rsidRPr="008A4018">
        <w:rPr>
          <w:rFonts w:ascii="Times New Roman" w:hAnsi="Times New Roman"/>
          <w:i/>
          <w:iCs/>
          <w:sz w:val="24"/>
          <w:szCs w:val="24"/>
          <w:lang w:val="id-ID"/>
        </w:rPr>
        <w:t>Cost effectiveness Analysis</w:t>
      </w:r>
      <w:r w:rsidRPr="008A4018">
        <w:rPr>
          <w:rFonts w:ascii="Times New Roman" w:hAnsi="Times New Roman"/>
          <w:sz w:val="24"/>
          <w:szCs w:val="24"/>
          <w:lang w:val="id-ID"/>
        </w:rPr>
        <w:t xml:space="preserve"> (CEA), </w:t>
      </w:r>
      <w:r w:rsidRPr="008A4018">
        <w:rPr>
          <w:rFonts w:ascii="Times New Roman" w:hAnsi="Times New Roman"/>
          <w:i/>
          <w:iCs/>
          <w:sz w:val="24"/>
          <w:szCs w:val="24"/>
          <w:lang w:val="id-ID"/>
        </w:rPr>
        <w:t>Cost Utility Analysis</w:t>
      </w:r>
      <w:r w:rsidRPr="008A4018">
        <w:rPr>
          <w:rFonts w:ascii="Times New Roman" w:hAnsi="Times New Roman"/>
          <w:sz w:val="24"/>
          <w:szCs w:val="24"/>
          <w:lang w:val="id-ID"/>
        </w:rPr>
        <w:t xml:space="preserve"> (CUA), </w:t>
      </w:r>
      <w:r w:rsidRPr="008A4018">
        <w:rPr>
          <w:rFonts w:ascii="Times New Roman" w:hAnsi="Times New Roman"/>
          <w:i/>
          <w:iCs/>
          <w:sz w:val="24"/>
          <w:szCs w:val="24"/>
          <w:lang w:val="id-ID"/>
        </w:rPr>
        <w:t>Cost Benefit Analisis</w:t>
      </w:r>
      <w:r w:rsidRPr="008A4018">
        <w:rPr>
          <w:rFonts w:ascii="Times New Roman" w:hAnsi="Times New Roman"/>
          <w:sz w:val="24"/>
          <w:szCs w:val="24"/>
          <w:lang w:val="id-ID"/>
        </w:rPr>
        <w:t xml:space="preserve"> (CBA). Empat metode analisis ini bukan hanya mempertimbangkan efektivitas, keamanan, dan kualitas obat yang dibandingkan, terapi juga aspek ekonominya. Karena aspek ekonomi atau unit moneter menjadi prinsip dasar kajian farmakoekonomi, hasil kajian yang dilakukan diharapkan dapat memberikan masukan untuk menetapkan penggunaan yang paling efisien dari sumber daya kesehatanyang terbatas jumlahnya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{"citationItems":[{"id":"ITEM-1","itemData":{"author":[{"dropping-particle":"","family":"Vogenberg","given":"F.R.","non-dropping-particle":"","parse-names":false,"suffix":""}],"id":"ITEM-1","issued":{"date-parts":[["2017"]]},"publisher":"McGraw-Hill Companies","publisher-place":"USA","title":"Introduction to Applied Pharmacoeconomics","type":"book"},"uris":["http://www.mendeley.com/documents/?uuid=ecdf51b2-7294-406e-b7fb-5cf63f087a07"]}],"mendeley":{"formattedCitation":"(Vogenberg, 2017)","plainTextFormattedCitation":"(Vogenberg, 2017)","previouslyFormattedCitation":"(Vogenberg, 2017)"},"properties":{"noteIndex":0},"schema":"https://github.com/citation-style-language/schema/raw/master/csl-citation.json"}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(Vogenberg, 2017)</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1FFF2422" w14:textId="77777777" w:rsidR="00BF6889" w:rsidRPr="008A4018" w:rsidRDefault="00BF6889" w:rsidP="00BF6889">
      <w:pPr>
        <w:spacing w:after="0" w:line="240" w:lineRule="auto"/>
        <w:ind w:left="993"/>
        <w:jc w:val="center"/>
        <w:rPr>
          <w:rFonts w:ascii="Times New Roman" w:hAnsi="Times New Roman"/>
          <w:b/>
          <w:bCs/>
          <w:sz w:val="24"/>
          <w:szCs w:val="24"/>
          <w:lang w:val="id-ID"/>
        </w:rPr>
      </w:pPr>
      <w:r w:rsidRPr="008A4018">
        <w:rPr>
          <w:rFonts w:ascii="Times New Roman" w:hAnsi="Times New Roman"/>
          <w:b/>
          <w:bCs/>
          <w:sz w:val="24"/>
          <w:szCs w:val="24"/>
          <w:lang w:val="id-ID"/>
        </w:rPr>
        <w:lastRenderedPageBreak/>
        <w:t>Tabel 2.</w:t>
      </w:r>
      <w:r>
        <w:rPr>
          <w:rFonts w:ascii="Times New Roman" w:hAnsi="Times New Roman"/>
          <w:b/>
          <w:bCs/>
          <w:sz w:val="24"/>
          <w:szCs w:val="24"/>
        </w:rPr>
        <w:t>2</w:t>
      </w:r>
      <w:r w:rsidRPr="008A4018">
        <w:rPr>
          <w:rFonts w:ascii="Times New Roman" w:hAnsi="Times New Roman"/>
          <w:b/>
          <w:bCs/>
          <w:sz w:val="24"/>
          <w:szCs w:val="24"/>
          <w:lang w:val="id-ID"/>
        </w:rPr>
        <w:t xml:space="preserve"> Metode Analisis Kajian Farmakoekonomi </w:t>
      </w:r>
    </w:p>
    <w:p w14:paraId="1A19E8D2" w14:textId="77777777" w:rsidR="00BF6889" w:rsidRPr="008A4018" w:rsidRDefault="00BF6889" w:rsidP="00BF6889">
      <w:pPr>
        <w:spacing w:after="0" w:line="240" w:lineRule="auto"/>
        <w:ind w:left="993"/>
        <w:jc w:val="center"/>
        <w:rPr>
          <w:rFonts w:ascii="Times New Roman" w:hAnsi="Times New Roman"/>
          <w:bCs/>
          <w:sz w:val="24"/>
          <w:szCs w:val="24"/>
          <w:lang w:val="id-ID"/>
        </w:rPr>
      </w:pPr>
      <w:r w:rsidRPr="008A4018">
        <w:rPr>
          <w:rFonts w:ascii="Times New Roman" w:hAnsi="Times New Roman"/>
          <w:bCs/>
          <w:sz w:val="24"/>
          <w:szCs w:val="24"/>
          <w:lang w:val="id-ID"/>
        </w:rPr>
        <w:fldChar w:fldCharType="begin" w:fldLock="1"/>
      </w:r>
      <w:r w:rsidRPr="008A4018">
        <w:rPr>
          <w:rFonts w:ascii="Times New Roman" w:hAnsi="Times New Roman"/>
          <w:bCs/>
          <w:sz w:val="24"/>
          <w:szCs w:val="24"/>
          <w:lang w:val="id-ID"/>
        </w:rPr>
        <w:instrText>ADDIN CSL_CITATION {"citationItems":[{"id":"ITEM-1","itemData":{"author":[{"dropping-particle":"","family":"Direktorat Jenderal Bina Kefarmasian dan Alat Kesehatan","given":"Direktorat Jenderal Bina Kefarmasian dan Alat","non-dropping-particle":"","parse-names":false,"suffix":""}],"id":"ITEM-1","issued":{"date-parts":[["2013"]]},"publisher":"Kementerian Kesehatan Republik Indonesia","publisher-place":"Jakarta","title":"Pedoman Penerapan Kajian Farmakoekonomi","type":"book"},"uris":["http://www.mendeley.com/documents/?uuid=dada8b57-db23-4fbd-bcc2-dd6ba50d7273"]}],"mendeley":{"formattedCitation":"(Direktorat Jenderal Bina Kefarmasian dan Alat Kesehatan, 2013)","manualFormatting":"(Dirjen Bina Kefarmasian dan Alat Kesehatan, 2013)","plainTextFormattedCitation":"(Direktorat Jenderal Bina Kefarmasian dan Alat Kesehatan, 2013)","previouslyFormattedCitation":"(Direktorat Jenderal Bina Kefarmasian dan Alat Kesehatan, 2013)"},"properties":{"noteIndex":0},"schema":"https://github.com/citation-style-language/schema/raw/master/csl-citation.json"}</w:instrText>
      </w:r>
      <w:r w:rsidRPr="008A4018">
        <w:rPr>
          <w:rFonts w:ascii="Times New Roman" w:hAnsi="Times New Roman"/>
          <w:bCs/>
          <w:sz w:val="24"/>
          <w:szCs w:val="24"/>
          <w:lang w:val="id-ID"/>
        </w:rPr>
        <w:fldChar w:fldCharType="separate"/>
      </w:r>
      <w:r w:rsidRPr="008A4018">
        <w:rPr>
          <w:rFonts w:ascii="Times New Roman" w:hAnsi="Times New Roman"/>
          <w:bCs/>
          <w:noProof/>
          <w:sz w:val="24"/>
          <w:szCs w:val="24"/>
          <w:lang w:val="id-ID" w:eastAsia="en-ID"/>
        </w:rPr>
        <w:t>(Dirjen Bina Kefarmasian dan Alat Kesehatan, 2013)</w:t>
      </w:r>
      <w:r w:rsidRPr="008A4018">
        <w:rPr>
          <w:rFonts w:ascii="Times New Roman" w:hAnsi="Times New Roman"/>
          <w:bCs/>
          <w:sz w:val="24"/>
          <w:szCs w:val="24"/>
          <w:lang w:val="id-ID"/>
        </w:rPr>
        <w:fldChar w:fldCharType="end"/>
      </w:r>
    </w:p>
    <w:tbl>
      <w:tblPr>
        <w:tblW w:w="6945" w:type="dxa"/>
        <w:tblInd w:w="1101" w:type="dxa"/>
        <w:tblBorders>
          <w:top w:val="single" w:sz="4" w:space="0" w:color="auto"/>
          <w:bottom w:val="single" w:sz="4" w:space="0" w:color="auto"/>
        </w:tblBorders>
        <w:tblLook w:val="0000" w:firstRow="0" w:lastRow="0" w:firstColumn="0" w:lastColumn="0" w:noHBand="0" w:noVBand="0"/>
      </w:tblPr>
      <w:tblGrid>
        <w:gridCol w:w="3114"/>
        <w:gridCol w:w="3831"/>
      </w:tblGrid>
      <w:tr w:rsidR="00BF6889" w:rsidRPr="008A4018" w14:paraId="070DD327" w14:textId="77777777" w:rsidTr="003B2DEF">
        <w:tc>
          <w:tcPr>
            <w:tcW w:w="3114" w:type="dxa"/>
            <w:tcBorders>
              <w:bottom w:val="single" w:sz="4" w:space="0" w:color="auto"/>
            </w:tcBorders>
          </w:tcPr>
          <w:p w14:paraId="6F058A2A" w14:textId="77777777" w:rsidR="00BF6889" w:rsidRPr="008A4018" w:rsidRDefault="00BF6889" w:rsidP="003B2DEF">
            <w:pPr>
              <w:spacing w:after="0" w:line="240" w:lineRule="auto"/>
              <w:rPr>
                <w:rFonts w:ascii="Times New Roman" w:hAnsi="Times New Roman"/>
                <w:b/>
                <w:bCs/>
                <w:sz w:val="24"/>
                <w:szCs w:val="24"/>
                <w:lang w:val="id-ID"/>
              </w:rPr>
            </w:pPr>
            <w:r w:rsidRPr="008A4018">
              <w:rPr>
                <w:rFonts w:ascii="Times New Roman" w:hAnsi="Times New Roman"/>
                <w:b/>
                <w:bCs/>
                <w:sz w:val="24"/>
                <w:szCs w:val="24"/>
                <w:lang w:val="id-ID"/>
              </w:rPr>
              <w:t>Metode Analisis</w:t>
            </w:r>
          </w:p>
        </w:tc>
        <w:tc>
          <w:tcPr>
            <w:tcW w:w="3831" w:type="dxa"/>
            <w:tcBorders>
              <w:bottom w:val="single" w:sz="4" w:space="0" w:color="auto"/>
            </w:tcBorders>
          </w:tcPr>
          <w:p w14:paraId="42927135" w14:textId="77777777" w:rsidR="00BF6889" w:rsidRPr="008A4018" w:rsidRDefault="00BF6889" w:rsidP="003B2DEF">
            <w:pPr>
              <w:spacing w:after="0" w:line="240" w:lineRule="auto"/>
              <w:rPr>
                <w:rFonts w:ascii="Times New Roman" w:hAnsi="Times New Roman"/>
                <w:b/>
                <w:bCs/>
                <w:sz w:val="24"/>
                <w:szCs w:val="24"/>
                <w:lang w:val="id-ID"/>
              </w:rPr>
            </w:pPr>
            <w:r w:rsidRPr="008A4018">
              <w:rPr>
                <w:rFonts w:ascii="Times New Roman" w:hAnsi="Times New Roman"/>
                <w:b/>
                <w:bCs/>
                <w:sz w:val="24"/>
                <w:szCs w:val="24"/>
                <w:lang w:val="id-ID"/>
              </w:rPr>
              <w:t>Karakteristik Analisis</w:t>
            </w:r>
          </w:p>
        </w:tc>
      </w:tr>
      <w:tr w:rsidR="00BF6889" w:rsidRPr="008A4018" w14:paraId="2C6086B0" w14:textId="77777777" w:rsidTr="003B2DEF">
        <w:tc>
          <w:tcPr>
            <w:tcW w:w="3114" w:type="dxa"/>
            <w:tcBorders>
              <w:top w:val="single" w:sz="4" w:space="0" w:color="auto"/>
              <w:bottom w:val="nil"/>
            </w:tcBorders>
          </w:tcPr>
          <w:p w14:paraId="386A2AED" w14:textId="77777777" w:rsidR="00BF6889" w:rsidRPr="008A4018" w:rsidRDefault="00BF6889" w:rsidP="003B2DEF">
            <w:pPr>
              <w:spacing w:after="0" w:line="240" w:lineRule="auto"/>
              <w:rPr>
                <w:rFonts w:ascii="Times New Roman" w:hAnsi="Times New Roman"/>
                <w:sz w:val="24"/>
                <w:szCs w:val="24"/>
                <w:lang w:val="id-ID"/>
              </w:rPr>
            </w:pPr>
            <w:r w:rsidRPr="008A4018">
              <w:rPr>
                <w:rFonts w:ascii="Times New Roman" w:hAnsi="Times New Roman"/>
                <w:sz w:val="24"/>
                <w:szCs w:val="24"/>
                <w:lang w:val="id-ID"/>
              </w:rPr>
              <w:t xml:space="preserve">Analisis minimalisasi biaya (AmiB) / </w:t>
            </w:r>
            <w:r w:rsidRPr="008A4018">
              <w:rPr>
                <w:rFonts w:ascii="Times New Roman" w:hAnsi="Times New Roman"/>
                <w:i/>
                <w:iCs/>
                <w:sz w:val="24"/>
                <w:szCs w:val="24"/>
                <w:lang w:val="id-ID"/>
              </w:rPr>
              <w:t>Cost Minimization Analysis</w:t>
            </w:r>
            <w:r w:rsidRPr="008A4018">
              <w:rPr>
                <w:rFonts w:ascii="Times New Roman" w:hAnsi="Times New Roman"/>
                <w:sz w:val="24"/>
                <w:szCs w:val="24"/>
                <w:lang w:val="id-ID"/>
              </w:rPr>
              <w:t xml:space="preserve"> (CMA)</w:t>
            </w:r>
          </w:p>
        </w:tc>
        <w:tc>
          <w:tcPr>
            <w:tcW w:w="3831" w:type="dxa"/>
            <w:tcBorders>
              <w:top w:val="single" w:sz="4" w:space="0" w:color="auto"/>
              <w:bottom w:val="nil"/>
            </w:tcBorders>
          </w:tcPr>
          <w:p w14:paraId="5BFDA2EF" w14:textId="77777777" w:rsidR="00BF6889" w:rsidRPr="008A4018" w:rsidRDefault="00BF6889" w:rsidP="003B2DEF">
            <w:pPr>
              <w:spacing w:after="0" w:line="240" w:lineRule="auto"/>
              <w:rPr>
                <w:rFonts w:ascii="Times New Roman" w:hAnsi="Times New Roman"/>
                <w:sz w:val="24"/>
                <w:szCs w:val="24"/>
                <w:lang w:val="id-ID"/>
              </w:rPr>
            </w:pPr>
            <w:r w:rsidRPr="008A4018">
              <w:rPr>
                <w:rFonts w:ascii="Times New Roman" w:hAnsi="Times New Roman"/>
                <w:sz w:val="24"/>
                <w:szCs w:val="24"/>
                <w:lang w:val="id-ID"/>
              </w:rPr>
              <w:t>Efek dua intervensi sama (atau setara), valuasi/biaya dalam rupiah.</w:t>
            </w:r>
          </w:p>
        </w:tc>
      </w:tr>
      <w:tr w:rsidR="00BF6889" w:rsidRPr="008A4018" w14:paraId="44DF1865" w14:textId="77777777" w:rsidTr="003B2DEF">
        <w:tc>
          <w:tcPr>
            <w:tcW w:w="3114" w:type="dxa"/>
            <w:tcBorders>
              <w:top w:val="nil"/>
            </w:tcBorders>
          </w:tcPr>
          <w:p w14:paraId="0E1BDBF1" w14:textId="77777777" w:rsidR="00BF6889" w:rsidRPr="008A4018" w:rsidRDefault="00BF6889" w:rsidP="003B2DEF">
            <w:pPr>
              <w:spacing w:after="0" w:line="240" w:lineRule="auto"/>
              <w:rPr>
                <w:rFonts w:ascii="Times New Roman" w:hAnsi="Times New Roman"/>
                <w:sz w:val="24"/>
                <w:szCs w:val="24"/>
                <w:lang w:val="id-ID"/>
              </w:rPr>
            </w:pPr>
            <w:r w:rsidRPr="008A4018">
              <w:rPr>
                <w:rFonts w:ascii="Times New Roman" w:hAnsi="Times New Roman"/>
                <w:sz w:val="24"/>
                <w:szCs w:val="24"/>
                <w:lang w:val="id-ID"/>
              </w:rPr>
              <w:t xml:space="preserve">Analisis efektivitas biaya (AEB) / </w:t>
            </w:r>
            <w:r w:rsidRPr="008A4018">
              <w:rPr>
                <w:rFonts w:ascii="Times New Roman" w:hAnsi="Times New Roman"/>
                <w:i/>
                <w:iCs/>
                <w:sz w:val="24"/>
                <w:szCs w:val="24"/>
                <w:lang w:val="id-ID"/>
              </w:rPr>
              <w:t>Cost effectiveness Analysis</w:t>
            </w:r>
            <w:r w:rsidRPr="008A4018">
              <w:rPr>
                <w:rFonts w:ascii="Times New Roman" w:hAnsi="Times New Roman"/>
                <w:sz w:val="24"/>
                <w:szCs w:val="24"/>
                <w:lang w:val="id-ID"/>
              </w:rPr>
              <w:t xml:space="preserve"> (CEA)</w:t>
            </w:r>
          </w:p>
        </w:tc>
        <w:tc>
          <w:tcPr>
            <w:tcW w:w="3831" w:type="dxa"/>
            <w:tcBorders>
              <w:top w:val="nil"/>
            </w:tcBorders>
          </w:tcPr>
          <w:p w14:paraId="5DD16366" w14:textId="77777777" w:rsidR="00BF6889" w:rsidRPr="008A4018" w:rsidRDefault="00BF6889" w:rsidP="003B2DEF">
            <w:pPr>
              <w:spacing w:after="0" w:line="240" w:lineRule="auto"/>
              <w:rPr>
                <w:rFonts w:ascii="Times New Roman" w:hAnsi="Times New Roman"/>
                <w:sz w:val="24"/>
                <w:szCs w:val="24"/>
                <w:lang w:val="id-ID"/>
              </w:rPr>
            </w:pPr>
            <w:r w:rsidRPr="008A4018">
              <w:rPr>
                <w:rFonts w:ascii="Times New Roman" w:hAnsi="Times New Roman"/>
                <w:sz w:val="24"/>
                <w:szCs w:val="24"/>
                <w:lang w:val="id-ID"/>
              </w:rPr>
              <w:t>efek dari satu intervensi lebih tinggi, hasil pengobatan diukur dalam unit alamiah/ indikator kesehatan, valuasi/ biaya dalam rupiah.</w:t>
            </w:r>
          </w:p>
        </w:tc>
      </w:tr>
      <w:tr w:rsidR="00BF6889" w:rsidRPr="008A4018" w14:paraId="4C8C6104" w14:textId="77777777" w:rsidTr="003B2DEF">
        <w:tc>
          <w:tcPr>
            <w:tcW w:w="3114" w:type="dxa"/>
          </w:tcPr>
          <w:p w14:paraId="3DB7BA73" w14:textId="77777777" w:rsidR="00BF6889" w:rsidRPr="008A4018" w:rsidRDefault="00BF6889" w:rsidP="003B2DEF">
            <w:pPr>
              <w:spacing w:after="0" w:line="240" w:lineRule="auto"/>
              <w:rPr>
                <w:rFonts w:ascii="Times New Roman" w:hAnsi="Times New Roman"/>
                <w:sz w:val="24"/>
                <w:szCs w:val="24"/>
                <w:lang w:val="id-ID"/>
              </w:rPr>
            </w:pPr>
            <w:r w:rsidRPr="008A4018">
              <w:rPr>
                <w:rFonts w:ascii="Times New Roman" w:hAnsi="Times New Roman"/>
                <w:sz w:val="24"/>
                <w:szCs w:val="24"/>
                <w:lang w:val="id-ID"/>
              </w:rPr>
              <w:t xml:space="preserve">Analisis utilitas-biaya (AUB) / </w:t>
            </w:r>
            <w:r w:rsidRPr="008A4018">
              <w:rPr>
                <w:rFonts w:ascii="Times New Roman" w:hAnsi="Times New Roman"/>
                <w:i/>
                <w:iCs/>
                <w:sz w:val="24"/>
                <w:szCs w:val="24"/>
                <w:lang w:val="id-ID"/>
              </w:rPr>
              <w:t>Cost Utility Analysis</w:t>
            </w:r>
            <w:r w:rsidRPr="008A4018">
              <w:rPr>
                <w:rFonts w:ascii="Times New Roman" w:hAnsi="Times New Roman"/>
                <w:sz w:val="24"/>
                <w:szCs w:val="24"/>
                <w:lang w:val="id-ID"/>
              </w:rPr>
              <w:t xml:space="preserve"> (CUA)</w:t>
            </w:r>
          </w:p>
        </w:tc>
        <w:tc>
          <w:tcPr>
            <w:tcW w:w="3831" w:type="dxa"/>
          </w:tcPr>
          <w:p w14:paraId="4C78ACDC" w14:textId="77777777" w:rsidR="00BF6889" w:rsidRPr="008A4018" w:rsidRDefault="00BF6889" w:rsidP="003B2DEF">
            <w:pPr>
              <w:spacing w:after="0" w:line="240" w:lineRule="auto"/>
              <w:rPr>
                <w:rFonts w:ascii="Times New Roman" w:hAnsi="Times New Roman"/>
                <w:sz w:val="24"/>
                <w:szCs w:val="24"/>
                <w:lang w:val="id-ID"/>
              </w:rPr>
            </w:pPr>
            <w:r w:rsidRPr="008A4018">
              <w:rPr>
                <w:rFonts w:ascii="Times New Roman" w:hAnsi="Times New Roman"/>
                <w:sz w:val="24"/>
                <w:szCs w:val="24"/>
                <w:lang w:val="id-ID"/>
              </w:rPr>
              <w:t>Efek dari satu intervensi lebih tinggi, hasil pengobatan dalam qualityadjusted life years (QALY), valuasi / biaya dalam rupiah.</w:t>
            </w:r>
          </w:p>
        </w:tc>
      </w:tr>
      <w:tr w:rsidR="00BF6889" w:rsidRPr="008A4018" w14:paraId="7D009C84" w14:textId="77777777" w:rsidTr="003B2DEF">
        <w:tc>
          <w:tcPr>
            <w:tcW w:w="3114" w:type="dxa"/>
          </w:tcPr>
          <w:p w14:paraId="4072C246" w14:textId="77777777" w:rsidR="00BF6889" w:rsidRPr="008A4018" w:rsidRDefault="00BF6889" w:rsidP="003B2DEF">
            <w:pPr>
              <w:spacing w:after="0" w:line="240" w:lineRule="auto"/>
              <w:rPr>
                <w:rFonts w:ascii="Times New Roman" w:hAnsi="Times New Roman"/>
                <w:sz w:val="24"/>
                <w:szCs w:val="24"/>
                <w:lang w:val="id-ID"/>
              </w:rPr>
            </w:pPr>
            <w:r w:rsidRPr="008A4018">
              <w:rPr>
                <w:rFonts w:ascii="Times New Roman" w:hAnsi="Times New Roman"/>
                <w:sz w:val="24"/>
                <w:szCs w:val="24"/>
                <w:lang w:val="id-ID"/>
              </w:rPr>
              <w:t xml:space="preserve">Analisis manfaat-biaya (AMB) / </w:t>
            </w:r>
            <w:r w:rsidRPr="008A4018">
              <w:rPr>
                <w:rFonts w:ascii="Times New Roman" w:hAnsi="Times New Roman"/>
                <w:i/>
                <w:iCs/>
                <w:sz w:val="24"/>
                <w:szCs w:val="24"/>
                <w:lang w:val="id-ID"/>
              </w:rPr>
              <w:t xml:space="preserve">Cost Benefit Analysis </w:t>
            </w:r>
            <w:r w:rsidRPr="008A4018">
              <w:rPr>
                <w:rFonts w:ascii="Times New Roman" w:hAnsi="Times New Roman"/>
                <w:sz w:val="24"/>
                <w:szCs w:val="24"/>
                <w:lang w:val="id-ID"/>
              </w:rPr>
              <w:t>(CBA)</w:t>
            </w:r>
          </w:p>
        </w:tc>
        <w:tc>
          <w:tcPr>
            <w:tcW w:w="3831" w:type="dxa"/>
          </w:tcPr>
          <w:p w14:paraId="0D93DFE2" w14:textId="77777777" w:rsidR="00BF6889" w:rsidRPr="008A4018" w:rsidRDefault="00BF6889" w:rsidP="003B2DEF">
            <w:pPr>
              <w:spacing w:after="0" w:line="240" w:lineRule="auto"/>
              <w:rPr>
                <w:rFonts w:ascii="Times New Roman" w:hAnsi="Times New Roman"/>
                <w:sz w:val="24"/>
                <w:szCs w:val="24"/>
                <w:lang w:val="id-ID"/>
              </w:rPr>
            </w:pPr>
            <w:r w:rsidRPr="008A4018">
              <w:rPr>
                <w:rFonts w:ascii="Times New Roman" w:hAnsi="Times New Roman"/>
                <w:sz w:val="24"/>
                <w:szCs w:val="24"/>
                <w:lang w:val="id-ID"/>
              </w:rPr>
              <w:t>Efek dari satu intervensi lebih tinggi, hasil pengobatan dinyatakan dalam rupiah, valuasi/biaya dalam rupiah.</w:t>
            </w:r>
          </w:p>
        </w:tc>
      </w:tr>
    </w:tbl>
    <w:p w14:paraId="1B8175BB" w14:textId="77777777" w:rsidR="00BF6889" w:rsidRPr="008A4018" w:rsidRDefault="00BF6889" w:rsidP="00BF6889">
      <w:pPr>
        <w:spacing w:after="0" w:line="240" w:lineRule="auto"/>
        <w:rPr>
          <w:rFonts w:ascii="Times New Roman" w:hAnsi="Times New Roman"/>
          <w:b/>
          <w:bCs/>
          <w:sz w:val="24"/>
          <w:szCs w:val="24"/>
          <w:lang w:val="id-ID"/>
        </w:rPr>
      </w:pPr>
    </w:p>
    <w:p w14:paraId="508E517D" w14:textId="77777777" w:rsidR="00BF6889" w:rsidRPr="008A4018" w:rsidRDefault="00BF6889" w:rsidP="00BF6889">
      <w:pPr>
        <w:pStyle w:val="ListParagraph"/>
        <w:numPr>
          <w:ilvl w:val="0"/>
          <w:numId w:val="18"/>
        </w:numPr>
        <w:spacing w:after="0" w:line="480" w:lineRule="auto"/>
        <w:ind w:left="1276" w:hanging="284"/>
        <w:rPr>
          <w:rFonts w:ascii="Times New Roman" w:hAnsi="Times New Roman"/>
          <w:bCs/>
          <w:sz w:val="24"/>
          <w:szCs w:val="24"/>
          <w:lang w:val="id-ID"/>
        </w:rPr>
      </w:pPr>
      <w:r w:rsidRPr="008A4018">
        <w:rPr>
          <w:rFonts w:ascii="Times New Roman" w:hAnsi="Times New Roman"/>
          <w:bCs/>
          <w:i/>
          <w:sz w:val="24"/>
          <w:szCs w:val="24"/>
          <w:lang w:val="id-ID"/>
        </w:rPr>
        <w:t>Cost Minimization Analysis</w:t>
      </w:r>
      <w:r w:rsidRPr="008A4018">
        <w:rPr>
          <w:rFonts w:ascii="Times New Roman" w:hAnsi="Times New Roman"/>
          <w:bCs/>
          <w:sz w:val="24"/>
          <w:szCs w:val="24"/>
          <w:lang w:val="id-ID"/>
        </w:rPr>
        <w:t xml:space="preserve"> (CMA)</w:t>
      </w:r>
    </w:p>
    <w:p w14:paraId="7ED8F7FB" w14:textId="77777777" w:rsidR="00BF6889" w:rsidRPr="008A4018" w:rsidRDefault="00BF6889" w:rsidP="00BF6889">
      <w:pPr>
        <w:spacing w:after="0" w:line="480" w:lineRule="auto"/>
        <w:ind w:left="1276" w:firstLine="567"/>
        <w:jc w:val="both"/>
        <w:rPr>
          <w:rFonts w:ascii="Times New Roman" w:hAnsi="Times New Roman"/>
          <w:sz w:val="24"/>
          <w:szCs w:val="24"/>
          <w:lang w:val="id-ID"/>
        </w:rPr>
      </w:pPr>
      <w:r w:rsidRPr="008A4018">
        <w:rPr>
          <w:rFonts w:ascii="Times New Roman" w:hAnsi="Times New Roman"/>
          <w:i/>
          <w:iCs/>
          <w:sz w:val="24"/>
          <w:szCs w:val="24"/>
          <w:lang w:val="id-ID"/>
        </w:rPr>
        <w:t>Cost Minimization Analysis</w:t>
      </w:r>
      <w:r w:rsidRPr="008A4018">
        <w:rPr>
          <w:rFonts w:ascii="Times New Roman" w:hAnsi="Times New Roman"/>
          <w:sz w:val="24"/>
          <w:szCs w:val="24"/>
          <w:lang w:val="id-ID"/>
        </w:rPr>
        <w:t xml:space="preserve"> (CMA) atau analisis minimalisasi-biaya (AmiB) merupakan metode kajian farmakoekonomi paling sederhana, analisis minimalisasi-biaya (AmiB) hanya dapat digunakan untuk membandingkan dua atau lebih intervensi kesehatan, termasuk obat, yang memberikan hasil yang sama, serupa, atau setara atau dapat diasumsikan setara. Karena hasil pengobatan dari intervensi (diasumsikan) sama, yang perlu dibandingkan hanya satu sisi, yaitu biaya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{"citationItems":[{"id":"ITEM-1","itemData":{"author":[{"dropping-particle":"","family":"Tjiptoherijanto P. and Soesetyo","given":"B.","non-dropping-particle":"","parse-names":false,"suffix":""}],"id":"ITEM-1","issued":{"date-parts":[["2014"]]},"publisher":"Rineka Cipta","publisher-place":"Jakarta","title":"Ekonomi Kesehatan","type":"book"},"uris":["http://www.mendeley.com/documents/?uuid=232223a4-4d53-4f57-8146-1c0814fa9572"]}],"mendeley":{"formattedCitation":"(Tjiptoherijanto P. and Soesetyo, 2014)","manualFormatting":"(Tjiptoherijanto and Soesetyo, 2014)","plainTextFormattedCitation":"(Tjiptoherijanto P. and Soesetyo, 2014)","previouslyFormattedCitation":"(Tjiptoherijanto P. and Soesetyo, 2014)"},"properties":{"noteIndex":0},"schema":"https://github.com/citation-style-language/schema/raw/master/csl-citation.json"}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(Tjiptoherijanto and Soesetyo, 2014)</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64AE54A3" w14:textId="77777777" w:rsidR="00BF6889" w:rsidRPr="008A4018" w:rsidRDefault="00BF6889" w:rsidP="00BF6889">
      <w:pPr>
        <w:spacing w:after="0" w:line="480" w:lineRule="auto"/>
        <w:ind w:left="1276" w:firstLine="567"/>
        <w:jc w:val="both"/>
        <w:rPr>
          <w:rFonts w:ascii="Times New Roman" w:hAnsi="Times New Roman"/>
          <w:sz w:val="24"/>
          <w:szCs w:val="24"/>
          <w:lang w:val="id-ID"/>
        </w:rPr>
      </w:pPr>
    </w:p>
    <w:p w14:paraId="0EF1E62E" w14:textId="77777777" w:rsidR="00BF6889" w:rsidRPr="008A4018" w:rsidRDefault="00BF6889" w:rsidP="00BF6889">
      <w:pPr>
        <w:spacing w:after="0" w:line="480" w:lineRule="auto"/>
        <w:ind w:left="1276" w:firstLine="567"/>
        <w:jc w:val="both"/>
        <w:rPr>
          <w:rFonts w:ascii="Times New Roman" w:hAnsi="Times New Roman"/>
          <w:sz w:val="24"/>
          <w:szCs w:val="24"/>
          <w:lang w:val="id-ID"/>
        </w:rPr>
      </w:pPr>
    </w:p>
    <w:p w14:paraId="71183AF0" w14:textId="77777777" w:rsidR="00BF6889" w:rsidRPr="008A4018" w:rsidRDefault="00BF6889" w:rsidP="00BF6889">
      <w:pPr>
        <w:pStyle w:val="ListParagraph"/>
        <w:numPr>
          <w:ilvl w:val="0"/>
          <w:numId w:val="18"/>
        </w:numPr>
        <w:spacing w:after="0" w:line="480" w:lineRule="auto"/>
        <w:ind w:left="1276" w:hanging="284"/>
        <w:rPr>
          <w:rFonts w:ascii="Times New Roman" w:hAnsi="Times New Roman"/>
          <w:bCs/>
          <w:sz w:val="24"/>
          <w:szCs w:val="24"/>
          <w:lang w:val="id-ID"/>
        </w:rPr>
      </w:pPr>
      <w:r w:rsidRPr="008A4018">
        <w:rPr>
          <w:rFonts w:ascii="Times New Roman" w:hAnsi="Times New Roman"/>
          <w:bCs/>
          <w:i/>
          <w:sz w:val="24"/>
          <w:szCs w:val="24"/>
          <w:lang w:val="id-ID"/>
        </w:rPr>
        <w:t>Cost Effetiveness Analysis</w:t>
      </w:r>
      <w:r w:rsidRPr="008A4018">
        <w:rPr>
          <w:rFonts w:ascii="Times New Roman" w:hAnsi="Times New Roman"/>
          <w:bCs/>
          <w:sz w:val="24"/>
          <w:szCs w:val="24"/>
          <w:lang w:val="id-ID"/>
        </w:rPr>
        <w:t xml:space="preserve"> (CEA)</w:t>
      </w:r>
    </w:p>
    <w:p w14:paraId="499A0D49" w14:textId="77777777" w:rsidR="00BF6889" w:rsidRPr="008A4018" w:rsidRDefault="00BF6889" w:rsidP="00BF6889">
      <w:pPr>
        <w:numPr>
          <w:ilvl w:val="0"/>
          <w:numId w:val="19"/>
        </w:numPr>
        <w:spacing w:after="0" w:line="480" w:lineRule="auto"/>
        <w:ind w:left="1560" w:hanging="284"/>
        <w:jc w:val="both"/>
        <w:rPr>
          <w:rFonts w:ascii="Times New Roman" w:hAnsi="Times New Roman"/>
          <w:i/>
          <w:sz w:val="24"/>
          <w:szCs w:val="24"/>
          <w:lang w:val="id-ID"/>
        </w:rPr>
      </w:pPr>
      <w:r w:rsidRPr="008A4018">
        <w:rPr>
          <w:rFonts w:ascii="Times New Roman" w:hAnsi="Times New Roman"/>
          <w:sz w:val="24"/>
          <w:szCs w:val="24"/>
          <w:lang w:val="id-ID"/>
        </w:rPr>
        <w:t xml:space="preserve">Pengertian </w:t>
      </w:r>
    </w:p>
    <w:p w14:paraId="35FC8C5A" w14:textId="77777777" w:rsidR="00BF6889" w:rsidRPr="008A4018" w:rsidRDefault="00BF6889" w:rsidP="00BF6889">
      <w:pPr>
        <w:spacing w:after="0" w:line="480" w:lineRule="auto"/>
        <w:ind w:left="1560" w:firstLine="425"/>
        <w:jc w:val="both"/>
        <w:rPr>
          <w:rFonts w:ascii="Times New Roman" w:hAnsi="Times New Roman"/>
          <w:sz w:val="24"/>
          <w:szCs w:val="24"/>
          <w:lang w:val="id-ID"/>
        </w:rPr>
      </w:pPr>
      <w:r w:rsidRPr="008A4018">
        <w:rPr>
          <w:rFonts w:ascii="Times New Roman" w:hAnsi="Times New Roman"/>
          <w:i/>
          <w:sz w:val="24"/>
          <w:szCs w:val="24"/>
          <w:lang w:val="id-ID"/>
        </w:rPr>
        <w:lastRenderedPageBreak/>
        <w:t>Cost effectiveness Analysis</w:t>
      </w:r>
      <w:r w:rsidRPr="008A4018">
        <w:rPr>
          <w:rFonts w:ascii="Times New Roman" w:hAnsi="Times New Roman"/>
          <w:sz w:val="24"/>
          <w:szCs w:val="24"/>
          <w:lang w:val="id-ID"/>
        </w:rPr>
        <w:t xml:space="preserve"> atau CEA adalah suatu metoda yang didesain untuk membandingkan antara </w:t>
      </w:r>
      <w:r w:rsidRPr="008A4018">
        <w:rPr>
          <w:rFonts w:ascii="Times New Roman" w:hAnsi="Times New Roman"/>
          <w:i/>
          <w:sz w:val="24"/>
          <w:szCs w:val="24"/>
          <w:lang w:val="id-ID"/>
        </w:rPr>
        <w:t>outcome</w:t>
      </w:r>
      <w:r w:rsidRPr="008A4018">
        <w:rPr>
          <w:rFonts w:ascii="Times New Roman" w:hAnsi="Times New Roman"/>
          <w:sz w:val="24"/>
          <w:szCs w:val="24"/>
          <w:lang w:val="id-ID"/>
        </w:rPr>
        <w:t xml:space="preserve"> kesehatan dan biaya yang digunakan untuk melaksanakan program tersebut atau intervensi dengan alternatif lain yang menghasilkan </w:t>
      </w:r>
      <w:r w:rsidRPr="008A4018">
        <w:rPr>
          <w:rFonts w:ascii="Times New Roman" w:hAnsi="Times New Roman"/>
          <w:i/>
          <w:sz w:val="24"/>
          <w:szCs w:val="24"/>
          <w:lang w:val="id-ID"/>
        </w:rPr>
        <w:t>outcome</w:t>
      </w:r>
      <w:r w:rsidRPr="008A4018">
        <w:rPr>
          <w:rFonts w:ascii="Times New Roman" w:hAnsi="Times New Roman"/>
          <w:sz w:val="24"/>
          <w:szCs w:val="24"/>
          <w:lang w:val="id-ID"/>
        </w:rPr>
        <w:t xml:space="preserve"> yang sama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{"citationItems":[{"id":"ITEM-1","itemData":{"author":[{"dropping-particle":"","family":"Vogenberg","given":"F.R.","non-dropping-particle":"","parse-names":false,"suffix":""}],"id":"ITEM-1","issued":{"date-parts":[["2017"]]},"publisher":"McGraw-Hill Companies","publisher-place":"USA","title":"Introduction to Applied Pharmacoeconomics","type":"book"},"uris":["http://www.mendeley.com/documents/?uuid=ecdf51b2-7294-406e-b7fb-5cf63f087a07"]}],"mendeley":{"formattedCitation":"(Vogenberg, 2017)","plainTextFormattedCitation":"(Vogenberg, 2017)","previouslyFormattedCitation":"(Vogenberg, 2017)"},"properties":{"noteIndex":0},"schema":"https://github.com/citation-style-language/schema/raw/master/csl-citation.json"}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(Vogenberg, 2017)</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w:t>
      </w:r>
      <w:r w:rsidRPr="008A4018">
        <w:rPr>
          <w:rFonts w:ascii="Times New Roman" w:hAnsi="Times New Roman"/>
          <w:i/>
          <w:sz w:val="24"/>
          <w:szCs w:val="24"/>
          <w:lang w:val="id-ID"/>
        </w:rPr>
        <w:t>Cost effectiveness Analysis</w:t>
      </w:r>
      <w:r w:rsidRPr="008A4018">
        <w:rPr>
          <w:rFonts w:ascii="Times New Roman" w:hAnsi="Times New Roman"/>
          <w:sz w:val="24"/>
          <w:szCs w:val="24"/>
          <w:lang w:val="id-ID"/>
        </w:rPr>
        <w:t xml:space="preserve"> merupakan salah satu cara untuk memilih dan menilai program yang terbaik bila terdapat beberapa program yang berbeda dengan tujuan yang sama tersedia untuk dipilih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{"citationItems":[{"id":"ITEM-1","itemData":{"author":[{"dropping-particle":"","family":"Tjiptoherijanto P. and Soesetyo","given":"B.","non-dropping-particle":"","parse-names":false,"suffix":""}],"id":"ITEM-1","issued":{"date-parts":[["2014"]]},"publisher":"Rineka Cipta","publisher-place":"Jakarta","title":"Ekonomi Kesehatan","type":"book"},"uris":["http://www.mendeley.com/documents/?uuid=232223a4-4d53-4f57-8146-1c0814fa9572"]}],"mendeley":{"formattedCitation":"(Tjiptoherijanto P. and Soesetyo, 2014)","manualFormatting":"(Tjiptoherijanto and Soesetyo, 2014)","plainTextFormattedCitation":"(Tjiptoherijanto P. and Soesetyo, 2014)","previouslyFormattedCitation":"(Tjiptoherijanto P. and Soesetyo, 2014)"},"properties":{"noteIndex":0},"schema":"https://github.com/citation-style-language/schema/raw/master/csl-citation.json"}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(Tjiptoherijanto and Soesetyo, 2014)</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34A12293" w14:textId="77777777" w:rsidR="00BF6889" w:rsidRPr="008A4018" w:rsidRDefault="00BF6889" w:rsidP="00BF6889">
      <w:pPr>
        <w:numPr>
          <w:ilvl w:val="0"/>
          <w:numId w:val="19"/>
        </w:numPr>
        <w:spacing w:after="0" w:line="480" w:lineRule="auto"/>
        <w:ind w:left="1560" w:hanging="284"/>
        <w:jc w:val="both"/>
        <w:rPr>
          <w:rFonts w:ascii="Times New Roman" w:hAnsi="Times New Roman"/>
          <w:i/>
          <w:sz w:val="24"/>
          <w:szCs w:val="24"/>
          <w:lang w:val="id-ID"/>
        </w:rPr>
      </w:pPr>
      <w:r w:rsidRPr="008A4018">
        <w:rPr>
          <w:rFonts w:ascii="Times New Roman" w:hAnsi="Times New Roman"/>
          <w:sz w:val="24"/>
          <w:szCs w:val="24"/>
          <w:lang w:val="id-ID"/>
        </w:rPr>
        <w:t xml:space="preserve">Prinsip Dasar </w:t>
      </w:r>
      <w:r w:rsidRPr="008A4018">
        <w:rPr>
          <w:rFonts w:ascii="Times New Roman" w:hAnsi="Times New Roman"/>
          <w:i/>
          <w:sz w:val="24"/>
          <w:szCs w:val="24"/>
          <w:lang w:val="id-ID"/>
        </w:rPr>
        <w:t>Cost effectiveness Analysis</w:t>
      </w:r>
      <w:r w:rsidRPr="008A4018">
        <w:rPr>
          <w:rFonts w:ascii="Times New Roman" w:hAnsi="Times New Roman"/>
          <w:sz w:val="24"/>
          <w:szCs w:val="24"/>
          <w:lang w:val="id-ID"/>
        </w:rPr>
        <w:t xml:space="preserve"> (CEA)</w:t>
      </w:r>
    </w:p>
    <w:p w14:paraId="24B83EFD" w14:textId="77777777" w:rsidR="00BF6889" w:rsidRPr="008A4018" w:rsidRDefault="00BF6889" w:rsidP="00BF6889">
      <w:pPr>
        <w:spacing w:after="0" w:line="480" w:lineRule="auto"/>
        <w:ind w:left="1560" w:firstLine="425"/>
        <w:jc w:val="both"/>
        <w:rPr>
          <w:rFonts w:ascii="Times New Roman" w:hAnsi="Times New Roman"/>
          <w:sz w:val="24"/>
          <w:szCs w:val="24"/>
          <w:lang w:val="id-ID"/>
        </w:rPr>
      </w:pPr>
      <w:r w:rsidRPr="008A4018">
        <w:rPr>
          <w:rFonts w:ascii="Times New Roman" w:hAnsi="Times New Roman"/>
          <w:sz w:val="24"/>
          <w:szCs w:val="24"/>
          <w:lang w:val="id-ID"/>
        </w:rPr>
        <w:t xml:space="preserve">Terdapat beberapa metode analisis biaya yakni </w:t>
      </w:r>
      <w:r w:rsidRPr="008A4018">
        <w:rPr>
          <w:rFonts w:ascii="Times New Roman" w:hAnsi="Times New Roman"/>
          <w:i/>
          <w:sz w:val="24"/>
          <w:szCs w:val="24"/>
          <w:lang w:val="id-ID"/>
        </w:rPr>
        <w:t>Cost Benefit Analysis</w:t>
      </w:r>
      <w:r w:rsidRPr="008A4018">
        <w:rPr>
          <w:rFonts w:ascii="Times New Roman" w:hAnsi="Times New Roman"/>
          <w:sz w:val="24"/>
          <w:szCs w:val="24"/>
          <w:lang w:val="id-ID"/>
        </w:rPr>
        <w:t xml:space="preserve"> (CBA) dan </w:t>
      </w:r>
      <w:r w:rsidRPr="008A4018">
        <w:rPr>
          <w:rFonts w:ascii="Times New Roman" w:hAnsi="Times New Roman"/>
          <w:i/>
          <w:sz w:val="24"/>
          <w:szCs w:val="24"/>
          <w:lang w:val="id-ID"/>
        </w:rPr>
        <w:t xml:space="preserve">Cost effectiveness Analysis </w:t>
      </w:r>
      <w:r w:rsidRPr="008A4018">
        <w:rPr>
          <w:rFonts w:ascii="Times New Roman" w:hAnsi="Times New Roman"/>
          <w:sz w:val="24"/>
          <w:szCs w:val="24"/>
          <w:lang w:val="id-ID"/>
        </w:rPr>
        <w:t>(CEA). Keduanya mengevaluasi unsur ekonomi dengan melihat input dan output. Unsur masukan dalam CEA dan CBA dinyatakan dalam bentuk besarnya biaya yang dibutuhkan untuk menyelenggarakan program. Unsur keluaran berupa manfaat CBA yang dihasilkan dinyatakan dalam nilai uang, Sedangkan pada CEA unsur keluarannya berupa ketepatan (</w:t>
      </w:r>
      <w:r w:rsidRPr="008A4018">
        <w:rPr>
          <w:rFonts w:ascii="Times New Roman" w:hAnsi="Times New Roman"/>
          <w:i/>
          <w:sz w:val="24"/>
          <w:szCs w:val="24"/>
          <w:lang w:val="id-ID"/>
        </w:rPr>
        <w:t>effectiveness</w:t>
      </w:r>
      <w:r w:rsidRPr="008A4018">
        <w:rPr>
          <w:rFonts w:ascii="Times New Roman" w:hAnsi="Times New Roman"/>
          <w:sz w:val="24"/>
          <w:szCs w:val="24"/>
          <w:lang w:val="id-ID"/>
        </w:rPr>
        <w:t>) dalam menyelesaikan masalah, dinyatakan dalam ukuran tertentu yang untuk bidang kesehatan adalah berupa parameter kesehatan</w:t>
      </w:r>
      <w:r w:rsidRPr="008A4018">
        <w:rPr>
          <w:rFonts w:ascii="Times New Roman" w:hAnsi="Times New Roman"/>
          <w:sz w:val="24"/>
          <w:szCs w:val="24"/>
          <w:lang w:val="id-ID"/>
        </w:rPr>
        <w:br/>
        <w:t>(Jacobs, 2017).</w:t>
      </w:r>
    </w:p>
    <w:p w14:paraId="4B5544BB" w14:textId="77777777" w:rsidR="00BF6889" w:rsidRPr="008A4018" w:rsidRDefault="00BF6889" w:rsidP="00BF6889">
      <w:pPr>
        <w:spacing w:after="0" w:line="480" w:lineRule="auto"/>
        <w:ind w:left="1560" w:firstLine="425"/>
        <w:jc w:val="both"/>
        <w:rPr>
          <w:rFonts w:ascii="Times New Roman" w:hAnsi="Times New Roman"/>
          <w:sz w:val="24"/>
          <w:szCs w:val="24"/>
          <w:lang w:val="id-ID"/>
        </w:rPr>
      </w:pPr>
      <w:r w:rsidRPr="008A4018">
        <w:rPr>
          <w:rFonts w:ascii="Times New Roman" w:hAnsi="Times New Roman"/>
          <w:i/>
          <w:sz w:val="24"/>
          <w:szCs w:val="24"/>
          <w:lang w:val="id-ID"/>
        </w:rPr>
        <w:t>Cost effectiveness Analysis</w:t>
      </w:r>
      <w:r w:rsidRPr="008A4018">
        <w:rPr>
          <w:rFonts w:ascii="Times New Roman" w:hAnsi="Times New Roman"/>
          <w:sz w:val="24"/>
          <w:szCs w:val="24"/>
          <w:lang w:val="id-ID"/>
        </w:rPr>
        <w:t xml:space="preserve"> (CEA) digunakan apabila </w:t>
      </w:r>
      <w:r w:rsidRPr="008A4018">
        <w:rPr>
          <w:rFonts w:ascii="Times New Roman" w:hAnsi="Times New Roman"/>
          <w:i/>
          <w:sz w:val="24"/>
          <w:szCs w:val="24"/>
          <w:lang w:val="id-ID"/>
        </w:rPr>
        <w:t>benefit</w:t>
      </w:r>
      <w:r w:rsidRPr="008A4018">
        <w:rPr>
          <w:rFonts w:ascii="Times New Roman" w:hAnsi="Times New Roman"/>
          <w:sz w:val="24"/>
          <w:szCs w:val="24"/>
          <w:lang w:val="id-ID"/>
        </w:rPr>
        <w:t xml:space="preserve"> sulit ditransformasikan dalam bentuk uang sehingga CEA sangat </w:t>
      </w:r>
      <w:r w:rsidRPr="008A4018">
        <w:rPr>
          <w:rFonts w:ascii="Times New Roman" w:hAnsi="Times New Roman"/>
          <w:sz w:val="24"/>
          <w:szCs w:val="24"/>
          <w:lang w:val="id-ID"/>
        </w:rPr>
        <w:lastRenderedPageBreak/>
        <w:t>baik untuk mengukur efisiensi di bidang sosial, khususnya bidang kesehatan yang bersifat program atau intervensi pada tingkat daerah. Sesungguhnya untuk bidang kesehatan memberikan nilai rupiah bagi setiap hasil yang diperoleh tidaklah mudah. Sekalipun misalnya dua program sama-sama berhasil memperpendek atau mempersingkat lama perawatan, misalnya dari lima menjadi dua</w:t>
      </w:r>
      <w:r w:rsidRPr="008A4018">
        <w:rPr>
          <w:rFonts w:ascii="Times New Roman" w:hAnsi="Times New Roman"/>
          <w:sz w:val="24"/>
          <w:szCs w:val="24"/>
          <w:lang w:val="id-ID"/>
        </w:rPr>
        <w:br/>
        <w:t>hari, namun nilai tiga hari yang berhasil ditekan tersebut tidak sama antara satu program dengan program yang lain. Untuk orang yang kebetulan tidak mempunyai pekerjaan, tentu nilai rupiahnya akan jauh lebih kecil jika dibandingkan dengan seseorang yang kebetulan menjabat menjadi seorang manajer. Karena kesulitan</w:t>
      </w:r>
      <w:r w:rsidRPr="008A4018">
        <w:rPr>
          <w:rFonts w:ascii="Times New Roman" w:hAnsi="Times New Roman"/>
          <w:sz w:val="24"/>
          <w:szCs w:val="24"/>
          <w:lang w:val="id-ID"/>
        </w:rPr>
        <w:br/>
        <w:t>mengubah hasil program kesehatan ke dalam bentuk nilai uang, maka tidak mengherankan kalau bidang kesehatan banyak menggunakan teknik analisis efektifitas biaya atau CEA (Jacobs, 2017).</w:t>
      </w:r>
    </w:p>
    <w:p w14:paraId="213A8517" w14:textId="77777777" w:rsidR="00BF6889" w:rsidRPr="008A4018" w:rsidRDefault="00BF6889" w:rsidP="00BF6889">
      <w:pPr>
        <w:spacing w:after="0" w:line="480" w:lineRule="auto"/>
        <w:ind w:left="1560" w:firstLine="425"/>
        <w:jc w:val="both"/>
        <w:rPr>
          <w:rFonts w:ascii="Times New Roman" w:hAnsi="Times New Roman"/>
          <w:sz w:val="24"/>
          <w:szCs w:val="24"/>
          <w:lang w:val="id-ID"/>
        </w:rPr>
      </w:pPr>
      <w:r w:rsidRPr="008A4018">
        <w:rPr>
          <w:rFonts w:ascii="Times New Roman" w:hAnsi="Times New Roman"/>
          <w:sz w:val="24"/>
          <w:szCs w:val="24"/>
          <w:lang w:val="id-ID"/>
        </w:rPr>
        <w:t xml:space="preserve">Prinsip dasar dari </w:t>
      </w:r>
      <w:r w:rsidRPr="008A4018">
        <w:rPr>
          <w:rFonts w:ascii="Times New Roman" w:hAnsi="Times New Roman"/>
          <w:i/>
          <w:sz w:val="24"/>
          <w:szCs w:val="24"/>
          <w:lang w:val="id-ID"/>
        </w:rPr>
        <w:t>Cost-effectiveness Analysis</w:t>
      </w:r>
      <w:r w:rsidRPr="008A4018">
        <w:rPr>
          <w:rFonts w:ascii="Times New Roman" w:hAnsi="Times New Roman"/>
          <w:sz w:val="24"/>
          <w:szCs w:val="24"/>
          <w:lang w:val="id-ID"/>
        </w:rPr>
        <w:t xml:space="preserve"> (CEA) menurut Shepard adalah cara untuk merangkum health benefits dan sumber daya yang digunakan dalam program- program kesehatan sehingga para pembuat kebijakan dapat memilih diantara itu. CEA merangkum semua biaya program ke dalam satu nomor, semua manfaat program (efektivitas) menjadi nomor kedua, dan menetapkan aturan untuk membuat keputusan berdasarkan hubungan diantara keduanya. </w:t>
      </w:r>
    </w:p>
    <w:p w14:paraId="5D107DF3" w14:textId="77777777" w:rsidR="00BF6889" w:rsidRPr="008A4018" w:rsidRDefault="00BF6889" w:rsidP="00BF6889">
      <w:pPr>
        <w:spacing w:after="0" w:line="480" w:lineRule="auto"/>
        <w:ind w:left="1560" w:firstLine="425"/>
        <w:jc w:val="both"/>
        <w:rPr>
          <w:rFonts w:ascii="Times New Roman" w:hAnsi="Times New Roman"/>
          <w:i/>
          <w:sz w:val="24"/>
          <w:szCs w:val="24"/>
          <w:lang w:val="id-ID"/>
        </w:rPr>
      </w:pPr>
      <w:r w:rsidRPr="008A4018">
        <w:rPr>
          <w:rFonts w:ascii="Times New Roman" w:hAnsi="Times New Roman"/>
          <w:sz w:val="24"/>
          <w:szCs w:val="24"/>
          <w:lang w:val="id-ID"/>
        </w:rPr>
        <w:lastRenderedPageBreak/>
        <w:t xml:space="preserve">Metode ini sangat berguna dalam analisis program kesehatan preventif, karena metode ini menyediakan mekanisme untuk membandingkan upaya yang ditujukan kepada populasi dan penyakit yang berbeda. CEA membutuhkan langkah yang sedikit merepotkan dibandingkan cost-benefit analysis, karena CEA tidak berusaha untuk menetapkan nilai moneter untuk health </w:t>
      </w:r>
      <w:r w:rsidRPr="008A4018">
        <w:rPr>
          <w:rFonts w:ascii="Times New Roman" w:hAnsi="Times New Roman"/>
          <w:i/>
          <w:sz w:val="24"/>
          <w:szCs w:val="24"/>
          <w:lang w:val="id-ID"/>
        </w:rPr>
        <w:t>outcomes</w:t>
      </w:r>
      <w:r w:rsidRPr="008A4018">
        <w:rPr>
          <w:rFonts w:ascii="Times New Roman" w:hAnsi="Times New Roman"/>
          <w:sz w:val="24"/>
          <w:szCs w:val="24"/>
          <w:lang w:val="id-ID"/>
        </w:rPr>
        <w:t xml:space="preserve"> dan </w:t>
      </w:r>
      <w:r w:rsidRPr="008A4018">
        <w:rPr>
          <w:rFonts w:ascii="Times New Roman" w:hAnsi="Times New Roman"/>
          <w:i/>
          <w:sz w:val="24"/>
          <w:szCs w:val="24"/>
          <w:lang w:val="id-ID"/>
        </w:rPr>
        <w:t>benefits</w:t>
      </w:r>
      <w:r w:rsidRPr="008A4018">
        <w:rPr>
          <w:rFonts w:ascii="Times New Roman" w:hAnsi="Times New Roman"/>
          <w:sz w:val="24"/>
          <w:szCs w:val="24"/>
          <w:lang w:val="id-ID"/>
        </w:rPr>
        <w:t xml:space="preserve">. Sebaliknya, CEA mengungkapkan manfaat kesehatan yang lebih sederhana, lebih deskriptif, seperti </w:t>
      </w:r>
      <w:r w:rsidRPr="008A4018">
        <w:rPr>
          <w:rFonts w:ascii="Times New Roman" w:hAnsi="Times New Roman"/>
          <w:i/>
          <w:sz w:val="24"/>
          <w:szCs w:val="24"/>
          <w:lang w:val="id-ID"/>
        </w:rPr>
        <w:t>years of life</w:t>
      </w:r>
      <w:r w:rsidRPr="008A4018">
        <w:rPr>
          <w:rFonts w:ascii="Times New Roman" w:hAnsi="Times New Roman"/>
          <w:sz w:val="24"/>
          <w:szCs w:val="24"/>
          <w:lang w:val="id-ID"/>
        </w:rPr>
        <w:t xml:space="preserve"> yang diperoleh (Jacobs, 2017).</w:t>
      </w:r>
    </w:p>
    <w:p w14:paraId="5CBCAEC3" w14:textId="77777777" w:rsidR="00BF6889" w:rsidRPr="008A4018" w:rsidRDefault="00BF6889" w:rsidP="00BF6889">
      <w:pPr>
        <w:numPr>
          <w:ilvl w:val="0"/>
          <w:numId w:val="19"/>
        </w:numPr>
        <w:spacing w:after="0" w:line="480" w:lineRule="auto"/>
        <w:ind w:left="1560" w:hanging="284"/>
        <w:jc w:val="both"/>
        <w:rPr>
          <w:rFonts w:ascii="Times New Roman" w:hAnsi="Times New Roman"/>
          <w:i/>
          <w:sz w:val="24"/>
          <w:szCs w:val="24"/>
          <w:lang w:val="id-ID"/>
        </w:rPr>
      </w:pPr>
      <w:r w:rsidRPr="008A4018">
        <w:rPr>
          <w:rFonts w:ascii="Times New Roman" w:hAnsi="Times New Roman"/>
          <w:sz w:val="24"/>
          <w:szCs w:val="24"/>
          <w:lang w:val="id-ID"/>
        </w:rPr>
        <w:t xml:space="preserve">Kegunaan </w:t>
      </w:r>
      <w:r w:rsidRPr="008A4018">
        <w:rPr>
          <w:rFonts w:ascii="Times New Roman" w:hAnsi="Times New Roman"/>
          <w:i/>
          <w:sz w:val="24"/>
          <w:szCs w:val="24"/>
          <w:lang w:val="id-ID"/>
        </w:rPr>
        <w:t>Cost effectiveness Analysis</w:t>
      </w:r>
    </w:p>
    <w:p w14:paraId="4D8966B9" w14:textId="77777777" w:rsidR="00BF6889" w:rsidRPr="008A4018" w:rsidRDefault="00BF6889" w:rsidP="00BF6889">
      <w:pPr>
        <w:spacing w:after="0" w:line="480" w:lineRule="auto"/>
        <w:ind w:left="1560" w:firstLine="425"/>
        <w:jc w:val="both"/>
        <w:rPr>
          <w:rFonts w:ascii="Times New Roman" w:hAnsi="Times New Roman"/>
          <w:sz w:val="24"/>
          <w:szCs w:val="24"/>
          <w:lang w:val="id-ID"/>
        </w:rPr>
      </w:pPr>
      <w:r w:rsidRPr="008A4018">
        <w:rPr>
          <w:rFonts w:ascii="Times New Roman" w:hAnsi="Times New Roman"/>
          <w:sz w:val="24"/>
          <w:szCs w:val="24"/>
          <w:lang w:val="id-ID"/>
        </w:rPr>
        <w:t>Analisis efektivitas biaya merupakan alat utama untuk membandingkan biaya intervensi kesehatan dengan keuntungan kesehatan yang diharapkan. Intervensi dapat dipahami sebagai aktivitas apapun, dengan menggunakan berbagai input, yang bertujuan untuk meningkatkan kesehatan. CEA sering digunakan untuk mengukur efisiensi dari macam-macam program dengan tujuan yang sama. Kadang-kadang CEA juga digunakan untuk mengukur efisiensi dari sumber daya (masukan) satu atau lebih dari satu program dengan derajat tujuan (</w:t>
      </w:r>
      <w:r w:rsidRPr="008A4018">
        <w:rPr>
          <w:rFonts w:ascii="Times New Roman" w:hAnsi="Times New Roman"/>
          <w:i/>
          <w:sz w:val="24"/>
          <w:szCs w:val="24"/>
          <w:lang w:val="id-ID"/>
        </w:rPr>
        <w:t>hierachy of objectives</w:t>
      </w:r>
      <w:r w:rsidRPr="008A4018">
        <w:rPr>
          <w:rFonts w:ascii="Times New Roman" w:hAnsi="Times New Roman"/>
          <w:sz w:val="24"/>
          <w:szCs w:val="24"/>
          <w:lang w:val="id-ID"/>
        </w:rPr>
        <w:t>). Keuntungan CEA dibandingkan CUA dan CBA adalah perhitungan unsur biaya lebih sederhana, dan cukup peka sebagai salah satu alat pengambil keputusan. Kerugiannya adalah hasil keluaran yang berupa efek program tidak diperhitungkan.</w:t>
      </w:r>
    </w:p>
    <w:p w14:paraId="2B36B906" w14:textId="77777777" w:rsidR="00BF6889" w:rsidRPr="008A4018" w:rsidRDefault="00BF6889" w:rsidP="00BF6889">
      <w:pPr>
        <w:spacing w:after="0" w:line="480" w:lineRule="auto"/>
        <w:ind w:left="1560" w:firstLine="425"/>
        <w:jc w:val="both"/>
        <w:rPr>
          <w:rFonts w:ascii="Times New Roman" w:hAnsi="Times New Roman"/>
          <w:sz w:val="24"/>
          <w:szCs w:val="24"/>
          <w:lang w:val="id-ID"/>
        </w:rPr>
      </w:pPr>
      <w:r w:rsidRPr="008A4018">
        <w:rPr>
          <w:rFonts w:ascii="Times New Roman" w:hAnsi="Times New Roman"/>
          <w:i/>
          <w:sz w:val="24"/>
          <w:szCs w:val="24"/>
          <w:lang w:val="id-ID"/>
        </w:rPr>
        <w:lastRenderedPageBreak/>
        <w:t>Cost Effetiveness Analysis</w:t>
      </w:r>
      <w:r w:rsidRPr="008A4018">
        <w:rPr>
          <w:rFonts w:ascii="Times New Roman" w:hAnsi="Times New Roman"/>
          <w:sz w:val="24"/>
          <w:szCs w:val="24"/>
          <w:lang w:val="id-ID"/>
        </w:rPr>
        <w:t xml:space="preserve"> (CEA) atau analisis efektivitas biaya (AEB) cukup sederhana dan banyak digunakan untuk kajian farmakoekonomi untuk membandingkan dua atau lebih intervensi kesehatan yang memberikan besaran efek  berbeda. Dengan analisis yang mengukur biaya sekalikus hasilnya ini, pengguna dapat menetapkan bentuk intervensi kesehatan yang paling efisien membutukan biaya termurah untuk hasil pengobatan yang menjadi tujuan intervensi tersebut. Dengan kata lain, AEB dapat digunakan untuk memilih intervensi kesehatan yang memberikan nilai tertinggi dengan dana yang terbatas jumlahnya (Syahnaz &amp; Keri, 2018).</w:t>
      </w:r>
    </w:p>
    <w:p w14:paraId="6D64F1A5" w14:textId="77777777" w:rsidR="00BF6889" w:rsidRPr="008A4018" w:rsidRDefault="00BF6889" w:rsidP="00BF6889">
      <w:pPr>
        <w:numPr>
          <w:ilvl w:val="0"/>
          <w:numId w:val="19"/>
        </w:numPr>
        <w:tabs>
          <w:tab w:val="left" w:pos="1560"/>
        </w:tabs>
        <w:spacing w:after="0" w:line="480" w:lineRule="auto"/>
        <w:ind w:left="1560"/>
        <w:jc w:val="both"/>
        <w:rPr>
          <w:rFonts w:ascii="Times New Roman" w:hAnsi="Times New Roman"/>
          <w:sz w:val="24"/>
          <w:szCs w:val="24"/>
          <w:lang w:val="id-ID"/>
        </w:rPr>
      </w:pPr>
      <w:r w:rsidRPr="008A4018">
        <w:rPr>
          <w:rFonts w:ascii="Times New Roman" w:hAnsi="Times New Roman"/>
          <w:sz w:val="24"/>
          <w:szCs w:val="24"/>
          <w:lang w:val="id-ID"/>
        </w:rPr>
        <w:t xml:space="preserve">Tahap Penghitungan </w:t>
      </w:r>
      <w:r w:rsidRPr="008A4018">
        <w:rPr>
          <w:rFonts w:ascii="Times New Roman" w:hAnsi="Times New Roman"/>
          <w:i/>
          <w:sz w:val="24"/>
          <w:szCs w:val="24"/>
          <w:lang w:val="id-ID"/>
        </w:rPr>
        <w:t>Cost effectiveness Analysis</w:t>
      </w:r>
    </w:p>
    <w:p w14:paraId="5497384F" w14:textId="77777777" w:rsidR="00BF6889" w:rsidRPr="008A4018" w:rsidRDefault="00BF6889" w:rsidP="00BF6889">
      <w:pPr>
        <w:tabs>
          <w:tab w:val="left" w:pos="1560"/>
        </w:tabs>
        <w:spacing w:after="0" w:line="480" w:lineRule="auto"/>
        <w:ind w:left="1560" w:firstLine="425"/>
        <w:jc w:val="both"/>
        <w:rPr>
          <w:rFonts w:ascii="Times New Roman" w:hAnsi="Times New Roman"/>
          <w:sz w:val="24"/>
          <w:szCs w:val="24"/>
          <w:lang w:val="id-ID"/>
        </w:rPr>
      </w:pPr>
      <w:r w:rsidRPr="008A4018">
        <w:rPr>
          <w:rFonts w:ascii="Times New Roman" w:hAnsi="Times New Roman"/>
          <w:sz w:val="24"/>
          <w:szCs w:val="24"/>
          <w:lang w:val="id-ID"/>
        </w:rPr>
        <w:t xml:space="preserve">Tahapan dalam menghitung </w:t>
      </w:r>
      <w:r w:rsidRPr="008A4018">
        <w:rPr>
          <w:rFonts w:ascii="Times New Roman" w:hAnsi="Times New Roman"/>
          <w:i/>
          <w:sz w:val="24"/>
          <w:szCs w:val="24"/>
          <w:lang w:val="id-ID"/>
        </w:rPr>
        <w:t xml:space="preserve">Cost effectiveness Analysis </w:t>
      </w:r>
      <w:r w:rsidRPr="008A4018">
        <w:rPr>
          <w:rFonts w:ascii="Times New Roman" w:hAnsi="Times New Roman"/>
          <w:sz w:val="24"/>
          <w:szCs w:val="24"/>
          <w:lang w:val="id-ID"/>
        </w:rPr>
        <w:t>(CEA) yaitu sebagai berikut:</w:t>
      </w:r>
    </w:p>
    <w:p w14:paraId="485801CB" w14:textId="77777777" w:rsidR="00BF6889" w:rsidRPr="008A4018" w:rsidRDefault="00BF6889" w:rsidP="00BF6889">
      <w:pPr>
        <w:numPr>
          <w:ilvl w:val="1"/>
          <w:numId w:val="18"/>
        </w:numPr>
        <w:spacing w:after="0" w:line="480" w:lineRule="auto"/>
        <w:ind w:left="1985"/>
        <w:jc w:val="both"/>
        <w:rPr>
          <w:rFonts w:ascii="Times New Roman" w:hAnsi="Times New Roman"/>
          <w:sz w:val="24"/>
          <w:szCs w:val="24"/>
          <w:lang w:val="id-ID"/>
        </w:rPr>
      </w:pPr>
      <w:r w:rsidRPr="008A4018">
        <w:rPr>
          <w:rFonts w:ascii="Times New Roman" w:hAnsi="Times New Roman"/>
          <w:sz w:val="24"/>
          <w:szCs w:val="24"/>
          <w:lang w:val="id-ID"/>
        </w:rPr>
        <w:t>Mengidentifikasi unsur biaya dari alternatif program yang ada.</w:t>
      </w:r>
    </w:p>
    <w:p w14:paraId="7349B371" w14:textId="77777777" w:rsidR="00BF6889" w:rsidRPr="008A4018" w:rsidRDefault="00BF6889" w:rsidP="00BF6889">
      <w:pPr>
        <w:numPr>
          <w:ilvl w:val="1"/>
          <w:numId w:val="18"/>
        </w:numPr>
        <w:spacing w:after="0" w:line="480" w:lineRule="auto"/>
        <w:ind w:left="1985"/>
        <w:jc w:val="both"/>
        <w:rPr>
          <w:rFonts w:ascii="Times New Roman" w:hAnsi="Times New Roman"/>
          <w:sz w:val="24"/>
          <w:szCs w:val="24"/>
          <w:lang w:val="id-ID"/>
        </w:rPr>
      </w:pPr>
      <w:r w:rsidRPr="008A4018">
        <w:rPr>
          <w:rFonts w:ascii="Times New Roman" w:hAnsi="Times New Roman"/>
          <w:sz w:val="24"/>
          <w:szCs w:val="24"/>
          <w:lang w:val="id-ID"/>
        </w:rPr>
        <w:t xml:space="preserve">Menghitung </w:t>
      </w:r>
      <w:r w:rsidRPr="008A4018">
        <w:rPr>
          <w:rFonts w:ascii="Times New Roman" w:hAnsi="Times New Roman"/>
          <w:i/>
          <w:sz w:val="24"/>
          <w:szCs w:val="24"/>
          <w:lang w:val="id-ID"/>
        </w:rPr>
        <w:t>total cost</w:t>
      </w:r>
      <w:r w:rsidRPr="008A4018">
        <w:rPr>
          <w:rFonts w:ascii="Times New Roman" w:hAnsi="Times New Roman"/>
          <w:sz w:val="24"/>
          <w:szCs w:val="24"/>
          <w:lang w:val="id-ID"/>
        </w:rPr>
        <w:t xml:space="preserve"> atau </w:t>
      </w:r>
      <w:r w:rsidRPr="008A4018">
        <w:rPr>
          <w:rFonts w:ascii="Times New Roman" w:hAnsi="Times New Roman"/>
          <w:i/>
          <w:sz w:val="24"/>
          <w:szCs w:val="24"/>
          <w:lang w:val="id-ID"/>
        </w:rPr>
        <w:t>present value cost</w:t>
      </w:r>
      <w:r w:rsidRPr="008A4018">
        <w:rPr>
          <w:rFonts w:ascii="Times New Roman" w:hAnsi="Times New Roman"/>
          <w:sz w:val="24"/>
          <w:szCs w:val="24"/>
          <w:lang w:val="id-ID"/>
        </w:rPr>
        <w:t xml:space="preserve"> dengan rumus:</w:t>
      </w:r>
    </w:p>
    <w:p w14:paraId="6D75E910" w14:textId="77777777" w:rsidR="00BF6889" w:rsidRPr="008A4018" w:rsidRDefault="00BF6889" w:rsidP="00BF6889">
      <w:pPr>
        <w:ind w:left="1985"/>
        <w:rPr>
          <w:lang w:val="id-ID"/>
        </w:rPr>
      </w:pPr>
      <m:oMath>
        <m:r>
          <w:rPr>
            <w:rFonts w:ascii="Cambria Math" w:hAnsi="Cambria Math"/>
          </w:rPr>
          <m:t>Present value cost=</m:t>
        </m:r>
        <m:f>
          <m:fPr>
            <m:ctrlPr>
              <w:rPr>
                <w:rFonts w:ascii="Cambria Math" w:hAnsi="Cambria Math"/>
                <w:i/>
              </w:rPr>
            </m:ctrlPr>
          </m:fPr>
          <m:num>
            <m:r>
              <w:rPr>
                <w:rFonts w:ascii="Cambria Math" w:hAnsi="Cambria Math"/>
              </w:rPr>
              <m:t>Ct</m:t>
            </m:r>
          </m:num>
          <m:den>
            <m:sSup>
              <m:sSupPr>
                <m:ctrlPr>
                  <w:rPr>
                    <w:rFonts w:ascii="Cambria Math" w:hAnsi="Cambria Math"/>
                    <w:i/>
                  </w:rPr>
                </m:ctrlPr>
              </m:sSupPr>
              <m:e>
                <m:d>
                  <m:dPr>
                    <m:ctrlPr>
                      <w:rPr>
                        <w:rFonts w:ascii="Cambria Math" w:hAnsi="Cambria Math"/>
                        <w:i/>
                      </w:rPr>
                    </m:ctrlPr>
                  </m:dPr>
                  <m:e>
                    <m:r>
                      <w:rPr>
                        <w:rFonts w:ascii="Cambria Math" w:hAnsi="Cambria Math"/>
                      </w:rPr>
                      <m:t>1+n</m:t>
                    </m:r>
                  </m:e>
                </m:d>
              </m:e>
              <m:sup>
                <m:r>
                  <w:rPr>
                    <w:rFonts w:ascii="Cambria Math" w:hAnsi="Cambria Math"/>
                  </w:rPr>
                  <m:t>2</m:t>
                </m:r>
              </m:sup>
            </m:sSup>
          </m:den>
        </m:f>
      </m:oMath>
      <w:r w:rsidRPr="008A4018">
        <w:rPr>
          <w:lang w:val="id-ID"/>
        </w:rPr>
        <w:t xml:space="preserve">   </w:t>
      </w:r>
      <w:r w:rsidRPr="008A4018">
        <w:rPr>
          <w:rFonts w:ascii="Times New Roman" w:hAnsi="Times New Roman"/>
          <w:sz w:val="24"/>
          <w:szCs w:val="24"/>
          <w:lang w:val="id-ID"/>
        </w:rPr>
        <w:t xml:space="preserve">atau </w:t>
      </w:r>
      <m:oMath>
        <m:r>
          <w:rPr>
            <w:rFonts w:ascii="Cambria Math" w:hAnsi="Cambria Math"/>
          </w:rPr>
          <m:t>Present value cost=Ct x</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1+n</m:t>
                    </m:r>
                  </m:e>
                </m:d>
              </m:e>
              <m:sup>
                <m:r>
                  <w:rPr>
                    <w:rFonts w:ascii="Cambria Math" w:hAnsi="Cambria Math"/>
                  </w:rPr>
                  <m:t>2</m:t>
                </m:r>
              </m:sup>
            </m:sSup>
          </m:den>
        </m:f>
      </m:oMath>
    </w:p>
    <w:p w14:paraId="5F7B041F" w14:textId="77777777" w:rsidR="00BF6889" w:rsidRPr="008A4018" w:rsidRDefault="00BF6889" w:rsidP="00BF6889">
      <w:pPr>
        <w:ind w:left="1985"/>
        <w:rPr>
          <w:rFonts w:ascii="Times New Roman" w:hAnsi="Times New Roman"/>
          <w:i/>
          <w:sz w:val="24"/>
          <w:szCs w:val="24"/>
          <w:lang w:val="id-ID"/>
        </w:rPr>
      </w:pPr>
      <w:r w:rsidRPr="008A4018">
        <w:rPr>
          <w:rFonts w:ascii="Times New Roman" w:hAnsi="Times New Roman"/>
          <w:sz w:val="24"/>
          <w:szCs w:val="24"/>
          <w:lang w:val="id-ID"/>
        </w:rPr>
        <w:t xml:space="preserve">Dimana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1+n</m:t>
                    </m:r>
                  </m:e>
                </m:d>
              </m:e>
              <m:sup>
                <m:r>
                  <w:rPr>
                    <w:rFonts w:ascii="Cambria Math" w:hAnsi="Cambria Math"/>
                  </w:rPr>
                  <m:t>2</m:t>
                </m:r>
              </m:sup>
            </m:sSup>
          </m:den>
        </m:f>
      </m:oMath>
      <w:r w:rsidRPr="008A4018">
        <w:rPr>
          <w:lang w:val="id-ID"/>
        </w:rPr>
        <w:t xml:space="preserve"> </w:t>
      </w:r>
      <w:r w:rsidRPr="008A4018">
        <w:rPr>
          <w:rFonts w:ascii="Times New Roman" w:hAnsi="Times New Roman"/>
          <w:sz w:val="24"/>
          <w:szCs w:val="24"/>
          <w:lang w:val="id-ID"/>
        </w:rPr>
        <w:t xml:space="preserve">merupakan nilai </w:t>
      </w:r>
      <w:r w:rsidRPr="008A4018">
        <w:rPr>
          <w:rFonts w:ascii="Times New Roman" w:hAnsi="Times New Roman"/>
          <w:i/>
          <w:sz w:val="24"/>
          <w:szCs w:val="24"/>
          <w:lang w:val="id-ID"/>
        </w:rPr>
        <w:t>discount factor</w:t>
      </w:r>
    </w:p>
    <w:p w14:paraId="0D59F61A" w14:textId="77777777" w:rsidR="00BF6889" w:rsidRPr="008A4018" w:rsidRDefault="00BF6889" w:rsidP="00BF6889">
      <w:pPr>
        <w:numPr>
          <w:ilvl w:val="1"/>
          <w:numId w:val="18"/>
        </w:numPr>
        <w:spacing w:after="0" w:line="480" w:lineRule="auto"/>
        <w:ind w:left="1985"/>
        <w:jc w:val="both"/>
        <w:rPr>
          <w:rFonts w:ascii="Times New Roman" w:hAnsi="Times New Roman"/>
          <w:sz w:val="24"/>
          <w:szCs w:val="24"/>
          <w:lang w:val="id-ID"/>
        </w:rPr>
      </w:pPr>
      <w:r w:rsidRPr="008A4018">
        <w:rPr>
          <w:rFonts w:ascii="Times New Roman" w:hAnsi="Times New Roman"/>
          <w:sz w:val="24"/>
          <w:szCs w:val="24"/>
          <w:lang w:val="id-ID"/>
        </w:rPr>
        <w:t xml:space="preserve">Menghitung </w:t>
      </w:r>
      <w:r w:rsidRPr="008A4018">
        <w:rPr>
          <w:rFonts w:ascii="Times New Roman" w:hAnsi="Times New Roman"/>
          <w:i/>
          <w:sz w:val="24"/>
          <w:szCs w:val="24"/>
          <w:lang w:val="id-ID"/>
        </w:rPr>
        <w:t xml:space="preserve">objekcive </w:t>
      </w:r>
      <w:r w:rsidRPr="008A4018">
        <w:rPr>
          <w:rFonts w:ascii="Times New Roman" w:hAnsi="Times New Roman"/>
          <w:sz w:val="24"/>
          <w:szCs w:val="24"/>
          <w:lang w:val="id-ID"/>
        </w:rPr>
        <w:t>atau output yang berhasil</w:t>
      </w:r>
    </w:p>
    <w:p w14:paraId="4F42F8F2" w14:textId="77777777" w:rsidR="00BF6889" w:rsidRPr="008A4018" w:rsidRDefault="00BF6889" w:rsidP="00BF6889">
      <w:pPr>
        <w:numPr>
          <w:ilvl w:val="1"/>
          <w:numId w:val="18"/>
        </w:numPr>
        <w:spacing w:after="0" w:line="480" w:lineRule="auto"/>
        <w:ind w:left="1985"/>
        <w:jc w:val="both"/>
        <w:rPr>
          <w:rFonts w:ascii="Times New Roman" w:hAnsi="Times New Roman"/>
          <w:sz w:val="24"/>
          <w:szCs w:val="24"/>
          <w:lang w:val="id-ID"/>
        </w:rPr>
      </w:pPr>
      <w:r w:rsidRPr="008A4018">
        <w:rPr>
          <w:rFonts w:ascii="Times New Roman" w:hAnsi="Times New Roman"/>
          <w:sz w:val="24"/>
          <w:szCs w:val="24"/>
          <w:lang w:val="id-ID"/>
        </w:rPr>
        <w:t xml:space="preserve">Menghitung </w:t>
      </w:r>
      <w:r w:rsidRPr="008A4018">
        <w:rPr>
          <w:rFonts w:ascii="Times New Roman" w:hAnsi="Times New Roman"/>
          <w:i/>
          <w:sz w:val="24"/>
          <w:szCs w:val="24"/>
          <w:lang w:val="id-ID"/>
        </w:rPr>
        <w:t xml:space="preserve">Cost effectiveness Ratio </w:t>
      </w:r>
      <w:r w:rsidRPr="008A4018">
        <w:rPr>
          <w:rFonts w:ascii="Times New Roman" w:hAnsi="Times New Roman"/>
          <w:sz w:val="24"/>
          <w:szCs w:val="24"/>
          <w:lang w:val="id-ID"/>
        </w:rPr>
        <w:t>(CER)</w:t>
      </w:r>
    </w:p>
    <w:p w14:paraId="575529EA" w14:textId="77777777" w:rsidR="00BF6889" w:rsidRPr="00E01FAA" w:rsidRDefault="00BF6889" w:rsidP="00BF6889">
      <w:pPr>
        <w:ind w:left="1985"/>
        <w:rPr>
          <w:rFonts w:eastAsia="Times New Roman"/>
          <w:lang w:val="id-ID"/>
        </w:rPr>
      </w:pPr>
      <m:oMathPara>
        <m:oMath>
          <m:r>
            <w:rPr>
              <w:rFonts w:ascii="Cambria Math" w:hAnsi="Cambria Math"/>
            </w:rPr>
            <m:t>CER=</m:t>
          </m:r>
          <m:f>
            <m:fPr>
              <m:ctrlPr>
                <w:rPr>
                  <w:rFonts w:ascii="Cambria Math" w:hAnsi="Cambria Math"/>
                  <w:i/>
                </w:rPr>
              </m:ctrlPr>
            </m:fPr>
            <m:num>
              <m:r>
                <w:rPr>
                  <w:rFonts w:ascii="Cambria Math" w:hAnsi="Cambria Math"/>
                </w:rPr>
                <m:t>total cost (present value cost</m:t>
              </m:r>
            </m:num>
            <m:den>
              <m:sSup>
                <m:sSupPr>
                  <m:ctrlPr>
                    <w:rPr>
                      <w:rFonts w:ascii="Cambria Math" w:hAnsi="Cambria Math"/>
                      <w:i/>
                    </w:rPr>
                  </m:ctrlPr>
                </m:sSupPr>
                <m:e>
                  <m:r>
                    <w:rPr>
                      <w:rFonts w:ascii="Cambria Math" w:hAnsi="Cambria Math"/>
                    </w:rPr>
                    <m:t>∑objektive</m:t>
                  </m:r>
                </m:e>
                <m:sup/>
              </m:sSup>
            </m:den>
          </m:f>
        </m:oMath>
      </m:oMathPara>
    </w:p>
    <w:p w14:paraId="7935D337" w14:textId="77777777" w:rsidR="00BF6889" w:rsidRPr="008A4018" w:rsidRDefault="00BF6889" w:rsidP="00BF6889">
      <w:pPr>
        <w:numPr>
          <w:ilvl w:val="1"/>
          <w:numId w:val="18"/>
        </w:numPr>
        <w:spacing w:after="0" w:line="480" w:lineRule="auto"/>
        <w:ind w:left="1985"/>
        <w:jc w:val="both"/>
        <w:rPr>
          <w:rFonts w:ascii="Times New Roman" w:hAnsi="Times New Roman"/>
          <w:sz w:val="24"/>
          <w:szCs w:val="24"/>
          <w:lang w:val="id-ID"/>
        </w:rPr>
      </w:pPr>
      <w:r w:rsidRPr="008A4018">
        <w:rPr>
          <w:rFonts w:ascii="Times New Roman" w:hAnsi="Times New Roman"/>
          <w:sz w:val="24"/>
          <w:szCs w:val="24"/>
          <w:lang w:val="id-ID"/>
        </w:rPr>
        <w:t xml:space="preserve">Menghitung </w:t>
      </w:r>
      <w:r w:rsidRPr="008A4018">
        <w:rPr>
          <w:rFonts w:ascii="Times New Roman" w:hAnsi="Times New Roman"/>
          <w:i/>
          <w:sz w:val="24"/>
          <w:szCs w:val="24"/>
          <w:lang w:val="id-ID"/>
        </w:rPr>
        <w:t xml:space="preserve">Cost effectiveness Ratio </w:t>
      </w:r>
      <w:r w:rsidRPr="008A4018">
        <w:rPr>
          <w:rFonts w:ascii="Times New Roman" w:hAnsi="Times New Roman"/>
          <w:sz w:val="24"/>
          <w:szCs w:val="24"/>
          <w:lang w:val="id-ID"/>
        </w:rPr>
        <w:t>(CER)</w:t>
      </w:r>
    </w:p>
    <w:p w14:paraId="20F4E3B0" w14:textId="77777777" w:rsidR="00BF6889" w:rsidRPr="008A4018" w:rsidRDefault="00BF6889" w:rsidP="00BF6889">
      <w:pPr>
        <w:numPr>
          <w:ilvl w:val="1"/>
          <w:numId w:val="18"/>
        </w:numPr>
        <w:spacing w:after="0" w:line="480" w:lineRule="auto"/>
        <w:ind w:left="1985"/>
        <w:jc w:val="both"/>
        <w:rPr>
          <w:rFonts w:ascii="Times New Roman" w:hAnsi="Times New Roman"/>
          <w:sz w:val="24"/>
          <w:szCs w:val="24"/>
          <w:lang w:val="id-ID"/>
        </w:rPr>
      </w:pPr>
      <w:r w:rsidRPr="008A4018">
        <w:rPr>
          <w:rFonts w:ascii="Times New Roman" w:hAnsi="Times New Roman"/>
          <w:sz w:val="24"/>
          <w:szCs w:val="24"/>
          <w:lang w:val="id-ID"/>
        </w:rPr>
        <w:lastRenderedPageBreak/>
        <w:t>Membandingkan CER dari masing-masing alternatif program.</w:t>
      </w:r>
    </w:p>
    <w:p w14:paraId="6DCF9068" w14:textId="77777777" w:rsidR="00BF6889" w:rsidRPr="008A4018" w:rsidRDefault="00BF6889" w:rsidP="00BF6889">
      <w:pPr>
        <w:numPr>
          <w:ilvl w:val="1"/>
          <w:numId w:val="18"/>
        </w:numPr>
        <w:spacing w:after="0" w:line="480" w:lineRule="auto"/>
        <w:ind w:left="1985"/>
        <w:jc w:val="both"/>
        <w:rPr>
          <w:rFonts w:ascii="Times New Roman" w:hAnsi="Times New Roman"/>
          <w:sz w:val="24"/>
          <w:szCs w:val="24"/>
          <w:lang w:val="id-ID"/>
        </w:rPr>
      </w:pPr>
      <w:r w:rsidRPr="008A4018">
        <w:rPr>
          <w:rFonts w:ascii="Times New Roman" w:hAnsi="Times New Roman"/>
          <w:sz w:val="24"/>
          <w:szCs w:val="24"/>
          <w:lang w:val="id-ID"/>
        </w:rPr>
        <w:t>Memilih CER yang terkecil dari program untuk direkomendasi</w:t>
      </w:r>
    </w:p>
    <w:p w14:paraId="4EE3CBD5" w14:textId="77777777" w:rsidR="00BF6889" w:rsidRPr="008A4018" w:rsidRDefault="00BF6889" w:rsidP="00BF6889">
      <w:pPr>
        <w:spacing w:after="0" w:line="480" w:lineRule="auto"/>
        <w:ind w:left="1560" w:firstLine="425"/>
        <w:jc w:val="both"/>
        <w:rPr>
          <w:rFonts w:ascii="Times New Roman" w:hAnsi="Times New Roman"/>
          <w:sz w:val="24"/>
          <w:szCs w:val="24"/>
          <w:lang w:val="id-ID"/>
        </w:rPr>
      </w:pPr>
      <w:r w:rsidRPr="008A4018">
        <w:rPr>
          <w:rFonts w:ascii="Times New Roman" w:hAnsi="Times New Roman"/>
          <w:sz w:val="24"/>
          <w:szCs w:val="24"/>
          <w:lang w:val="id-ID"/>
        </w:rPr>
        <w:t xml:space="preserve">Pada kajian AEB hasil digambarkan dalam rasio yaitu </w:t>
      </w:r>
      <w:r w:rsidRPr="008A4018">
        <w:rPr>
          <w:rFonts w:ascii="Times New Roman" w:hAnsi="Times New Roman"/>
          <w:i/>
          <w:iCs/>
          <w:sz w:val="24"/>
          <w:szCs w:val="24"/>
          <w:lang w:val="id-ID"/>
        </w:rPr>
        <w:t>ACER (Avarage Cost effectiveness Ratio)</w:t>
      </w:r>
      <w:r w:rsidRPr="008A4018">
        <w:rPr>
          <w:rFonts w:ascii="Times New Roman" w:hAnsi="Times New Roman"/>
          <w:sz w:val="24"/>
          <w:szCs w:val="24"/>
          <w:lang w:val="id-ID"/>
        </w:rPr>
        <w:t xml:space="preserve"> atau sebagai </w:t>
      </w:r>
      <w:r w:rsidRPr="008A4018">
        <w:rPr>
          <w:rFonts w:ascii="Times New Roman" w:hAnsi="Times New Roman"/>
          <w:i/>
          <w:iCs/>
          <w:sz w:val="24"/>
          <w:szCs w:val="24"/>
          <w:lang w:val="id-ID"/>
        </w:rPr>
        <w:t xml:space="preserve">ICER (Incremental Cost effectiveness Ratio) </w:t>
      </w:r>
      <w:r w:rsidRPr="008A4018">
        <w:rPr>
          <w:rFonts w:ascii="Times New Roman" w:hAnsi="Times New Roman"/>
          <w:sz w:val="24"/>
          <w:szCs w:val="24"/>
          <w:lang w:val="id-ID"/>
        </w:rPr>
        <w:t>(Syahnaz &amp; Keri, 2018).</w:t>
      </w:r>
    </w:p>
    <w:p w14:paraId="140F9382" w14:textId="77777777" w:rsidR="00BF6889" w:rsidRPr="008A4018" w:rsidRDefault="00BF6889" w:rsidP="00BF6889">
      <w:pPr>
        <w:spacing w:after="0" w:line="480" w:lineRule="auto"/>
        <w:ind w:left="1560"/>
        <w:rPr>
          <w:rFonts w:ascii="Times New Roman" w:hAnsi="Times New Roman"/>
          <w:sz w:val="24"/>
          <w:szCs w:val="24"/>
          <w:lang w:val="id-ID"/>
        </w:rPr>
      </w:pPr>
      <w:r w:rsidRPr="008A4018">
        <w:rPr>
          <w:rFonts w:ascii="Times New Roman" w:hAnsi="Times New Roman"/>
          <w:sz w:val="24"/>
          <w:szCs w:val="24"/>
          <w:lang w:val="id-ID"/>
        </w:rPr>
        <w:t xml:space="preserve">ACER = </w:t>
      </w:r>
      <m:oMath>
        <m:f>
          <m:fPr>
            <m:ctrlPr>
              <w:rPr>
                <w:rFonts w:ascii="Cambria Math" w:hAnsi="Cambria Math"/>
                <w:i/>
                <w:sz w:val="24"/>
                <w:szCs w:val="24"/>
              </w:rPr>
            </m:ctrlPr>
          </m:fPr>
          <m:num>
            <m:r>
              <m:rPr>
                <m:sty m:val="p"/>
              </m:rPr>
              <w:rPr>
                <w:rFonts w:ascii="Cambria Math" w:hAnsi="Cambria Math"/>
                <w:sz w:val="24"/>
                <w:szCs w:val="24"/>
              </w:rPr>
              <m:t>BIAYA PENGOBATAN</m:t>
            </m:r>
            <m:r>
              <w:rPr>
                <w:rFonts w:ascii="Cambria Math" w:hAnsi="Cambria Math"/>
                <w:sz w:val="24"/>
                <w:szCs w:val="24"/>
              </w:rPr>
              <m:t xml:space="preserve"> (Rp)</m:t>
            </m:r>
          </m:num>
          <m:den>
            <m:r>
              <m:rPr>
                <m:sty m:val="p"/>
              </m:rPr>
              <w:rPr>
                <w:rFonts w:ascii="Cambria Math" w:hAnsi="Cambria Math"/>
                <w:sz w:val="24"/>
                <w:szCs w:val="24"/>
              </w:rPr>
              <m:t>EVEKTIVITAS PENGOBATAN</m:t>
            </m:r>
            <m:r>
              <w:rPr>
                <w:rFonts w:ascii="Cambria Math" w:hAnsi="Cambria Math"/>
                <w:sz w:val="24"/>
                <w:szCs w:val="24"/>
              </w:rPr>
              <m:t xml:space="preserve"> (%)</m:t>
            </m:r>
          </m:den>
        </m:f>
      </m:oMath>
    </w:p>
    <w:p w14:paraId="349A8FA2" w14:textId="77777777" w:rsidR="00BF6889" w:rsidRPr="008A4018" w:rsidRDefault="00BF6889" w:rsidP="00BF6889">
      <w:pPr>
        <w:spacing w:after="0" w:line="480" w:lineRule="auto"/>
        <w:ind w:left="1560"/>
        <w:rPr>
          <w:rFonts w:ascii="Times New Roman" w:eastAsia="Times New Roman" w:hAnsi="Times New Roman"/>
          <w:iCs/>
          <w:sz w:val="24"/>
          <w:szCs w:val="24"/>
          <w:lang w:val="id-ID"/>
        </w:rPr>
      </w:pPr>
      <w:r w:rsidRPr="008A4018">
        <w:rPr>
          <w:rFonts w:ascii="Times New Roman" w:hAnsi="Times New Roman"/>
          <w:sz w:val="24"/>
          <w:szCs w:val="24"/>
          <w:lang w:val="id-ID"/>
        </w:rPr>
        <w:t xml:space="preserve">ICER = </w:t>
      </w:r>
      <m:oMath>
        <m:f>
          <m:fPr>
            <m:ctrlPr>
              <w:rPr>
                <w:rFonts w:ascii="Cambria Math" w:hAnsi="Cambria Math"/>
                <w:iCs/>
                <w:sz w:val="24"/>
                <w:szCs w:val="24"/>
              </w:rPr>
            </m:ctrlPr>
          </m:fPr>
          <m:num>
            <m:r>
              <m:rPr>
                <m:sty m:val="p"/>
              </m:rPr>
              <w:rPr>
                <w:rFonts w:ascii="Cambria Math" w:hAnsi="Cambria Math"/>
                <w:sz w:val="24"/>
                <w:szCs w:val="24"/>
              </w:rPr>
              <m:t xml:space="preserve">biaya pengobatan </m:t>
            </m:r>
            <m:d>
              <m:dPr>
                <m:ctrlPr>
                  <w:rPr>
                    <w:rFonts w:ascii="Cambria Math" w:hAnsi="Cambria Math"/>
                    <w:iCs/>
                    <w:sz w:val="24"/>
                    <w:szCs w:val="24"/>
                  </w:rPr>
                </m:ctrlPr>
              </m:dPr>
              <m:e>
                <m:r>
                  <m:rPr>
                    <m:sty m:val="p"/>
                  </m:rPr>
                  <w:rPr>
                    <w:rFonts w:ascii="Cambria Math" w:hAnsi="Cambria Math"/>
                    <w:sz w:val="24"/>
                    <w:szCs w:val="24"/>
                  </w:rPr>
                  <m:t>A</m:t>
                </m:r>
              </m:e>
            </m:d>
            <m:r>
              <m:rPr>
                <m:sty m:val="p"/>
              </m:rPr>
              <w:rPr>
                <w:rFonts w:ascii="Cambria Math" w:hAnsi="Cambria Math"/>
                <w:sz w:val="24"/>
                <w:szCs w:val="24"/>
              </w:rPr>
              <m:t xml:space="preserve">-biaya pengobatan </m:t>
            </m:r>
            <m:d>
              <m:dPr>
                <m:ctrlPr>
                  <w:rPr>
                    <w:rFonts w:ascii="Cambria Math" w:hAnsi="Cambria Math"/>
                    <w:iCs/>
                    <w:sz w:val="24"/>
                    <w:szCs w:val="24"/>
                  </w:rPr>
                </m:ctrlPr>
              </m:dPr>
              <m:e>
                <m:r>
                  <m:rPr>
                    <m:sty m:val="p"/>
                  </m:rPr>
                  <w:rPr>
                    <w:rFonts w:ascii="Cambria Math" w:hAnsi="Cambria Math"/>
                    <w:sz w:val="24"/>
                    <w:szCs w:val="24"/>
                  </w:rPr>
                  <m:t>B</m:t>
                </m:r>
              </m:e>
            </m:d>
            <m:r>
              <m:rPr>
                <m:sty m:val="p"/>
              </m:rPr>
              <w:rPr>
                <w:rFonts w:ascii="Cambria Math" w:hAnsi="Cambria Math"/>
                <w:sz w:val="24"/>
                <w:szCs w:val="24"/>
              </w:rPr>
              <m:t>(Rp)</m:t>
            </m:r>
          </m:num>
          <m:den>
            <m:r>
              <m:rPr>
                <m:sty m:val="p"/>
              </m:rPr>
              <w:rPr>
                <w:rFonts w:ascii="Cambria Math" w:hAnsi="Cambria Math"/>
                <w:sz w:val="24"/>
                <w:szCs w:val="24"/>
              </w:rPr>
              <m:t xml:space="preserve">evektivitas pengobatan </m:t>
            </m:r>
            <m:d>
              <m:dPr>
                <m:ctrlPr>
                  <w:rPr>
                    <w:rFonts w:ascii="Cambria Math" w:hAnsi="Cambria Math"/>
                    <w:iCs/>
                    <w:sz w:val="24"/>
                    <w:szCs w:val="24"/>
                  </w:rPr>
                </m:ctrlPr>
              </m:dPr>
              <m:e>
                <m:r>
                  <m:rPr>
                    <m:sty m:val="p"/>
                  </m:rPr>
                  <w:rPr>
                    <w:rFonts w:ascii="Cambria Math" w:hAnsi="Cambria Math"/>
                    <w:sz w:val="24"/>
                    <w:szCs w:val="24"/>
                  </w:rPr>
                  <m:t>A</m:t>
                </m:r>
              </m:e>
            </m:d>
            <m:r>
              <m:rPr>
                <m:sty m:val="p"/>
              </m:rPr>
              <w:rPr>
                <w:rFonts w:ascii="Cambria Math" w:hAnsi="Cambria Math"/>
                <w:sz w:val="24"/>
                <w:szCs w:val="24"/>
              </w:rPr>
              <m:t xml:space="preserve">-evektivitas pengobatan </m:t>
            </m:r>
            <m:d>
              <m:dPr>
                <m:ctrlPr>
                  <w:rPr>
                    <w:rFonts w:ascii="Cambria Math" w:hAnsi="Cambria Math"/>
                    <w:iCs/>
                    <w:sz w:val="24"/>
                    <w:szCs w:val="24"/>
                  </w:rPr>
                </m:ctrlPr>
              </m:dPr>
              <m:e>
                <m:r>
                  <m:rPr>
                    <m:sty m:val="p"/>
                  </m:rPr>
                  <w:rPr>
                    <w:rFonts w:ascii="Cambria Math" w:hAnsi="Cambria Math"/>
                    <w:sz w:val="24"/>
                    <w:szCs w:val="24"/>
                  </w:rPr>
                  <m:t>B</m:t>
                </m:r>
              </m:e>
            </m:d>
            <m:r>
              <m:rPr>
                <m:sty m:val="p"/>
              </m:rPr>
              <w:rPr>
                <w:rFonts w:ascii="Cambria Math" w:hAnsi="Cambria Math"/>
                <w:sz w:val="24"/>
                <w:szCs w:val="24"/>
              </w:rPr>
              <m:t>(%)</m:t>
            </m:r>
          </m:den>
        </m:f>
      </m:oMath>
    </w:p>
    <w:p w14:paraId="2885168A" w14:textId="77777777" w:rsidR="00BF6889" w:rsidRPr="008A4018" w:rsidRDefault="00BF6889" w:rsidP="00BF6889">
      <w:pPr>
        <w:spacing w:after="0" w:line="480" w:lineRule="auto"/>
        <w:ind w:left="1560" w:firstLine="621"/>
        <w:jc w:val="both"/>
        <w:rPr>
          <w:rFonts w:ascii="Times New Roman" w:hAnsi="Times New Roman"/>
          <w:sz w:val="24"/>
          <w:szCs w:val="24"/>
          <w:lang w:val="id-ID"/>
        </w:rPr>
      </w:pPr>
      <w:r w:rsidRPr="008A4018">
        <w:rPr>
          <w:rFonts w:ascii="Times New Roman" w:hAnsi="Times New Roman"/>
          <w:i/>
          <w:sz w:val="24"/>
          <w:szCs w:val="24"/>
          <w:lang w:val="id-ID"/>
        </w:rPr>
        <w:t>Cost-effectiveness grid</w:t>
      </w:r>
      <w:r w:rsidRPr="008A4018">
        <w:rPr>
          <w:rFonts w:ascii="Times New Roman" w:hAnsi="Times New Roman"/>
          <w:sz w:val="24"/>
          <w:szCs w:val="24"/>
          <w:lang w:val="id-ID"/>
        </w:rPr>
        <w:t xml:space="preserve"> dapat digunakan untuk menggambarkan </w:t>
      </w:r>
      <w:r w:rsidRPr="008A4018">
        <w:rPr>
          <w:rFonts w:ascii="Times New Roman" w:hAnsi="Times New Roman"/>
          <w:i/>
          <w:sz w:val="24"/>
          <w:szCs w:val="24"/>
          <w:lang w:val="id-ID"/>
        </w:rPr>
        <w:t>cost effectiveness</w:t>
      </w:r>
      <w:r w:rsidRPr="008A4018">
        <w:rPr>
          <w:rFonts w:ascii="Times New Roman" w:hAnsi="Times New Roman"/>
          <w:sz w:val="24"/>
          <w:szCs w:val="24"/>
          <w:lang w:val="id-ID"/>
        </w:rPr>
        <w:t xml:space="preserve"> seperti tabel 2.4, di bawah ini:</w:t>
      </w:r>
    </w:p>
    <w:p w14:paraId="14BE7A10" w14:textId="77777777" w:rsidR="00BF6889" w:rsidRPr="008A4018" w:rsidRDefault="00BF6889" w:rsidP="00BF6889">
      <w:pPr>
        <w:spacing w:after="0" w:line="240" w:lineRule="auto"/>
        <w:ind w:left="1560" w:firstLine="624"/>
        <w:rPr>
          <w:rFonts w:ascii="Times New Roman" w:hAnsi="Times New Roman"/>
          <w:b/>
          <w:sz w:val="24"/>
          <w:szCs w:val="24"/>
          <w:lang w:val="id-ID"/>
        </w:rPr>
      </w:pPr>
      <w:r w:rsidRPr="008A4018">
        <w:rPr>
          <w:rFonts w:ascii="Times New Roman" w:hAnsi="Times New Roman"/>
          <w:b/>
          <w:sz w:val="24"/>
          <w:szCs w:val="24"/>
          <w:lang w:val="id-ID"/>
        </w:rPr>
        <w:t>Tabel 2.</w:t>
      </w:r>
      <w:r>
        <w:rPr>
          <w:rFonts w:ascii="Times New Roman" w:hAnsi="Times New Roman"/>
          <w:b/>
          <w:sz w:val="24"/>
          <w:szCs w:val="24"/>
        </w:rPr>
        <w:t>3</w:t>
      </w:r>
      <w:r w:rsidRPr="008A4018">
        <w:rPr>
          <w:rFonts w:ascii="Times New Roman" w:hAnsi="Times New Roman"/>
          <w:b/>
          <w:sz w:val="24"/>
          <w:szCs w:val="24"/>
          <w:lang w:val="id-ID"/>
        </w:rPr>
        <w:t xml:space="preserve">  </w:t>
      </w:r>
      <w:r w:rsidRPr="008A4018">
        <w:rPr>
          <w:rFonts w:ascii="Times New Roman" w:hAnsi="Times New Roman"/>
          <w:b/>
          <w:i/>
          <w:sz w:val="24"/>
          <w:szCs w:val="24"/>
          <w:lang w:val="id-ID"/>
        </w:rPr>
        <w:t>Cost-effectiveness</w:t>
      </w:r>
      <w:r w:rsidRPr="008A4018">
        <w:rPr>
          <w:rFonts w:ascii="Times New Roman" w:hAnsi="Times New Roman"/>
          <w:b/>
          <w:sz w:val="24"/>
          <w:szCs w:val="24"/>
          <w:lang w:val="id-ID"/>
        </w:rPr>
        <w:t xml:space="preserve"> </w:t>
      </w:r>
      <w:r w:rsidRPr="008A4018">
        <w:rPr>
          <w:rFonts w:ascii="Times New Roman" w:hAnsi="Times New Roman"/>
          <w:b/>
          <w:i/>
          <w:sz w:val="24"/>
          <w:szCs w:val="24"/>
          <w:lang w:val="id-ID"/>
        </w:rPr>
        <w:t>Grid</w:t>
      </w:r>
      <w:r w:rsidRPr="008A4018">
        <w:rPr>
          <w:rFonts w:ascii="Times New Roman" w:hAnsi="Times New Roman"/>
          <w:b/>
          <w:sz w:val="24"/>
          <w:szCs w:val="24"/>
          <w:lang w:val="id-ID"/>
        </w:rPr>
        <w:t xml:space="preserve"> (Rascati, 2019)</w:t>
      </w:r>
    </w:p>
    <w:tbl>
      <w:tblPr>
        <w:tblW w:w="6378" w:type="dxa"/>
        <w:tblInd w:w="1668" w:type="dxa"/>
        <w:tblBorders>
          <w:top w:val="single" w:sz="8" w:space="0" w:color="000000"/>
          <w:bottom w:val="single" w:sz="8" w:space="0" w:color="000000"/>
        </w:tblBorders>
        <w:tblLook w:val="0000" w:firstRow="0" w:lastRow="0" w:firstColumn="0" w:lastColumn="0" w:noHBand="0" w:noVBand="0"/>
      </w:tblPr>
      <w:tblGrid>
        <w:gridCol w:w="1701"/>
        <w:gridCol w:w="1745"/>
        <w:gridCol w:w="1260"/>
        <w:gridCol w:w="1672"/>
      </w:tblGrid>
      <w:tr w:rsidR="00BF6889" w:rsidRPr="008A4018" w14:paraId="4CDB4A66" w14:textId="77777777" w:rsidTr="003B2DEF">
        <w:trPr>
          <w:trHeight w:val="341"/>
        </w:trPr>
        <w:tc>
          <w:tcPr>
            <w:tcW w:w="1701" w:type="dxa"/>
            <w:tcBorders>
              <w:top w:val="single" w:sz="8" w:space="0" w:color="000000"/>
              <w:bottom w:val="single" w:sz="8" w:space="0" w:color="000000"/>
            </w:tcBorders>
            <w:vAlign w:val="center"/>
          </w:tcPr>
          <w:p w14:paraId="6A5D67B0" w14:textId="77777777" w:rsidR="00BF6889" w:rsidRPr="008A4018" w:rsidRDefault="00BF6889" w:rsidP="003B2DEF">
            <w:pPr>
              <w:spacing w:after="0" w:line="240" w:lineRule="auto"/>
              <w:rPr>
                <w:rFonts w:ascii="Times New Roman" w:hAnsi="Times New Roman"/>
                <w:b/>
                <w:bCs/>
                <w:i/>
                <w:color w:val="000000"/>
                <w:sz w:val="24"/>
                <w:szCs w:val="24"/>
                <w:lang w:val="id-ID"/>
              </w:rPr>
            </w:pPr>
            <w:r w:rsidRPr="008A4018">
              <w:rPr>
                <w:rFonts w:ascii="Times New Roman" w:hAnsi="Times New Roman"/>
                <w:b/>
                <w:bCs/>
                <w:i/>
                <w:color w:val="000000"/>
                <w:sz w:val="24"/>
                <w:szCs w:val="24"/>
                <w:lang w:val="id-ID"/>
              </w:rPr>
              <w:t>Cost effectiveness</w:t>
            </w:r>
          </w:p>
        </w:tc>
        <w:tc>
          <w:tcPr>
            <w:tcW w:w="1745" w:type="dxa"/>
            <w:tcBorders>
              <w:top w:val="single" w:sz="8" w:space="0" w:color="000000"/>
              <w:bottom w:val="single" w:sz="8" w:space="0" w:color="000000"/>
            </w:tcBorders>
            <w:vAlign w:val="center"/>
          </w:tcPr>
          <w:p w14:paraId="1C5FCDC4" w14:textId="77777777" w:rsidR="00BF6889" w:rsidRPr="008A4018" w:rsidRDefault="00BF6889" w:rsidP="003B2DEF">
            <w:pPr>
              <w:spacing w:after="0" w:line="240" w:lineRule="auto"/>
              <w:rPr>
                <w:rFonts w:ascii="Times New Roman" w:hAnsi="Times New Roman"/>
                <w:b/>
                <w:bCs/>
                <w:color w:val="000000"/>
                <w:sz w:val="24"/>
                <w:szCs w:val="24"/>
                <w:lang w:val="id-ID"/>
              </w:rPr>
            </w:pPr>
            <w:r w:rsidRPr="008A4018">
              <w:rPr>
                <w:rFonts w:ascii="Times New Roman" w:hAnsi="Times New Roman"/>
                <w:b/>
                <w:bCs/>
                <w:color w:val="000000"/>
                <w:sz w:val="24"/>
                <w:szCs w:val="24"/>
                <w:lang w:val="id-ID"/>
              </w:rPr>
              <w:t>Biaya lebih rendah</w:t>
            </w:r>
          </w:p>
        </w:tc>
        <w:tc>
          <w:tcPr>
            <w:tcW w:w="1260" w:type="dxa"/>
            <w:tcBorders>
              <w:top w:val="single" w:sz="8" w:space="0" w:color="000000"/>
              <w:bottom w:val="single" w:sz="8" w:space="0" w:color="000000"/>
            </w:tcBorders>
            <w:vAlign w:val="center"/>
          </w:tcPr>
          <w:p w14:paraId="2265913A" w14:textId="77777777" w:rsidR="00BF6889" w:rsidRPr="008A4018" w:rsidRDefault="00BF6889" w:rsidP="003B2DEF">
            <w:pPr>
              <w:spacing w:after="0" w:line="240" w:lineRule="auto"/>
              <w:rPr>
                <w:rFonts w:ascii="Times New Roman" w:hAnsi="Times New Roman"/>
                <w:b/>
                <w:bCs/>
                <w:color w:val="000000"/>
                <w:sz w:val="24"/>
                <w:szCs w:val="24"/>
                <w:lang w:val="id-ID"/>
              </w:rPr>
            </w:pPr>
            <w:r w:rsidRPr="008A4018">
              <w:rPr>
                <w:rFonts w:ascii="Times New Roman" w:hAnsi="Times New Roman"/>
                <w:b/>
                <w:bCs/>
                <w:color w:val="000000"/>
                <w:sz w:val="24"/>
                <w:szCs w:val="24"/>
                <w:lang w:val="id-ID"/>
              </w:rPr>
              <w:t>Biaya sama</w:t>
            </w:r>
          </w:p>
        </w:tc>
        <w:tc>
          <w:tcPr>
            <w:tcW w:w="1672" w:type="dxa"/>
            <w:tcBorders>
              <w:top w:val="single" w:sz="8" w:space="0" w:color="000000"/>
              <w:bottom w:val="single" w:sz="8" w:space="0" w:color="000000"/>
            </w:tcBorders>
            <w:vAlign w:val="center"/>
          </w:tcPr>
          <w:p w14:paraId="2D811A50" w14:textId="77777777" w:rsidR="00BF6889" w:rsidRPr="008A4018" w:rsidRDefault="00BF6889" w:rsidP="003B2DEF">
            <w:pPr>
              <w:spacing w:after="0" w:line="240" w:lineRule="auto"/>
              <w:rPr>
                <w:rFonts w:ascii="Times New Roman" w:hAnsi="Times New Roman"/>
                <w:b/>
                <w:bCs/>
                <w:color w:val="000000"/>
                <w:sz w:val="24"/>
                <w:szCs w:val="24"/>
                <w:lang w:val="id-ID"/>
              </w:rPr>
            </w:pPr>
            <w:r w:rsidRPr="008A4018">
              <w:rPr>
                <w:rFonts w:ascii="Times New Roman" w:hAnsi="Times New Roman"/>
                <w:b/>
                <w:bCs/>
                <w:color w:val="000000"/>
                <w:sz w:val="24"/>
                <w:szCs w:val="24"/>
                <w:lang w:val="id-ID"/>
              </w:rPr>
              <w:t>Biaya lebih tinggi</w:t>
            </w:r>
          </w:p>
        </w:tc>
      </w:tr>
      <w:tr w:rsidR="00BF6889" w:rsidRPr="008A4018" w14:paraId="69E750FD" w14:textId="77777777" w:rsidTr="003B2DEF">
        <w:trPr>
          <w:trHeight w:val="332"/>
        </w:trPr>
        <w:tc>
          <w:tcPr>
            <w:tcW w:w="1701" w:type="dxa"/>
            <w:tcBorders>
              <w:left w:val="nil"/>
              <w:right w:val="nil"/>
            </w:tcBorders>
          </w:tcPr>
          <w:p w14:paraId="13C21502" w14:textId="77777777" w:rsidR="00BF6889" w:rsidRPr="008A4018" w:rsidRDefault="00BF6889" w:rsidP="003B2DEF">
            <w:pPr>
              <w:spacing w:after="0" w:line="240" w:lineRule="auto"/>
              <w:rPr>
                <w:rFonts w:ascii="Times New Roman" w:hAnsi="Times New Roman"/>
                <w:bCs/>
                <w:color w:val="000000"/>
                <w:sz w:val="24"/>
                <w:szCs w:val="24"/>
                <w:lang w:val="id-ID"/>
              </w:rPr>
            </w:pPr>
            <w:r w:rsidRPr="008A4018">
              <w:rPr>
                <w:rFonts w:ascii="Times New Roman" w:hAnsi="Times New Roman"/>
                <w:bCs/>
                <w:color w:val="000000"/>
                <w:sz w:val="24"/>
                <w:szCs w:val="24"/>
                <w:lang w:val="id-ID"/>
              </w:rPr>
              <w:t>Efektivitas lebih rendah</w:t>
            </w:r>
          </w:p>
        </w:tc>
        <w:tc>
          <w:tcPr>
            <w:tcW w:w="1745" w:type="dxa"/>
            <w:tcBorders>
              <w:left w:val="nil"/>
              <w:right w:val="nil"/>
            </w:tcBorders>
          </w:tcPr>
          <w:p w14:paraId="17AC9B10" w14:textId="77777777" w:rsidR="00BF6889" w:rsidRPr="008A4018" w:rsidRDefault="00BF6889" w:rsidP="003B2DEF">
            <w:pPr>
              <w:spacing w:after="0" w:line="240" w:lineRule="auto"/>
              <w:rPr>
                <w:rFonts w:ascii="Times New Roman" w:hAnsi="Times New Roman"/>
                <w:color w:val="000000"/>
                <w:sz w:val="24"/>
                <w:szCs w:val="24"/>
                <w:lang w:val="id-ID"/>
              </w:rPr>
            </w:pPr>
            <w:r w:rsidRPr="008A4018">
              <w:rPr>
                <w:rFonts w:ascii="Times New Roman" w:hAnsi="Times New Roman"/>
                <w:color w:val="000000"/>
                <w:sz w:val="24"/>
                <w:szCs w:val="24"/>
                <w:lang w:val="id-ID"/>
              </w:rPr>
              <w:t>A perhitungan ICER</w:t>
            </w:r>
          </w:p>
        </w:tc>
        <w:tc>
          <w:tcPr>
            <w:tcW w:w="1260" w:type="dxa"/>
            <w:tcBorders>
              <w:left w:val="nil"/>
              <w:right w:val="nil"/>
            </w:tcBorders>
          </w:tcPr>
          <w:p w14:paraId="53C5642B" w14:textId="77777777" w:rsidR="00BF6889" w:rsidRPr="008A4018" w:rsidRDefault="00BF6889" w:rsidP="003B2DEF">
            <w:pPr>
              <w:spacing w:after="0" w:line="240" w:lineRule="auto"/>
              <w:rPr>
                <w:rFonts w:ascii="Times New Roman" w:hAnsi="Times New Roman"/>
                <w:color w:val="000000"/>
                <w:sz w:val="24"/>
                <w:szCs w:val="24"/>
                <w:lang w:val="id-ID"/>
              </w:rPr>
            </w:pPr>
            <w:r w:rsidRPr="008A4018">
              <w:rPr>
                <w:rFonts w:ascii="Times New Roman" w:hAnsi="Times New Roman"/>
                <w:color w:val="000000"/>
                <w:sz w:val="24"/>
                <w:szCs w:val="24"/>
                <w:lang w:val="id-ID"/>
              </w:rPr>
              <w:t>B</w:t>
            </w:r>
          </w:p>
        </w:tc>
        <w:tc>
          <w:tcPr>
            <w:tcW w:w="1672" w:type="dxa"/>
            <w:tcBorders>
              <w:left w:val="nil"/>
              <w:right w:val="nil"/>
            </w:tcBorders>
          </w:tcPr>
          <w:p w14:paraId="56A097AB" w14:textId="77777777" w:rsidR="00BF6889" w:rsidRPr="008A4018" w:rsidRDefault="00BF6889" w:rsidP="003B2DEF">
            <w:pPr>
              <w:spacing w:after="0" w:line="240" w:lineRule="auto"/>
              <w:rPr>
                <w:rFonts w:ascii="Times New Roman" w:hAnsi="Times New Roman"/>
                <w:color w:val="000000"/>
                <w:sz w:val="24"/>
                <w:szCs w:val="24"/>
                <w:lang w:val="id-ID"/>
              </w:rPr>
            </w:pPr>
            <w:r w:rsidRPr="008A4018">
              <w:rPr>
                <w:rFonts w:ascii="Times New Roman" w:hAnsi="Times New Roman"/>
                <w:color w:val="000000"/>
                <w:sz w:val="24"/>
                <w:szCs w:val="24"/>
                <w:lang w:val="id-ID"/>
              </w:rPr>
              <w:t>C dominated</w:t>
            </w:r>
          </w:p>
        </w:tc>
      </w:tr>
      <w:tr w:rsidR="00BF6889" w:rsidRPr="008A4018" w14:paraId="02F26AB6" w14:textId="77777777" w:rsidTr="003B2DEF">
        <w:trPr>
          <w:trHeight w:val="162"/>
        </w:trPr>
        <w:tc>
          <w:tcPr>
            <w:tcW w:w="1701" w:type="dxa"/>
          </w:tcPr>
          <w:p w14:paraId="6A1AD9E4" w14:textId="77777777" w:rsidR="00BF6889" w:rsidRPr="008A4018" w:rsidRDefault="00BF6889" w:rsidP="003B2DEF">
            <w:pPr>
              <w:spacing w:after="0" w:line="240" w:lineRule="auto"/>
              <w:rPr>
                <w:rFonts w:ascii="Times New Roman" w:hAnsi="Times New Roman"/>
                <w:bCs/>
                <w:color w:val="000000"/>
                <w:sz w:val="24"/>
                <w:szCs w:val="24"/>
                <w:lang w:val="id-ID"/>
              </w:rPr>
            </w:pPr>
            <w:r w:rsidRPr="008A4018">
              <w:rPr>
                <w:rFonts w:ascii="Times New Roman" w:hAnsi="Times New Roman"/>
                <w:bCs/>
                <w:color w:val="000000"/>
                <w:sz w:val="24"/>
                <w:szCs w:val="24"/>
                <w:lang w:val="id-ID"/>
              </w:rPr>
              <w:t>Efektivitas sama</w:t>
            </w:r>
          </w:p>
        </w:tc>
        <w:tc>
          <w:tcPr>
            <w:tcW w:w="1745" w:type="dxa"/>
          </w:tcPr>
          <w:p w14:paraId="2325F3D2" w14:textId="77777777" w:rsidR="00BF6889" w:rsidRPr="008A4018" w:rsidRDefault="00BF6889" w:rsidP="003B2DEF">
            <w:pPr>
              <w:spacing w:after="0" w:line="240" w:lineRule="auto"/>
              <w:rPr>
                <w:rFonts w:ascii="Times New Roman" w:hAnsi="Times New Roman"/>
                <w:color w:val="000000"/>
                <w:sz w:val="24"/>
                <w:szCs w:val="24"/>
                <w:lang w:val="id-ID"/>
              </w:rPr>
            </w:pPr>
            <w:r w:rsidRPr="008A4018">
              <w:rPr>
                <w:rFonts w:ascii="Times New Roman" w:hAnsi="Times New Roman"/>
                <w:color w:val="000000"/>
                <w:sz w:val="24"/>
                <w:szCs w:val="24"/>
                <w:lang w:val="id-ID"/>
              </w:rPr>
              <w:t>D</w:t>
            </w:r>
          </w:p>
        </w:tc>
        <w:tc>
          <w:tcPr>
            <w:tcW w:w="1260" w:type="dxa"/>
          </w:tcPr>
          <w:p w14:paraId="020779AA" w14:textId="77777777" w:rsidR="00BF6889" w:rsidRPr="008A4018" w:rsidRDefault="00BF6889" w:rsidP="003B2DEF">
            <w:pPr>
              <w:spacing w:after="0" w:line="240" w:lineRule="auto"/>
              <w:rPr>
                <w:rFonts w:ascii="Times New Roman" w:hAnsi="Times New Roman"/>
                <w:color w:val="000000"/>
                <w:sz w:val="24"/>
                <w:szCs w:val="24"/>
                <w:lang w:val="id-ID"/>
              </w:rPr>
            </w:pPr>
            <w:r w:rsidRPr="008A4018">
              <w:rPr>
                <w:rFonts w:ascii="Times New Roman" w:hAnsi="Times New Roman"/>
                <w:color w:val="000000"/>
                <w:sz w:val="24"/>
                <w:szCs w:val="24"/>
                <w:lang w:val="id-ID"/>
              </w:rPr>
              <w:t>E arbitrary</w:t>
            </w:r>
          </w:p>
        </w:tc>
        <w:tc>
          <w:tcPr>
            <w:tcW w:w="1672" w:type="dxa"/>
          </w:tcPr>
          <w:p w14:paraId="73D30EF9" w14:textId="77777777" w:rsidR="00BF6889" w:rsidRPr="008A4018" w:rsidRDefault="00BF6889" w:rsidP="003B2DEF">
            <w:pPr>
              <w:spacing w:after="0" w:line="240" w:lineRule="auto"/>
              <w:rPr>
                <w:rFonts w:ascii="Times New Roman" w:hAnsi="Times New Roman"/>
                <w:color w:val="000000"/>
                <w:sz w:val="24"/>
                <w:szCs w:val="24"/>
                <w:lang w:val="id-ID"/>
              </w:rPr>
            </w:pPr>
            <w:r w:rsidRPr="008A4018">
              <w:rPr>
                <w:rFonts w:ascii="Times New Roman" w:hAnsi="Times New Roman"/>
                <w:color w:val="000000"/>
                <w:sz w:val="24"/>
                <w:szCs w:val="24"/>
                <w:lang w:val="id-ID"/>
              </w:rPr>
              <w:t>F</w:t>
            </w:r>
          </w:p>
        </w:tc>
      </w:tr>
      <w:tr w:rsidR="00BF6889" w:rsidRPr="008A4018" w14:paraId="41EC7B20" w14:textId="77777777" w:rsidTr="003B2DEF">
        <w:trPr>
          <w:trHeight w:val="332"/>
        </w:trPr>
        <w:tc>
          <w:tcPr>
            <w:tcW w:w="1701" w:type="dxa"/>
            <w:tcBorders>
              <w:left w:val="nil"/>
              <w:right w:val="nil"/>
            </w:tcBorders>
          </w:tcPr>
          <w:p w14:paraId="28F48316" w14:textId="77777777" w:rsidR="00BF6889" w:rsidRPr="008A4018" w:rsidRDefault="00BF6889" w:rsidP="003B2DEF">
            <w:pPr>
              <w:spacing w:after="0" w:line="240" w:lineRule="auto"/>
              <w:rPr>
                <w:rFonts w:ascii="Times New Roman" w:hAnsi="Times New Roman"/>
                <w:bCs/>
                <w:color w:val="000000"/>
                <w:sz w:val="24"/>
                <w:szCs w:val="24"/>
                <w:lang w:val="id-ID"/>
              </w:rPr>
            </w:pPr>
            <w:r w:rsidRPr="008A4018">
              <w:rPr>
                <w:rFonts w:ascii="Times New Roman" w:hAnsi="Times New Roman"/>
                <w:bCs/>
                <w:color w:val="000000"/>
                <w:sz w:val="24"/>
                <w:szCs w:val="24"/>
                <w:lang w:val="id-ID"/>
              </w:rPr>
              <w:t>Efektivitas lebih tingi</w:t>
            </w:r>
          </w:p>
        </w:tc>
        <w:tc>
          <w:tcPr>
            <w:tcW w:w="1745" w:type="dxa"/>
            <w:tcBorders>
              <w:left w:val="nil"/>
              <w:right w:val="nil"/>
            </w:tcBorders>
          </w:tcPr>
          <w:p w14:paraId="4755BAF6" w14:textId="77777777" w:rsidR="00BF6889" w:rsidRPr="008A4018" w:rsidRDefault="00BF6889" w:rsidP="003B2DEF">
            <w:pPr>
              <w:spacing w:after="0" w:line="240" w:lineRule="auto"/>
              <w:rPr>
                <w:rFonts w:ascii="Times New Roman" w:hAnsi="Times New Roman"/>
                <w:color w:val="000000"/>
                <w:sz w:val="24"/>
                <w:szCs w:val="24"/>
                <w:lang w:val="id-ID"/>
              </w:rPr>
            </w:pPr>
            <w:r w:rsidRPr="008A4018">
              <w:rPr>
                <w:rFonts w:ascii="Times New Roman" w:hAnsi="Times New Roman"/>
                <w:color w:val="000000"/>
                <w:sz w:val="24"/>
                <w:szCs w:val="24"/>
                <w:lang w:val="id-ID"/>
              </w:rPr>
              <w:t>G</w:t>
            </w:r>
          </w:p>
        </w:tc>
        <w:tc>
          <w:tcPr>
            <w:tcW w:w="1260" w:type="dxa"/>
            <w:tcBorders>
              <w:left w:val="nil"/>
              <w:right w:val="nil"/>
            </w:tcBorders>
          </w:tcPr>
          <w:p w14:paraId="3EF2434A" w14:textId="77777777" w:rsidR="00BF6889" w:rsidRPr="008A4018" w:rsidRDefault="00BF6889" w:rsidP="003B2DEF">
            <w:pPr>
              <w:spacing w:after="0" w:line="240" w:lineRule="auto"/>
              <w:rPr>
                <w:rFonts w:ascii="Times New Roman" w:hAnsi="Times New Roman"/>
                <w:color w:val="000000"/>
                <w:sz w:val="24"/>
                <w:szCs w:val="24"/>
                <w:lang w:val="id-ID"/>
              </w:rPr>
            </w:pPr>
            <w:r w:rsidRPr="008A4018">
              <w:rPr>
                <w:rFonts w:ascii="Times New Roman" w:hAnsi="Times New Roman"/>
                <w:color w:val="000000"/>
                <w:sz w:val="24"/>
                <w:szCs w:val="24"/>
                <w:lang w:val="id-ID"/>
              </w:rPr>
              <w:t>H</w:t>
            </w:r>
          </w:p>
        </w:tc>
        <w:tc>
          <w:tcPr>
            <w:tcW w:w="1672" w:type="dxa"/>
            <w:tcBorders>
              <w:left w:val="nil"/>
              <w:right w:val="nil"/>
            </w:tcBorders>
          </w:tcPr>
          <w:p w14:paraId="6F0C3224" w14:textId="77777777" w:rsidR="00BF6889" w:rsidRPr="008A4018" w:rsidRDefault="00BF6889" w:rsidP="003B2DEF">
            <w:pPr>
              <w:spacing w:after="0" w:line="240" w:lineRule="auto"/>
              <w:rPr>
                <w:rFonts w:ascii="Times New Roman" w:hAnsi="Times New Roman"/>
                <w:color w:val="000000"/>
                <w:sz w:val="24"/>
                <w:szCs w:val="24"/>
                <w:lang w:val="id-ID"/>
              </w:rPr>
            </w:pPr>
            <w:r w:rsidRPr="008A4018">
              <w:rPr>
                <w:rFonts w:ascii="Times New Roman" w:hAnsi="Times New Roman"/>
                <w:color w:val="000000"/>
                <w:sz w:val="24"/>
                <w:szCs w:val="24"/>
                <w:lang w:val="id-ID"/>
              </w:rPr>
              <w:t>I perhitungan ICER</w:t>
            </w:r>
          </w:p>
        </w:tc>
      </w:tr>
    </w:tbl>
    <w:p w14:paraId="283C51C5" w14:textId="77777777" w:rsidR="00BF6889" w:rsidRPr="008A4018" w:rsidRDefault="00BF6889" w:rsidP="00BF6889">
      <w:pPr>
        <w:pStyle w:val="ListParagraph"/>
        <w:spacing w:after="0" w:line="240" w:lineRule="auto"/>
        <w:ind w:left="1080" w:firstLine="630"/>
        <w:jc w:val="both"/>
        <w:rPr>
          <w:rFonts w:ascii="Times New Roman" w:hAnsi="Times New Roman"/>
          <w:sz w:val="24"/>
          <w:szCs w:val="24"/>
          <w:lang w:val="id-ID"/>
        </w:rPr>
      </w:pPr>
    </w:p>
    <w:p w14:paraId="2D19AF8F" w14:textId="77777777" w:rsidR="00BF6889" w:rsidRPr="008A4018" w:rsidRDefault="00BF6889" w:rsidP="00BF6889">
      <w:pPr>
        <w:pStyle w:val="ListParagraph"/>
        <w:spacing w:after="0" w:line="480" w:lineRule="auto"/>
        <w:ind w:left="1560" w:firstLine="630"/>
        <w:jc w:val="both"/>
        <w:rPr>
          <w:rFonts w:ascii="Times New Roman" w:hAnsi="Times New Roman"/>
          <w:sz w:val="24"/>
          <w:szCs w:val="24"/>
          <w:lang w:val="id-ID"/>
        </w:rPr>
      </w:pPr>
      <w:r w:rsidRPr="008A4018">
        <w:rPr>
          <w:rFonts w:ascii="Times New Roman" w:hAnsi="Times New Roman"/>
          <w:sz w:val="24"/>
          <w:szCs w:val="24"/>
          <w:lang w:val="id-ID"/>
        </w:rPr>
        <w:t xml:space="preserve">Sel G menunjukkan suatu terapi yang lebih efektif dengan lebih murah. Sel H menunjukkan terapi lebih efektif dengan biaya sama, sedangkan sel D menunjukkan terapi dengan efektivitas sama dengan biaya lebih murah. Sel G, H, D tersebut menunjukkan terapi yang </w:t>
      </w:r>
      <w:r w:rsidRPr="008A4018">
        <w:rPr>
          <w:rFonts w:ascii="Times New Roman" w:hAnsi="Times New Roman"/>
          <w:i/>
          <w:sz w:val="24"/>
          <w:szCs w:val="24"/>
          <w:lang w:val="id-ID"/>
        </w:rPr>
        <w:t>cost-effective</w:t>
      </w:r>
      <w:r w:rsidRPr="008A4018">
        <w:rPr>
          <w:rFonts w:ascii="Times New Roman" w:hAnsi="Times New Roman"/>
          <w:sz w:val="24"/>
          <w:szCs w:val="24"/>
          <w:lang w:val="id-ID"/>
        </w:rPr>
        <w:t xml:space="preserve">. Sel B,C dansel F menunjukkan pilihan terapi yang tidak </w:t>
      </w:r>
      <w:r w:rsidRPr="008A4018">
        <w:rPr>
          <w:rFonts w:ascii="Times New Roman" w:hAnsi="Times New Roman"/>
          <w:i/>
          <w:sz w:val="24"/>
          <w:szCs w:val="24"/>
          <w:lang w:val="id-ID"/>
        </w:rPr>
        <w:t>cost-effective</w:t>
      </w:r>
      <w:r w:rsidRPr="008A4018">
        <w:rPr>
          <w:rFonts w:ascii="Times New Roman" w:hAnsi="Times New Roman"/>
          <w:sz w:val="24"/>
          <w:szCs w:val="24"/>
          <w:lang w:val="id-ID"/>
        </w:rPr>
        <w:t xml:space="preserve">. Sel C menunjukkan pilihan terapi yang kurang efektif dengan biaya lebih mahal. Sel F menunjukkan terapi dengan efektivitas sama tetapi harganya lebih mahal, sedangkan sel C menunjukkan terapi yang kurang efektif dengan </w:t>
      </w:r>
      <w:r w:rsidRPr="008A4018">
        <w:rPr>
          <w:rFonts w:ascii="Times New Roman" w:hAnsi="Times New Roman"/>
          <w:sz w:val="24"/>
          <w:szCs w:val="24"/>
          <w:lang w:val="id-ID"/>
        </w:rPr>
        <w:lastRenderedPageBreak/>
        <w:t xml:space="preserve">biaya sama. Terdapat tiga kemungkinan dari suatu obat baru, lebih mahal tetapi lebih efektif (sel I), lebih murah tetapi kurang efektif (sel A), atau dengan biaya dan efektifitas yang sama dengan obat standar (sel E). Faktor lain perlu dipertimbangkan jika suatu obat termasuk sel E, sedangkan sel A dan I perlu dilakukan perhitungan ICER untuk menetukan tambahan biaya setiap tambahan unit efektivitas terapi </w:t>
      </w:r>
      <w:r w:rsidRPr="008A4018">
        <w:rPr>
          <w:rFonts w:ascii="Times New Roman" w:hAnsi="Times New Roman"/>
          <w:i/>
          <w:sz w:val="24"/>
          <w:szCs w:val="24"/>
          <w:lang w:val="id-ID"/>
        </w:rPr>
        <w:fldChar w:fldCharType="begin" w:fldLock="1"/>
      </w:r>
      <w:r w:rsidRPr="008A4018">
        <w:rPr>
          <w:rFonts w:ascii="Times New Roman" w:hAnsi="Times New Roman"/>
          <w:i/>
          <w:sz w:val="24"/>
          <w:szCs w:val="24"/>
          <w:lang w:val="id-ID"/>
        </w:rPr>
        <w:instrText>ADDIN CSL_CITATION {"citationItems":[{"id":"ITEM-1","itemData":{"author":[{"dropping-particle":"","family":"Andayani","given":"T.M.","non-dropping-particle":"","parse-names":false,"suffix":""}],"id":"ITEM-1","issued":{"date-parts":[["2013"]]},"publisher":"Bursa Ilmu","publisher-place":"Yogyakarta","title":"Farmakoekonomi prinsip dan metodologi","type":"book"},"uris":["http://www.mendeley.com/documents/?uuid=eb35b2b7-0dd1-4cbf-b493-a8868140e298"]}],"mendeley":{"formattedCitation":"(Andayani, 2013)","plainTextFormattedCitation":"(Andayani, 2013)","previouslyFormattedCitation":"(Andayani, 2013)"},"properties":{"noteIndex":0},"schema":"https://github.com/citation-style-language/schema/raw/master/csl-citation.json"}</w:instrText>
      </w:r>
      <w:r w:rsidRPr="008A4018">
        <w:rPr>
          <w:rFonts w:ascii="Times New Roman" w:hAnsi="Times New Roman"/>
          <w:i/>
          <w:sz w:val="24"/>
          <w:szCs w:val="24"/>
          <w:lang w:val="id-ID"/>
        </w:rPr>
        <w:fldChar w:fldCharType="separate"/>
      </w:r>
      <w:r w:rsidRPr="008A4018">
        <w:rPr>
          <w:rFonts w:ascii="Times New Roman" w:hAnsi="Times New Roman"/>
          <w:noProof/>
          <w:sz w:val="24"/>
          <w:szCs w:val="24"/>
          <w:lang w:val="id-ID" w:eastAsia="en-ID"/>
        </w:rPr>
        <w:t>(Andayani, 2013)</w:t>
      </w:r>
      <w:r w:rsidRPr="008A4018">
        <w:rPr>
          <w:rFonts w:ascii="Times New Roman" w:hAnsi="Times New Roman"/>
          <w:i/>
          <w:sz w:val="24"/>
          <w:szCs w:val="24"/>
          <w:lang w:val="id-ID"/>
        </w:rPr>
        <w:fldChar w:fldCharType="end"/>
      </w:r>
      <w:r w:rsidRPr="008A4018">
        <w:rPr>
          <w:rFonts w:ascii="Times New Roman" w:hAnsi="Times New Roman"/>
          <w:i/>
          <w:sz w:val="24"/>
          <w:szCs w:val="24"/>
          <w:lang w:val="id-ID"/>
        </w:rPr>
        <w:t>.</w:t>
      </w:r>
    </w:p>
    <w:p w14:paraId="4D70D53E" w14:textId="77777777" w:rsidR="00BF6889" w:rsidRPr="008A4018" w:rsidRDefault="00BF6889" w:rsidP="00BF6889">
      <w:pPr>
        <w:pStyle w:val="ListParagraph"/>
        <w:numPr>
          <w:ilvl w:val="0"/>
          <w:numId w:val="18"/>
        </w:numPr>
        <w:spacing w:after="0" w:line="480" w:lineRule="auto"/>
        <w:ind w:left="1276" w:hanging="284"/>
        <w:jc w:val="both"/>
        <w:rPr>
          <w:rFonts w:ascii="Times New Roman" w:hAnsi="Times New Roman"/>
          <w:bCs/>
          <w:sz w:val="24"/>
          <w:szCs w:val="24"/>
          <w:lang w:val="id-ID"/>
        </w:rPr>
      </w:pPr>
      <w:r w:rsidRPr="008A4018">
        <w:rPr>
          <w:rFonts w:ascii="Times New Roman" w:hAnsi="Times New Roman"/>
          <w:bCs/>
          <w:i/>
          <w:iCs/>
          <w:sz w:val="24"/>
          <w:szCs w:val="24"/>
          <w:lang w:val="id-ID"/>
        </w:rPr>
        <w:t>Cost Utility Analysis</w:t>
      </w:r>
      <w:r w:rsidRPr="008A4018">
        <w:rPr>
          <w:rFonts w:ascii="Times New Roman" w:hAnsi="Times New Roman"/>
          <w:bCs/>
          <w:sz w:val="24"/>
          <w:szCs w:val="24"/>
          <w:lang w:val="id-ID"/>
        </w:rPr>
        <w:t xml:space="preserve"> (CUA) Analisis Utilitas-biaya (AUB)</w:t>
      </w:r>
    </w:p>
    <w:p w14:paraId="7CB1929F" w14:textId="77777777" w:rsidR="00BF6889" w:rsidRPr="008A4018" w:rsidRDefault="00BF6889" w:rsidP="00BF6889">
      <w:pPr>
        <w:spacing w:after="0" w:line="480" w:lineRule="auto"/>
        <w:ind w:left="1276" w:firstLine="425"/>
        <w:jc w:val="both"/>
        <w:rPr>
          <w:rFonts w:ascii="Times New Roman" w:hAnsi="Times New Roman"/>
          <w:sz w:val="24"/>
          <w:szCs w:val="24"/>
          <w:lang w:val="id-ID"/>
        </w:rPr>
      </w:pPr>
      <w:r w:rsidRPr="008A4018">
        <w:rPr>
          <w:rFonts w:ascii="Times New Roman" w:hAnsi="Times New Roman"/>
          <w:i/>
          <w:iCs/>
          <w:sz w:val="24"/>
          <w:szCs w:val="24"/>
          <w:lang w:val="id-ID"/>
        </w:rPr>
        <w:t>Cost Utility Analysis</w:t>
      </w:r>
      <w:r w:rsidRPr="008A4018">
        <w:rPr>
          <w:rFonts w:ascii="Times New Roman" w:hAnsi="Times New Roman"/>
          <w:sz w:val="24"/>
          <w:szCs w:val="24"/>
          <w:lang w:val="id-ID"/>
        </w:rPr>
        <w:t xml:space="preserve"> (CUA) Analisis Utilitas-biaya (AUB) adalah metode yang mirip dengan Analisis Efektivitas Biaya (AEB), tetapi hasilnya dinyatakan dengan utilitas yang terkait dengan peningkatan kualitas atau perubahan kualitas akibat intervensi kesehatan yang dilakukan. Analisis Utilitas Biaya biasanya diperlukan wawancara dan meminta pasien untuk memberi skor tentang kualitas hidup mereka dan dilakukan dengan menggunakan kuesioner. Pengukuran yang paling banyak digunakan adalah </w:t>
      </w:r>
      <w:r w:rsidRPr="008A4018">
        <w:rPr>
          <w:rFonts w:ascii="Times New Roman" w:hAnsi="Times New Roman"/>
          <w:i/>
          <w:iCs/>
          <w:sz w:val="24"/>
          <w:szCs w:val="24"/>
          <w:lang w:val="id-ID"/>
        </w:rPr>
        <w:t>Quality-adjusted life years</w:t>
      </w:r>
      <w:r w:rsidRPr="008A4018">
        <w:rPr>
          <w:rFonts w:ascii="Times New Roman" w:hAnsi="Times New Roman"/>
          <w:sz w:val="24"/>
          <w:szCs w:val="24"/>
          <w:lang w:val="id-ID"/>
        </w:rPr>
        <w:t xml:space="preserve"> (QALYs) (Devi, 2016).</w:t>
      </w:r>
    </w:p>
    <w:p w14:paraId="4352DB91" w14:textId="77777777" w:rsidR="00BF6889" w:rsidRPr="008A4018" w:rsidRDefault="00BF6889" w:rsidP="00BF6889">
      <w:pPr>
        <w:pStyle w:val="ListParagraph"/>
        <w:numPr>
          <w:ilvl w:val="0"/>
          <w:numId w:val="18"/>
        </w:numPr>
        <w:spacing w:after="0" w:line="480" w:lineRule="auto"/>
        <w:ind w:left="1276" w:hanging="284"/>
        <w:jc w:val="both"/>
        <w:rPr>
          <w:rFonts w:ascii="Times New Roman" w:hAnsi="Times New Roman"/>
          <w:bCs/>
          <w:sz w:val="24"/>
          <w:szCs w:val="24"/>
          <w:lang w:val="id-ID"/>
        </w:rPr>
      </w:pPr>
      <w:r w:rsidRPr="008A4018">
        <w:rPr>
          <w:rFonts w:ascii="Times New Roman" w:hAnsi="Times New Roman"/>
          <w:bCs/>
          <w:i/>
          <w:iCs/>
          <w:sz w:val="24"/>
          <w:szCs w:val="24"/>
          <w:lang w:val="id-ID"/>
        </w:rPr>
        <w:t>Cost Benefit Analysis</w:t>
      </w:r>
      <w:r w:rsidRPr="008A4018">
        <w:rPr>
          <w:rFonts w:ascii="Times New Roman" w:hAnsi="Times New Roman"/>
          <w:bCs/>
          <w:sz w:val="24"/>
          <w:szCs w:val="24"/>
          <w:lang w:val="id-ID"/>
        </w:rPr>
        <w:t xml:space="preserve"> (CBA)</w:t>
      </w:r>
    </w:p>
    <w:p w14:paraId="5CBE229D" w14:textId="77777777" w:rsidR="00BF6889" w:rsidRPr="008A4018" w:rsidRDefault="00BF6889" w:rsidP="00BF6889">
      <w:pPr>
        <w:spacing w:after="0" w:line="480" w:lineRule="auto"/>
        <w:ind w:left="1276" w:firstLine="425"/>
        <w:jc w:val="both"/>
        <w:rPr>
          <w:rFonts w:ascii="Times New Roman" w:hAnsi="Times New Roman"/>
          <w:sz w:val="24"/>
          <w:szCs w:val="24"/>
          <w:lang w:val="id-ID"/>
        </w:rPr>
      </w:pPr>
      <w:r w:rsidRPr="008A4018">
        <w:rPr>
          <w:rFonts w:ascii="Times New Roman" w:hAnsi="Times New Roman"/>
          <w:i/>
          <w:iCs/>
          <w:sz w:val="24"/>
          <w:szCs w:val="24"/>
          <w:lang w:val="id-ID"/>
        </w:rPr>
        <w:t>Cost Benefit Analysis</w:t>
      </w:r>
      <w:r w:rsidRPr="008A4018">
        <w:rPr>
          <w:rFonts w:ascii="Times New Roman" w:hAnsi="Times New Roman"/>
          <w:sz w:val="24"/>
          <w:szCs w:val="24"/>
          <w:lang w:val="id-ID"/>
        </w:rPr>
        <w:t xml:space="preserve"> (CBA) atau analisis manfaat-biaya (AMB) merupakan teknik analisis yang diturunkan dari teori ekonomi yang menghitung dan membandingkan surplus biaya suatu intervensi kesehatan terhadap manfaatnya. Untuk itu, baik surplus biaya dan manfaat diekspresikan dalam satuan moneter (Syahnaz &amp; Keri, 2018).</w:t>
      </w:r>
    </w:p>
    <w:p w14:paraId="0542D22E" w14:textId="77777777" w:rsidR="00BF6889" w:rsidRPr="008A4018" w:rsidRDefault="00BF6889" w:rsidP="00BF6889">
      <w:pPr>
        <w:pStyle w:val="ListParagraph"/>
        <w:numPr>
          <w:ilvl w:val="0"/>
          <w:numId w:val="5"/>
        </w:numPr>
        <w:spacing w:after="0" w:line="480" w:lineRule="auto"/>
        <w:ind w:left="284" w:hanging="284"/>
        <w:rPr>
          <w:rFonts w:ascii="Times New Roman" w:hAnsi="Times New Roman"/>
          <w:b/>
          <w:bCs/>
          <w:sz w:val="24"/>
          <w:szCs w:val="24"/>
          <w:lang w:val="id-ID"/>
        </w:rPr>
      </w:pPr>
      <w:r w:rsidRPr="008A4018">
        <w:rPr>
          <w:rFonts w:ascii="Times New Roman" w:hAnsi="Times New Roman"/>
          <w:b/>
          <w:bCs/>
          <w:sz w:val="24"/>
          <w:szCs w:val="24"/>
          <w:lang w:val="id-ID"/>
        </w:rPr>
        <w:lastRenderedPageBreak/>
        <w:t>Kerangka Teoritis</w:t>
      </w:r>
    </w:p>
    <w:p w14:paraId="6F85ECD3" w14:textId="77777777" w:rsidR="00BF6889" w:rsidRPr="008A4018" w:rsidRDefault="00BF6889" w:rsidP="00BF6889">
      <w:pPr>
        <w:pStyle w:val="ListParagraph"/>
        <w:spacing w:after="0" w:line="480" w:lineRule="auto"/>
        <w:jc w:val="both"/>
        <w:rPr>
          <w:rFonts w:ascii="Times New Roman" w:hAnsi="Times New Roman"/>
          <w:b/>
          <w:sz w:val="24"/>
          <w:szCs w:val="24"/>
          <w:lang w:val="id-ID"/>
        </w:rPr>
      </w:pPr>
      <w:r w:rsidRPr="008A4018">
        <w:rPr>
          <w:rFonts w:ascii="Times New Roman" w:hAnsi="Times New Roman"/>
          <w:noProof/>
          <w:sz w:val="24"/>
          <w:szCs w:val="24"/>
          <w:lang w:val="id-ID" w:eastAsia="en-ID"/>
        </w:rPr>
        <mc:AlternateContent>
          <mc:Choice Requires="wps">
            <w:drawing>
              <wp:anchor distT="0" distB="0" distL="114300" distR="114300" simplePos="0" relativeHeight="251698176" behindDoc="0" locked="0" layoutInCell="1" allowOverlap="1" wp14:anchorId="24803707" wp14:editId="65CBBB9E">
                <wp:simplePos x="0" y="0"/>
                <wp:positionH relativeFrom="column">
                  <wp:posOffset>2741930</wp:posOffset>
                </wp:positionH>
                <wp:positionV relativeFrom="paragraph">
                  <wp:posOffset>164465</wp:posOffset>
                </wp:positionV>
                <wp:extent cx="1447800" cy="260350"/>
                <wp:effectExtent l="10160" t="8255" r="8890" b="7620"/>
                <wp:wrapNone/>
                <wp:docPr id="191429423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60350"/>
                        </a:xfrm>
                        <a:prstGeom prst="rect">
                          <a:avLst/>
                        </a:prstGeom>
                        <a:solidFill>
                          <a:srgbClr val="FFFFFF"/>
                        </a:solidFill>
                        <a:ln w="9525" algn="ctr">
                          <a:solidFill>
                            <a:srgbClr val="000000"/>
                          </a:solidFill>
                          <a:miter lim="800000"/>
                          <a:headEnd/>
                          <a:tailEnd/>
                        </a:ln>
                      </wps:spPr>
                      <wps:txbx>
                        <w:txbxContent>
                          <w:p w14:paraId="6AD045F9"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Hipertensi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803707" id="Rectangle 58" o:spid="_x0000_s1036" style="position:absolute;left:0;text-align:left;margin-left:215.9pt;margin-top:12.95pt;width:114pt;height: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">
                <v:textbox>
                  <w:txbxContent>
                    <w:p w14:paraId="6AD045F9"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Hipertensi</w:t>
                      </w:r>
                    </w:p>
                  </w:txbxContent>
                </v:textbox>
              </v:rect>
            </w:pict>
          </mc:Fallback>
        </mc:AlternateContent>
      </w:r>
    </w:p>
    <w:p w14:paraId="7FDB4ABE" w14:textId="77777777" w:rsidR="00BF6889" w:rsidRPr="008A4018" w:rsidRDefault="00BF6889" w:rsidP="00BF6889">
      <w:pPr>
        <w:pStyle w:val="ListParagraph"/>
        <w:spacing w:after="0" w:line="480" w:lineRule="auto"/>
        <w:jc w:val="both"/>
        <w:rPr>
          <w:rFonts w:ascii="Times New Roman" w:hAnsi="Times New Roman"/>
          <w:b/>
          <w:sz w:val="24"/>
          <w:szCs w:val="24"/>
          <w:lang w:val="id-ID"/>
        </w:rPr>
      </w:pPr>
      <w:r w:rsidRPr="008A4018">
        <w:rPr>
          <w:rFonts w:ascii="Times New Roman" w:hAnsi="Times New Roman"/>
          <w:b/>
          <w:noProof/>
          <w:sz w:val="24"/>
          <w:szCs w:val="24"/>
          <w:lang w:val="id-ID" w:eastAsia="en-ID"/>
        </w:rPr>
        <mc:AlternateContent>
          <mc:Choice Requires="wps">
            <w:drawing>
              <wp:anchor distT="0" distB="0" distL="114300" distR="114300" simplePos="0" relativeHeight="251702272" behindDoc="0" locked="0" layoutInCell="1" allowOverlap="1" wp14:anchorId="53E97F74" wp14:editId="3FCB63ED">
                <wp:simplePos x="0" y="0"/>
                <wp:positionH relativeFrom="column">
                  <wp:posOffset>3481705</wp:posOffset>
                </wp:positionH>
                <wp:positionV relativeFrom="paragraph">
                  <wp:posOffset>90170</wp:posOffset>
                </wp:positionV>
                <wp:extent cx="635" cy="166370"/>
                <wp:effectExtent l="54610" t="8255" r="59055" b="15875"/>
                <wp:wrapNone/>
                <wp:docPr id="568865205"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E696C" id="Straight Arrow Connector 57" o:spid="_x0000_s1026" type="#_x0000_t32" style="position:absolute;margin-left:274.15pt;margin-top:7.1pt;width:.05pt;height:1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">
                <v:stroke endarrow="block"/>
              </v:shape>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695104" behindDoc="0" locked="0" layoutInCell="1" allowOverlap="1" wp14:anchorId="78C54C51" wp14:editId="440DBBBB">
                <wp:simplePos x="0" y="0"/>
                <wp:positionH relativeFrom="column">
                  <wp:posOffset>2741930</wp:posOffset>
                </wp:positionH>
                <wp:positionV relativeFrom="paragraph">
                  <wp:posOffset>265430</wp:posOffset>
                </wp:positionV>
                <wp:extent cx="1447800" cy="427355"/>
                <wp:effectExtent l="10160" t="12065" r="8890" b="8255"/>
                <wp:wrapNone/>
                <wp:docPr id="191516381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27355"/>
                        </a:xfrm>
                        <a:prstGeom prst="rect">
                          <a:avLst/>
                        </a:prstGeom>
                        <a:solidFill>
                          <a:srgbClr val="FFFFFF"/>
                        </a:solidFill>
                        <a:ln w="9525" algn="ctr">
                          <a:solidFill>
                            <a:srgbClr val="000000"/>
                          </a:solidFill>
                          <a:miter lim="800000"/>
                          <a:headEnd/>
                          <a:tailEnd/>
                        </a:ln>
                      </wps:spPr>
                      <wps:txbx>
                        <w:txbxContent>
                          <w:p w14:paraId="0D68BD4E" w14:textId="77777777" w:rsidR="00BF6889" w:rsidRDefault="00BF6889" w:rsidP="00BF6889">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Terapi </w:t>
                            </w:r>
                            <w:r>
                              <w:rPr>
                                <w:rFonts w:ascii="Times New Roman" w:hAnsi="Times New Roman"/>
                                <w:sz w:val="24"/>
                                <w:szCs w:val="24"/>
                                <w:lang w:val="id-ID"/>
                              </w:rPr>
                              <w:t>Hipertensi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C54C51" id="Rectangle 56" o:spid="_x0000_s1037" style="position:absolute;left:0;text-align:left;margin-left:215.9pt;margin-top:20.9pt;width:114pt;height:3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">
                <v:textbox>
                  <w:txbxContent>
                    <w:p w14:paraId="0D68BD4E" w14:textId="77777777" w:rsidR="00BF6889" w:rsidRDefault="00BF6889" w:rsidP="00BF6889">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Terapi </w:t>
                      </w:r>
                      <w:r>
                        <w:rPr>
                          <w:rFonts w:ascii="Times New Roman" w:hAnsi="Times New Roman"/>
                          <w:sz w:val="24"/>
                          <w:szCs w:val="24"/>
                          <w:lang w:val="id-ID"/>
                        </w:rPr>
                        <w:t>Hipertensi</w:t>
                      </w:r>
                    </w:p>
                  </w:txbxContent>
                </v:textbox>
              </v:rect>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699200" behindDoc="0" locked="0" layoutInCell="1" allowOverlap="1" wp14:anchorId="5DE7DBF5" wp14:editId="22EE3CD8">
                <wp:simplePos x="0" y="0"/>
                <wp:positionH relativeFrom="column">
                  <wp:posOffset>3956050</wp:posOffset>
                </wp:positionH>
                <wp:positionV relativeFrom="paragraph">
                  <wp:posOffset>960120</wp:posOffset>
                </wp:positionV>
                <wp:extent cx="1352550" cy="470535"/>
                <wp:effectExtent l="5080" t="11430" r="13970" b="13335"/>
                <wp:wrapNone/>
                <wp:docPr id="8018907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70535"/>
                        </a:xfrm>
                        <a:prstGeom prst="rect">
                          <a:avLst/>
                        </a:prstGeom>
                        <a:solidFill>
                          <a:srgbClr val="FFFFFF"/>
                        </a:solidFill>
                        <a:ln w="9525" algn="ctr">
                          <a:solidFill>
                            <a:srgbClr val="000000"/>
                          </a:solidFill>
                          <a:miter lim="800000"/>
                          <a:headEnd/>
                          <a:tailEnd/>
                        </a:ln>
                      </wps:spPr>
                      <wps:txbx>
                        <w:txbxContent>
                          <w:p w14:paraId="6DEFCB35" w14:textId="77777777" w:rsidR="00BF6889" w:rsidRDefault="00BF6889" w:rsidP="00BF6889">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Terapi </w:t>
                            </w:r>
                            <w:r>
                              <w:rPr>
                                <w:rFonts w:ascii="Times New Roman" w:hAnsi="Times New Roman"/>
                                <w:sz w:val="24"/>
                                <w:szCs w:val="24"/>
                                <w:lang w:val="id-ID"/>
                              </w:rPr>
                              <w:t>non farmakologi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E7DBF5" id="Rectangle 55" o:spid="_x0000_s1038" style="position:absolute;left:0;text-align:left;margin-left:311.5pt;margin-top:75.6pt;width:106.5pt;height:37.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">
                <v:textbox>
                  <w:txbxContent>
                    <w:p w14:paraId="6DEFCB35" w14:textId="77777777" w:rsidR="00BF6889" w:rsidRDefault="00BF6889" w:rsidP="00BF6889">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Terapi </w:t>
                      </w:r>
                      <w:r>
                        <w:rPr>
                          <w:rFonts w:ascii="Times New Roman" w:hAnsi="Times New Roman"/>
                          <w:sz w:val="24"/>
                          <w:szCs w:val="24"/>
                          <w:lang w:val="id-ID"/>
                        </w:rPr>
                        <w:t>non farmakologi</w:t>
                      </w:r>
                    </w:p>
                  </w:txbxContent>
                </v:textbox>
              </v:rect>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693056" behindDoc="0" locked="0" layoutInCell="1" allowOverlap="1" wp14:anchorId="28A0E118" wp14:editId="3EE81928">
                <wp:simplePos x="0" y="0"/>
                <wp:positionH relativeFrom="column">
                  <wp:posOffset>1386840</wp:posOffset>
                </wp:positionH>
                <wp:positionV relativeFrom="paragraph">
                  <wp:posOffset>989330</wp:posOffset>
                </wp:positionV>
                <wp:extent cx="1447800" cy="295275"/>
                <wp:effectExtent l="7620" t="12065" r="11430" b="6985"/>
                <wp:wrapNone/>
                <wp:docPr id="17335276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95275"/>
                        </a:xfrm>
                        <a:prstGeom prst="rect">
                          <a:avLst/>
                        </a:prstGeom>
                        <a:solidFill>
                          <a:srgbClr val="FFFFFF"/>
                        </a:solidFill>
                        <a:ln w="9525" algn="ctr">
                          <a:solidFill>
                            <a:srgbClr val="000000"/>
                          </a:solidFill>
                          <a:miter lim="800000"/>
                          <a:headEnd/>
                          <a:tailEnd/>
                        </a:ln>
                      </wps:spPr>
                      <wps:txbx>
                        <w:txbxContent>
                          <w:p w14:paraId="5C2F6FA0"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Terapi </w:t>
                            </w:r>
                            <w:r>
                              <w:rPr>
                                <w:rFonts w:ascii="Times New Roman" w:hAnsi="Times New Roman"/>
                                <w:sz w:val="24"/>
                                <w:szCs w:val="24"/>
                                <w:lang w:val="id-ID"/>
                              </w:rPr>
                              <w:t>farmakologi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A0E118" id="Rectangle 54" o:spid="_x0000_s1039" style="position:absolute;left:0;text-align:left;margin-left:109.2pt;margin-top:77.9pt;width:114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">
                <v:textbox>
                  <w:txbxContent>
                    <w:p w14:paraId="5C2F6FA0"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Terapi </w:t>
                      </w:r>
                      <w:r>
                        <w:rPr>
                          <w:rFonts w:ascii="Times New Roman" w:hAnsi="Times New Roman"/>
                          <w:sz w:val="24"/>
                          <w:szCs w:val="24"/>
                          <w:lang w:val="id-ID"/>
                        </w:rPr>
                        <w:t>farmakologi</w:t>
                      </w:r>
                    </w:p>
                  </w:txbxContent>
                </v:textbox>
              </v:rect>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16608" behindDoc="0" locked="0" layoutInCell="1" allowOverlap="1" wp14:anchorId="6919D94A" wp14:editId="1FB1C9D8">
                <wp:simplePos x="0" y="0"/>
                <wp:positionH relativeFrom="column">
                  <wp:posOffset>612775</wp:posOffset>
                </wp:positionH>
                <wp:positionV relativeFrom="paragraph">
                  <wp:posOffset>1400175</wp:posOffset>
                </wp:positionV>
                <wp:extent cx="0" cy="205740"/>
                <wp:effectExtent l="52705" t="13335" r="61595" b="19050"/>
                <wp:wrapNone/>
                <wp:docPr id="11689572"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859BD" id="Straight Arrow Connector 53" o:spid="_x0000_s1026" type="#_x0000_t32" style="position:absolute;margin-left:48.25pt;margin-top:110.25pt;width:0;height:1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">
                <v:stroke endarrow="block"/>
              </v:shape>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11488" behindDoc="0" locked="0" layoutInCell="1" allowOverlap="1" wp14:anchorId="029934C5" wp14:editId="4A8A201D">
                <wp:simplePos x="0" y="0"/>
                <wp:positionH relativeFrom="column">
                  <wp:posOffset>2105025</wp:posOffset>
                </wp:positionH>
                <wp:positionV relativeFrom="paragraph">
                  <wp:posOffset>1284605</wp:posOffset>
                </wp:positionV>
                <wp:extent cx="0" cy="299085"/>
                <wp:effectExtent l="59055" t="12065" r="55245" b="22225"/>
                <wp:wrapNone/>
                <wp:docPr id="1643204461"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61A11" id="Straight Arrow Connector 52" o:spid="_x0000_s1026" type="#_x0000_t32" style="position:absolute;margin-left:165.75pt;margin-top:101.15pt;width:0;height:2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">
                <v:stroke endarrow="block"/>
              </v:shape>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04320" behindDoc="0" locked="0" layoutInCell="1" allowOverlap="1" wp14:anchorId="2FFEDB5F" wp14:editId="5F328607">
                <wp:simplePos x="0" y="0"/>
                <wp:positionH relativeFrom="column">
                  <wp:posOffset>4639945</wp:posOffset>
                </wp:positionH>
                <wp:positionV relativeFrom="paragraph">
                  <wp:posOffset>1430655</wp:posOffset>
                </wp:positionV>
                <wp:extent cx="0" cy="193040"/>
                <wp:effectExtent l="60325" t="5715" r="53975" b="20320"/>
                <wp:wrapNone/>
                <wp:docPr id="1191844677"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788F5" id="Straight Arrow Connector 51" o:spid="_x0000_s1026" type="#_x0000_t32" style="position:absolute;margin-left:365.35pt;margin-top:112.65pt;width:0;height:1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">
                <v:stroke endarrow="block"/>
              </v:shape>
            </w:pict>
          </mc:Fallback>
        </mc:AlternateContent>
      </w:r>
    </w:p>
    <w:p w14:paraId="1ACF510A" w14:textId="77777777" w:rsidR="00BF6889" w:rsidRPr="008A4018" w:rsidRDefault="00BF6889" w:rsidP="00BF6889">
      <w:pPr>
        <w:pStyle w:val="ListParagraph"/>
        <w:spacing w:after="0" w:line="480" w:lineRule="auto"/>
        <w:ind w:left="360"/>
        <w:jc w:val="both"/>
        <w:rPr>
          <w:rFonts w:ascii="Times New Roman" w:hAnsi="Times New Roman"/>
          <w:b/>
          <w:sz w:val="24"/>
          <w:szCs w:val="24"/>
          <w:lang w:val="id-ID"/>
        </w:rPr>
      </w:pPr>
      <w:r w:rsidRPr="008A4018">
        <w:rPr>
          <w:rFonts w:ascii="Times New Roman" w:hAnsi="Times New Roman"/>
          <w:b/>
          <w:noProof/>
          <w:sz w:val="24"/>
          <w:szCs w:val="24"/>
          <w:lang w:val="id-ID" w:eastAsia="en-ID"/>
        </w:rPr>
        <mc:AlternateContent>
          <mc:Choice Requires="wps">
            <w:drawing>
              <wp:anchor distT="0" distB="0" distL="114300" distR="114300" simplePos="0" relativeHeight="251703296" behindDoc="0" locked="0" layoutInCell="1" allowOverlap="1" wp14:anchorId="304CB56D" wp14:editId="09D8EC3F">
                <wp:simplePos x="0" y="0"/>
                <wp:positionH relativeFrom="column">
                  <wp:posOffset>3481705</wp:posOffset>
                </wp:positionH>
                <wp:positionV relativeFrom="paragraph">
                  <wp:posOffset>347345</wp:posOffset>
                </wp:positionV>
                <wp:extent cx="0" cy="177165"/>
                <wp:effectExtent l="54610" t="6350" r="59690" b="16510"/>
                <wp:wrapNone/>
                <wp:docPr id="2115941463"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6040E" id="Straight Arrow Connector 50" o:spid="_x0000_s1026" type="#_x0000_t32" style="position:absolute;margin-left:274.15pt;margin-top:27.35pt;width:0;height:1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">
                <v:stroke endarrow="block"/>
              </v:shape>
            </w:pict>
          </mc:Fallback>
        </mc:AlternateContent>
      </w:r>
    </w:p>
    <w:p w14:paraId="1E64A368" w14:textId="77777777" w:rsidR="00BF6889" w:rsidRPr="008A4018" w:rsidRDefault="00BF6889" w:rsidP="00BF6889">
      <w:pPr>
        <w:spacing w:after="0" w:line="480" w:lineRule="auto"/>
        <w:jc w:val="both"/>
        <w:rPr>
          <w:rFonts w:ascii="Times New Roman" w:hAnsi="Times New Roman"/>
          <w:b/>
          <w:sz w:val="24"/>
          <w:szCs w:val="24"/>
          <w:lang w:val="id-ID"/>
        </w:rPr>
      </w:pPr>
      <w:r w:rsidRPr="008A4018">
        <w:rPr>
          <w:rFonts w:ascii="Times New Roman" w:hAnsi="Times New Roman"/>
          <w:b/>
          <w:noProof/>
          <w:sz w:val="24"/>
          <w:szCs w:val="24"/>
          <w:lang w:val="id-ID" w:eastAsia="en-ID"/>
        </w:rPr>
        <mc:AlternateContent>
          <mc:Choice Requires="wps">
            <w:drawing>
              <wp:anchor distT="0" distB="0" distL="114300" distR="114300" simplePos="0" relativeHeight="251724800" behindDoc="0" locked="0" layoutInCell="1" allowOverlap="1" wp14:anchorId="61EBD19A" wp14:editId="2ED4DAF0">
                <wp:simplePos x="0" y="0"/>
                <wp:positionH relativeFrom="column">
                  <wp:posOffset>4639945</wp:posOffset>
                </wp:positionH>
                <wp:positionV relativeFrom="paragraph">
                  <wp:posOffset>173990</wp:posOffset>
                </wp:positionV>
                <wp:extent cx="0" cy="85090"/>
                <wp:effectExtent l="60325" t="11430" r="53975" b="17780"/>
                <wp:wrapNone/>
                <wp:docPr id="80000518"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A86E8" id="Straight Arrow Connector 49" o:spid="_x0000_s1026" type="#_x0000_t32" style="position:absolute;margin-left:365.35pt;margin-top:13.7pt;width:0;height:6.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">
                <v:stroke endarrow="block"/>
              </v:shape>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23776" behindDoc="0" locked="0" layoutInCell="1" allowOverlap="1" wp14:anchorId="36DFE26F" wp14:editId="45FE8D79">
                <wp:simplePos x="0" y="0"/>
                <wp:positionH relativeFrom="column">
                  <wp:posOffset>2105025</wp:posOffset>
                </wp:positionH>
                <wp:positionV relativeFrom="paragraph">
                  <wp:posOffset>173990</wp:posOffset>
                </wp:positionV>
                <wp:extent cx="0" cy="114300"/>
                <wp:effectExtent l="59055" t="11430" r="55245" b="17145"/>
                <wp:wrapNone/>
                <wp:docPr id="1596550294"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27220" id="Straight Arrow Connector 48" o:spid="_x0000_s1026" type="#_x0000_t32" style="position:absolute;margin-left:165.75pt;margin-top:13.7pt;width:0;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">
                <v:stroke endarrow="block"/>
              </v:shape>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00224" behindDoc="0" locked="0" layoutInCell="1" allowOverlap="1" wp14:anchorId="518629EE" wp14:editId="23037A89">
                <wp:simplePos x="0" y="0"/>
                <wp:positionH relativeFrom="column">
                  <wp:posOffset>2105025</wp:posOffset>
                </wp:positionH>
                <wp:positionV relativeFrom="paragraph">
                  <wp:posOffset>173990</wp:posOffset>
                </wp:positionV>
                <wp:extent cx="2534920" cy="0"/>
                <wp:effectExtent l="11430" t="11430" r="6350" b="7620"/>
                <wp:wrapNone/>
                <wp:docPr id="126105748"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4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A293C" id="Straight Arrow Connector 47" o:spid="_x0000_s1026" type="#_x0000_t32" style="position:absolute;margin-left:165.75pt;margin-top:13.7pt;width:199.6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"/>
            </w:pict>
          </mc:Fallback>
        </mc:AlternateContent>
      </w:r>
    </w:p>
    <w:p w14:paraId="15DD9E28" w14:textId="77777777" w:rsidR="00BF6889" w:rsidRPr="008A4018" w:rsidRDefault="00BF6889" w:rsidP="00BF6889">
      <w:pPr>
        <w:tabs>
          <w:tab w:val="left" w:pos="1762"/>
        </w:tabs>
        <w:spacing w:after="0" w:line="480" w:lineRule="auto"/>
        <w:jc w:val="both"/>
        <w:rPr>
          <w:rFonts w:ascii="Times New Roman" w:hAnsi="Times New Roman"/>
          <w:b/>
          <w:sz w:val="24"/>
          <w:szCs w:val="24"/>
          <w:lang w:val="id-ID"/>
        </w:rPr>
      </w:pPr>
      <w:r w:rsidRPr="008A4018">
        <w:rPr>
          <w:rFonts w:ascii="Times New Roman" w:hAnsi="Times New Roman"/>
          <w:b/>
          <w:noProof/>
          <w:sz w:val="24"/>
          <w:szCs w:val="24"/>
          <w:lang w:val="id-ID" w:eastAsia="en-ID"/>
        </w:rPr>
        <mc:AlternateContent>
          <mc:Choice Requires="wps">
            <w:drawing>
              <wp:anchor distT="0" distB="0" distL="114300" distR="114300" simplePos="0" relativeHeight="251726848" behindDoc="0" locked="0" layoutInCell="1" allowOverlap="1" wp14:anchorId="5780A2E6" wp14:editId="7CF6362E">
                <wp:simplePos x="0" y="0"/>
                <wp:positionH relativeFrom="column">
                  <wp:posOffset>3547745</wp:posOffset>
                </wp:positionH>
                <wp:positionV relativeFrom="paragraph">
                  <wp:posOffset>355600</wp:posOffset>
                </wp:positionV>
                <wp:extent cx="0" cy="183515"/>
                <wp:effectExtent l="53975" t="10160" r="60325" b="15875"/>
                <wp:wrapNone/>
                <wp:docPr id="1330351923"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514DF" id="Straight Arrow Connector 46" o:spid="_x0000_s1026" type="#_x0000_t32" style="position:absolute;margin-left:279.35pt;margin-top:28pt;width:0;height:1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">
                <v:stroke endarrow="block"/>
              </v:shape>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15584" behindDoc="0" locked="0" layoutInCell="1" allowOverlap="1" wp14:anchorId="0C8980BE" wp14:editId="121CC095">
                <wp:simplePos x="0" y="0"/>
                <wp:positionH relativeFrom="column">
                  <wp:posOffset>612775</wp:posOffset>
                </wp:positionH>
                <wp:positionV relativeFrom="paragraph">
                  <wp:posOffset>348615</wp:posOffset>
                </wp:positionV>
                <wp:extent cx="2934970" cy="635"/>
                <wp:effectExtent l="5080" t="12700" r="12700" b="5715"/>
                <wp:wrapNone/>
                <wp:docPr id="510742873"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49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5FE7A" id="Straight Arrow Connector 45" o:spid="_x0000_s1026" type="#_x0000_t32" style="position:absolute;margin-left:48.25pt;margin-top:27.45pt;width:231.1pt;height:.0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"/>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17632" behindDoc="0" locked="0" layoutInCell="1" allowOverlap="1" wp14:anchorId="7414D982" wp14:editId="5EE95812">
                <wp:simplePos x="0" y="0"/>
                <wp:positionH relativeFrom="column">
                  <wp:posOffset>2966720</wp:posOffset>
                </wp:positionH>
                <wp:positionV relativeFrom="paragraph">
                  <wp:posOffset>349250</wp:posOffset>
                </wp:positionV>
                <wp:extent cx="0" cy="183515"/>
                <wp:effectExtent l="53975" t="13335" r="60325" b="22225"/>
                <wp:wrapNone/>
                <wp:docPr id="1023839186"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C4824" id="Straight Arrow Connector 44" o:spid="_x0000_s1026" type="#_x0000_t32" style="position:absolute;margin-left:233.6pt;margin-top:27.5pt;width:0;height:1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">
                <v:stroke endarrow="block"/>
              </v:shape>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18656" behindDoc="0" locked="0" layoutInCell="1" allowOverlap="1" wp14:anchorId="38E49084" wp14:editId="3388F9F6">
                <wp:simplePos x="0" y="0"/>
                <wp:positionH relativeFrom="column">
                  <wp:posOffset>1293495</wp:posOffset>
                </wp:positionH>
                <wp:positionV relativeFrom="paragraph">
                  <wp:posOffset>348615</wp:posOffset>
                </wp:positionV>
                <wp:extent cx="0" cy="205740"/>
                <wp:effectExtent l="57150" t="12700" r="57150" b="19685"/>
                <wp:wrapNone/>
                <wp:docPr id="779779116"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7848C" id="Straight Arrow Connector 43" o:spid="_x0000_s1026" type="#_x0000_t32" style="position:absolute;margin-left:101.85pt;margin-top:27.45pt;width:0;height:16.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">
                <v:stroke endarrow="block"/>
              </v:shape>
            </w:pict>
          </mc:Fallback>
        </mc:AlternateContent>
      </w:r>
      <w:r w:rsidRPr="008A4018">
        <w:rPr>
          <w:rFonts w:ascii="Times New Roman" w:hAnsi="Times New Roman"/>
          <w:b/>
          <w:sz w:val="24"/>
          <w:szCs w:val="24"/>
          <w:lang w:val="id-ID"/>
        </w:rPr>
        <w:tab/>
      </w:r>
    </w:p>
    <w:p w14:paraId="7209220B" w14:textId="77777777" w:rsidR="00BF6889" w:rsidRPr="008A4018" w:rsidRDefault="00BF6889" w:rsidP="00BF6889">
      <w:pPr>
        <w:tabs>
          <w:tab w:val="left" w:pos="1762"/>
        </w:tabs>
        <w:spacing w:after="0" w:line="240" w:lineRule="auto"/>
        <w:jc w:val="both"/>
        <w:rPr>
          <w:rFonts w:ascii="Times New Roman" w:hAnsi="Times New Roman"/>
          <w:b/>
          <w:sz w:val="24"/>
          <w:szCs w:val="24"/>
          <w:lang w:val="id-ID"/>
        </w:rPr>
      </w:pPr>
    </w:p>
    <w:p w14:paraId="636C0511" w14:textId="77777777" w:rsidR="00BF6889" w:rsidRPr="008A4018" w:rsidRDefault="00BF6889" w:rsidP="00BF6889">
      <w:pPr>
        <w:spacing w:after="0" w:line="480" w:lineRule="auto"/>
        <w:jc w:val="both"/>
        <w:rPr>
          <w:rFonts w:ascii="Times New Roman" w:hAnsi="Times New Roman"/>
          <w:b/>
          <w:sz w:val="24"/>
          <w:szCs w:val="24"/>
          <w:lang w:val="id-ID"/>
        </w:rPr>
      </w:pPr>
      <w:r w:rsidRPr="008A4018">
        <w:rPr>
          <w:rFonts w:ascii="Times New Roman" w:hAnsi="Times New Roman"/>
          <w:noProof/>
          <w:sz w:val="24"/>
          <w:szCs w:val="24"/>
          <w:lang w:val="id-ID" w:eastAsia="en-ID"/>
        </w:rPr>
        <mc:AlternateContent>
          <mc:Choice Requires="wps">
            <w:drawing>
              <wp:anchor distT="0" distB="0" distL="114300" distR="114300" simplePos="0" relativeHeight="251710464" behindDoc="0" locked="0" layoutInCell="1" allowOverlap="1" wp14:anchorId="28EA1C53" wp14:editId="384D5A58">
                <wp:simplePos x="0" y="0"/>
                <wp:positionH relativeFrom="column">
                  <wp:posOffset>1581150</wp:posOffset>
                </wp:positionH>
                <wp:positionV relativeFrom="paragraph">
                  <wp:posOffset>19685</wp:posOffset>
                </wp:positionV>
                <wp:extent cx="1026160" cy="504825"/>
                <wp:effectExtent l="11430" t="9525" r="10160" b="9525"/>
                <wp:wrapNone/>
                <wp:docPr id="193465684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504825"/>
                        </a:xfrm>
                        <a:prstGeom prst="rect">
                          <a:avLst/>
                        </a:prstGeom>
                        <a:solidFill>
                          <a:srgbClr val="FFFFFF"/>
                        </a:solidFill>
                        <a:ln w="9525" algn="ctr">
                          <a:solidFill>
                            <a:srgbClr val="000000"/>
                          </a:solidFill>
                          <a:miter lim="800000"/>
                          <a:headEnd/>
                          <a:tailEnd/>
                        </a:ln>
                      </wps:spPr>
                      <wps:txbx>
                        <w:txbxContent>
                          <w:p w14:paraId="2A6E115B" w14:textId="77777777" w:rsidR="00BF6889" w:rsidRDefault="00BF6889" w:rsidP="00BF6889">
                            <w:pPr>
                              <w:ind w:left="-142" w:right="-108"/>
                              <w:jc w:val="center"/>
                              <w:rPr>
                                <w:rFonts w:ascii="Times New Roman" w:hAnsi="Times New Roman"/>
                                <w:sz w:val="18"/>
                                <w:szCs w:val="18"/>
                              </w:rPr>
                            </w:pPr>
                            <w:r>
                              <w:rPr>
                                <w:rFonts w:ascii="Times New Roman" w:hAnsi="Times New Roman"/>
                                <w:i/>
                                <w:iCs/>
                                <w:sz w:val="18"/>
                                <w:szCs w:val="18"/>
                                <w:lang w:val="id-ID"/>
                              </w:rPr>
                              <w:t xml:space="preserve">Angiotensin </w:t>
                            </w:r>
                            <w:r>
                              <w:rPr>
                                <w:rFonts w:ascii="Times New Roman" w:hAnsi="Times New Roman"/>
                                <w:i/>
                                <w:iCs/>
                                <w:sz w:val="18"/>
                                <w:szCs w:val="18"/>
                                <w:lang w:val="id-ID"/>
                              </w:rPr>
                              <w:t>Converting Enzyme Inhibitor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EA1C53" id="Rectangle 42" o:spid="_x0000_s1040" style="position:absolute;left:0;text-align:left;margin-left:124.5pt;margin-top:1.55pt;width:80.8pt;height:3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">
                <v:textbox>
                  <w:txbxContent>
                    <w:p w14:paraId="2A6E115B" w14:textId="77777777" w:rsidR="00BF6889" w:rsidRDefault="00BF6889" w:rsidP="00BF6889">
                      <w:pPr>
                        <w:ind w:left="-142" w:right="-108"/>
                        <w:jc w:val="center"/>
                        <w:rPr>
                          <w:rFonts w:ascii="Times New Roman" w:hAnsi="Times New Roman"/>
                          <w:sz w:val="18"/>
                          <w:szCs w:val="18"/>
                        </w:rPr>
                      </w:pPr>
                      <w:r>
                        <w:rPr>
                          <w:rFonts w:ascii="Times New Roman" w:hAnsi="Times New Roman"/>
                          <w:i/>
                          <w:iCs/>
                          <w:sz w:val="18"/>
                          <w:szCs w:val="18"/>
                          <w:lang w:val="id-ID"/>
                        </w:rPr>
                        <w:t xml:space="preserve">Angiotensin </w:t>
                      </w:r>
                      <w:r>
                        <w:rPr>
                          <w:rFonts w:ascii="Times New Roman" w:hAnsi="Times New Roman"/>
                          <w:i/>
                          <w:iCs/>
                          <w:sz w:val="18"/>
                          <w:szCs w:val="18"/>
                          <w:lang w:val="id-ID"/>
                        </w:rPr>
                        <w:t>Converting Enzyme Inhibitor</w:t>
                      </w:r>
                    </w:p>
                  </w:txbxContent>
                </v:textbox>
              </v:rect>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12512" behindDoc="0" locked="0" layoutInCell="1" allowOverlap="1" wp14:anchorId="0A8FB2AC" wp14:editId="45C615A6">
                <wp:simplePos x="0" y="0"/>
                <wp:positionH relativeFrom="column">
                  <wp:posOffset>1007745</wp:posOffset>
                </wp:positionH>
                <wp:positionV relativeFrom="paragraph">
                  <wp:posOffset>29210</wp:posOffset>
                </wp:positionV>
                <wp:extent cx="548005" cy="504190"/>
                <wp:effectExtent l="9525" t="9525" r="13970" b="10160"/>
                <wp:wrapNone/>
                <wp:docPr id="86171008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504190"/>
                        </a:xfrm>
                        <a:prstGeom prst="rect">
                          <a:avLst/>
                        </a:prstGeom>
                        <a:solidFill>
                          <a:srgbClr val="FFFFFF"/>
                        </a:solidFill>
                        <a:ln w="9525" algn="ctr">
                          <a:solidFill>
                            <a:srgbClr val="000000"/>
                          </a:solidFill>
                          <a:miter lim="800000"/>
                          <a:headEnd/>
                          <a:tailEnd/>
                        </a:ln>
                      </wps:spPr>
                      <wps:txbx>
                        <w:txbxContent>
                          <w:p w14:paraId="20D334E6" w14:textId="77777777" w:rsidR="00BF6889" w:rsidRDefault="00BF6889" w:rsidP="00BF6889">
                            <w:pPr>
                              <w:spacing w:after="0" w:line="240" w:lineRule="auto"/>
                              <w:ind w:left="-142" w:right="-108"/>
                              <w:jc w:val="center"/>
                              <w:rPr>
                                <w:rFonts w:ascii="Times New Roman" w:hAnsi="Times New Roman"/>
                                <w:i/>
                                <w:iCs/>
                                <w:sz w:val="18"/>
                                <w:szCs w:val="18"/>
                                <w:lang w:val="id-ID"/>
                              </w:rPr>
                            </w:pPr>
                          </w:p>
                          <w:p w14:paraId="61A11326" w14:textId="77777777" w:rsidR="00BF6889" w:rsidRDefault="00BF6889" w:rsidP="00BF6889">
                            <w:pPr>
                              <w:spacing w:after="0" w:line="240" w:lineRule="auto"/>
                              <w:ind w:left="-142" w:right="-108"/>
                              <w:jc w:val="center"/>
                              <w:rPr>
                                <w:rFonts w:ascii="Times New Roman" w:hAnsi="Times New Roman"/>
                                <w:sz w:val="18"/>
                                <w:szCs w:val="18"/>
                              </w:rPr>
                            </w:pPr>
                            <w:r>
                              <w:rPr>
                                <w:rFonts w:ascii="Times New Roman" w:hAnsi="Times New Roman"/>
                                <w:i/>
                                <w:iCs/>
                                <w:sz w:val="18"/>
                                <w:szCs w:val="18"/>
                                <w:lang w:val="id-ID"/>
                              </w:rPr>
                              <w:t>Diuretik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8FB2AC" id="Rectangle 41" o:spid="_x0000_s1041" style="position:absolute;left:0;text-align:left;margin-left:79.35pt;margin-top:2.3pt;width:43.15pt;height:39.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">
                <v:textbox>
                  <w:txbxContent>
                    <w:p w14:paraId="20D334E6" w14:textId="77777777" w:rsidR="00BF6889" w:rsidRDefault="00BF6889" w:rsidP="00BF6889">
                      <w:pPr>
                        <w:spacing w:after="0" w:line="240" w:lineRule="auto"/>
                        <w:ind w:left="-142" w:right="-108"/>
                        <w:jc w:val="center"/>
                        <w:rPr>
                          <w:rFonts w:ascii="Times New Roman" w:hAnsi="Times New Roman"/>
                          <w:i/>
                          <w:iCs/>
                          <w:sz w:val="18"/>
                          <w:szCs w:val="18"/>
                          <w:lang w:val="id-ID"/>
                        </w:rPr>
                      </w:pPr>
                    </w:p>
                    <w:p w14:paraId="61A11326" w14:textId="77777777" w:rsidR="00BF6889" w:rsidRDefault="00BF6889" w:rsidP="00BF6889">
                      <w:pPr>
                        <w:spacing w:after="0" w:line="240" w:lineRule="auto"/>
                        <w:ind w:left="-142" w:right="-108"/>
                        <w:jc w:val="center"/>
                        <w:rPr>
                          <w:rFonts w:ascii="Times New Roman" w:hAnsi="Times New Roman"/>
                          <w:sz w:val="18"/>
                          <w:szCs w:val="18"/>
                        </w:rPr>
                      </w:pPr>
                      <w:r>
                        <w:rPr>
                          <w:rFonts w:ascii="Times New Roman" w:hAnsi="Times New Roman"/>
                          <w:i/>
                          <w:iCs/>
                          <w:sz w:val="18"/>
                          <w:szCs w:val="18"/>
                          <w:lang w:val="id-ID"/>
                        </w:rPr>
                        <w:t>Diuretik</w:t>
                      </w:r>
                    </w:p>
                  </w:txbxContent>
                </v:textbox>
              </v:rect>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25824" behindDoc="0" locked="0" layoutInCell="1" allowOverlap="1" wp14:anchorId="5B395EBD" wp14:editId="42F465E8">
                <wp:simplePos x="0" y="0"/>
                <wp:positionH relativeFrom="column">
                  <wp:posOffset>2654935</wp:posOffset>
                </wp:positionH>
                <wp:positionV relativeFrom="paragraph">
                  <wp:posOffset>18415</wp:posOffset>
                </wp:positionV>
                <wp:extent cx="548005" cy="514985"/>
                <wp:effectExtent l="8890" t="8255" r="5080" b="10160"/>
                <wp:wrapNone/>
                <wp:docPr id="4314322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514985"/>
                        </a:xfrm>
                        <a:prstGeom prst="rect">
                          <a:avLst/>
                        </a:prstGeom>
                        <a:solidFill>
                          <a:srgbClr val="FFFFFF"/>
                        </a:solidFill>
                        <a:ln w="9525" algn="ctr">
                          <a:solidFill>
                            <a:srgbClr val="000000"/>
                          </a:solidFill>
                          <a:miter lim="800000"/>
                          <a:headEnd/>
                          <a:tailEnd/>
                        </a:ln>
                      </wps:spPr>
                      <wps:txbx>
                        <w:txbxContent>
                          <w:p w14:paraId="757B0223" w14:textId="77777777" w:rsidR="00BF6889" w:rsidRDefault="00BF6889" w:rsidP="00BF6889">
                            <w:pPr>
                              <w:ind w:left="-142" w:right="-108"/>
                              <w:jc w:val="center"/>
                              <w:rPr>
                                <w:rFonts w:ascii="Times New Roman" w:hAnsi="Times New Roman"/>
                                <w:sz w:val="18"/>
                                <w:szCs w:val="18"/>
                              </w:rPr>
                            </w:pPr>
                            <w:r>
                              <w:rPr>
                                <w:rFonts w:ascii="Times New Roman" w:hAnsi="Times New Roman"/>
                                <w:i/>
                                <w:iCs/>
                                <w:sz w:val="18"/>
                                <w:szCs w:val="18"/>
                              </w:rPr>
                              <w:t>Beta blocker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395EBD" id="Rectangle 40" o:spid="_x0000_s1042" style="position:absolute;left:0;text-align:left;margin-left:209.05pt;margin-top:1.45pt;width:43.15pt;height:4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">
                <v:textbox>
                  <w:txbxContent>
                    <w:p w14:paraId="757B0223" w14:textId="77777777" w:rsidR="00BF6889" w:rsidRDefault="00BF6889" w:rsidP="00BF6889">
                      <w:pPr>
                        <w:ind w:left="-142" w:right="-108"/>
                        <w:jc w:val="center"/>
                        <w:rPr>
                          <w:rFonts w:ascii="Times New Roman" w:hAnsi="Times New Roman"/>
                          <w:sz w:val="18"/>
                          <w:szCs w:val="18"/>
                        </w:rPr>
                      </w:pPr>
                      <w:r>
                        <w:rPr>
                          <w:rFonts w:ascii="Times New Roman" w:hAnsi="Times New Roman"/>
                          <w:i/>
                          <w:iCs/>
                          <w:sz w:val="18"/>
                          <w:szCs w:val="18"/>
                        </w:rPr>
                        <w:t>Beta blocker</w:t>
                      </w:r>
                    </w:p>
                  </w:txbxContent>
                </v:textbox>
              </v:rect>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13536" behindDoc="0" locked="0" layoutInCell="1" allowOverlap="1" wp14:anchorId="34F648AD" wp14:editId="674EF50E">
                <wp:simplePos x="0" y="0"/>
                <wp:positionH relativeFrom="column">
                  <wp:posOffset>3251835</wp:posOffset>
                </wp:positionH>
                <wp:positionV relativeFrom="paragraph">
                  <wp:posOffset>28575</wp:posOffset>
                </wp:positionV>
                <wp:extent cx="610235" cy="504825"/>
                <wp:effectExtent l="5715" t="8890" r="12700" b="10160"/>
                <wp:wrapNone/>
                <wp:docPr id="10215869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504825"/>
                        </a:xfrm>
                        <a:prstGeom prst="rect">
                          <a:avLst/>
                        </a:prstGeom>
                        <a:solidFill>
                          <a:srgbClr val="FFFFFF"/>
                        </a:solidFill>
                        <a:ln w="9525" algn="ctr">
                          <a:solidFill>
                            <a:srgbClr val="000000"/>
                          </a:solidFill>
                          <a:miter lim="800000"/>
                          <a:headEnd/>
                          <a:tailEnd/>
                        </a:ln>
                      </wps:spPr>
                      <wps:txbx>
                        <w:txbxContent>
                          <w:p w14:paraId="336C119A" w14:textId="77777777" w:rsidR="00BF6889" w:rsidRDefault="00BF6889" w:rsidP="00BF6889">
                            <w:pPr>
                              <w:ind w:left="-142" w:right="-108"/>
                              <w:jc w:val="center"/>
                              <w:rPr>
                                <w:rFonts w:ascii="Times New Roman" w:hAnsi="Times New Roman"/>
                                <w:sz w:val="18"/>
                                <w:szCs w:val="18"/>
                              </w:rPr>
                            </w:pPr>
                            <w:r>
                              <w:rPr>
                                <w:rFonts w:ascii="Times New Roman" w:hAnsi="Times New Roman"/>
                                <w:i/>
                                <w:iCs/>
                                <w:sz w:val="18"/>
                                <w:szCs w:val="18"/>
                                <w:lang w:val="id-ID"/>
                              </w:rPr>
                              <w:t>Calcium Channel Blocker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F648AD" id="Rectangle 39" o:spid="_x0000_s1043" style="position:absolute;left:0;text-align:left;margin-left:256.05pt;margin-top:2.25pt;width:48.05pt;height:3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">
                <v:textbox>
                  <w:txbxContent>
                    <w:p w14:paraId="336C119A" w14:textId="77777777" w:rsidR="00BF6889" w:rsidRDefault="00BF6889" w:rsidP="00BF6889">
                      <w:pPr>
                        <w:ind w:left="-142" w:right="-108"/>
                        <w:jc w:val="center"/>
                        <w:rPr>
                          <w:rFonts w:ascii="Times New Roman" w:hAnsi="Times New Roman"/>
                          <w:sz w:val="18"/>
                          <w:szCs w:val="18"/>
                        </w:rPr>
                      </w:pPr>
                      <w:r>
                        <w:rPr>
                          <w:rFonts w:ascii="Times New Roman" w:hAnsi="Times New Roman"/>
                          <w:i/>
                          <w:iCs/>
                          <w:sz w:val="18"/>
                          <w:szCs w:val="18"/>
                          <w:lang w:val="id-ID"/>
                        </w:rPr>
                        <w:t>Calcium Channel Blocker</w:t>
                      </w:r>
                    </w:p>
                  </w:txbxContent>
                </v:textbox>
              </v:rect>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14560" behindDoc="0" locked="0" layoutInCell="1" allowOverlap="1" wp14:anchorId="5B1BFC9E" wp14:editId="5BB70DC4">
                <wp:simplePos x="0" y="0"/>
                <wp:positionH relativeFrom="column">
                  <wp:posOffset>95885</wp:posOffset>
                </wp:positionH>
                <wp:positionV relativeFrom="paragraph">
                  <wp:posOffset>29210</wp:posOffset>
                </wp:positionV>
                <wp:extent cx="875030" cy="504825"/>
                <wp:effectExtent l="12065" t="9525" r="8255" b="9525"/>
                <wp:wrapNone/>
                <wp:docPr id="210769459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504825"/>
                        </a:xfrm>
                        <a:prstGeom prst="rect">
                          <a:avLst/>
                        </a:prstGeom>
                        <a:solidFill>
                          <a:srgbClr val="FFFFFF"/>
                        </a:solidFill>
                        <a:ln w="9525" algn="ctr">
                          <a:solidFill>
                            <a:srgbClr val="000000"/>
                          </a:solidFill>
                          <a:miter lim="800000"/>
                          <a:headEnd/>
                          <a:tailEnd/>
                        </a:ln>
                      </wps:spPr>
                      <wps:txbx>
                        <w:txbxContent>
                          <w:p w14:paraId="1FA7B26A" w14:textId="77777777" w:rsidR="00BF6889" w:rsidRDefault="00BF6889" w:rsidP="00BF6889">
                            <w:pPr>
                              <w:ind w:left="-142" w:right="-108"/>
                              <w:jc w:val="center"/>
                              <w:rPr>
                                <w:rFonts w:ascii="Times New Roman" w:hAnsi="Times New Roman"/>
                                <w:sz w:val="18"/>
                                <w:szCs w:val="18"/>
                              </w:rPr>
                            </w:pPr>
                            <w:r>
                              <w:rPr>
                                <w:rFonts w:ascii="Times New Roman" w:hAnsi="Times New Roman"/>
                                <w:i/>
                                <w:iCs/>
                                <w:sz w:val="18"/>
                                <w:szCs w:val="18"/>
                                <w:lang w:val="id-ID"/>
                              </w:rPr>
                              <w:t xml:space="preserve">Angiotensin </w:t>
                            </w:r>
                            <w:r>
                              <w:rPr>
                                <w:rFonts w:ascii="Times New Roman" w:hAnsi="Times New Roman"/>
                                <w:i/>
                                <w:iCs/>
                                <w:sz w:val="18"/>
                                <w:szCs w:val="18"/>
                                <w:lang w:val="id-ID"/>
                              </w:rPr>
                              <w:t>Receptor Blocker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1BFC9E" id="Rectangle 38" o:spid="_x0000_s1044" style="position:absolute;left:0;text-align:left;margin-left:7.55pt;margin-top:2.3pt;width:68.9pt;height:3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">
                <v:textbox>
                  <w:txbxContent>
                    <w:p w14:paraId="1FA7B26A" w14:textId="77777777" w:rsidR="00BF6889" w:rsidRDefault="00BF6889" w:rsidP="00BF6889">
                      <w:pPr>
                        <w:ind w:left="-142" w:right="-108"/>
                        <w:jc w:val="center"/>
                        <w:rPr>
                          <w:rFonts w:ascii="Times New Roman" w:hAnsi="Times New Roman"/>
                          <w:sz w:val="18"/>
                          <w:szCs w:val="18"/>
                        </w:rPr>
                      </w:pPr>
                      <w:r>
                        <w:rPr>
                          <w:rFonts w:ascii="Times New Roman" w:hAnsi="Times New Roman"/>
                          <w:i/>
                          <w:iCs/>
                          <w:sz w:val="18"/>
                          <w:szCs w:val="18"/>
                          <w:lang w:val="id-ID"/>
                        </w:rPr>
                        <w:t xml:space="preserve">Angiotensin </w:t>
                      </w:r>
                      <w:r>
                        <w:rPr>
                          <w:rFonts w:ascii="Times New Roman" w:hAnsi="Times New Roman"/>
                          <w:i/>
                          <w:iCs/>
                          <w:sz w:val="18"/>
                          <w:szCs w:val="18"/>
                          <w:lang w:val="id-ID"/>
                        </w:rPr>
                        <w:t>Receptor Blocker</w:t>
                      </w:r>
                    </w:p>
                  </w:txbxContent>
                </v:textbox>
              </v:rect>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01248" behindDoc="0" locked="0" layoutInCell="1" allowOverlap="1" wp14:anchorId="18980647" wp14:editId="1B357EC1">
                <wp:simplePos x="0" y="0"/>
                <wp:positionH relativeFrom="column">
                  <wp:posOffset>3956050</wp:posOffset>
                </wp:positionH>
                <wp:positionV relativeFrom="paragraph">
                  <wp:posOffset>66040</wp:posOffset>
                </wp:positionV>
                <wp:extent cx="1352550" cy="2030095"/>
                <wp:effectExtent l="5080" t="8255" r="13970" b="9525"/>
                <wp:wrapNone/>
                <wp:docPr id="193209383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030095"/>
                        </a:xfrm>
                        <a:prstGeom prst="rect">
                          <a:avLst/>
                        </a:prstGeom>
                        <a:solidFill>
                          <a:srgbClr val="FFFFFF"/>
                        </a:solidFill>
                        <a:ln w="9525" algn="ctr">
                          <a:solidFill>
                            <a:srgbClr val="000000"/>
                          </a:solidFill>
                          <a:miter lim="800000"/>
                          <a:headEnd/>
                          <a:tailEnd/>
                        </a:ln>
                      </wps:spPr>
                      <wps:txbx>
                        <w:txbxContent>
                          <w:p w14:paraId="2D622EB5"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 xml:space="preserve">Mengurangi </w:t>
                            </w:r>
                            <w:r>
                              <w:rPr>
                                <w:rFonts w:ascii="Times New Roman" w:hAnsi="Times New Roman"/>
                                <w:sz w:val="24"/>
                                <w:szCs w:val="24"/>
                                <w:lang w:val="id-ID"/>
                              </w:rPr>
                              <w:t>berat badan</w:t>
                            </w:r>
                          </w:p>
                          <w:p w14:paraId="2AA69CB6"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Adopsi pola makan (DASH)</w:t>
                            </w:r>
                          </w:p>
                          <w:p w14:paraId="54D6CC7B"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Retriksi garam</w:t>
                            </w:r>
                          </w:p>
                          <w:p w14:paraId="4F6F66C5"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Meningkatkan aktivitas fisik</w:t>
                            </w:r>
                          </w:p>
                          <w:p w14:paraId="7FC67678"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Pembatasan alkohol</w:t>
                            </w:r>
                          </w:p>
                          <w:p w14:paraId="7BBBD0CD"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Berhenti merokok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980647" id="Rectangle 37" o:spid="_x0000_s1045" style="position:absolute;left:0;text-align:left;margin-left:311.5pt;margin-top:5.2pt;width:106.5pt;height:15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">
                <v:textbox>
                  <w:txbxContent>
                    <w:p w14:paraId="2D622EB5"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 xml:space="preserve">Mengurangi </w:t>
                      </w:r>
                      <w:r>
                        <w:rPr>
                          <w:rFonts w:ascii="Times New Roman" w:hAnsi="Times New Roman"/>
                          <w:sz w:val="24"/>
                          <w:szCs w:val="24"/>
                          <w:lang w:val="id-ID"/>
                        </w:rPr>
                        <w:t>berat badan</w:t>
                      </w:r>
                    </w:p>
                    <w:p w14:paraId="2AA69CB6"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Adopsi pola makan (DASH)</w:t>
                      </w:r>
                    </w:p>
                    <w:p w14:paraId="54D6CC7B"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Retriksi garam</w:t>
                      </w:r>
                    </w:p>
                    <w:p w14:paraId="4F6F66C5"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Meningkatkan aktivitas fisik</w:t>
                      </w:r>
                    </w:p>
                    <w:p w14:paraId="7FC67678"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Pembatasan alkohol</w:t>
                      </w:r>
                    </w:p>
                    <w:p w14:paraId="7BBBD0CD" w14:textId="77777777" w:rsidR="00BF6889" w:rsidRDefault="00BF6889" w:rsidP="00BF6889">
                      <w:pPr>
                        <w:numPr>
                          <w:ilvl w:val="0"/>
                          <w:numId w:val="20"/>
                        </w:numPr>
                        <w:spacing w:after="0" w:line="240" w:lineRule="auto"/>
                        <w:ind w:left="142" w:hanging="218"/>
                        <w:rPr>
                          <w:rFonts w:ascii="Times New Roman" w:hAnsi="Times New Roman"/>
                          <w:sz w:val="24"/>
                          <w:szCs w:val="24"/>
                          <w:lang w:val="id-ID"/>
                        </w:rPr>
                      </w:pPr>
                      <w:r>
                        <w:rPr>
                          <w:rFonts w:ascii="Times New Roman" w:hAnsi="Times New Roman"/>
                          <w:sz w:val="24"/>
                          <w:szCs w:val="24"/>
                          <w:lang w:val="id-ID"/>
                        </w:rPr>
                        <w:t>Berhenti merokok</w:t>
                      </w:r>
                    </w:p>
                  </w:txbxContent>
                </v:textbox>
              </v:rect>
            </w:pict>
          </mc:Fallback>
        </mc:AlternateContent>
      </w:r>
    </w:p>
    <w:p w14:paraId="420B4DCB" w14:textId="77777777" w:rsidR="00BF6889" w:rsidRPr="008A4018" w:rsidRDefault="00BF6889" w:rsidP="00BF6889">
      <w:pPr>
        <w:spacing w:after="0" w:line="480" w:lineRule="auto"/>
        <w:jc w:val="both"/>
        <w:rPr>
          <w:rFonts w:ascii="Times New Roman" w:hAnsi="Times New Roman"/>
          <w:b/>
          <w:sz w:val="24"/>
          <w:szCs w:val="24"/>
          <w:lang w:val="id-ID"/>
        </w:rPr>
      </w:pPr>
      <w:r w:rsidRPr="008A4018">
        <w:rPr>
          <w:rFonts w:ascii="Times New Roman" w:hAnsi="Times New Roman"/>
          <w:noProof/>
          <w:sz w:val="24"/>
          <w:szCs w:val="24"/>
          <w:lang w:val="id-ID" w:eastAsia="en-ID"/>
        </w:rPr>
        <mc:AlternateContent>
          <mc:Choice Requires="wps">
            <w:drawing>
              <wp:anchor distT="0" distB="0" distL="114300" distR="114300" simplePos="0" relativeHeight="251709440" behindDoc="0" locked="0" layoutInCell="1" allowOverlap="1" wp14:anchorId="6E4C64FD" wp14:editId="03CB2491">
                <wp:simplePos x="0" y="0"/>
                <wp:positionH relativeFrom="column">
                  <wp:posOffset>2105025</wp:posOffset>
                </wp:positionH>
                <wp:positionV relativeFrom="paragraph">
                  <wp:posOffset>286385</wp:posOffset>
                </wp:positionV>
                <wp:extent cx="0" cy="191770"/>
                <wp:effectExtent l="59055" t="7620" r="55245" b="19685"/>
                <wp:wrapNone/>
                <wp:docPr id="1470669234"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71AE9" id="Straight Arrow Connector 36" o:spid="_x0000_s1026" type="#_x0000_t32" style="position:absolute;margin-left:165.75pt;margin-top:22.55pt;width:0;height:1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">
                <v:stroke endarrow="block"/>
              </v:shape>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22752" behindDoc="0" locked="0" layoutInCell="1" allowOverlap="1" wp14:anchorId="23467C76" wp14:editId="62216DAB">
                <wp:simplePos x="0" y="0"/>
                <wp:positionH relativeFrom="column">
                  <wp:posOffset>3547745</wp:posOffset>
                </wp:positionH>
                <wp:positionV relativeFrom="paragraph">
                  <wp:posOffset>183515</wp:posOffset>
                </wp:positionV>
                <wp:extent cx="635" cy="107315"/>
                <wp:effectExtent l="53975" t="9525" r="59690" b="16510"/>
                <wp:wrapNone/>
                <wp:docPr id="1718250479"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3C805" id="Straight Arrow Connector 35" o:spid="_x0000_s1026" type="#_x0000_t32" style="position:absolute;margin-left:279.35pt;margin-top:14.45pt;width:.05pt;height:8.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">
                <v:stroke endarrow="block"/>
              </v:shape>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30944" behindDoc="0" locked="0" layoutInCell="1" allowOverlap="1" wp14:anchorId="377918CE" wp14:editId="3BB96EF4">
                <wp:simplePos x="0" y="0"/>
                <wp:positionH relativeFrom="column">
                  <wp:posOffset>2966720</wp:posOffset>
                </wp:positionH>
                <wp:positionV relativeFrom="paragraph">
                  <wp:posOffset>183515</wp:posOffset>
                </wp:positionV>
                <wp:extent cx="0" cy="107315"/>
                <wp:effectExtent l="53975" t="9525" r="60325" b="16510"/>
                <wp:wrapNone/>
                <wp:docPr id="1481810007"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6929B" id="Straight Arrow Connector 34" o:spid="_x0000_s1026" type="#_x0000_t32" style="position:absolute;margin-left:233.6pt;margin-top:14.45pt;width:0;height: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">
                <v:stroke endarrow="block"/>
              </v:shape>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29920" behindDoc="0" locked="0" layoutInCell="1" allowOverlap="1" wp14:anchorId="53E2517E" wp14:editId="2C5D3A39">
                <wp:simplePos x="0" y="0"/>
                <wp:positionH relativeFrom="column">
                  <wp:posOffset>2105025</wp:posOffset>
                </wp:positionH>
                <wp:positionV relativeFrom="paragraph">
                  <wp:posOffset>182880</wp:posOffset>
                </wp:positionV>
                <wp:extent cx="0" cy="107950"/>
                <wp:effectExtent l="59055" t="8890" r="55245" b="16510"/>
                <wp:wrapNone/>
                <wp:docPr id="1682987335"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102B9" id="Straight Arrow Connector 33" o:spid="_x0000_s1026" type="#_x0000_t32" style="position:absolute;margin-left:165.75pt;margin-top:14.4pt;width:0;height: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">
                <v:stroke endarrow="block"/>
              </v:shape>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28896" behindDoc="0" locked="0" layoutInCell="1" allowOverlap="1" wp14:anchorId="0F8F6252" wp14:editId="0ABB8D74">
                <wp:simplePos x="0" y="0"/>
                <wp:positionH relativeFrom="column">
                  <wp:posOffset>603250</wp:posOffset>
                </wp:positionH>
                <wp:positionV relativeFrom="paragraph">
                  <wp:posOffset>193675</wp:posOffset>
                </wp:positionV>
                <wp:extent cx="0" cy="92710"/>
                <wp:effectExtent l="52705" t="10160" r="61595" b="20955"/>
                <wp:wrapNone/>
                <wp:docPr id="1524490125"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EBD2B" id="Straight Arrow Connector 32" o:spid="_x0000_s1026" type="#_x0000_t32" style="position:absolute;margin-left:47.5pt;margin-top:15.25pt;width:0;height:7.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">
                <v:stroke endarrow="block"/>
              </v:shape>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21728" behindDoc="0" locked="0" layoutInCell="1" allowOverlap="1" wp14:anchorId="582E4E51" wp14:editId="037F5597">
                <wp:simplePos x="0" y="0"/>
                <wp:positionH relativeFrom="column">
                  <wp:posOffset>1293495</wp:posOffset>
                </wp:positionH>
                <wp:positionV relativeFrom="paragraph">
                  <wp:posOffset>182880</wp:posOffset>
                </wp:positionV>
                <wp:extent cx="0" cy="106680"/>
                <wp:effectExtent l="57150" t="8890" r="57150" b="17780"/>
                <wp:wrapNone/>
                <wp:docPr id="157284965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A1905" id="Straight Arrow Connector 31" o:spid="_x0000_s1026" type="#_x0000_t32" style="position:absolute;margin-left:101.85pt;margin-top:14.4pt;width:0;height: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">
                <v:stroke endarrow="block"/>
              </v:shape>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27872" behindDoc="0" locked="0" layoutInCell="1" allowOverlap="1" wp14:anchorId="4703455E" wp14:editId="6388F3E0">
                <wp:simplePos x="0" y="0"/>
                <wp:positionH relativeFrom="column">
                  <wp:posOffset>603250</wp:posOffset>
                </wp:positionH>
                <wp:positionV relativeFrom="paragraph">
                  <wp:posOffset>295275</wp:posOffset>
                </wp:positionV>
                <wp:extent cx="2944495" cy="0"/>
                <wp:effectExtent l="5080" t="6985" r="12700" b="12065"/>
                <wp:wrapNone/>
                <wp:docPr id="216074317"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4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CA8B3" id="Straight Arrow Connector 30" o:spid="_x0000_s1026" type="#_x0000_t32" style="position:absolute;margin-left:47.5pt;margin-top:23.25pt;width:231.8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"/>
            </w:pict>
          </mc:Fallback>
        </mc:AlternateContent>
      </w:r>
    </w:p>
    <w:p w14:paraId="46B43ECF" w14:textId="77777777" w:rsidR="00BF6889" w:rsidRPr="008A4018" w:rsidRDefault="00BF6889" w:rsidP="00BF6889">
      <w:pPr>
        <w:spacing w:after="0" w:line="480" w:lineRule="auto"/>
        <w:jc w:val="both"/>
        <w:rPr>
          <w:rFonts w:ascii="Times New Roman" w:hAnsi="Times New Roman"/>
          <w:b/>
          <w:sz w:val="24"/>
          <w:szCs w:val="24"/>
          <w:lang w:val="id-ID"/>
        </w:rPr>
      </w:pPr>
      <w:r w:rsidRPr="008A4018">
        <w:rPr>
          <w:rFonts w:ascii="Times New Roman" w:hAnsi="Times New Roman"/>
          <w:b/>
          <w:noProof/>
          <w:sz w:val="24"/>
          <w:szCs w:val="24"/>
          <w:lang w:val="id-ID" w:eastAsia="en-ID"/>
        </w:rPr>
        <mc:AlternateContent>
          <mc:Choice Requires="wps">
            <w:drawing>
              <wp:anchor distT="0" distB="0" distL="114300" distR="114300" simplePos="0" relativeHeight="251719680" behindDoc="0" locked="0" layoutInCell="1" allowOverlap="1" wp14:anchorId="1800B237" wp14:editId="6DC1B9A6">
                <wp:simplePos x="0" y="0"/>
                <wp:positionH relativeFrom="column">
                  <wp:posOffset>601345</wp:posOffset>
                </wp:positionH>
                <wp:positionV relativeFrom="paragraph">
                  <wp:posOffset>127635</wp:posOffset>
                </wp:positionV>
                <wp:extent cx="0" cy="90170"/>
                <wp:effectExtent l="60325" t="8890" r="53975" b="15240"/>
                <wp:wrapNone/>
                <wp:docPr id="162999079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D3DE2" id="Straight Arrow Connector 29" o:spid="_x0000_s1026" type="#_x0000_t32" style="position:absolute;margin-left:47.35pt;margin-top:10.05pt;width:0;height: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">
                <v:stroke endarrow="block"/>
              </v:shape>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691008" behindDoc="0" locked="0" layoutInCell="1" allowOverlap="1" wp14:anchorId="3BFC150F" wp14:editId="50C0AEC0">
                <wp:simplePos x="0" y="0"/>
                <wp:positionH relativeFrom="column">
                  <wp:posOffset>1282065</wp:posOffset>
                </wp:positionH>
                <wp:positionV relativeFrom="paragraph">
                  <wp:posOffset>720090</wp:posOffset>
                </wp:positionV>
                <wp:extent cx="1786255" cy="753110"/>
                <wp:effectExtent l="7620" t="10795" r="6350" b="7620"/>
                <wp:wrapNone/>
                <wp:docPr id="143525727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753110"/>
                        </a:xfrm>
                        <a:prstGeom prst="rect">
                          <a:avLst/>
                        </a:prstGeom>
                        <a:solidFill>
                          <a:srgbClr val="FFFFFF"/>
                        </a:solidFill>
                        <a:ln w="9525" algn="ctr">
                          <a:solidFill>
                            <a:srgbClr val="000000"/>
                          </a:solidFill>
                          <a:miter lim="800000"/>
                          <a:headEnd/>
                          <a:tailEnd/>
                        </a:ln>
                      </wps:spPr>
                      <wps:txbx>
                        <w:txbxContent>
                          <w:p w14:paraId="7653671C" w14:textId="77777777" w:rsidR="00BF6889" w:rsidRDefault="00BF6889" w:rsidP="00BF6889">
                            <w:pPr>
                              <w:spacing w:after="0" w:line="240" w:lineRule="auto"/>
                              <w:rPr>
                                <w:rFonts w:ascii="Times New Roman" w:hAnsi="Times New Roman"/>
                                <w:lang w:val="id-ID"/>
                              </w:rPr>
                            </w:pPr>
                            <w:r>
                              <w:rPr>
                                <w:rFonts w:ascii="Times New Roman" w:hAnsi="Times New Roman"/>
                                <w:lang w:val="id-ID"/>
                              </w:rPr>
                              <w:t xml:space="preserve">Evaluasi </w:t>
                            </w:r>
                            <w:r>
                              <w:rPr>
                                <w:rFonts w:ascii="Times New Roman" w:hAnsi="Times New Roman"/>
                                <w:lang w:val="id-ID"/>
                              </w:rPr>
                              <w:t xml:space="preserve">farmakoekonomi </w:t>
                            </w:r>
                            <w:r>
                              <w:rPr>
                                <w:rFonts w:ascii="Times New Roman" w:hAnsi="Times New Roman"/>
                                <w:i/>
                                <w:lang w:val="id-ID"/>
                              </w:rPr>
                              <w:t>Cost effectiveness analysis</w:t>
                            </w:r>
                          </w:p>
                          <w:p w14:paraId="78A78E16" w14:textId="77777777" w:rsidR="00BF6889" w:rsidRDefault="00BF6889" w:rsidP="00BF6889">
                            <w:pPr>
                              <w:pStyle w:val="ListParagraph"/>
                              <w:numPr>
                                <w:ilvl w:val="0"/>
                                <w:numId w:val="21"/>
                              </w:numPr>
                              <w:spacing w:after="0" w:line="240" w:lineRule="auto"/>
                              <w:rPr>
                                <w:rFonts w:ascii="Times New Roman" w:hAnsi="Times New Roman"/>
                                <w:sz w:val="24"/>
                                <w:szCs w:val="24"/>
                                <w:lang w:val="id-ID"/>
                              </w:rPr>
                            </w:pPr>
                            <w:r>
                              <w:rPr>
                                <w:rFonts w:ascii="Times New Roman" w:hAnsi="Times New Roman"/>
                                <w:sz w:val="24"/>
                                <w:szCs w:val="24"/>
                                <w:lang w:val="id-ID"/>
                              </w:rPr>
                              <w:t>ACER</w:t>
                            </w:r>
                          </w:p>
                          <w:p w14:paraId="4F02D801" w14:textId="77777777" w:rsidR="00BF6889" w:rsidRDefault="00BF6889" w:rsidP="00BF6889">
                            <w:pPr>
                              <w:pStyle w:val="ListParagraph"/>
                              <w:numPr>
                                <w:ilvl w:val="0"/>
                                <w:numId w:val="21"/>
                              </w:numPr>
                              <w:spacing w:after="0" w:line="240" w:lineRule="auto"/>
                              <w:rPr>
                                <w:rFonts w:ascii="Times New Roman" w:hAnsi="Times New Roman"/>
                                <w:sz w:val="24"/>
                                <w:szCs w:val="24"/>
                                <w:lang w:val="id-ID"/>
                              </w:rPr>
                            </w:pPr>
                            <w:r>
                              <w:rPr>
                                <w:rFonts w:ascii="Times New Roman" w:hAnsi="Times New Roman"/>
                                <w:sz w:val="24"/>
                                <w:szCs w:val="24"/>
                                <w:lang w:val="id-ID"/>
                              </w:rPr>
                              <w:t>ICER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FC150F" id="Rectangle 28" o:spid="_x0000_s1046" style="position:absolute;left:0;text-align:left;margin-left:100.95pt;margin-top:56.7pt;width:140.65pt;height:5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">
                <v:textbox>
                  <w:txbxContent>
                    <w:p w14:paraId="7653671C" w14:textId="77777777" w:rsidR="00BF6889" w:rsidRDefault="00BF6889" w:rsidP="00BF6889">
                      <w:pPr>
                        <w:spacing w:after="0" w:line="240" w:lineRule="auto"/>
                        <w:rPr>
                          <w:rFonts w:ascii="Times New Roman" w:hAnsi="Times New Roman"/>
                          <w:lang w:val="id-ID"/>
                        </w:rPr>
                      </w:pPr>
                      <w:r>
                        <w:rPr>
                          <w:rFonts w:ascii="Times New Roman" w:hAnsi="Times New Roman"/>
                          <w:lang w:val="id-ID"/>
                        </w:rPr>
                        <w:t xml:space="preserve">Evaluasi </w:t>
                      </w:r>
                      <w:r>
                        <w:rPr>
                          <w:rFonts w:ascii="Times New Roman" w:hAnsi="Times New Roman"/>
                          <w:lang w:val="id-ID"/>
                        </w:rPr>
                        <w:t xml:space="preserve">farmakoekonomi </w:t>
                      </w:r>
                      <w:r>
                        <w:rPr>
                          <w:rFonts w:ascii="Times New Roman" w:hAnsi="Times New Roman"/>
                          <w:i/>
                          <w:lang w:val="id-ID"/>
                        </w:rPr>
                        <w:t>Cost effectiveness analysis</w:t>
                      </w:r>
                    </w:p>
                    <w:p w14:paraId="78A78E16" w14:textId="77777777" w:rsidR="00BF6889" w:rsidRDefault="00BF6889" w:rsidP="00BF6889">
                      <w:pPr>
                        <w:pStyle w:val="ListParagraph"/>
                        <w:numPr>
                          <w:ilvl w:val="0"/>
                          <w:numId w:val="21"/>
                        </w:numPr>
                        <w:spacing w:after="0" w:line="240" w:lineRule="auto"/>
                        <w:rPr>
                          <w:rFonts w:ascii="Times New Roman" w:hAnsi="Times New Roman"/>
                          <w:sz w:val="24"/>
                          <w:szCs w:val="24"/>
                          <w:lang w:val="id-ID"/>
                        </w:rPr>
                      </w:pPr>
                      <w:r>
                        <w:rPr>
                          <w:rFonts w:ascii="Times New Roman" w:hAnsi="Times New Roman"/>
                          <w:sz w:val="24"/>
                          <w:szCs w:val="24"/>
                          <w:lang w:val="id-ID"/>
                        </w:rPr>
                        <w:t>ACER</w:t>
                      </w:r>
                    </w:p>
                    <w:p w14:paraId="4F02D801" w14:textId="77777777" w:rsidR="00BF6889" w:rsidRDefault="00BF6889" w:rsidP="00BF6889">
                      <w:pPr>
                        <w:pStyle w:val="ListParagraph"/>
                        <w:numPr>
                          <w:ilvl w:val="0"/>
                          <w:numId w:val="21"/>
                        </w:numPr>
                        <w:spacing w:after="0" w:line="240" w:lineRule="auto"/>
                        <w:rPr>
                          <w:rFonts w:ascii="Times New Roman" w:hAnsi="Times New Roman"/>
                          <w:sz w:val="24"/>
                          <w:szCs w:val="24"/>
                          <w:lang w:val="id-ID"/>
                        </w:rPr>
                      </w:pPr>
                      <w:r>
                        <w:rPr>
                          <w:rFonts w:ascii="Times New Roman" w:hAnsi="Times New Roman"/>
                          <w:sz w:val="24"/>
                          <w:szCs w:val="24"/>
                          <w:lang w:val="id-ID"/>
                        </w:rPr>
                        <w:t>ICER</w:t>
                      </w:r>
                    </w:p>
                  </w:txbxContent>
                </v:textbox>
              </v:rect>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05344" behindDoc="0" locked="0" layoutInCell="1" allowOverlap="1" wp14:anchorId="0AFCCE79" wp14:editId="1F89BFD1">
                <wp:simplePos x="0" y="0"/>
                <wp:positionH relativeFrom="column">
                  <wp:posOffset>601345</wp:posOffset>
                </wp:positionH>
                <wp:positionV relativeFrom="paragraph">
                  <wp:posOffset>614045</wp:posOffset>
                </wp:positionV>
                <wp:extent cx="3126105" cy="635"/>
                <wp:effectExtent l="12700" t="9525" r="13970" b="8890"/>
                <wp:wrapNone/>
                <wp:docPr id="595676976"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6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B43E8" id="Straight Arrow Connector 27" o:spid="_x0000_s1026" type="#_x0000_t32" style="position:absolute;margin-left:47.35pt;margin-top:48.35pt;width:246.15pt;height:.0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"/>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697152" behindDoc="0" locked="0" layoutInCell="1" allowOverlap="1" wp14:anchorId="02906FD3" wp14:editId="7A1E9C49">
                <wp:simplePos x="0" y="0"/>
                <wp:positionH relativeFrom="column">
                  <wp:posOffset>2175510</wp:posOffset>
                </wp:positionH>
                <wp:positionV relativeFrom="paragraph">
                  <wp:posOffset>127635</wp:posOffset>
                </wp:positionV>
                <wp:extent cx="1549400" cy="635"/>
                <wp:effectExtent l="0" t="0" r="12700" b="37465"/>
                <wp:wrapNone/>
                <wp:docPr id="1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9400" cy="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8A980C" id="Straight Connector 26"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3pt,10.05pt" to="293.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">
                <o:lock v:ext="edit" shapetype="f"/>
              </v:line>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696128" behindDoc="0" locked="0" layoutInCell="1" allowOverlap="1" wp14:anchorId="035E83ED" wp14:editId="5BF7D8C3">
                <wp:simplePos x="0" y="0"/>
                <wp:positionH relativeFrom="column">
                  <wp:posOffset>601345</wp:posOffset>
                </wp:positionH>
                <wp:positionV relativeFrom="paragraph">
                  <wp:posOffset>127635</wp:posOffset>
                </wp:positionV>
                <wp:extent cx="1562735" cy="635"/>
                <wp:effectExtent l="0" t="0" r="18415" b="37465"/>
                <wp:wrapNone/>
                <wp:docPr id="1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62735" cy="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539D343" id="Straight Connector 25"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35pt,10.05pt" to="170.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">
                <o:lock v:ext="edit" shapetype="f"/>
              </v:line>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08416" behindDoc="0" locked="0" layoutInCell="1" allowOverlap="1" wp14:anchorId="4E439D7C" wp14:editId="12FD866D">
                <wp:simplePos x="0" y="0"/>
                <wp:positionH relativeFrom="column">
                  <wp:posOffset>2164080</wp:posOffset>
                </wp:positionH>
                <wp:positionV relativeFrom="paragraph">
                  <wp:posOffset>614680</wp:posOffset>
                </wp:positionV>
                <wp:extent cx="0" cy="105410"/>
                <wp:effectExtent l="60960" t="10160" r="53340" b="17780"/>
                <wp:wrapNone/>
                <wp:docPr id="180923175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01493" id="Straight Arrow Connector 24" o:spid="_x0000_s1026" type="#_x0000_t32" style="position:absolute;margin-left:170.4pt;margin-top:48.4pt;width:0;height: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e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">
                <v:stroke endarrow="block"/>
              </v:shape>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694080" behindDoc="0" locked="0" layoutInCell="1" allowOverlap="1" wp14:anchorId="231AB80D" wp14:editId="531383E4">
                <wp:simplePos x="0" y="0"/>
                <wp:positionH relativeFrom="column">
                  <wp:posOffset>133985</wp:posOffset>
                </wp:positionH>
                <wp:positionV relativeFrom="paragraph">
                  <wp:posOffset>217805</wp:posOffset>
                </wp:positionV>
                <wp:extent cx="985520" cy="333375"/>
                <wp:effectExtent l="12065" t="13335" r="12065" b="5715"/>
                <wp:wrapNone/>
                <wp:docPr id="135368470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333375"/>
                        </a:xfrm>
                        <a:prstGeom prst="rect">
                          <a:avLst/>
                        </a:prstGeom>
                        <a:solidFill>
                          <a:srgbClr val="FFFFFF"/>
                        </a:solidFill>
                        <a:ln w="9525" algn="ctr">
                          <a:solidFill>
                            <a:srgbClr val="000000"/>
                          </a:solidFill>
                          <a:miter lim="800000"/>
                          <a:headEnd/>
                          <a:tailEnd/>
                        </a:ln>
                      </wps:spPr>
                      <wps:txbx>
                        <w:txbxContent>
                          <w:p w14:paraId="27FFAEE0"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Biaya </w:t>
                            </w:r>
                            <w:r>
                              <w:rPr>
                                <w:rFonts w:ascii="Times New Roman" w:hAnsi="Times New Roman"/>
                                <w:sz w:val="24"/>
                                <w:szCs w:val="24"/>
                                <w:lang w:val="id-ID"/>
                              </w:rPr>
                              <w:t>terapi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1AB80D" id="Rectangle 23" o:spid="_x0000_s1047" style="position:absolute;left:0;text-align:left;margin-left:10.55pt;margin-top:17.15pt;width:77.6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">
                <v:textbox>
                  <w:txbxContent>
                    <w:p w14:paraId="27FFAEE0"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 xml:space="preserve">Biaya </w:t>
                      </w:r>
                      <w:r>
                        <w:rPr>
                          <w:rFonts w:ascii="Times New Roman" w:hAnsi="Times New Roman"/>
                          <w:sz w:val="24"/>
                          <w:szCs w:val="24"/>
                          <w:lang w:val="id-ID"/>
                        </w:rPr>
                        <w:t>terapi</w:t>
                      </w:r>
                    </w:p>
                  </w:txbxContent>
                </v:textbox>
              </v:rect>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07392" behindDoc="0" locked="0" layoutInCell="1" allowOverlap="1" wp14:anchorId="2EB7B25F" wp14:editId="5842B99B">
                <wp:simplePos x="0" y="0"/>
                <wp:positionH relativeFrom="column">
                  <wp:posOffset>3727450</wp:posOffset>
                </wp:positionH>
                <wp:positionV relativeFrom="paragraph">
                  <wp:posOffset>551180</wp:posOffset>
                </wp:positionV>
                <wp:extent cx="0" cy="62865"/>
                <wp:effectExtent l="5080" t="13335" r="13970" b="9525"/>
                <wp:wrapNone/>
                <wp:docPr id="1560077964"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18369" id="Straight Arrow Connector 22" o:spid="_x0000_s1026" type="#_x0000_t32" style="position:absolute;margin-left:293.5pt;margin-top:43.4pt;width:0;height: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"/>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06368" behindDoc="0" locked="0" layoutInCell="1" allowOverlap="1" wp14:anchorId="12D75A02" wp14:editId="6AA4CB60">
                <wp:simplePos x="0" y="0"/>
                <wp:positionH relativeFrom="column">
                  <wp:posOffset>601345</wp:posOffset>
                </wp:positionH>
                <wp:positionV relativeFrom="paragraph">
                  <wp:posOffset>551180</wp:posOffset>
                </wp:positionV>
                <wp:extent cx="0" cy="62865"/>
                <wp:effectExtent l="12700" t="13335" r="6350" b="9525"/>
                <wp:wrapNone/>
                <wp:docPr id="1552135590"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A5DBF" id="Straight Arrow Connector 21" o:spid="_x0000_s1026" type="#_x0000_t32" style="position:absolute;margin-left:47.35pt;margin-top:43.4pt;width:0;height: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"/>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692032" behindDoc="0" locked="0" layoutInCell="1" allowOverlap="1" wp14:anchorId="4F1B1B1C" wp14:editId="5DEBD6F7">
                <wp:simplePos x="0" y="0"/>
                <wp:positionH relativeFrom="column">
                  <wp:posOffset>2969895</wp:posOffset>
                </wp:positionH>
                <wp:positionV relativeFrom="paragraph">
                  <wp:posOffset>220980</wp:posOffset>
                </wp:positionV>
                <wp:extent cx="937895" cy="329565"/>
                <wp:effectExtent l="9525" t="6985" r="5080" b="6350"/>
                <wp:wrapNone/>
                <wp:docPr id="5367728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329565"/>
                        </a:xfrm>
                        <a:prstGeom prst="rect">
                          <a:avLst/>
                        </a:prstGeom>
                        <a:solidFill>
                          <a:srgbClr val="FFFFFF"/>
                        </a:solidFill>
                        <a:ln w="9525" algn="ctr">
                          <a:solidFill>
                            <a:srgbClr val="000000"/>
                          </a:solidFill>
                          <a:miter lim="800000"/>
                          <a:headEnd/>
                          <a:tailEnd/>
                        </a:ln>
                      </wps:spPr>
                      <wps:txbx>
                        <w:txbxContent>
                          <w:p w14:paraId="57CAFD89"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Efektivitas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1B1B1C" id="Rectangle 20" o:spid="_x0000_s1048" style="position:absolute;left:0;text-align:left;margin-left:233.85pt;margin-top:17.4pt;width:73.85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">
                <v:textbox>
                  <w:txbxContent>
                    <w:p w14:paraId="57CAFD89" w14:textId="77777777" w:rsidR="00BF6889" w:rsidRDefault="00BF6889" w:rsidP="00BF6889">
                      <w:pPr>
                        <w:jc w:val="center"/>
                        <w:rPr>
                          <w:rFonts w:ascii="Times New Roman" w:hAnsi="Times New Roman"/>
                          <w:sz w:val="24"/>
                          <w:szCs w:val="24"/>
                          <w:lang w:val="id-ID"/>
                        </w:rPr>
                      </w:pPr>
                      <w:r>
                        <w:rPr>
                          <w:rFonts w:ascii="Times New Roman" w:hAnsi="Times New Roman"/>
                          <w:sz w:val="24"/>
                          <w:szCs w:val="24"/>
                          <w:lang w:val="id-ID"/>
                        </w:rPr>
                        <w:t>Efektivitas</w:t>
                      </w:r>
                    </w:p>
                  </w:txbxContent>
                </v:textbox>
              </v:rect>
            </w:pict>
          </mc:Fallback>
        </mc:AlternateContent>
      </w:r>
      <w:r w:rsidRPr="008A4018">
        <w:rPr>
          <w:rFonts w:ascii="Times New Roman" w:hAnsi="Times New Roman"/>
          <w:b/>
          <w:noProof/>
          <w:sz w:val="24"/>
          <w:szCs w:val="24"/>
          <w:lang w:val="id-ID" w:eastAsia="en-ID"/>
        </w:rPr>
        <mc:AlternateContent>
          <mc:Choice Requires="wps">
            <w:drawing>
              <wp:anchor distT="0" distB="0" distL="114300" distR="114300" simplePos="0" relativeHeight="251720704" behindDoc="0" locked="0" layoutInCell="1" allowOverlap="1" wp14:anchorId="3BA29ABF" wp14:editId="68176322">
                <wp:simplePos x="0" y="0"/>
                <wp:positionH relativeFrom="column">
                  <wp:posOffset>3724910</wp:posOffset>
                </wp:positionH>
                <wp:positionV relativeFrom="paragraph">
                  <wp:posOffset>128270</wp:posOffset>
                </wp:positionV>
                <wp:extent cx="0" cy="89535"/>
                <wp:effectExtent l="59690" t="9525" r="54610" b="15240"/>
                <wp:wrapNone/>
                <wp:docPr id="1475136386"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B5CCB" id="Straight Arrow Connector 19" o:spid="_x0000_s1026" type="#_x0000_t32" style="position:absolute;margin-left:293.3pt;margin-top:10.1pt;width:0;height:7.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">
                <v:stroke endarrow="block"/>
              </v:shape>
            </w:pict>
          </mc:Fallback>
        </mc:AlternateContent>
      </w:r>
    </w:p>
    <w:p w14:paraId="0BDA71C8" w14:textId="77777777" w:rsidR="00BF6889" w:rsidRPr="008A4018" w:rsidRDefault="00BF6889" w:rsidP="00BF6889">
      <w:pPr>
        <w:spacing w:after="0" w:line="480" w:lineRule="auto"/>
        <w:jc w:val="both"/>
        <w:rPr>
          <w:rFonts w:ascii="Times New Roman" w:hAnsi="Times New Roman"/>
          <w:b/>
          <w:sz w:val="24"/>
          <w:szCs w:val="24"/>
          <w:lang w:val="id-ID"/>
        </w:rPr>
      </w:pPr>
    </w:p>
    <w:p w14:paraId="564BAC51" w14:textId="77777777" w:rsidR="00BF6889" w:rsidRPr="008A4018" w:rsidRDefault="00BF6889" w:rsidP="00BF6889">
      <w:pPr>
        <w:spacing w:after="0" w:line="480" w:lineRule="auto"/>
        <w:jc w:val="both"/>
        <w:rPr>
          <w:rFonts w:ascii="Times New Roman" w:hAnsi="Times New Roman"/>
          <w:b/>
          <w:sz w:val="24"/>
          <w:szCs w:val="24"/>
          <w:lang w:val="id-ID"/>
        </w:rPr>
      </w:pPr>
    </w:p>
    <w:p w14:paraId="301E9524" w14:textId="77777777" w:rsidR="00BF6889" w:rsidRPr="008A4018" w:rsidRDefault="00BF6889" w:rsidP="00BF6889">
      <w:pPr>
        <w:spacing w:after="0" w:line="480" w:lineRule="auto"/>
        <w:jc w:val="both"/>
        <w:rPr>
          <w:rFonts w:ascii="Times New Roman" w:hAnsi="Times New Roman"/>
          <w:b/>
          <w:sz w:val="24"/>
          <w:szCs w:val="24"/>
          <w:lang w:val="id-ID"/>
        </w:rPr>
      </w:pPr>
    </w:p>
    <w:p w14:paraId="204C4745" w14:textId="77777777" w:rsidR="00BF6889" w:rsidRPr="008A4018" w:rsidRDefault="00BF6889" w:rsidP="00BF6889">
      <w:pPr>
        <w:spacing w:after="0" w:line="480" w:lineRule="auto"/>
        <w:jc w:val="both"/>
        <w:rPr>
          <w:rFonts w:ascii="Times New Roman" w:hAnsi="Times New Roman"/>
          <w:b/>
          <w:sz w:val="24"/>
          <w:szCs w:val="24"/>
          <w:lang w:val="id-ID"/>
        </w:rPr>
      </w:pPr>
    </w:p>
    <w:p w14:paraId="2956D698" w14:textId="77777777" w:rsidR="00BF6889" w:rsidRDefault="00BF6889" w:rsidP="00BF6889">
      <w:pPr>
        <w:pStyle w:val="ListParagraph"/>
        <w:spacing w:after="0" w:line="480" w:lineRule="auto"/>
        <w:ind w:left="2520" w:firstLine="360"/>
        <w:jc w:val="both"/>
        <w:rPr>
          <w:rFonts w:ascii="Times New Roman" w:hAnsi="Times New Roman"/>
          <w:b/>
          <w:sz w:val="24"/>
          <w:szCs w:val="24"/>
          <w:lang w:val="id-ID"/>
        </w:rPr>
      </w:pPr>
      <w:r w:rsidRPr="008A4018">
        <w:rPr>
          <w:rFonts w:ascii="Times New Roman" w:hAnsi="Times New Roman"/>
          <w:b/>
          <w:sz w:val="24"/>
          <w:szCs w:val="24"/>
          <w:lang w:val="id-ID"/>
        </w:rPr>
        <w:t>Gambar 2.</w:t>
      </w:r>
      <w:r>
        <w:rPr>
          <w:rFonts w:ascii="Times New Roman" w:hAnsi="Times New Roman"/>
          <w:b/>
          <w:sz w:val="24"/>
          <w:szCs w:val="24"/>
        </w:rPr>
        <w:t>2</w:t>
      </w:r>
      <w:r w:rsidRPr="008A4018">
        <w:rPr>
          <w:rFonts w:ascii="Times New Roman" w:hAnsi="Times New Roman"/>
          <w:b/>
          <w:sz w:val="24"/>
          <w:szCs w:val="24"/>
          <w:lang w:val="id-ID"/>
        </w:rPr>
        <w:t xml:space="preserve"> Kerangka Teori</w:t>
      </w:r>
    </w:p>
    <w:p w14:paraId="0373455D" w14:textId="77777777" w:rsidR="00BF6889" w:rsidRPr="009D41CD" w:rsidRDefault="00BF6889" w:rsidP="00BF6889">
      <w:pPr>
        <w:pStyle w:val="ListParagraph"/>
        <w:spacing w:after="0" w:line="480" w:lineRule="auto"/>
        <w:ind w:left="2520" w:firstLine="360"/>
        <w:jc w:val="both"/>
        <w:rPr>
          <w:rFonts w:ascii="Times New Roman" w:hAnsi="Times New Roman"/>
          <w:b/>
          <w:sz w:val="24"/>
          <w:szCs w:val="24"/>
          <w:lang w:val="id-ID"/>
        </w:rPr>
      </w:pPr>
    </w:p>
    <w:p w14:paraId="7838A07A" w14:textId="77777777" w:rsidR="00BF6889" w:rsidRPr="008A4018" w:rsidRDefault="00BF6889" w:rsidP="00BF6889">
      <w:pPr>
        <w:pStyle w:val="ListParagraph"/>
        <w:numPr>
          <w:ilvl w:val="0"/>
          <w:numId w:val="5"/>
        </w:numPr>
        <w:spacing w:after="0" w:line="240" w:lineRule="auto"/>
        <w:ind w:left="284" w:hanging="284"/>
        <w:rPr>
          <w:rFonts w:ascii="Times New Roman" w:hAnsi="Times New Roman"/>
          <w:b/>
          <w:bCs/>
          <w:sz w:val="24"/>
          <w:szCs w:val="24"/>
          <w:lang w:val="id-ID"/>
        </w:rPr>
      </w:pPr>
      <w:r w:rsidRPr="008A4018">
        <w:rPr>
          <w:rFonts w:ascii="Times New Roman" w:hAnsi="Times New Roman"/>
          <w:b/>
          <w:bCs/>
          <w:sz w:val="24"/>
          <w:szCs w:val="24"/>
          <w:lang w:val="id-ID"/>
        </w:rPr>
        <w:t>Kerangka Konsep</w:t>
      </w:r>
    </w:p>
    <w:p w14:paraId="2F716228" w14:textId="77777777" w:rsidR="00BF6889" w:rsidRPr="008A4018" w:rsidRDefault="00BF6889" w:rsidP="00BF6889">
      <w:pPr>
        <w:pStyle w:val="ListParagraph"/>
        <w:spacing w:after="0" w:line="240" w:lineRule="auto"/>
        <w:rPr>
          <w:rFonts w:ascii="Times New Roman" w:hAnsi="Times New Roman"/>
          <w:b/>
          <w:bCs/>
          <w:sz w:val="24"/>
          <w:szCs w:val="24"/>
          <w:lang w:val="id-ID"/>
        </w:rPr>
      </w:pPr>
    </w:p>
    <w:p w14:paraId="2BCF597F" w14:textId="77777777" w:rsidR="00BF6889" w:rsidRPr="008A4018" w:rsidRDefault="00BF6889" w:rsidP="00BF6889">
      <w:pPr>
        <w:pStyle w:val="ListParagraph"/>
        <w:spacing w:after="0" w:line="240" w:lineRule="auto"/>
        <w:ind w:left="357"/>
        <w:jc w:val="both"/>
        <w:rPr>
          <w:rFonts w:ascii="Times New Roman" w:hAnsi="Times New Roman"/>
          <w:sz w:val="24"/>
          <w:szCs w:val="24"/>
          <w:lang w:val="id-ID"/>
        </w:rPr>
      </w:pPr>
      <w:r w:rsidRPr="008A4018">
        <w:rPr>
          <w:rFonts w:ascii="Times New Roman" w:hAnsi="Times New Roman"/>
          <w:sz w:val="24"/>
          <w:szCs w:val="24"/>
          <w:lang w:val="id-ID"/>
        </w:rPr>
        <w:t xml:space="preserve">                 Variabel Bebas</w:t>
      </w:r>
      <w:r w:rsidRPr="008A4018">
        <w:rPr>
          <w:rFonts w:ascii="Times New Roman" w:hAnsi="Times New Roman"/>
          <w:sz w:val="24"/>
          <w:szCs w:val="24"/>
          <w:lang w:val="id-ID"/>
        </w:rPr>
        <w:tab/>
      </w:r>
      <w:r w:rsidRPr="008A4018">
        <w:rPr>
          <w:rFonts w:ascii="Times New Roman" w:hAnsi="Times New Roman"/>
          <w:sz w:val="24"/>
          <w:szCs w:val="24"/>
          <w:lang w:val="id-ID"/>
        </w:rPr>
        <w:tab/>
      </w:r>
      <w:r w:rsidRPr="008A4018">
        <w:rPr>
          <w:rFonts w:ascii="Times New Roman" w:hAnsi="Times New Roman"/>
          <w:sz w:val="24"/>
          <w:szCs w:val="24"/>
          <w:lang w:val="id-ID"/>
        </w:rPr>
        <w:tab/>
      </w:r>
      <w:r w:rsidRPr="008A4018">
        <w:rPr>
          <w:rFonts w:ascii="Times New Roman" w:hAnsi="Times New Roman"/>
          <w:sz w:val="24"/>
          <w:szCs w:val="24"/>
          <w:lang w:val="id-ID"/>
        </w:rPr>
        <w:tab/>
      </w:r>
      <w:r w:rsidRPr="008A4018">
        <w:rPr>
          <w:rFonts w:ascii="Times New Roman" w:hAnsi="Times New Roman"/>
          <w:sz w:val="24"/>
          <w:szCs w:val="24"/>
          <w:lang w:val="id-ID"/>
        </w:rPr>
        <w:tab/>
        <w:t>Variabel Terikat</w:t>
      </w:r>
    </w:p>
    <w:p w14:paraId="4CA9231F" w14:textId="77777777" w:rsidR="00BF6889" w:rsidRPr="008A4018" w:rsidRDefault="00BF6889" w:rsidP="00BF6889">
      <w:pPr>
        <w:spacing w:after="0" w:line="480" w:lineRule="auto"/>
        <w:jc w:val="both"/>
        <w:rPr>
          <w:rFonts w:ascii="Times New Roman" w:hAnsi="Times New Roman"/>
          <w:b/>
          <w:sz w:val="24"/>
          <w:szCs w:val="24"/>
          <w:lang w:val="id-ID"/>
        </w:rPr>
      </w:pPr>
      <w:r w:rsidRPr="008A4018">
        <w:rPr>
          <w:rFonts w:ascii="Times New Roman" w:hAnsi="Times New Roman"/>
          <w:noProof/>
          <w:sz w:val="24"/>
          <w:szCs w:val="24"/>
          <w:lang w:val="id-ID" w:eastAsia="en-ID"/>
        </w:rPr>
        <mc:AlternateContent>
          <mc:Choice Requires="wps">
            <w:drawing>
              <wp:anchor distT="0" distB="0" distL="114300" distR="114300" simplePos="0" relativeHeight="251731968" behindDoc="0" locked="0" layoutInCell="1" allowOverlap="1" wp14:anchorId="6442EFB5" wp14:editId="76F2E338">
                <wp:simplePos x="0" y="0"/>
                <wp:positionH relativeFrom="column">
                  <wp:posOffset>340994</wp:posOffset>
                </wp:positionH>
                <wp:positionV relativeFrom="paragraph">
                  <wp:posOffset>143510</wp:posOffset>
                </wp:positionV>
                <wp:extent cx="2078355" cy="733425"/>
                <wp:effectExtent l="0" t="0" r="17145" b="28575"/>
                <wp:wrapNone/>
                <wp:docPr id="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8355" cy="733425"/>
                        </a:xfrm>
                        <a:prstGeom prst="rect">
                          <a:avLst/>
                        </a:prstGeom>
                        <a:solidFill>
                          <a:sysClr val="window" lastClr="FFFFFF"/>
                        </a:solidFill>
                        <a:ln w="25400" cap="flat" cmpd="sng" algn="ctr">
                          <a:solidFill>
                            <a:sysClr val="windowText" lastClr="000000"/>
                          </a:solidFill>
                          <a:prstDash val="solid"/>
                        </a:ln>
                        <a:effectLst/>
                      </wps:spPr>
                      <wps:txbx>
                        <w:txbxContent>
                          <w:p w14:paraId="7C3DED06" w14:textId="77777777" w:rsidR="00BF6889" w:rsidRDefault="00BF6889" w:rsidP="00BF6889">
                            <w:pPr>
                              <w:spacing w:after="0" w:line="240" w:lineRule="auto"/>
                              <w:jc w:val="center"/>
                              <w:rPr>
                                <w:rFonts w:ascii="Times New Roman" w:hAnsi="Times New Roman"/>
                                <w:bCs/>
                                <w:sz w:val="10"/>
                                <w:szCs w:val="10"/>
                                <w:lang w:val="id-ID"/>
                              </w:rPr>
                            </w:pPr>
                          </w:p>
                          <w:p w14:paraId="6EBB0C1E" w14:textId="77777777" w:rsidR="00BF6889" w:rsidRPr="00E01FAA" w:rsidRDefault="00BF6889" w:rsidP="00BF6889">
                            <w:pPr>
                              <w:spacing w:after="0" w:line="240" w:lineRule="auto"/>
                              <w:jc w:val="center"/>
                              <w:rPr>
                                <w:rFonts w:ascii="Times New Roman" w:hAnsi="Times New Roman"/>
                                <w:sz w:val="24"/>
                                <w:szCs w:val="24"/>
                              </w:rPr>
                            </w:pPr>
                            <w:r>
                              <w:rPr>
                                <w:rFonts w:ascii="Times New Roman" w:hAnsi="Times New Roman"/>
                                <w:bCs/>
                                <w:sz w:val="24"/>
                                <w:szCs w:val="24"/>
                                <w:lang w:val="id-ID"/>
                              </w:rPr>
                              <w:t xml:space="preserve">Penggunaan Obat Antihipertensi </w:t>
                            </w:r>
                            <w:proofErr w:type="spellStart"/>
                            <w:r>
                              <w:rPr>
                                <w:rFonts w:ascii="Times New Roman" w:hAnsi="Times New Roman"/>
                                <w:bCs/>
                                <w:sz w:val="24"/>
                                <w:szCs w:val="24"/>
                              </w:rPr>
                              <w:t>Amlodipin</w:t>
                            </w:r>
                            <w:proofErr w:type="spellEnd"/>
                            <w:r>
                              <w:rPr>
                                <w:rFonts w:ascii="Times New Roman" w:hAnsi="Times New Roman"/>
                                <w:bCs/>
                                <w:sz w:val="24"/>
                                <w:szCs w:val="24"/>
                              </w:rPr>
                              <w:t xml:space="preserve"> dan diltiazem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2EFB5" id="Rectangle 18" o:spid="_x0000_s1049" style="position:absolute;left:0;text-align:left;margin-left:26.85pt;margin-top:11.3pt;width:163.65pt;height:5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" fillcolor="window" strokecolor="windowText" strokeweight="2pt">
                <v:path arrowok="t"/>
                <v:textbox>
                  <w:txbxContent>
                    <w:p w14:paraId="7C3DED06" w14:textId="77777777" w:rsidR="00BF6889" w:rsidRDefault="00BF6889" w:rsidP="00BF6889">
                      <w:pPr>
                        <w:spacing w:after="0" w:line="240" w:lineRule="auto"/>
                        <w:jc w:val="center"/>
                        <w:rPr>
                          <w:rFonts w:ascii="Times New Roman" w:hAnsi="Times New Roman"/>
                          <w:bCs/>
                          <w:sz w:val="10"/>
                          <w:szCs w:val="10"/>
                          <w:lang w:val="id-ID"/>
                        </w:rPr>
                      </w:pPr>
                    </w:p>
                    <w:p w14:paraId="6EBB0C1E" w14:textId="77777777" w:rsidR="00BF6889" w:rsidRPr="00E01FAA" w:rsidRDefault="00BF6889" w:rsidP="00BF6889">
                      <w:pPr>
                        <w:spacing w:after="0" w:line="240" w:lineRule="auto"/>
                        <w:jc w:val="center"/>
                        <w:rPr>
                          <w:rFonts w:ascii="Times New Roman" w:hAnsi="Times New Roman"/>
                          <w:sz w:val="24"/>
                          <w:szCs w:val="24"/>
                        </w:rPr>
                      </w:pPr>
                      <w:r>
                        <w:rPr>
                          <w:rFonts w:ascii="Times New Roman" w:hAnsi="Times New Roman"/>
                          <w:bCs/>
                          <w:sz w:val="24"/>
                          <w:szCs w:val="24"/>
                          <w:lang w:val="id-ID"/>
                        </w:rPr>
                        <w:t xml:space="preserve">Penggunaan Obat Antihipertensi </w:t>
                      </w:r>
                      <w:proofErr w:type="spellStart"/>
                      <w:r>
                        <w:rPr>
                          <w:rFonts w:ascii="Times New Roman" w:hAnsi="Times New Roman"/>
                          <w:bCs/>
                          <w:sz w:val="24"/>
                          <w:szCs w:val="24"/>
                        </w:rPr>
                        <w:t>Amlodipin</w:t>
                      </w:r>
                      <w:proofErr w:type="spellEnd"/>
                      <w:r>
                        <w:rPr>
                          <w:rFonts w:ascii="Times New Roman" w:hAnsi="Times New Roman"/>
                          <w:bCs/>
                          <w:sz w:val="24"/>
                          <w:szCs w:val="24"/>
                        </w:rPr>
                        <w:t xml:space="preserve"> dan diltiazem</w:t>
                      </w:r>
                    </w:p>
                  </w:txbxContent>
                </v:textbox>
              </v:rect>
            </w:pict>
          </mc:Fallback>
        </mc:AlternateContent>
      </w:r>
      <w:r w:rsidRPr="008A4018">
        <w:rPr>
          <w:rFonts w:ascii="Times New Roman" w:hAnsi="Times New Roman"/>
          <w:noProof/>
          <w:sz w:val="24"/>
          <w:szCs w:val="24"/>
          <w:lang w:val="id-ID" w:eastAsia="en-ID"/>
        </w:rPr>
        <mc:AlternateContent>
          <mc:Choice Requires="wps">
            <w:drawing>
              <wp:anchor distT="0" distB="0" distL="114300" distR="114300" simplePos="0" relativeHeight="251732992" behindDoc="0" locked="0" layoutInCell="1" allowOverlap="1" wp14:anchorId="5F03CDD5" wp14:editId="2FFC5333">
                <wp:simplePos x="0" y="0"/>
                <wp:positionH relativeFrom="column">
                  <wp:posOffset>3390900</wp:posOffset>
                </wp:positionH>
                <wp:positionV relativeFrom="paragraph">
                  <wp:posOffset>215265</wp:posOffset>
                </wp:positionV>
                <wp:extent cx="1666875" cy="609600"/>
                <wp:effectExtent l="0" t="0" r="28575" b="19050"/>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609600"/>
                        </a:xfrm>
                        <a:prstGeom prst="rect">
                          <a:avLst/>
                        </a:prstGeom>
                        <a:solidFill>
                          <a:sysClr val="window" lastClr="FFFFFF"/>
                        </a:solidFill>
                        <a:ln w="25400" cap="flat" cmpd="sng" algn="ctr">
                          <a:solidFill>
                            <a:sysClr val="windowText" lastClr="000000"/>
                          </a:solidFill>
                          <a:prstDash val="solid"/>
                        </a:ln>
                        <a:effectLst/>
                      </wps:spPr>
                      <wps:txbx>
                        <w:txbxContent>
                          <w:p w14:paraId="04159C2E" w14:textId="77777777" w:rsidR="00BF6889" w:rsidRDefault="00BF6889" w:rsidP="00BF6889">
                            <w:pPr>
                              <w:spacing w:after="0" w:line="240" w:lineRule="auto"/>
                              <w:jc w:val="center"/>
                              <w:rPr>
                                <w:rFonts w:ascii="Times New Roman" w:hAnsi="Times New Roman"/>
                                <w:sz w:val="24"/>
                                <w:szCs w:val="24"/>
                              </w:rPr>
                            </w:pPr>
                          </w:p>
                          <w:p w14:paraId="4C1554BF" w14:textId="77777777" w:rsidR="00BF6889" w:rsidRDefault="00BF6889" w:rsidP="00BF6889">
                            <w:pPr>
                              <w:spacing w:after="0" w:line="240" w:lineRule="auto"/>
                              <w:jc w:val="center"/>
                              <w:rPr>
                                <w:rFonts w:ascii="Times New Roman" w:hAnsi="Times New Roman"/>
                                <w:sz w:val="24"/>
                                <w:szCs w:val="24"/>
                              </w:rPr>
                            </w:pPr>
                            <w:r>
                              <w:rPr>
                                <w:rFonts w:ascii="Times New Roman" w:hAnsi="Times New Roman"/>
                                <w:sz w:val="24"/>
                                <w:szCs w:val="24"/>
                              </w:rPr>
                              <w:t>ACER</w:t>
                            </w:r>
                            <w:r>
                              <w:rPr>
                                <w:rFonts w:ascii="Times New Roman" w:hAnsi="Times New Roman"/>
                                <w:sz w:val="24"/>
                                <w:szCs w:val="24"/>
                                <w:lang w:val="id-ID"/>
                              </w:rPr>
                              <w:t xml:space="preserve"> </w:t>
                            </w:r>
                            <w:r>
                              <w:rPr>
                                <w:rFonts w:ascii="Times New Roman" w:hAnsi="Times New Roman"/>
                                <w:sz w:val="24"/>
                                <w:szCs w:val="24"/>
                                <w:lang w:val="id-ID"/>
                              </w:rPr>
                              <w:t xml:space="preserve">&amp; </w:t>
                            </w:r>
                            <w:r>
                              <w:rPr>
                                <w:rFonts w:ascii="Times New Roman" w:hAnsi="Times New Roman"/>
                                <w:sz w:val="24"/>
                                <w:szCs w:val="24"/>
                              </w:rPr>
                              <w:t>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03CDD5" id="Rectangle 17" o:spid="_x0000_s1050" style="position:absolute;left:0;text-align:left;margin-left:267pt;margin-top:16.95pt;width:131.25pt;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" fillcolor="window" strokecolor="windowText" strokeweight="2pt">
                <v:path arrowok="t"/>
                <v:textbox>
                  <w:txbxContent>
                    <w:p w14:paraId="04159C2E" w14:textId="77777777" w:rsidR="00BF6889" w:rsidRDefault="00BF6889" w:rsidP="00BF6889">
                      <w:pPr>
                        <w:spacing w:after="0" w:line="240" w:lineRule="auto"/>
                        <w:jc w:val="center"/>
                        <w:rPr>
                          <w:rFonts w:ascii="Times New Roman" w:hAnsi="Times New Roman"/>
                          <w:sz w:val="24"/>
                          <w:szCs w:val="24"/>
                        </w:rPr>
                      </w:pPr>
                    </w:p>
                    <w:p w14:paraId="4C1554BF" w14:textId="77777777" w:rsidR="00BF6889" w:rsidRDefault="00BF6889" w:rsidP="00BF6889">
                      <w:pPr>
                        <w:spacing w:after="0" w:line="240" w:lineRule="auto"/>
                        <w:jc w:val="center"/>
                        <w:rPr>
                          <w:rFonts w:ascii="Times New Roman" w:hAnsi="Times New Roman"/>
                          <w:sz w:val="24"/>
                          <w:szCs w:val="24"/>
                        </w:rPr>
                      </w:pPr>
                      <w:r>
                        <w:rPr>
                          <w:rFonts w:ascii="Times New Roman" w:hAnsi="Times New Roman"/>
                          <w:sz w:val="24"/>
                          <w:szCs w:val="24"/>
                        </w:rPr>
                        <w:t>ACER</w:t>
                      </w:r>
                      <w:r>
                        <w:rPr>
                          <w:rFonts w:ascii="Times New Roman" w:hAnsi="Times New Roman"/>
                          <w:sz w:val="24"/>
                          <w:szCs w:val="24"/>
                          <w:lang w:val="id-ID"/>
                        </w:rPr>
                        <w:t xml:space="preserve"> </w:t>
                      </w:r>
                      <w:r>
                        <w:rPr>
                          <w:rFonts w:ascii="Times New Roman" w:hAnsi="Times New Roman"/>
                          <w:sz w:val="24"/>
                          <w:szCs w:val="24"/>
                          <w:lang w:val="id-ID"/>
                        </w:rPr>
                        <w:t xml:space="preserve">&amp; </w:t>
                      </w:r>
                      <w:r>
                        <w:rPr>
                          <w:rFonts w:ascii="Times New Roman" w:hAnsi="Times New Roman"/>
                          <w:sz w:val="24"/>
                          <w:szCs w:val="24"/>
                        </w:rPr>
                        <w:t>ICER</w:t>
                      </w:r>
                    </w:p>
                  </w:txbxContent>
                </v:textbox>
              </v:rect>
            </w:pict>
          </mc:Fallback>
        </mc:AlternateContent>
      </w:r>
    </w:p>
    <w:p w14:paraId="0FB528C4" w14:textId="77777777" w:rsidR="00BF6889" w:rsidRPr="008A4018" w:rsidRDefault="00BF6889" w:rsidP="00BF6889">
      <w:pPr>
        <w:spacing w:after="0" w:line="480" w:lineRule="auto"/>
        <w:jc w:val="both"/>
        <w:rPr>
          <w:rFonts w:ascii="Times New Roman" w:hAnsi="Times New Roman"/>
          <w:b/>
          <w:sz w:val="24"/>
          <w:szCs w:val="24"/>
          <w:lang w:val="id-ID"/>
        </w:rPr>
      </w:pPr>
      <w:r w:rsidRPr="008A4018">
        <w:rPr>
          <w:rFonts w:ascii="Times New Roman" w:hAnsi="Times New Roman"/>
          <w:noProof/>
          <w:sz w:val="24"/>
          <w:szCs w:val="24"/>
          <w:lang w:val="id-ID" w:eastAsia="en-ID"/>
        </w:rPr>
        <mc:AlternateContent>
          <mc:Choice Requires="wps">
            <w:drawing>
              <wp:anchor distT="0" distB="0" distL="114300" distR="114300" simplePos="0" relativeHeight="251734016" behindDoc="0" locked="0" layoutInCell="1" allowOverlap="1" wp14:anchorId="7E1097CD" wp14:editId="5D9C903A">
                <wp:simplePos x="0" y="0"/>
                <wp:positionH relativeFrom="column">
                  <wp:posOffset>2419350</wp:posOffset>
                </wp:positionH>
                <wp:positionV relativeFrom="paragraph">
                  <wp:posOffset>121920</wp:posOffset>
                </wp:positionV>
                <wp:extent cx="971550" cy="0"/>
                <wp:effectExtent l="11430" t="76200" r="17145" b="76200"/>
                <wp:wrapNone/>
                <wp:docPr id="101229852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BD48D8B" id="Straight Arrow Connector 16" o:spid="_x0000_s1026" type="#_x0000_t32" style="position:absolute;margin-left:190.5pt;margin-top:9.6pt;width:76.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">
                <v:stroke endarrow="open"/>
              </v:shape>
            </w:pict>
          </mc:Fallback>
        </mc:AlternateContent>
      </w:r>
    </w:p>
    <w:p w14:paraId="33E9AC23" w14:textId="77777777" w:rsidR="00BF6889" w:rsidRPr="008A4018" w:rsidRDefault="00BF6889" w:rsidP="00BF6889">
      <w:pPr>
        <w:spacing w:after="0" w:line="480" w:lineRule="auto"/>
        <w:jc w:val="both"/>
        <w:rPr>
          <w:rFonts w:ascii="Times New Roman" w:hAnsi="Times New Roman"/>
          <w:b/>
          <w:sz w:val="24"/>
          <w:szCs w:val="24"/>
          <w:lang w:val="id-ID"/>
        </w:rPr>
      </w:pPr>
    </w:p>
    <w:p w14:paraId="267D98C0" w14:textId="77777777" w:rsidR="00BF6889" w:rsidRDefault="00BF6889" w:rsidP="00BF6889">
      <w:pPr>
        <w:pStyle w:val="ListParagraph"/>
        <w:spacing w:after="0" w:line="480" w:lineRule="auto"/>
        <w:ind w:left="284"/>
        <w:jc w:val="center"/>
        <w:rPr>
          <w:rFonts w:ascii="Times New Roman" w:hAnsi="Times New Roman"/>
          <w:b/>
          <w:sz w:val="24"/>
          <w:szCs w:val="24"/>
          <w:lang w:val="id-ID"/>
        </w:rPr>
      </w:pPr>
      <w:r w:rsidRPr="008A4018">
        <w:rPr>
          <w:rFonts w:ascii="Times New Roman" w:hAnsi="Times New Roman"/>
          <w:b/>
          <w:sz w:val="24"/>
          <w:szCs w:val="24"/>
          <w:lang w:val="id-ID"/>
        </w:rPr>
        <w:t>Gambar 2.</w:t>
      </w:r>
      <w:r>
        <w:rPr>
          <w:rFonts w:ascii="Times New Roman" w:hAnsi="Times New Roman"/>
          <w:b/>
          <w:sz w:val="24"/>
          <w:szCs w:val="24"/>
        </w:rPr>
        <w:t>3</w:t>
      </w:r>
      <w:r w:rsidRPr="008A4018">
        <w:rPr>
          <w:rFonts w:ascii="Times New Roman" w:hAnsi="Times New Roman"/>
          <w:b/>
          <w:sz w:val="24"/>
          <w:szCs w:val="24"/>
          <w:lang w:val="id-ID"/>
        </w:rPr>
        <w:t xml:space="preserve"> Kerangka Konsep</w:t>
      </w:r>
    </w:p>
    <w:p w14:paraId="3B59D604" w14:textId="77777777" w:rsidR="00BF6889" w:rsidRDefault="00BF6889" w:rsidP="00BF6889">
      <w:pPr>
        <w:pStyle w:val="ListParagraph"/>
        <w:spacing w:after="0" w:line="480" w:lineRule="auto"/>
        <w:ind w:left="284"/>
        <w:jc w:val="center"/>
        <w:rPr>
          <w:rFonts w:ascii="Times New Roman" w:hAnsi="Times New Roman"/>
          <w:b/>
          <w:sz w:val="24"/>
          <w:szCs w:val="24"/>
          <w:lang w:val="id-ID"/>
        </w:rPr>
      </w:pPr>
    </w:p>
    <w:p w14:paraId="0074303F" w14:textId="77777777" w:rsidR="00BF6889" w:rsidRPr="008A4018" w:rsidRDefault="00BF6889" w:rsidP="00BF6889">
      <w:pPr>
        <w:pStyle w:val="ListParagraph"/>
        <w:spacing w:after="0" w:line="480" w:lineRule="auto"/>
        <w:ind w:left="284"/>
        <w:jc w:val="center"/>
        <w:rPr>
          <w:rFonts w:ascii="Times New Roman" w:hAnsi="Times New Roman"/>
          <w:b/>
          <w:sz w:val="24"/>
          <w:szCs w:val="24"/>
          <w:lang w:val="id-ID"/>
        </w:rPr>
      </w:pPr>
    </w:p>
    <w:p w14:paraId="046B9DBC" w14:textId="77777777" w:rsidR="00BF6889" w:rsidRPr="008A4018" w:rsidRDefault="00BF6889" w:rsidP="00BF6889">
      <w:pPr>
        <w:pStyle w:val="ListParagraph"/>
        <w:numPr>
          <w:ilvl w:val="0"/>
          <w:numId w:val="5"/>
        </w:numPr>
        <w:spacing w:after="0" w:line="480" w:lineRule="auto"/>
        <w:ind w:left="284" w:hanging="284"/>
        <w:rPr>
          <w:rFonts w:ascii="Times New Roman" w:hAnsi="Times New Roman"/>
          <w:b/>
          <w:bCs/>
          <w:sz w:val="24"/>
          <w:szCs w:val="24"/>
          <w:lang w:val="id-ID"/>
        </w:rPr>
      </w:pPr>
      <w:r w:rsidRPr="008A4018">
        <w:rPr>
          <w:rFonts w:ascii="Times New Roman" w:hAnsi="Times New Roman"/>
          <w:b/>
          <w:sz w:val="24"/>
          <w:szCs w:val="24"/>
          <w:lang w:val="id-ID"/>
        </w:rPr>
        <w:lastRenderedPageBreak/>
        <w:t xml:space="preserve">Keterangan Empiris </w:t>
      </w:r>
    </w:p>
    <w:p w14:paraId="2F8ED54B" w14:textId="77777777" w:rsidR="00BF6889" w:rsidRPr="008A4018" w:rsidRDefault="00BF6889" w:rsidP="00BF6889">
      <w:pPr>
        <w:pStyle w:val="ListParagraph"/>
        <w:numPr>
          <w:ilvl w:val="0"/>
          <w:numId w:val="22"/>
        </w:numPr>
        <w:spacing w:after="0" w:line="480" w:lineRule="auto"/>
        <w:ind w:left="567" w:hanging="283"/>
        <w:jc w:val="both"/>
        <w:rPr>
          <w:rFonts w:ascii="Times New Roman" w:hAnsi="Times New Roman"/>
          <w:sz w:val="24"/>
          <w:szCs w:val="24"/>
          <w:lang w:val="id-ID"/>
        </w:rPr>
      </w:pPr>
      <w:r w:rsidRPr="008A4018">
        <w:rPr>
          <w:rFonts w:ascii="Times New Roman" w:hAnsi="Times New Roman"/>
          <w:sz w:val="24"/>
          <w:szCs w:val="24"/>
          <w:lang w:val="id-ID"/>
        </w:rPr>
        <w:t xml:space="preserve">Penelitian ini diharapkan dapat menganalisis besarnya rata-rata biaya medik langsung pada terapi obat </w:t>
      </w:r>
      <w:r>
        <w:rPr>
          <w:rFonts w:ascii="Times New Roman" w:hAnsi="Times New Roman"/>
          <w:sz w:val="24"/>
          <w:szCs w:val="24"/>
          <w:lang w:val="id-ID"/>
        </w:rPr>
        <w:t>antihipertensi amlodipin dan diltiazem</w:t>
      </w:r>
      <w:r w:rsidRPr="008A4018">
        <w:rPr>
          <w:rFonts w:ascii="Times New Roman" w:hAnsi="Times New Roman"/>
          <w:sz w:val="24"/>
          <w:szCs w:val="24"/>
          <w:lang w:val="id-ID"/>
        </w:rPr>
        <w:t xml:space="preserve">  pada pasien hipertensi di </w:t>
      </w:r>
      <w:r w:rsidRPr="008A4018">
        <w:rPr>
          <w:rFonts w:ascii="Times New Roman" w:hAnsi="Times New Roman"/>
          <w:sz w:val="24"/>
          <w:szCs w:val="24"/>
          <w:lang w:val="id-ID" w:eastAsia="id-ID"/>
        </w:rPr>
        <w:t>RSUD dr. Gondo Suwarno Ungaran Kabupaten Semarang.</w:t>
      </w:r>
    </w:p>
    <w:p w14:paraId="159972BA" w14:textId="77777777" w:rsidR="00BF6889" w:rsidRPr="008A4018" w:rsidRDefault="00BF6889" w:rsidP="00BF6889">
      <w:pPr>
        <w:pStyle w:val="ListParagraph"/>
        <w:numPr>
          <w:ilvl w:val="0"/>
          <w:numId w:val="22"/>
        </w:numPr>
        <w:spacing w:after="0" w:line="480" w:lineRule="auto"/>
        <w:ind w:left="567" w:hanging="283"/>
        <w:jc w:val="both"/>
        <w:rPr>
          <w:rFonts w:ascii="Times New Roman" w:hAnsi="Times New Roman"/>
          <w:sz w:val="24"/>
          <w:szCs w:val="24"/>
          <w:lang w:val="id-ID"/>
        </w:rPr>
      </w:pPr>
      <w:r w:rsidRPr="008A4018">
        <w:rPr>
          <w:rFonts w:ascii="Times New Roman" w:hAnsi="Times New Roman"/>
          <w:sz w:val="24"/>
          <w:szCs w:val="24"/>
          <w:lang w:val="id-ID"/>
        </w:rPr>
        <w:t xml:space="preserve">Penelitian ini diharapkan dapat menganalisis </w:t>
      </w:r>
      <w:r w:rsidRPr="008A4018">
        <w:rPr>
          <w:rFonts w:ascii="Times New Roman" w:hAnsi="Times New Roman"/>
          <w:i/>
          <w:sz w:val="24"/>
          <w:szCs w:val="24"/>
          <w:lang w:val="id-ID"/>
        </w:rPr>
        <w:t>cost effectiveness</w:t>
      </w:r>
      <w:r w:rsidRPr="008A4018">
        <w:rPr>
          <w:rFonts w:ascii="Times New Roman" w:hAnsi="Times New Roman"/>
          <w:sz w:val="24"/>
          <w:szCs w:val="24"/>
          <w:lang w:val="id-ID"/>
        </w:rPr>
        <w:t xml:space="preserve"> dari penggunaan obat </w:t>
      </w:r>
      <w:r>
        <w:rPr>
          <w:rFonts w:ascii="Times New Roman" w:hAnsi="Times New Roman"/>
          <w:sz w:val="24"/>
          <w:szCs w:val="24"/>
          <w:lang w:val="id-ID"/>
        </w:rPr>
        <w:t>antihipertensi amlodipin dan diltiazem</w:t>
      </w:r>
      <w:r w:rsidRPr="008A4018">
        <w:rPr>
          <w:rFonts w:ascii="Times New Roman" w:hAnsi="Times New Roman"/>
          <w:sz w:val="24"/>
          <w:szCs w:val="24"/>
          <w:lang w:val="id-ID"/>
        </w:rPr>
        <w:t xml:space="preserve"> pada pasien hipertensi di </w:t>
      </w:r>
      <w:r w:rsidRPr="008A4018">
        <w:rPr>
          <w:rFonts w:ascii="Times New Roman" w:hAnsi="Times New Roman"/>
          <w:sz w:val="24"/>
          <w:szCs w:val="24"/>
          <w:lang w:val="id-ID" w:eastAsia="id-ID"/>
        </w:rPr>
        <w:t>RSUD dr. Gondo Suwarno Ungaran Kabupaten Semarang</w:t>
      </w:r>
      <w:r w:rsidRPr="008A4018">
        <w:rPr>
          <w:rFonts w:ascii="Times New Roman" w:hAnsi="Times New Roman"/>
          <w:sz w:val="24"/>
          <w:szCs w:val="24"/>
          <w:lang w:val="id-ID"/>
        </w:rPr>
        <w:t xml:space="preserve"> berdasarkan </w:t>
      </w:r>
      <w:r w:rsidRPr="008A4018">
        <w:rPr>
          <w:rFonts w:ascii="Times New Roman" w:hAnsi="Times New Roman"/>
          <w:i/>
          <w:sz w:val="24"/>
          <w:szCs w:val="24"/>
          <w:lang w:val="id-ID"/>
        </w:rPr>
        <w:t>Average Cost effectiveness Ratio</w:t>
      </w:r>
      <w:r w:rsidRPr="008A4018">
        <w:rPr>
          <w:rFonts w:ascii="Times New Roman" w:hAnsi="Times New Roman"/>
          <w:sz w:val="24"/>
          <w:szCs w:val="24"/>
          <w:lang w:val="id-ID"/>
        </w:rPr>
        <w:t xml:space="preserve"> (ACER) dan </w:t>
      </w:r>
      <w:r w:rsidRPr="008A4018">
        <w:rPr>
          <w:rFonts w:ascii="Times New Roman" w:hAnsi="Times New Roman"/>
          <w:i/>
          <w:sz w:val="24"/>
          <w:szCs w:val="24"/>
          <w:lang w:val="id-ID"/>
        </w:rPr>
        <w:t>Incremental Cost Effektivess Ratio</w:t>
      </w:r>
      <w:r w:rsidRPr="008A4018">
        <w:rPr>
          <w:rFonts w:ascii="Times New Roman" w:hAnsi="Times New Roman"/>
          <w:sz w:val="24"/>
          <w:szCs w:val="24"/>
          <w:lang w:val="id-ID"/>
        </w:rPr>
        <w:t xml:space="preserve"> (ICER).</w:t>
      </w:r>
    </w:p>
    <w:bookmarkEnd w:id="23"/>
    <w:p w14:paraId="3AD300E8" w14:textId="77777777" w:rsidR="00BF6889" w:rsidRPr="008A4018" w:rsidRDefault="00BF6889" w:rsidP="00BF6889">
      <w:pPr>
        <w:spacing w:after="0" w:line="240" w:lineRule="auto"/>
        <w:rPr>
          <w:rFonts w:ascii="Times New Roman" w:hAnsi="Times New Roman"/>
          <w:sz w:val="24"/>
          <w:szCs w:val="24"/>
          <w:lang w:val="id-ID"/>
        </w:rPr>
      </w:pPr>
    </w:p>
    <w:p w14:paraId="4BD6905F" w14:textId="77777777" w:rsidR="00BF6889" w:rsidRPr="008A4018" w:rsidRDefault="00BF6889" w:rsidP="00BF6889">
      <w:pPr>
        <w:spacing w:after="0" w:line="240" w:lineRule="auto"/>
        <w:rPr>
          <w:rFonts w:ascii="Times New Roman" w:hAnsi="Times New Roman"/>
          <w:sz w:val="24"/>
          <w:szCs w:val="24"/>
          <w:lang w:val="id-ID"/>
        </w:rPr>
      </w:pPr>
    </w:p>
    <w:p w14:paraId="016D64A2" w14:textId="77777777" w:rsidR="00BF6889" w:rsidRPr="008A4018" w:rsidRDefault="00BF6889" w:rsidP="00BF6889">
      <w:pPr>
        <w:spacing w:after="0" w:line="240" w:lineRule="auto"/>
        <w:rPr>
          <w:rFonts w:ascii="Times New Roman" w:hAnsi="Times New Roman"/>
          <w:sz w:val="24"/>
          <w:szCs w:val="24"/>
          <w:lang w:val="id-ID"/>
        </w:rPr>
      </w:pPr>
    </w:p>
    <w:p w14:paraId="5CBA3F57" w14:textId="77777777" w:rsidR="00BF6889" w:rsidRPr="008A4018" w:rsidRDefault="00BF6889" w:rsidP="00BF6889">
      <w:pPr>
        <w:spacing w:after="0" w:line="240" w:lineRule="auto"/>
        <w:rPr>
          <w:rFonts w:ascii="Times New Roman" w:hAnsi="Times New Roman"/>
          <w:sz w:val="24"/>
          <w:szCs w:val="24"/>
          <w:lang w:val="id-ID"/>
        </w:rPr>
      </w:pPr>
    </w:p>
    <w:p w14:paraId="701CD80D" w14:textId="77777777" w:rsidR="00BF6889" w:rsidRPr="008A4018" w:rsidRDefault="00BF6889" w:rsidP="00BF6889">
      <w:pPr>
        <w:spacing w:after="0" w:line="240" w:lineRule="auto"/>
        <w:rPr>
          <w:rFonts w:ascii="Times New Roman" w:hAnsi="Times New Roman"/>
          <w:sz w:val="24"/>
          <w:szCs w:val="24"/>
          <w:lang w:val="id-ID"/>
        </w:rPr>
      </w:pPr>
    </w:p>
    <w:p w14:paraId="1D996229" w14:textId="77777777" w:rsidR="00BF6889" w:rsidRPr="008A4018" w:rsidRDefault="00BF6889" w:rsidP="00BF6889">
      <w:pPr>
        <w:spacing w:after="0" w:line="240" w:lineRule="auto"/>
        <w:rPr>
          <w:rFonts w:ascii="Times New Roman" w:hAnsi="Times New Roman"/>
          <w:sz w:val="24"/>
          <w:szCs w:val="24"/>
          <w:lang w:val="id-ID"/>
        </w:rPr>
      </w:pPr>
    </w:p>
    <w:p w14:paraId="2057870E" w14:textId="77777777" w:rsidR="00BF6889" w:rsidRPr="008A4018" w:rsidRDefault="00BF6889" w:rsidP="00BF6889">
      <w:pPr>
        <w:spacing w:after="0" w:line="240" w:lineRule="auto"/>
        <w:jc w:val="center"/>
        <w:rPr>
          <w:rFonts w:ascii="Times New Roman" w:hAnsi="Times New Roman"/>
          <w:b/>
          <w:bCs/>
          <w:sz w:val="24"/>
          <w:szCs w:val="24"/>
          <w:lang w:val="id-ID"/>
        </w:rPr>
      </w:pPr>
    </w:p>
    <w:p w14:paraId="58E4D47D" w14:textId="77777777" w:rsidR="00BF6889" w:rsidRPr="008A4018" w:rsidRDefault="00BF6889" w:rsidP="00BF6889">
      <w:pPr>
        <w:spacing w:after="0" w:line="240" w:lineRule="auto"/>
        <w:jc w:val="center"/>
        <w:rPr>
          <w:rFonts w:ascii="Times New Roman" w:hAnsi="Times New Roman"/>
          <w:b/>
          <w:bCs/>
          <w:sz w:val="24"/>
          <w:szCs w:val="24"/>
          <w:lang w:val="id-ID"/>
        </w:rPr>
      </w:pPr>
    </w:p>
    <w:p w14:paraId="5DB8A649" w14:textId="77777777" w:rsidR="00BF6889" w:rsidRPr="008A4018" w:rsidRDefault="00BF6889" w:rsidP="00BF6889">
      <w:pPr>
        <w:spacing w:after="0" w:line="240" w:lineRule="auto"/>
        <w:jc w:val="center"/>
        <w:rPr>
          <w:rFonts w:ascii="Times New Roman" w:hAnsi="Times New Roman"/>
          <w:b/>
          <w:bCs/>
          <w:sz w:val="24"/>
          <w:szCs w:val="24"/>
          <w:lang w:val="id-ID"/>
        </w:rPr>
      </w:pPr>
    </w:p>
    <w:p w14:paraId="0FD0276C" w14:textId="77777777" w:rsidR="00BF6889" w:rsidRPr="008A4018" w:rsidRDefault="00BF6889" w:rsidP="00BF6889">
      <w:pPr>
        <w:spacing w:after="0" w:line="240" w:lineRule="auto"/>
        <w:jc w:val="center"/>
        <w:rPr>
          <w:rFonts w:ascii="Times New Roman" w:hAnsi="Times New Roman"/>
          <w:b/>
          <w:bCs/>
          <w:sz w:val="24"/>
          <w:szCs w:val="24"/>
          <w:lang w:val="id-ID"/>
        </w:rPr>
      </w:pPr>
    </w:p>
    <w:p w14:paraId="3F851919" w14:textId="77777777" w:rsidR="00BF6889" w:rsidRPr="008A4018" w:rsidRDefault="00BF6889" w:rsidP="00BF6889">
      <w:pPr>
        <w:spacing w:after="0" w:line="240" w:lineRule="auto"/>
        <w:jc w:val="center"/>
        <w:rPr>
          <w:rFonts w:ascii="Times New Roman" w:hAnsi="Times New Roman"/>
          <w:b/>
          <w:bCs/>
          <w:sz w:val="24"/>
          <w:szCs w:val="24"/>
          <w:lang w:val="id-ID"/>
        </w:rPr>
      </w:pPr>
    </w:p>
    <w:p w14:paraId="7020BD21" w14:textId="77777777" w:rsidR="00BF6889" w:rsidRPr="008A4018" w:rsidRDefault="00BF6889" w:rsidP="00BF6889">
      <w:pPr>
        <w:spacing w:after="0" w:line="240" w:lineRule="auto"/>
        <w:jc w:val="center"/>
        <w:rPr>
          <w:rFonts w:ascii="Times New Roman" w:hAnsi="Times New Roman"/>
          <w:b/>
          <w:bCs/>
          <w:sz w:val="24"/>
          <w:szCs w:val="24"/>
          <w:lang w:val="id-ID"/>
        </w:rPr>
      </w:pPr>
    </w:p>
    <w:p w14:paraId="33048E27" w14:textId="77777777" w:rsidR="00BF6889" w:rsidRPr="008A4018" w:rsidRDefault="00BF6889" w:rsidP="00BF6889">
      <w:pPr>
        <w:spacing w:after="0" w:line="240" w:lineRule="auto"/>
        <w:jc w:val="center"/>
        <w:rPr>
          <w:rFonts w:ascii="Times New Roman" w:hAnsi="Times New Roman"/>
          <w:b/>
          <w:bCs/>
          <w:sz w:val="24"/>
          <w:szCs w:val="24"/>
          <w:lang w:val="id-ID"/>
        </w:rPr>
      </w:pPr>
    </w:p>
    <w:p w14:paraId="50CE4F0D" w14:textId="77777777" w:rsidR="00BF6889" w:rsidRPr="008A4018" w:rsidRDefault="00BF6889" w:rsidP="00BF6889">
      <w:pPr>
        <w:spacing w:after="0" w:line="240" w:lineRule="auto"/>
        <w:jc w:val="center"/>
        <w:rPr>
          <w:rFonts w:ascii="Times New Roman" w:hAnsi="Times New Roman"/>
          <w:b/>
          <w:bCs/>
          <w:sz w:val="24"/>
          <w:szCs w:val="24"/>
          <w:lang w:val="id-ID"/>
        </w:rPr>
      </w:pPr>
    </w:p>
    <w:p w14:paraId="15BB7A3F" w14:textId="77777777" w:rsidR="00BF6889" w:rsidRDefault="00BF6889" w:rsidP="00BF6889">
      <w:pPr>
        <w:spacing w:after="0" w:line="240" w:lineRule="auto"/>
        <w:jc w:val="center"/>
        <w:rPr>
          <w:rFonts w:ascii="Times New Roman" w:hAnsi="Times New Roman"/>
          <w:b/>
          <w:bCs/>
          <w:sz w:val="24"/>
          <w:szCs w:val="24"/>
          <w:lang w:val="id-ID"/>
        </w:rPr>
      </w:pPr>
    </w:p>
    <w:p w14:paraId="544D722A" w14:textId="77777777" w:rsidR="00BF6889" w:rsidRDefault="00BF6889" w:rsidP="00BF6889">
      <w:pPr>
        <w:spacing w:after="0" w:line="240" w:lineRule="auto"/>
        <w:jc w:val="center"/>
        <w:rPr>
          <w:rFonts w:ascii="Times New Roman" w:hAnsi="Times New Roman"/>
          <w:b/>
          <w:bCs/>
          <w:sz w:val="24"/>
          <w:szCs w:val="24"/>
          <w:lang w:val="id-ID"/>
        </w:rPr>
      </w:pPr>
    </w:p>
    <w:p w14:paraId="3A21A6B3" w14:textId="77777777" w:rsidR="00BF6889" w:rsidRDefault="00BF6889" w:rsidP="00BF6889">
      <w:pPr>
        <w:spacing w:after="0" w:line="240" w:lineRule="auto"/>
        <w:jc w:val="center"/>
        <w:rPr>
          <w:rFonts w:ascii="Times New Roman" w:hAnsi="Times New Roman"/>
          <w:b/>
          <w:bCs/>
          <w:sz w:val="24"/>
          <w:szCs w:val="24"/>
          <w:lang w:val="id-ID"/>
        </w:rPr>
      </w:pPr>
    </w:p>
    <w:p w14:paraId="3804FB04" w14:textId="77777777" w:rsidR="00BF6889" w:rsidRDefault="00BF6889" w:rsidP="00BF6889">
      <w:pPr>
        <w:spacing w:after="0" w:line="240" w:lineRule="auto"/>
        <w:jc w:val="center"/>
        <w:rPr>
          <w:rFonts w:ascii="Times New Roman" w:hAnsi="Times New Roman"/>
          <w:b/>
          <w:bCs/>
          <w:sz w:val="24"/>
          <w:szCs w:val="24"/>
          <w:lang w:val="id-ID"/>
        </w:rPr>
      </w:pPr>
    </w:p>
    <w:p w14:paraId="321EA810" w14:textId="77777777" w:rsidR="00BF6889" w:rsidRDefault="00BF6889" w:rsidP="00BF6889">
      <w:pPr>
        <w:spacing w:after="0" w:line="240" w:lineRule="auto"/>
        <w:jc w:val="center"/>
        <w:rPr>
          <w:rFonts w:ascii="Times New Roman" w:hAnsi="Times New Roman"/>
          <w:b/>
          <w:bCs/>
          <w:sz w:val="24"/>
          <w:szCs w:val="24"/>
          <w:lang w:val="id-ID"/>
        </w:rPr>
      </w:pPr>
    </w:p>
    <w:p w14:paraId="5D223EF5" w14:textId="77777777" w:rsidR="00BF6889" w:rsidRDefault="00BF6889" w:rsidP="00BF6889">
      <w:pPr>
        <w:spacing w:after="0" w:line="240" w:lineRule="auto"/>
        <w:jc w:val="center"/>
        <w:rPr>
          <w:rFonts w:ascii="Times New Roman" w:hAnsi="Times New Roman"/>
          <w:b/>
          <w:bCs/>
          <w:sz w:val="24"/>
          <w:szCs w:val="24"/>
          <w:lang w:val="id-ID"/>
        </w:rPr>
      </w:pPr>
    </w:p>
    <w:p w14:paraId="05D63258" w14:textId="77777777" w:rsidR="00BF6889" w:rsidRDefault="00BF6889" w:rsidP="00BF6889">
      <w:pPr>
        <w:spacing w:after="0" w:line="240" w:lineRule="auto"/>
        <w:jc w:val="center"/>
        <w:rPr>
          <w:rFonts w:ascii="Times New Roman" w:hAnsi="Times New Roman"/>
          <w:b/>
          <w:bCs/>
          <w:sz w:val="24"/>
          <w:szCs w:val="24"/>
          <w:lang w:val="id-ID"/>
        </w:rPr>
      </w:pPr>
    </w:p>
    <w:p w14:paraId="05561EAF" w14:textId="77777777" w:rsidR="00BF6889" w:rsidRDefault="00BF6889" w:rsidP="00BF6889">
      <w:pPr>
        <w:spacing w:after="0" w:line="240" w:lineRule="auto"/>
        <w:jc w:val="center"/>
        <w:rPr>
          <w:rFonts w:ascii="Times New Roman" w:hAnsi="Times New Roman"/>
          <w:b/>
          <w:bCs/>
          <w:sz w:val="24"/>
          <w:szCs w:val="24"/>
          <w:lang w:val="id-ID"/>
        </w:rPr>
      </w:pPr>
    </w:p>
    <w:p w14:paraId="53E3C257" w14:textId="77777777" w:rsidR="00BF6889" w:rsidRDefault="00BF6889" w:rsidP="00BF6889">
      <w:pPr>
        <w:spacing w:after="0" w:line="240" w:lineRule="auto"/>
        <w:jc w:val="center"/>
        <w:rPr>
          <w:rFonts w:ascii="Times New Roman" w:hAnsi="Times New Roman"/>
          <w:b/>
          <w:bCs/>
          <w:sz w:val="24"/>
          <w:szCs w:val="24"/>
          <w:lang w:val="id-ID"/>
        </w:rPr>
      </w:pPr>
    </w:p>
    <w:p w14:paraId="63A3683B" w14:textId="77777777" w:rsidR="00BF6889" w:rsidRDefault="00BF6889" w:rsidP="00BF6889">
      <w:pPr>
        <w:spacing w:after="0" w:line="240" w:lineRule="auto"/>
        <w:jc w:val="center"/>
        <w:rPr>
          <w:rFonts w:ascii="Times New Roman" w:hAnsi="Times New Roman"/>
          <w:b/>
          <w:bCs/>
          <w:sz w:val="24"/>
          <w:szCs w:val="24"/>
          <w:lang w:val="id-ID"/>
        </w:rPr>
      </w:pPr>
    </w:p>
    <w:p w14:paraId="0EE29D77" w14:textId="77777777" w:rsidR="00BF6889" w:rsidRDefault="00BF6889" w:rsidP="00BF6889">
      <w:pPr>
        <w:spacing w:after="0" w:line="240" w:lineRule="auto"/>
        <w:jc w:val="center"/>
        <w:rPr>
          <w:rFonts w:ascii="Times New Roman" w:hAnsi="Times New Roman"/>
          <w:b/>
          <w:bCs/>
          <w:sz w:val="24"/>
          <w:szCs w:val="24"/>
          <w:lang w:val="id-ID"/>
        </w:rPr>
      </w:pPr>
    </w:p>
    <w:p w14:paraId="26BFA5A4" w14:textId="77777777" w:rsidR="00BF6889" w:rsidRDefault="00BF6889" w:rsidP="00BF6889">
      <w:pPr>
        <w:spacing w:after="0" w:line="240" w:lineRule="auto"/>
        <w:jc w:val="center"/>
        <w:rPr>
          <w:rFonts w:ascii="Times New Roman" w:hAnsi="Times New Roman"/>
          <w:b/>
          <w:bCs/>
          <w:sz w:val="24"/>
          <w:szCs w:val="24"/>
          <w:lang w:val="id-ID"/>
        </w:rPr>
      </w:pPr>
    </w:p>
    <w:p w14:paraId="21423C07" w14:textId="77777777" w:rsidR="00BF6889" w:rsidRDefault="00BF6889" w:rsidP="00BF6889">
      <w:pPr>
        <w:spacing w:after="0" w:line="240" w:lineRule="auto"/>
        <w:jc w:val="center"/>
        <w:rPr>
          <w:rFonts w:ascii="Times New Roman" w:hAnsi="Times New Roman"/>
          <w:b/>
          <w:bCs/>
          <w:sz w:val="24"/>
          <w:szCs w:val="24"/>
          <w:lang w:val="id-ID"/>
        </w:rPr>
      </w:pPr>
    </w:p>
    <w:p w14:paraId="05059BE8" w14:textId="77777777" w:rsidR="00BF6889" w:rsidRPr="008A4018" w:rsidRDefault="00BF6889" w:rsidP="00BF6889">
      <w:pPr>
        <w:spacing w:after="0" w:line="240" w:lineRule="auto"/>
        <w:jc w:val="center"/>
        <w:rPr>
          <w:rFonts w:ascii="Times New Roman" w:hAnsi="Times New Roman"/>
          <w:b/>
          <w:bCs/>
          <w:sz w:val="24"/>
          <w:szCs w:val="24"/>
          <w:lang w:val="id-ID"/>
        </w:rPr>
      </w:pPr>
    </w:p>
    <w:p w14:paraId="433AD212" w14:textId="77777777" w:rsidR="00BF6889" w:rsidRPr="008A4018" w:rsidRDefault="00BF6889" w:rsidP="00BF6889">
      <w:pPr>
        <w:spacing w:after="0" w:line="480" w:lineRule="auto"/>
        <w:jc w:val="center"/>
        <w:rPr>
          <w:rFonts w:ascii="Times New Roman" w:hAnsi="Times New Roman"/>
          <w:b/>
          <w:sz w:val="24"/>
          <w:szCs w:val="24"/>
          <w:lang w:val="id-ID"/>
        </w:rPr>
      </w:pPr>
      <w:bookmarkStart w:id="24" w:name="_Hlk142395778"/>
      <w:r w:rsidRPr="008A4018">
        <w:rPr>
          <w:rFonts w:ascii="Times New Roman" w:hAnsi="Times New Roman"/>
          <w:b/>
          <w:sz w:val="24"/>
          <w:szCs w:val="24"/>
          <w:lang w:val="id-ID"/>
        </w:rPr>
        <w:lastRenderedPageBreak/>
        <w:t>BAB III</w:t>
      </w:r>
    </w:p>
    <w:p w14:paraId="4299DE9F" w14:textId="77777777" w:rsidR="00BF6889" w:rsidRPr="008A4018" w:rsidRDefault="00BF6889" w:rsidP="00BF6889">
      <w:pPr>
        <w:pStyle w:val="ListParagraph"/>
        <w:spacing w:after="0" w:line="480" w:lineRule="auto"/>
        <w:ind w:left="0"/>
        <w:jc w:val="center"/>
        <w:rPr>
          <w:rFonts w:ascii="Times New Roman" w:hAnsi="Times New Roman"/>
          <w:b/>
          <w:sz w:val="24"/>
          <w:szCs w:val="24"/>
          <w:lang w:val="id-ID"/>
        </w:rPr>
      </w:pPr>
      <w:r w:rsidRPr="008A4018">
        <w:rPr>
          <w:rFonts w:ascii="Times New Roman" w:hAnsi="Times New Roman"/>
          <w:b/>
          <w:sz w:val="24"/>
          <w:szCs w:val="24"/>
          <w:lang w:val="id-ID"/>
        </w:rPr>
        <w:t>METODE PENELITIAN</w:t>
      </w:r>
    </w:p>
    <w:p w14:paraId="23FE4AB0" w14:textId="77777777" w:rsidR="00BF6889" w:rsidRPr="008A4018" w:rsidRDefault="00BF6889" w:rsidP="00BF6889">
      <w:pPr>
        <w:pStyle w:val="ListParagraph"/>
        <w:spacing w:after="0" w:line="480" w:lineRule="auto"/>
        <w:ind w:left="360"/>
        <w:jc w:val="both"/>
        <w:rPr>
          <w:rFonts w:ascii="Times New Roman" w:hAnsi="Times New Roman"/>
          <w:b/>
          <w:sz w:val="24"/>
          <w:szCs w:val="24"/>
          <w:lang w:val="id-ID"/>
        </w:rPr>
      </w:pPr>
    </w:p>
    <w:p w14:paraId="6D83FC01" w14:textId="77777777" w:rsidR="00BF6889" w:rsidRPr="008A4018" w:rsidRDefault="00BF6889" w:rsidP="00BF6889">
      <w:pPr>
        <w:pStyle w:val="ListParagraph"/>
        <w:numPr>
          <w:ilvl w:val="0"/>
          <w:numId w:val="23"/>
        </w:numPr>
        <w:spacing w:after="0" w:line="480" w:lineRule="auto"/>
        <w:jc w:val="both"/>
        <w:rPr>
          <w:rFonts w:ascii="Times New Roman" w:hAnsi="Times New Roman"/>
          <w:b/>
          <w:sz w:val="24"/>
          <w:szCs w:val="24"/>
          <w:lang w:val="id-ID"/>
        </w:rPr>
      </w:pPr>
      <w:r w:rsidRPr="008A4018">
        <w:rPr>
          <w:rFonts w:ascii="Times New Roman" w:hAnsi="Times New Roman"/>
          <w:b/>
          <w:sz w:val="24"/>
          <w:szCs w:val="24"/>
          <w:lang w:val="id-ID"/>
        </w:rPr>
        <w:t xml:space="preserve">Desain Penelitian </w:t>
      </w:r>
    </w:p>
    <w:p w14:paraId="7B67A9CC" w14:textId="77777777" w:rsidR="00BF6889" w:rsidRPr="008A4018" w:rsidRDefault="00BF6889" w:rsidP="00BF6889">
      <w:pPr>
        <w:pStyle w:val="ListParagraph"/>
        <w:spacing w:after="0" w:line="480" w:lineRule="auto"/>
        <w:ind w:left="360" w:firstLine="491"/>
        <w:jc w:val="both"/>
        <w:rPr>
          <w:rFonts w:ascii="Times New Roman" w:hAnsi="Times New Roman"/>
          <w:sz w:val="24"/>
          <w:szCs w:val="24"/>
          <w:lang w:val="id-ID"/>
        </w:rPr>
      </w:pPr>
      <w:r w:rsidRPr="008A4018">
        <w:rPr>
          <w:rFonts w:ascii="Times New Roman" w:hAnsi="Times New Roman"/>
          <w:sz w:val="24"/>
          <w:szCs w:val="24"/>
          <w:lang w:val="id-ID"/>
        </w:rPr>
        <w:t xml:space="preserve">Jenis penelitian yang akan digunakan yaitu penelitian non eksperimental dengan rancangan penelitian deskriptif dengan metode pengambilan data secara retrospektif menggunakan data sekunder. Data sekunder merupakan data yang sudah tersedia di rumah sakit yang berupa rekam medis dan biaya pengobatan serta perawatan pasien. Metode  retrospektif adalah metode yang digunakan untuk menganalisis data dengan cara mendeskripsikan atau menggambarkan data yang telah terkumpul berupa pengamatan terhadap peristiwa-peristiwa yang telah terjadi bertujuan untuk mencari faktor yang berhubungan dengan penyebab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Sugiyono","given":"","non-dropping-particle":"","parse-names":false,"suffix":""}],"id":"ITEM-1","issued":{"date-parts":[["2019"]]},"publisher":"afabeta","publisher-place":"Bandung","title":"Metode Penelitian Kuantitatif, Kualitatif dan R&amp;D","type":"book"},"uris":["http://www.mendeley.com/documents/?uuid=81f06990-4685-415a-b4d9-6237c6004ba0"]}],"mendeley":{"formattedCitation":"(Sugiyono, 2019)","plainTextFormattedCitation":"(Sugiyono, 2019)","previouslyFormattedCitation":"(Sugiyono, 2019)"},"properties":{"noteIndex":0},"schema":"https://github.com/citation-style-language/schema/raw/master/csl-citation.json"}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(Sugiyono, 2019)</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2E9E5A1" w14:textId="77777777" w:rsidR="00BF6889" w:rsidRPr="008A4018" w:rsidRDefault="00BF6889" w:rsidP="00BF6889">
      <w:pPr>
        <w:pStyle w:val="ListParagraph"/>
        <w:numPr>
          <w:ilvl w:val="0"/>
          <w:numId w:val="23"/>
        </w:numPr>
        <w:spacing w:after="0" w:line="480" w:lineRule="auto"/>
        <w:jc w:val="both"/>
        <w:rPr>
          <w:rFonts w:ascii="Times New Roman" w:hAnsi="Times New Roman"/>
          <w:b/>
          <w:sz w:val="24"/>
          <w:szCs w:val="24"/>
          <w:lang w:val="id-ID"/>
        </w:rPr>
      </w:pPr>
      <w:r w:rsidRPr="008A4018">
        <w:rPr>
          <w:rFonts w:ascii="Times New Roman" w:hAnsi="Times New Roman"/>
          <w:b/>
          <w:sz w:val="24"/>
          <w:szCs w:val="24"/>
          <w:lang w:val="id-ID"/>
        </w:rPr>
        <w:t xml:space="preserve">Lokasi Penelitian dan Waktu Penelitian </w:t>
      </w:r>
    </w:p>
    <w:p w14:paraId="721B2854" w14:textId="77777777" w:rsidR="00BF6889" w:rsidRPr="009A09BD" w:rsidRDefault="00BF6889" w:rsidP="00BF6889">
      <w:pPr>
        <w:pStyle w:val="ListParagraph"/>
        <w:spacing w:after="0" w:line="480" w:lineRule="auto"/>
        <w:ind w:left="360" w:firstLine="491"/>
        <w:jc w:val="both"/>
        <w:rPr>
          <w:rFonts w:ascii="Times New Roman" w:hAnsi="Times New Roman"/>
          <w:sz w:val="24"/>
          <w:szCs w:val="24"/>
          <w:lang w:val="id-ID"/>
        </w:rPr>
      </w:pPr>
      <w:r w:rsidRPr="008A4018">
        <w:rPr>
          <w:rFonts w:ascii="Times New Roman" w:hAnsi="Times New Roman"/>
          <w:sz w:val="24"/>
          <w:szCs w:val="24"/>
          <w:lang w:val="id-ID"/>
        </w:rPr>
        <w:t>Penelitian ini akan dilakukan di RSUD dr. Gondo Suwarno Ungaran Kabupaten Semarang di bagian rekam medik, perincian biaya obat di bagian farmasi, kuitansi pasien rawat inap hipertensi di RSUD dr. Gondo Suwarno Ungaran Kabupaten Semarang. Penelitian dilakukan pada bulan J</w:t>
      </w:r>
      <w:proofErr w:type="spellStart"/>
      <w:r>
        <w:rPr>
          <w:rFonts w:ascii="Times New Roman" w:hAnsi="Times New Roman"/>
          <w:sz w:val="24"/>
          <w:szCs w:val="24"/>
        </w:rPr>
        <w:t>anuari</w:t>
      </w:r>
      <w:proofErr w:type="spellEnd"/>
      <w:r w:rsidRPr="008A4018">
        <w:rPr>
          <w:rFonts w:ascii="Times New Roman" w:hAnsi="Times New Roman"/>
          <w:sz w:val="24"/>
          <w:szCs w:val="24"/>
          <w:lang w:val="id-ID"/>
        </w:rPr>
        <w:t>-Februari 2023.</w:t>
      </w:r>
    </w:p>
    <w:p w14:paraId="16E70C5D" w14:textId="77777777" w:rsidR="00BF6889" w:rsidRPr="008A4018" w:rsidRDefault="00BF6889" w:rsidP="00BF6889">
      <w:pPr>
        <w:pStyle w:val="ListParagraph"/>
        <w:numPr>
          <w:ilvl w:val="0"/>
          <w:numId w:val="23"/>
        </w:numPr>
        <w:spacing w:after="0" w:line="480" w:lineRule="auto"/>
        <w:jc w:val="both"/>
        <w:rPr>
          <w:rFonts w:ascii="Times New Roman" w:hAnsi="Times New Roman"/>
          <w:b/>
          <w:sz w:val="24"/>
          <w:szCs w:val="24"/>
          <w:lang w:val="id-ID"/>
        </w:rPr>
      </w:pPr>
      <w:r w:rsidRPr="008A4018">
        <w:rPr>
          <w:rFonts w:ascii="Times New Roman" w:hAnsi="Times New Roman"/>
          <w:b/>
          <w:sz w:val="24"/>
          <w:szCs w:val="24"/>
          <w:lang w:val="id-ID"/>
        </w:rPr>
        <w:t xml:space="preserve">Populasi dan Sampel </w:t>
      </w:r>
    </w:p>
    <w:p w14:paraId="38D20A5A" w14:textId="77777777" w:rsidR="00BF6889" w:rsidRPr="008A4018" w:rsidRDefault="00BF6889" w:rsidP="00BF6889">
      <w:pPr>
        <w:pStyle w:val="ListParagraph"/>
        <w:numPr>
          <w:ilvl w:val="0"/>
          <w:numId w:val="24"/>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Populasi</w:t>
      </w:r>
    </w:p>
    <w:p w14:paraId="6CE3EBDE" w14:textId="77777777" w:rsidR="00BF6889" w:rsidRPr="008A4018" w:rsidRDefault="00BF6889" w:rsidP="00BF6889">
      <w:pPr>
        <w:pStyle w:val="ListParagraph"/>
        <w:spacing w:after="0" w:line="480" w:lineRule="auto"/>
        <w:ind w:firstLine="633"/>
        <w:jc w:val="both"/>
        <w:rPr>
          <w:rFonts w:ascii="Times New Roman" w:hAnsi="Times New Roman"/>
          <w:sz w:val="24"/>
          <w:szCs w:val="24"/>
          <w:lang w:val="id-ID"/>
        </w:rPr>
      </w:pPr>
      <w:r w:rsidRPr="008A4018">
        <w:rPr>
          <w:rFonts w:ascii="Times New Roman" w:hAnsi="Times New Roman"/>
          <w:b/>
          <w:noProof/>
          <w:sz w:val="24"/>
          <w:szCs w:val="24"/>
          <w:lang w:val="id-ID" w:eastAsia="en-ID"/>
        </w:rPr>
        <mc:AlternateContent>
          <mc:Choice Requires="wps">
            <w:drawing>
              <wp:anchor distT="0" distB="0" distL="114300" distR="114300" simplePos="0" relativeHeight="251735040" behindDoc="0" locked="0" layoutInCell="1" allowOverlap="1" wp14:anchorId="5A55EB8B" wp14:editId="2D3A119C">
                <wp:simplePos x="0" y="0"/>
                <wp:positionH relativeFrom="column">
                  <wp:posOffset>5760720</wp:posOffset>
                </wp:positionH>
                <wp:positionV relativeFrom="paragraph">
                  <wp:posOffset>1040130</wp:posOffset>
                </wp:positionV>
                <wp:extent cx="258445" cy="121920"/>
                <wp:effectExtent l="9525" t="10795" r="8255" b="10160"/>
                <wp:wrapNone/>
                <wp:docPr id="15847355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21920"/>
                        </a:xfrm>
                        <a:prstGeom prst="rect">
                          <a:avLst/>
                        </a:prstGeom>
                        <a:solidFill>
                          <a:srgbClr val="FFFFFF"/>
                        </a:solidFill>
                        <a:ln w="9525">
                          <a:solidFill>
                            <a:srgbClr val="FFFFFF"/>
                          </a:solidFill>
                          <a:miter lim="800000"/>
                          <a:headEnd/>
                          <a:tailEnd/>
                        </a:ln>
                      </wps:spPr>
                      <wps:txbx>
                        <w:txbxContent>
                          <w:p w14:paraId="4877F066" w14:textId="77777777" w:rsidR="00BF6889" w:rsidRDefault="00BF6889" w:rsidP="00BF6889">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5EB8B" id="_x0000_t202" coordsize="21600,21600" o:spt="202" path="m,l,21600r21600,l21600,xe">
                <v:stroke joinstyle="miter"/>
                <v:path gradientshapeok="t" o:connecttype="rect"/>
              </v:shapetype>
              <v:shape id="Text Box 15" o:spid="_x0000_s1051" type="#_x0000_t202" style="position:absolute;left:0;text-align:left;margin-left:453.6pt;margin-top:81.9pt;width:20.35pt;height:9.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" strokecolor="white">
                <v:textbox>
                  <w:txbxContent>
                    <w:p w14:paraId="4877F066" w14:textId="77777777" w:rsidR="00BF6889" w:rsidRDefault="00BF6889" w:rsidP="00BF6889">
                      <w:pPr>
                        <w:rPr>
                          <w:rFonts w:ascii="Times New Roman" w:hAnsi="Times New Roman"/>
                          <w:sz w:val="24"/>
                          <w:szCs w:val="24"/>
                        </w:rPr>
                      </w:pPr>
                    </w:p>
                  </w:txbxContent>
                </v:textbox>
              </v:shape>
            </w:pict>
          </mc:Fallback>
        </mc:AlternateContent>
      </w:r>
      <w:r w:rsidRPr="008A4018">
        <w:rPr>
          <w:rFonts w:ascii="Times New Roman" w:hAnsi="Times New Roman"/>
          <w:sz w:val="24"/>
          <w:szCs w:val="24"/>
          <w:lang w:val="id-ID"/>
        </w:rPr>
        <w:t xml:space="preserve">Populasi penelitian ini adalah semua pasien yang terdiagnosa hipertensi yang menggunakan </w:t>
      </w:r>
      <w:r>
        <w:rPr>
          <w:rFonts w:ascii="Times New Roman" w:hAnsi="Times New Roman"/>
          <w:sz w:val="24"/>
          <w:szCs w:val="24"/>
          <w:lang w:val="id-ID"/>
        </w:rPr>
        <w:t>obat antihipertensi amlodipin dan diltiazem</w:t>
      </w:r>
      <w:r w:rsidRPr="008A4018">
        <w:rPr>
          <w:rFonts w:ascii="Times New Roman" w:hAnsi="Times New Roman"/>
          <w:sz w:val="24"/>
          <w:szCs w:val="24"/>
          <w:lang w:val="id-ID"/>
        </w:rPr>
        <w:t xml:space="preserve"> </w:t>
      </w:r>
      <w:r w:rsidRPr="008A4018">
        <w:rPr>
          <w:rFonts w:ascii="Times New Roman" w:hAnsi="Times New Roman"/>
          <w:sz w:val="24"/>
          <w:szCs w:val="24"/>
          <w:lang w:val="id-ID"/>
        </w:rPr>
        <w:lastRenderedPageBreak/>
        <w:t>diperoleh dari rekam medik di Bangsal Rawat Inap RSUD dr. Gondo Suwarno Ungaran Kabupaten Semarang pada bulan J</w:t>
      </w:r>
      <w:proofErr w:type="spellStart"/>
      <w:r>
        <w:rPr>
          <w:rFonts w:ascii="Times New Roman" w:hAnsi="Times New Roman"/>
          <w:sz w:val="24"/>
          <w:szCs w:val="24"/>
        </w:rPr>
        <w:t>anuari</w:t>
      </w:r>
      <w:proofErr w:type="spellEnd"/>
      <w:r w:rsidRPr="008A4018">
        <w:rPr>
          <w:rFonts w:ascii="Times New Roman" w:hAnsi="Times New Roman"/>
          <w:sz w:val="24"/>
          <w:szCs w:val="24"/>
          <w:lang w:val="id-ID"/>
        </w:rPr>
        <w:t xml:space="preserve">-Desember 2022 sebanyak </w:t>
      </w:r>
      <w:r>
        <w:rPr>
          <w:rFonts w:ascii="Times New Roman" w:hAnsi="Times New Roman"/>
          <w:sz w:val="24"/>
          <w:szCs w:val="24"/>
        </w:rPr>
        <w:t>37</w:t>
      </w:r>
      <w:r w:rsidRPr="008A4018">
        <w:rPr>
          <w:rFonts w:ascii="Times New Roman" w:hAnsi="Times New Roman"/>
          <w:sz w:val="24"/>
          <w:szCs w:val="24"/>
          <w:lang w:val="id-ID"/>
        </w:rPr>
        <w:t xml:space="preserve"> pasien. </w:t>
      </w:r>
    </w:p>
    <w:p w14:paraId="7EDCA74B" w14:textId="77777777" w:rsidR="00BF6889" w:rsidRPr="008A4018" w:rsidRDefault="00BF6889" w:rsidP="00BF6889">
      <w:pPr>
        <w:pStyle w:val="ListParagraph"/>
        <w:numPr>
          <w:ilvl w:val="0"/>
          <w:numId w:val="24"/>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 xml:space="preserve">Sampel </w:t>
      </w:r>
    </w:p>
    <w:p w14:paraId="720AEDFE" w14:textId="77777777" w:rsidR="00BF6889" w:rsidRPr="008A4018" w:rsidRDefault="00BF6889" w:rsidP="00BF6889">
      <w:pPr>
        <w:pStyle w:val="ListParagraph"/>
        <w:numPr>
          <w:ilvl w:val="0"/>
          <w:numId w:val="25"/>
        </w:numPr>
        <w:spacing w:after="0" w:line="480" w:lineRule="auto"/>
        <w:ind w:left="1134"/>
        <w:rPr>
          <w:rFonts w:ascii="Times New Roman" w:hAnsi="Times New Roman"/>
          <w:sz w:val="24"/>
          <w:szCs w:val="24"/>
          <w:lang w:val="id-ID"/>
        </w:rPr>
      </w:pPr>
      <w:r w:rsidRPr="008A4018">
        <w:rPr>
          <w:rFonts w:ascii="Times New Roman" w:hAnsi="Times New Roman"/>
          <w:sz w:val="24"/>
          <w:szCs w:val="24"/>
          <w:lang w:val="id-ID"/>
        </w:rPr>
        <w:t>Besar sampel</w:t>
      </w:r>
    </w:p>
    <w:p w14:paraId="28590BF5" w14:textId="77777777" w:rsidR="00BF6889" w:rsidRPr="008A4018" w:rsidRDefault="00BF6889" w:rsidP="00BF6889">
      <w:pPr>
        <w:pStyle w:val="ListParagraph"/>
        <w:spacing w:after="0" w:line="480" w:lineRule="auto"/>
        <w:ind w:left="1134" w:firstLine="567"/>
        <w:jc w:val="both"/>
        <w:rPr>
          <w:rFonts w:ascii="Times New Roman" w:hAnsi="Times New Roman"/>
          <w:sz w:val="24"/>
          <w:szCs w:val="24"/>
          <w:lang w:val="id-ID"/>
        </w:rPr>
      </w:pPr>
      <w:r w:rsidRPr="008A4018">
        <w:rPr>
          <w:rFonts w:ascii="Times New Roman" w:hAnsi="Times New Roman"/>
          <w:sz w:val="24"/>
          <w:szCs w:val="24"/>
          <w:lang w:val="id-ID"/>
        </w:rPr>
        <w:t xml:space="preserve">Sampel penelitian ini adalah semua pasien yang terdiagnosa hipertensi yang menggunakan </w:t>
      </w:r>
      <w:proofErr w:type="spellStart"/>
      <w:r>
        <w:rPr>
          <w:rFonts w:ascii="Times New Roman" w:hAnsi="Times New Roman"/>
          <w:sz w:val="24"/>
          <w:szCs w:val="24"/>
        </w:rPr>
        <w:t>obat</w:t>
      </w:r>
      <w:proofErr w:type="spellEnd"/>
      <w:r>
        <w:rPr>
          <w:rFonts w:ascii="Times New Roman" w:hAnsi="Times New Roman"/>
          <w:sz w:val="24"/>
          <w:szCs w:val="24"/>
        </w:rPr>
        <w:t xml:space="preserve"> </w:t>
      </w:r>
      <w:proofErr w:type="spellStart"/>
      <w:r>
        <w:rPr>
          <w:rFonts w:ascii="Times New Roman" w:hAnsi="Times New Roman"/>
          <w:sz w:val="24"/>
          <w:szCs w:val="24"/>
        </w:rPr>
        <w:t>antihipertensi</w:t>
      </w:r>
      <w:proofErr w:type="spellEnd"/>
      <w:r>
        <w:rPr>
          <w:rFonts w:ascii="Times New Roman" w:hAnsi="Times New Roman"/>
          <w:sz w:val="24"/>
          <w:szCs w:val="24"/>
        </w:rPr>
        <w:t xml:space="preserve"> </w:t>
      </w:r>
      <w:proofErr w:type="spellStart"/>
      <w:r>
        <w:rPr>
          <w:rFonts w:ascii="Times New Roman" w:hAnsi="Times New Roman"/>
          <w:sz w:val="24"/>
          <w:szCs w:val="24"/>
        </w:rPr>
        <w:t>amlodipin</w:t>
      </w:r>
      <w:proofErr w:type="spellEnd"/>
      <w:r>
        <w:rPr>
          <w:rFonts w:ascii="Times New Roman" w:hAnsi="Times New Roman"/>
          <w:sz w:val="24"/>
          <w:szCs w:val="24"/>
        </w:rPr>
        <w:t xml:space="preserve"> dan diltiazem</w:t>
      </w:r>
      <w:r w:rsidRPr="008A4018">
        <w:rPr>
          <w:rFonts w:ascii="Times New Roman" w:hAnsi="Times New Roman"/>
          <w:sz w:val="24"/>
          <w:szCs w:val="24"/>
          <w:lang w:val="id-ID"/>
        </w:rPr>
        <w:t xml:space="preserve"> diperoleh dari rekam medik di Bangsal Rawat Inap RSUD dr. Gondo Suwarno Ungaran Kabupaten Semarang pada bulan J</w:t>
      </w:r>
      <w:proofErr w:type="spellStart"/>
      <w:r>
        <w:rPr>
          <w:rFonts w:ascii="Times New Roman" w:hAnsi="Times New Roman"/>
          <w:sz w:val="24"/>
          <w:szCs w:val="24"/>
        </w:rPr>
        <w:t>anuari</w:t>
      </w:r>
      <w:proofErr w:type="spellEnd"/>
      <w:r w:rsidRPr="008A4018">
        <w:rPr>
          <w:rFonts w:ascii="Times New Roman" w:hAnsi="Times New Roman"/>
          <w:sz w:val="24"/>
          <w:szCs w:val="24"/>
          <w:lang w:val="id-ID"/>
        </w:rPr>
        <w:t xml:space="preserve">-Desember 2022. Adapun besar sampel dalam penelitian ini, peneliti menggunakan rumus Slovin menurut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{"citationItems":[{"id":"ITEM-1","itemData":{"author":[{"dropping-particle":"","family":"Notoatmodjo","given":"","non-dropping-particle":"","parse-names":false,"suffix":""}],"id":"ITEM-1","issued":{"date-parts":[["2014"]]},"publisher":"Rineka Cipta","publisher-place":"Jakarta","title":"Metodologi Penelitian Kesehatan","type":"book"},"uris":["http://www.mendeley.com/documents/?uuid=e130495e-5275-4d48-b28b-b900a14fb970"]}],"mendeley":{"formattedCitation":"(Notoatmodjo, 2014)","manualFormatting":"Notoatmodjo (2018)","plainTextFormattedCitation":"(Notoatmodjo, 2014)","previouslyFormattedCitation":"(Notoatmodjo, 2014)"},"properties":{"noteIndex":0},"schema":"https://github.com/citation-style-language/schema/raw/master/csl-citation.json"}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Notoatmodjo (2018)</w:t>
      </w:r>
      <w:r w:rsidRPr="008A4018">
        <w:rPr>
          <w:rFonts w:ascii="Times New Roman" w:hAnsi="Times New Roman"/>
          <w:sz w:val="24"/>
          <w:szCs w:val="24"/>
          <w:lang w:val="id-ID"/>
        </w:rPr>
        <w:fldChar w:fldCharType="end"/>
      </w:r>
      <w:r w:rsidRPr="008A4018">
        <w:rPr>
          <w:rFonts w:ascii="Times New Roman" w:hAnsi="Times New Roman"/>
          <w:sz w:val="24"/>
          <w:szCs w:val="24"/>
          <w:lang w:val="id-ID"/>
        </w:rPr>
        <w:t>, yaitu:</w:t>
      </w:r>
    </w:p>
    <w:p w14:paraId="7B2C7205" w14:textId="77777777" w:rsidR="00BF6889" w:rsidRPr="00E01FAA" w:rsidRDefault="00BF6889" w:rsidP="00BF6889">
      <w:pPr>
        <w:pStyle w:val="ListParagraph"/>
        <w:spacing w:after="0" w:line="480" w:lineRule="auto"/>
        <w:jc w:val="center"/>
        <w:rPr>
          <w:rFonts w:ascii="Times New Roman" w:hAnsi="Times New Roman"/>
          <w:szCs w:val="24"/>
          <w:lang w:val="id-ID"/>
        </w:rPr>
      </w:pPr>
      <m:oMathPara>
        <m:oMath>
          <m:r>
            <w:rPr>
              <w:rFonts w:ascii="Cambria Math" w:hAnsi="Cambria Math"/>
              <w:sz w:val="24"/>
              <w:szCs w:val="24"/>
              <w:lang w:val="en-ID"/>
            </w:rPr>
            <m:t>n=</m:t>
          </m:r>
          <m:f>
            <m:fPr>
              <m:ctrlPr>
                <w:rPr>
                  <w:rFonts w:ascii="Cambria Math" w:hAnsi="Cambria Math"/>
                  <w:i/>
                  <w:sz w:val="24"/>
                  <w:szCs w:val="24"/>
                  <w:lang w:val="en-ID"/>
                </w:rPr>
              </m:ctrlPr>
            </m:fPr>
            <m:num>
              <m:r>
                <w:rPr>
                  <w:rFonts w:ascii="Cambria Math" w:hAnsi="Cambria Math"/>
                  <w:sz w:val="24"/>
                  <w:szCs w:val="24"/>
                  <w:lang w:val="en-ID"/>
                </w:rPr>
                <m:t>N</m:t>
              </m:r>
            </m:num>
            <m:den>
              <m:sSup>
                <m:sSupPr>
                  <m:ctrlPr>
                    <w:rPr>
                      <w:rFonts w:ascii="Cambria Math" w:hAnsi="Cambria Math"/>
                      <w:i/>
                      <w:sz w:val="24"/>
                      <w:szCs w:val="24"/>
                      <w:lang w:val="en-ID"/>
                    </w:rPr>
                  </m:ctrlPr>
                </m:sSupPr>
                <m:e>
                  <m:r>
                    <w:rPr>
                      <w:rFonts w:ascii="Cambria Math" w:hAnsi="Cambria Math"/>
                      <w:sz w:val="24"/>
                      <w:szCs w:val="24"/>
                      <w:lang w:val="en-ID"/>
                    </w:rPr>
                    <m:t>1+N(d)</m:t>
                  </m:r>
                </m:e>
                <m:sup>
                  <m:r>
                    <w:rPr>
                      <w:rFonts w:ascii="Cambria Math" w:hAnsi="Cambria Math"/>
                      <w:sz w:val="24"/>
                      <w:szCs w:val="24"/>
                      <w:lang w:val="en-ID"/>
                    </w:rPr>
                    <m:t>2</m:t>
                  </m:r>
                </m:sup>
              </m:sSup>
            </m:den>
          </m:f>
        </m:oMath>
      </m:oMathPara>
    </w:p>
    <w:p w14:paraId="731F169C" w14:textId="77777777" w:rsidR="00BF6889" w:rsidRPr="008A4018" w:rsidRDefault="00BF6889" w:rsidP="00BF6889">
      <w:pPr>
        <w:spacing w:after="0" w:line="480" w:lineRule="auto"/>
        <w:ind w:left="1134"/>
        <w:rPr>
          <w:rFonts w:ascii="Times New Roman" w:hAnsi="Times New Roman"/>
          <w:sz w:val="24"/>
          <w:szCs w:val="24"/>
          <w:lang w:val="id-ID"/>
        </w:rPr>
      </w:pPr>
      <w:r w:rsidRPr="008A4018">
        <w:rPr>
          <w:rFonts w:ascii="Times New Roman" w:hAnsi="Times New Roman"/>
          <w:sz w:val="24"/>
          <w:szCs w:val="24"/>
          <w:lang w:val="id-ID"/>
        </w:rPr>
        <w:t>Keterangan:</w:t>
      </w:r>
    </w:p>
    <w:p w14:paraId="0AB354FD" w14:textId="77777777" w:rsidR="00BF6889" w:rsidRPr="008A4018" w:rsidRDefault="00BF6889" w:rsidP="00BF6889">
      <w:pPr>
        <w:pStyle w:val="ListParagraph"/>
        <w:spacing w:after="0" w:line="480" w:lineRule="auto"/>
        <w:ind w:left="1134"/>
        <w:rPr>
          <w:rFonts w:ascii="Times New Roman" w:hAnsi="Times New Roman"/>
          <w:sz w:val="24"/>
          <w:szCs w:val="24"/>
          <w:lang w:val="id-ID"/>
        </w:rPr>
      </w:pPr>
      <w:r w:rsidRPr="008A4018">
        <w:rPr>
          <w:rFonts w:ascii="Times New Roman" w:hAnsi="Times New Roman"/>
          <w:sz w:val="24"/>
          <w:szCs w:val="24"/>
          <w:lang w:val="id-ID"/>
        </w:rPr>
        <w:t>N = Besar populasi</w:t>
      </w:r>
    </w:p>
    <w:p w14:paraId="1CD01A32" w14:textId="77777777" w:rsidR="00BF6889" w:rsidRPr="008A4018" w:rsidRDefault="00BF6889" w:rsidP="00BF6889">
      <w:pPr>
        <w:pStyle w:val="ListParagraph"/>
        <w:spacing w:after="0" w:line="480" w:lineRule="auto"/>
        <w:ind w:left="1134"/>
        <w:rPr>
          <w:rFonts w:ascii="Times New Roman" w:hAnsi="Times New Roman"/>
          <w:sz w:val="24"/>
          <w:szCs w:val="24"/>
          <w:lang w:val="id-ID"/>
        </w:rPr>
      </w:pPr>
      <w:r w:rsidRPr="008A4018">
        <w:rPr>
          <w:rFonts w:ascii="Times New Roman" w:hAnsi="Times New Roman"/>
          <w:sz w:val="24"/>
          <w:szCs w:val="24"/>
          <w:lang w:val="id-ID"/>
        </w:rPr>
        <w:t>N = Besar sampel</w:t>
      </w:r>
    </w:p>
    <w:p w14:paraId="7689B10D" w14:textId="77777777" w:rsidR="00BF6889" w:rsidRPr="008A4018" w:rsidRDefault="00BF6889" w:rsidP="00BF6889">
      <w:pPr>
        <w:pStyle w:val="ListParagraph"/>
        <w:spacing w:after="0" w:line="480" w:lineRule="auto"/>
        <w:ind w:left="1560" w:hanging="425"/>
        <w:rPr>
          <w:rFonts w:ascii="Times New Roman" w:hAnsi="Times New Roman"/>
          <w:sz w:val="24"/>
          <w:szCs w:val="24"/>
          <w:lang w:val="id-ID"/>
        </w:rPr>
      </w:pPr>
      <w:r w:rsidRPr="008A4018">
        <w:rPr>
          <w:rFonts w:ascii="Times New Roman" w:hAnsi="Times New Roman"/>
          <w:sz w:val="24"/>
          <w:szCs w:val="24"/>
          <w:lang w:val="id-ID"/>
        </w:rPr>
        <w:t>d  = Persen kelonggaran ketidaktelitian karena kesalahan pengambilan sampel yang masih dapat ditolerir atau diinginkan.</w:t>
      </w:r>
    </w:p>
    <w:p w14:paraId="1B5A251A" w14:textId="77777777" w:rsidR="00BF6889" w:rsidRPr="008A4018" w:rsidRDefault="00BF6889" w:rsidP="00BF6889">
      <w:pPr>
        <w:pStyle w:val="ListParagraph"/>
        <w:spacing w:line="480" w:lineRule="auto"/>
        <w:ind w:left="1134"/>
        <w:jc w:val="both"/>
        <w:rPr>
          <w:rFonts w:ascii="Times New Roman" w:hAnsi="Times New Roman"/>
          <w:sz w:val="24"/>
          <w:szCs w:val="24"/>
          <w:lang w:val="id-ID"/>
        </w:rPr>
      </w:pPr>
      <w:r w:rsidRPr="008A4018">
        <w:rPr>
          <w:rFonts w:ascii="Times New Roman" w:hAnsi="Times New Roman"/>
          <w:sz w:val="24"/>
          <w:szCs w:val="24"/>
          <w:lang w:val="id-ID"/>
        </w:rPr>
        <w:t xml:space="preserve">      Berdasarkan jumlah populasi tersebut dengan tingkat kesalahan pengambilan sampel 5%, maka menggunakan rumus di atas diperoleh sampel sebesar : </w:t>
      </w:r>
    </w:p>
    <w:p w14:paraId="6C4E2724" w14:textId="77777777" w:rsidR="00BF6889" w:rsidRPr="008A4018" w:rsidRDefault="00BF6889" w:rsidP="00BF6889">
      <w:pPr>
        <w:pStyle w:val="ListParagraph"/>
        <w:ind w:left="1134"/>
        <w:rPr>
          <w:rFonts w:ascii="Times New Roman" w:hAnsi="Times New Roman"/>
          <w:sz w:val="24"/>
          <w:szCs w:val="24"/>
          <w:lang w:val="id-ID"/>
        </w:rPr>
      </w:pPr>
      <w:r w:rsidRPr="008A4018">
        <w:rPr>
          <w:rFonts w:ascii="Times New Roman" w:hAnsi="Times New Roman"/>
          <w:sz w:val="24"/>
          <w:szCs w:val="24"/>
          <w:lang w:val="id-ID"/>
        </w:rPr>
        <w:t xml:space="preserve">   </w:t>
      </w:r>
      <w:r w:rsidRPr="008A4018">
        <w:rPr>
          <w:rFonts w:ascii="Times New Roman" w:hAnsi="Times New Roman"/>
          <w:sz w:val="24"/>
          <w:szCs w:val="24"/>
          <w:lang w:val="id-ID"/>
        </w:rPr>
        <w:tab/>
        <w:t xml:space="preserve">           37</w:t>
      </w:r>
    </w:p>
    <w:p w14:paraId="0D4081F9" w14:textId="77777777" w:rsidR="00BF6889" w:rsidRPr="008A4018" w:rsidRDefault="00BF6889" w:rsidP="00BF6889">
      <w:pPr>
        <w:pStyle w:val="ListParagraph"/>
        <w:ind w:left="1134"/>
        <w:rPr>
          <w:rFonts w:ascii="Times New Roman" w:hAnsi="Times New Roman"/>
          <w:sz w:val="24"/>
          <w:szCs w:val="24"/>
          <w:lang w:val="id-ID"/>
        </w:rPr>
      </w:pPr>
      <w:r w:rsidRPr="008A4018">
        <w:rPr>
          <w:rFonts w:ascii="Times New Roman" w:hAnsi="Times New Roman"/>
          <w:noProof/>
          <w:sz w:val="24"/>
          <w:szCs w:val="24"/>
          <w:lang w:val="id-ID"/>
        </w:rPr>
        <mc:AlternateContent>
          <mc:Choice Requires="wps">
            <w:drawing>
              <wp:anchor distT="0" distB="0" distL="114300" distR="114300" simplePos="0" relativeHeight="251736064" behindDoc="0" locked="0" layoutInCell="1" allowOverlap="1" wp14:anchorId="27C2468B" wp14:editId="6319172A">
                <wp:simplePos x="0" y="0"/>
                <wp:positionH relativeFrom="column">
                  <wp:posOffset>930910</wp:posOffset>
                </wp:positionH>
                <wp:positionV relativeFrom="paragraph">
                  <wp:posOffset>101600</wp:posOffset>
                </wp:positionV>
                <wp:extent cx="889635" cy="0"/>
                <wp:effectExtent l="8890" t="5080" r="6350" b="13970"/>
                <wp:wrapNone/>
                <wp:docPr id="193812251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68850" id="Straight Arrow Connector 14" o:spid="_x0000_s1026" type="#_x0000_t32" style="position:absolute;margin-left:73.3pt;margin-top:8pt;width:70.0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"/>
            </w:pict>
          </mc:Fallback>
        </mc:AlternateContent>
      </w:r>
      <w:r w:rsidRPr="008A4018">
        <w:rPr>
          <w:rFonts w:ascii="Times New Roman" w:hAnsi="Times New Roman"/>
          <w:sz w:val="24"/>
          <w:szCs w:val="24"/>
          <w:lang w:val="id-ID"/>
        </w:rPr>
        <w:t>n =</w:t>
      </w:r>
    </w:p>
    <w:p w14:paraId="7EC6E487" w14:textId="77777777" w:rsidR="00BF6889" w:rsidRPr="008A4018" w:rsidRDefault="00BF6889" w:rsidP="00BF6889">
      <w:pPr>
        <w:pStyle w:val="ListParagraph"/>
        <w:ind w:left="1134"/>
        <w:rPr>
          <w:rFonts w:ascii="Times New Roman" w:hAnsi="Times New Roman"/>
          <w:sz w:val="24"/>
          <w:szCs w:val="24"/>
          <w:vertAlign w:val="superscript"/>
          <w:lang w:val="id-ID"/>
        </w:rPr>
      </w:pPr>
      <w:r w:rsidRPr="008A4018">
        <w:rPr>
          <w:rFonts w:ascii="Times New Roman" w:hAnsi="Times New Roman"/>
          <w:sz w:val="24"/>
          <w:szCs w:val="24"/>
          <w:lang w:val="id-ID"/>
        </w:rPr>
        <w:t xml:space="preserve">        1+ 37 (0,05)</w:t>
      </w:r>
      <w:r w:rsidRPr="008A4018">
        <w:rPr>
          <w:rFonts w:ascii="Times New Roman" w:hAnsi="Times New Roman"/>
          <w:sz w:val="24"/>
          <w:szCs w:val="24"/>
          <w:vertAlign w:val="superscript"/>
          <w:lang w:val="id-ID"/>
        </w:rPr>
        <w:t>2</w:t>
      </w:r>
    </w:p>
    <w:p w14:paraId="2F39FC4A" w14:textId="77777777" w:rsidR="00BF6889" w:rsidRPr="008A4018" w:rsidRDefault="00BF6889" w:rsidP="00BF6889">
      <w:pPr>
        <w:pStyle w:val="ListParagraph"/>
        <w:spacing w:line="240" w:lineRule="auto"/>
        <w:ind w:left="0"/>
        <w:rPr>
          <w:rFonts w:ascii="Times New Roman" w:hAnsi="Times New Roman"/>
          <w:sz w:val="24"/>
          <w:szCs w:val="24"/>
          <w:vertAlign w:val="superscript"/>
          <w:lang w:val="id-ID"/>
        </w:rPr>
      </w:pPr>
    </w:p>
    <w:p w14:paraId="5E90766D" w14:textId="77777777" w:rsidR="00BF6889" w:rsidRPr="008A4018" w:rsidRDefault="00BF6889" w:rsidP="00BF6889">
      <w:pPr>
        <w:pStyle w:val="ListParagraph"/>
        <w:ind w:left="1134"/>
        <w:rPr>
          <w:rFonts w:ascii="Times New Roman" w:hAnsi="Times New Roman"/>
          <w:sz w:val="24"/>
          <w:szCs w:val="24"/>
          <w:lang w:val="id-ID"/>
        </w:rPr>
      </w:pPr>
      <w:r w:rsidRPr="008A4018">
        <w:rPr>
          <w:rFonts w:ascii="Times New Roman" w:hAnsi="Times New Roman"/>
          <w:sz w:val="24"/>
          <w:szCs w:val="24"/>
          <w:lang w:val="id-ID"/>
        </w:rPr>
        <w:t xml:space="preserve">                 37</w:t>
      </w:r>
    </w:p>
    <w:p w14:paraId="671C21BD" w14:textId="77777777" w:rsidR="00BF6889" w:rsidRPr="008A4018" w:rsidRDefault="00BF6889" w:rsidP="00BF6889">
      <w:pPr>
        <w:pStyle w:val="ListParagraph"/>
        <w:ind w:left="1134"/>
        <w:rPr>
          <w:rFonts w:ascii="Times New Roman" w:hAnsi="Times New Roman"/>
          <w:sz w:val="24"/>
          <w:szCs w:val="24"/>
          <w:lang w:val="id-ID"/>
        </w:rPr>
      </w:pPr>
      <w:r w:rsidRPr="008A4018">
        <w:rPr>
          <w:rFonts w:ascii="Times New Roman" w:hAnsi="Times New Roman"/>
          <w:noProof/>
          <w:sz w:val="24"/>
          <w:szCs w:val="24"/>
          <w:lang w:val="id-ID"/>
        </w:rPr>
        <w:lastRenderedPageBreak/>
        <mc:AlternateContent>
          <mc:Choice Requires="wps">
            <w:drawing>
              <wp:anchor distT="0" distB="0" distL="114300" distR="114300" simplePos="0" relativeHeight="251737088" behindDoc="0" locked="0" layoutInCell="1" allowOverlap="1" wp14:anchorId="549A89D6" wp14:editId="47A6BFF1">
                <wp:simplePos x="0" y="0"/>
                <wp:positionH relativeFrom="column">
                  <wp:posOffset>969010</wp:posOffset>
                </wp:positionH>
                <wp:positionV relativeFrom="paragraph">
                  <wp:posOffset>101600</wp:posOffset>
                </wp:positionV>
                <wp:extent cx="1049020" cy="0"/>
                <wp:effectExtent l="8890" t="10795" r="8890" b="8255"/>
                <wp:wrapNone/>
                <wp:docPr id="196515160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04F42" id="Straight Arrow Connector 13" o:spid="_x0000_s1026" type="#_x0000_t32" style="position:absolute;margin-left:76.3pt;margin-top:8pt;width:82.6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"/>
            </w:pict>
          </mc:Fallback>
        </mc:AlternateContent>
      </w:r>
      <w:r w:rsidRPr="008A4018">
        <w:rPr>
          <w:rFonts w:ascii="Times New Roman" w:hAnsi="Times New Roman"/>
          <w:sz w:val="24"/>
          <w:szCs w:val="24"/>
          <w:lang w:val="id-ID"/>
        </w:rPr>
        <w:t>n =</w:t>
      </w:r>
    </w:p>
    <w:p w14:paraId="3D475050" w14:textId="77777777" w:rsidR="00BF6889" w:rsidRPr="008A4018" w:rsidRDefault="00BF6889" w:rsidP="00BF6889">
      <w:pPr>
        <w:pStyle w:val="ListParagraph"/>
        <w:ind w:left="1134"/>
        <w:rPr>
          <w:rFonts w:ascii="Times New Roman" w:hAnsi="Times New Roman"/>
          <w:sz w:val="24"/>
          <w:szCs w:val="24"/>
          <w:lang w:val="id-ID"/>
        </w:rPr>
      </w:pPr>
      <w:r w:rsidRPr="008A4018">
        <w:rPr>
          <w:rFonts w:ascii="Times New Roman" w:hAnsi="Times New Roman"/>
          <w:sz w:val="24"/>
          <w:szCs w:val="24"/>
          <w:lang w:val="id-ID"/>
        </w:rPr>
        <w:t xml:space="preserve">        1+ 37 (0,0025)</w:t>
      </w:r>
    </w:p>
    <w:p w14:paraId="73E0E22E" w14:textId="77777777" w:rsidR="00BF6889" w:rsidRPr="008A4018" w:rsidRDefault="00BF6889" w:rsidP="00BF6889">
      <w:pPr>
        <w:pStyle w:val="ListParagraph"/>
        <w:ind w:left="1134"/>
        <w:rPr>
          <w:rFonts w:ascii="Times New Roman" w:hAnsi="Times New Roman"/>
          <w:sz w:val="24"/>
          <w:szCs w:val="24"/>
          <w:vertAlign w:val="superscript"/>
          <w:lang w:val="id-ID"/>
        </w:rPr>
      </w:pPr>
    </w:p>
    <w:p w14:paraId="1551E5BE" w14:textId="77777777" w:rsidR="00BF6889" w:rsidRPr="008A4018" w:rsidRDefault="00BF6889" w:rsidP="00BF6889">
      <w:pPr>
        <w:pStyle w:val="ListParagraph"/>
        <w:ind w:left="1134"/>
        <w:rPr>
          <w:rFonts w:ascii="Times New Roman" w:hAnsi="Times New Roman"/>
          <w:sz w:val="24"/>
          <w:szCs w:val="24"/>
          <w:lang w:val="id-ID"/>
        </w:rPr>
      </w:pPr>
      <w:r w:rsidRPr="008A4018">
        <w:rPr>
          <w:rFonts w:ascii="Times New Roman" w:hAnsi="Times New Roman"/>
          <w:sz w:val="24"/>
          <w:szCs w:val="24"/>
          <w:lang w:val="id-ID"/>
        </w:rPr>
        <w:t xml:space="preserve">              37</w:t>
      </w:r>
    </w:p>
    <w:p w14:paraId="01E75436" w14:textId="77777777" w:rsidR="00BF6889" w:rsidRPr="008A4018" w:rsidRDefault="00BF6889" w:rsidP="00BF6889">
      <w:pPr>
        <w:pStyle w:val="ListParagraph"/>
        <w:ind w:left="1134"/>
        <w:rPr>
          <w:rFonts w:ascii="Times New Roman" w:hAnsi="Times New Roman"/>
          <w:sz w:val="24"/>
          <w:szCs w:val="24"/>
          <w:lang w:val="id-ID"/>
        </w:rPr>
      </w:pPr>
      <w:r w:rsidRPr="008A4018">
        <w:rPr>
          <w:rFonts w:ascii="Times New Roman" w:hAnsi="Times New Roman"/>
          <w:noProof/>
          <w:sz w:val="24"/>
          <w:szCs w:val="24"/>
          <w:lang w:val="id-ID"/>
        </w:rPr>
        <mc:AlternateContent>
          <mc:Choice Requires="wps">
            <w:drawing>
              <wp:anchor distT="0" distB="0" distL="114300" distR="114300" simplePos="0" relativeHeight="251738112" behindDoc="0" locked="0" layoutInCell="1" allowOverlap="1" wp14:anchorId="631E5B4A" wp14:editId="1EA0FE73">
                <wp:simplePos x="0" y="0"/>
                <wp:positionH relativeFrom="column">
                  <wp:posOffset>955040</wp:posOffset>
                </wp:positionH>
                <wp:positionV relativeFrom="paragraph">
                  <wp:posOffset>101600</wp:posOffset>
                </wp:positionV>
                <wp:extent cx="748665" cy="0"/>
                <wp:effectExtent l="13970" t="5080" r="8890" b="13970"/>
                <wp:wrapNone/>
                <wp:docPr id="107575774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E8DF3" id="Straight Arrow Connector 12" o:spid="_x0000_s1026" type="#_x0000_t32" style="position:absolute;margin-left:75.2pt;margin-top:8pt;width:58.9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"/>
            </w:pict>
          </mc:Fallback>
        </mc:AlternateContent>
      </w:r>
      <w:r w:rsidRPr="008A4018">
        <w:rPr>
          <w:rFonts w:ascii="Times New Roman" w:hAnsi="Times New Roman"/>
          <w:sz w:val="24"/>
          <w:szCs w:val="24"/>
          <w:lang w:val="id-ID"/>
        </w:rPr>
        <w:t>n =</w:t>
      </w:r>
    </w:p>
    <w:p w14:paraId="22965936" w14:textId="77777777" w:rsidR="00BF6889" w:rsidRPr="008A4018" w:rsidRDefault="00BF6889" w:rsidP="00BF6889">
      <w:pPr>
        <w:pStyle w:val="ListParagraph"/>
        <w:ind w:left="1134"/>
        <w:rPr>
          <w:rFonts w:ascii="Times New Roman" w:hAnsi="Times New Roman"/>
          <w:sz w:val="24"/>
          <w:szCs w:val="24"/>
          <w:vertAlign w:val="superscript"/>
          <w:lang w:val="id-ID"/>
        </w:rPr>
      </w:pPr>
      <w:r w:rsidRPr="008A4018">
        <w:rPr>
          <w:rFonts w:ascii="Times New Roman" w:hAnsi="Times New Roman"/>
          <w:sz w:val="24"/>
          <w:szCs w:val="24"/>
          <w:lang w:val="id-ID"/>
        </w:rPr>
        <w:t xml:space="preserve">         1+ 0,0925</w:t>
      </w:r>
    </w:p>
    <w:p w14:paraId="7CE92BEE" w14:textId="77777777" w:rsidR="00BF6889" w:rsidRPr="008A4018" w:rsidRDefault="00BF6889" w:rsidP="00BF6889">
      <w:pPr>
        <w:pStyle w:val="ListParagraph"/>
        <w:ind w:left="1134"/>
        <w:rPr>
          <w:rFonts w:ascii="Times New Roman" w:hAnsi="Times New Roman"/>
          <w:sz w:val="24"/>
          <w:szCs w:val="24"/>
          <w:lang w:val="id-ID"/>
        </w:rPr>
      </w:pPr>
    </w:p>
    <w:p w14:paraId="18474CF6" w14:textId="77777777" w:rsidR="00BF6889" w:rsidRPr="008A4018" w:rsidRDefault="00BF6889" w:rsidP="00BF6889">
      <w:pPr>
        <w:pStyle w:val="ListParagraph"/>
        <w:ind w:left="1134"/>
        <w:rPr>
          <w:rFonts w:ascii="Times New Roman" w:hAnsi="Times New Roman"/>
          <w:sz w:val="24"/>
          <w:szCs w:val="24"/>
          <w:lang w:val="id-ID"/>
        </w:rPr>
      </w:pPr>
      <w:r w:rsidRPr="008A4018">
        <w:rPr>
          <w:rFonts w:ascii="Times New Roman" w:hAnsi="Times New Roman"/>
          <w:sz w:val="24"/>
          <w:szCs w:val="24"/>
          <w:lang w:val="id-ID"/>
        </w:rPr>
        <w:t xml:space="preserve">                 37</w:t>
      </w:r>
    </w:p>
    <w:p w14:paraId="02604AD1" w14:textId="77777777" w:rsidR="00BF6889" w:rsidRPr="008A4018" w:rsidRDefault="00BF6889" w:rsidP="00BF6889">
      <w:pPr>
        <w:pStyle w:val="ListParagraph"/>
        <w:ind w:left="1134"/>
        <w:rPr>
          <w:rFonts w:ascii="Times New Roman" w:hAnsi="Times New Roman"/>
          <w:sz w:val="24"/>
          <w:szCs w:val="24"/>
          <w:lang w:val="id-ID"/>
        </w:rPr>
      </w:pPr>
      <w:r w:rsidRPr="008A4018">
        <w:rPr>
          <w:rFonts w:ascii="Times New Roman" w:hAnsi="Times New Roman"/>
          <w:noProof/>
          <w:sz w:val="24"/>
          <w:szCs w:val="24"/>
          <w:lang w:val="id-ID"/>
        </w:rPr>
        <mc:AlternateContent>
          <mc:Choice Requires="wps">
            <w:drawing>
              <wp:anchor distT="0" distB="0" distL="114300" distR="114300" simplePos="0" relativeHeight="251739136" behindDoc="0" locked="0" layoutInCell="1" allowOverlap="1" wp14:anchorId="214E5014" wp14:editId="5462E1FC">
                <wp:simplePos x="0" y="0"/>
                <wp:positionH relativeFrom="column">
                  <wp:posOffset>1016635</wp:posOffset>
                </wp:positionH>
                <wp:positionV relativeFrom="paragraph">
                  <wp:posOffset>101600</wp:posOffset>
                </wp:positionV>
                <wp:extent cx="748665" cy="0"/>
                <wp:effectExtent l="8890" t="8890" r="13970" b="10160"/>
                <wp:wrapNone/>
                <wp:docPr id="140145803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41EF2" id="Straight Arrow Connector 11" o:spid="_x0000_s1026" type="#_x0000_t32" style="position:absolute;margin-left:80.05pt;margin-top:8pt;width:58.9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"/>
            </w:pict>
          </mc:Fallback>
        </mc:AlternateContent>
      </w:r>
      <w:r w:rsidRPr="008A4018">
        <w:rPr>
          <w:rFonts w:ascii="Times New Roman" w:hAnsi="Times New Roman"/>
          <w:sz w:val="24"/>
          <w:szCs w:val="24"/>
          <w:lang w:val="id-ID"/>
        </w:rPr>
        <w:t>n =</w:t>
      </w:r>
    </w:p>
    <w:p w14:paraId="4322F869" w14:textId="77777777" w:rsidR="00BF6889" w:rsidRPr="008A4018" w:rsidRDefault="00BF6889" w:rsidP="00BF6889">
      <w:pPr>
        <w:pStyle w:val="ListParagraph"/>
        <w:ind w:left="1134"/>
        <w:rPr>
          <w:rFonts w:ascii="Times New Roman" w:hAnsi="Times New Roman"/>
          <w:sz w:val="24"/>
          <w:szCs w:val="24"/>
          <w:vertAlign w:val="superscript"/>
          <w:lang w:val="id-ID"/>
        </w:rPr>
      </w:pPr>
      <w:r w:rsidRPr="008A4018">
        <w:rPr>
          <w:rFonts w:ascii="Times New Roman" w:hAnsi="Times New Roman"/>
          <w:sz w:val="24"/>
          <w:szCs w:val="24"/>
          <w:lang w:val="id-ID"/>
        </w:rPr>
        <w:t xml:space="preserve">              1,0925</w:t>
      </w:r>
    </w:p>
    <w:p w14:paraId="2FA0AEBD" w14:textId="77777777" w:rsidR="00BF6889" w:rsidRPr="008A4018" w:rsidRDefault="00BF6889" w:rsidP="00BF6889">
      <w:pPr>
        <w:pStyle w:val="ListParagraph"/>
        <w:ind w:left="1134"/>
        <w:rPr>
          <w:rFonts w:ascii="Times New Roman" w:hAnsi="Times New Roman"/>
          <w:sz w:val="24"/>
          <w:szCs w:val="24"/>
          <w:lang w:val="id-ID"/>
        </w:rPr>
      </w:pPr>
    </w:p>
    <w:p w14:paraId="425C43EE" w14:textId="77777777" w:rsidR="00BF6889" w:rsidRPr="008A4018" w:rsidRDefault="00BF6889" w:rsidP="00BF6889">
      <w:pPr>
        <w:pStyle w:val="ListParagraph"/>
        <w:spacing w:line="480" w:lineRule="auto"/>
        <w:ind w:left="1134"/>
        <w:rPr>
          <w:rFonts w:ascii="Times New Roman" w:hAnsi="Times New Roman"/>
          <w:sz w:val="24"/>
          <w:szCs w:val="24"/>
          <w:lang w:val="id-ID"/>
        </w:rPr>
      </w:pPr>
      <w:r w:rsidRPr="008A4018">
        <w:rPr>
          <w:rFonts w:ascii="Times New Roman" w:hAnsi="Times New Roman"/>
          <w:sz w:val="24"/>
          <w:szCs w:val="24"/>
          <w:lang w:val="id-ID"/>
        </w:rPr>
        <w:t>n = 33,9 dibulatkan menjadi 34 responden.</w:t>
      </w:r>
    </w:p>
    <w:p w14:paraId="68A6CEEF" w14:textId="77777777" w:rsidR="00BF6889" w:rsidRPr="008A4018" w:rsidRDefault="00BF6889" w:rsidP="00BF6889">
      <w:pPr>
        <w:pStyle w:val="ListParagraph"/>
        <w:spacing w:after="0" w:line="480" w:lineRule="auto"/>
        <w:ind w:left="1134" w:firstLine="426"/>
        <w:jc w:val="both"/>
        <w:rPr>
          <w:rFonts w:ascii="Times New Roman" w:hAnsi="Times New Roman"/>
          <w:sz w:val="24"/>
          <w:szCs w:val="24"/>
          <w:lang w:val="id-ID"/>
        </w:rPr>
      </w:pPr>
      <w:r w:rsidRPr="008A4018">
        <w:rPr>
          <w:rFonts w:ascii="Times New Roman" w:hAnsi="Times New Roman"/>
          <w:sz w:val="24"/>
          <w:szCs w:val="24"/>
          <w:lang w:val="id-ID"/>
        </w:rPr>
        <w:t>S</w:t>
      </w:r>
      <w:r>
        <w:rPr>
          <w:rFonts w:ascii="Times New Roman" w:hAnsi="Times New Roman"/>
          <w:sz w:val="24"/>
          <w:szCs w:val="24"/>
          <w:lang w:val="id-ID"/>
        </w:rPr>
        <w:t>etelah dilakukan penghitungan sa</w:t>
      </w:r>
      <w:r w:rsidRPr="008A4018">
        <w:rPr>
          <w:rFonts w:ascii="Times New Roman" w:hAnsi="Times New Roman"/>
          <w:sz w:val="24"/>
          <w:szCs w:val="24"/>
          <w:lang w:val="id-ID"/>
        </w:rPr>
        <w:t xml:space="preserve">mpel dengan rumus diatas maka didapatkan besar sampel dalam penelitian ini adalah 34 </w:t>
      </w:r>
      <w:r>
        <w:rPr>
          <w:rFonts w:ascii="Times New Roman" w:hAnsi="Times New Roman"/>
          <w:sz w:val="24"/>
          <w:szCs w:val="24"/>
          <w:lang w:val="id-ID"/>
        </w:rPr>
        <w:t>orang</w:t>
      </w:r>
      <w:r w:rsidRPr="008A4018">
        <w:rPr>
          <w:rFonts w:ascii="Times New Roman" w:hAnsi="Times New Roman"/>
          <w:sz w:val="24"/>
          <w:szCs w:val="24"/>
          <w:lang w:val="id-ID"/>
        </w:rPr>
        <w:t>. Sampel harus memenuhi kriteria inklusi dan kriteria eksklusi sebagai berikut:</w:t>
      </w:r>
    </w:p>
    <w:p w14:paraId="625D9FFB" w14:textId="77777777" w:rsidR="00BF6889" w:rsidRPr="008A4018" w:rsidRDefault="00BF6889" w:rsidP="00BF6889">
      <w:pPr>
        <w:pStyle w:val="ListParagraph"/>
        <w:numPr>
          <w:ilvl w:val="0"/>
          <w:numId w:val="26"/>
        </w:numPr>
        <w:spacing w:after="0" w:line="480" w:lineRule="auto"/>
        <w:ind w:left="1560"/>
        <w:jc w:val="both"/>
        <w:rPr>
          <w:rFonts w:ascii="Times New Roman" w:hAnsi="Times New Roman"/>
          <w:sz w:val="24"/>
          <w:szCs w:val="24"/>
          <w:lang w:val="id-ID"/>
        </w:rPr>
      </w:pPr>
      <w:r w:rsidRPr="008A4018">
        <w:rPr>
          <w:rFonts w:ascii="Times New Roman" w:hAnsi="Times New Roman"/>
          <w:sz w:val="24"/>
          <w:szCs w:val="24"/>
          <w:lang w:val="id-ID"/>
        </w:rPr>
        <w:t xml:space="preserve">Kriteria inklusi </w:t>
      </w:r>
    </w:p>
    <w:p w14:paraId="3CCF555F" w14:textId="77777777" w:rsidR="00BF6889" w:rsidRDefault="00BF6889" w:rsidP="00BF6889">
      <w:pPr>
        <w:pStyle w:val="ListParagraph"/>
        <w:spacing w:after="0" w:line="480" w:lineRule="auto"/>
        <w:ind w:left="1418" w:firstLine="567"/>
        <w:jc w:val="both"/>
        <w:rPr>
          <w:rFonts w:ascii="Times New Roman" w:hAnsi="Times New Roman"/>
          <w:sz w:val="24"/>
          <w:szCs w:val="24"/>
          <w:lang w:val="id-ID"/>
        </w:rPr>
      </w:pPr>
      <w:r w:rsidRPr="008A4018">
        <w:rPr>
          <w:rFonts w:ascii="Times New Roman" w:hAnsi="Times New Roman"/>
          <w:sz w:val="24"/>
          <w:szCs w:val="24"/>
          <w:lang w:val="id-ID"/>
        </w:rPr>
        <w:t xml:space="preserve">Kriteria inklusi adalah kriteria dimana subjek penelitian dapat mewakili dalam sampel penelitian yang memenuhi syarat sebagai sampel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{"citationItems":[{"id":"ITEM-1","itemData":{"author":[{"dropping-particle":"","family":"Notoatmojo","given":"Soekidjo","non-dropping-particle":"","parse-names":false,"suffix":""}],"id":"ITEM-1","issued":{"date-parts":[["2018"]]},"number-of-pages":"3","publisher":"PT RINEKA CIPTA","publisher-place":"Jakarta","title":"Metodologi Penelitian Kesehatan","type":"book"},"uris":["http://www.mendeley.com/documents/?uuid=bfecd5c4-2ce6-41e9-a6aa-1d7a6fdc8d8f"]}],"mendeley":{"formattedCitation":"(Notoatmojo, 2018)","manualFormatting":"(Notoatmodjo, 2018)","plainTextFormattedCitation":"(Notoatmojo, 2018)","previouslyFormattedCitation":"(Notoatmojo, 2018)"},"properties":{"noteIndex":0},"schema":"https://github.com/citation-style-language/schema/raw/master/csl-citation.json"}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(Notoatmodjo, 2018)</w:t>
      </w:r>
      <w:r w:rsidRPr="008A4018">
        <w:rPr>
          <w:rFonts w:ascii="Times New Roman" w:hAnsi="Times New Roman"/>
          <w:sz w:val="24"/>
          <w:szCs w:val="24"/>
          <w:lang w:val="id-ID"/>
        </w:rPr>
        <w:fldChar w:fldCharType="end"/>
      </w:r>
      <w:r w:rsidRPr="008A4018">
        <w:rPr>
          <w:rFonts w:ascii="Times New Roman" w:hAnsi="Times New Roman"/>
          <w:sz w:val="24"/>
          <w:szCs w:val="24"/>
          <w:lang w:val="id-ID"/>
        </w:rPr>
        <w:t>, yaitu :</w:t>
      </w:r>
    </w:p>
    <w:p w14:paraId="790AFAA5" w14:textId="77777777" w:rsidR="00BF6889" w:rsidRPr="008A4018" w:rsidRDefault="00BF6889" w:rsidP="00BF6889">
      <w:pPr>
        <w:pStyle w:val="ListParagraph"/>
        <w:numPr>
          <w:ilvl w:val="0"/>
          <w:numId w:val="27"/>
        </w:numPr>
        <w:spacing w:after="0" w:line="480" w:lineRule="auto"/>
        <w:ind w:left="1701"/>
        <w:jc w:val="both"/>
        <w:rPr>
          <w:rFonts w:ascii="Times New Roman" w:hAnsi="Times New Roman"/>
          <w:sz w:val="24"/>
          <w:szCs w:val="24"/>
          <w:lang w:val="id-ID"/>
        </w:rPr>
      </w:pPr>
      <w:r w:rsidRPr="008A4018">
        <w:rPr>
          <w:rFonts w:ascii="Times New Roman" w:hAnsi="Times New Roman"/>
          <w:sz w:val="24"/>
          <w:szCs w:val="24"/>
          <w:lang w:val="id-ID"/>
        </w:rPr>
        <w:t>Pasien rawat inap</w:t>
      </w:r>
      <w:r>
        <w:rPr>
          <w:rFonts w:ascii="Times New Roman" w:hAnsi="Times New Roman"/>
          <w:sz w:val="24"/>
          <w:szCs w:val="24"/>
          <w:lang w:val="id-ID"/>
        </w:rPr>
        <w:t xml:space="preserve"> terdiagnosa hipertensi usia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r>
        <w:rPr>
          <w:rFonts w:ascii="Times New Roman" w:hAnsi="Times New Roman"/>
          <w:sz w:val="24"/>
          <w:szCs w:val="24"/>
          <w:lang w:val="id-ID"/>
        </w:rPr>
        <w:t>18</w:t>
      </w:r>
      <w:r w:rsidRPr="008A4018">
        <w:rPr>
          <w:rFonts w:ascii="Times New Roman" w:hAnsi="Times New Roman"/>
          <w:sz w:val="24"/>
          <w:szCs w:val="24"/>
          <w:lang w:val="id-ID"/>
        </w:rPr>
        <w:t xml:space="preserve"> tahun. </w:t>
      </w:r>
    </w:p>
    <w:p w14:paraId="353E83AE" w14:textId="77777777" w:rsidR="00BF6889" w:rsidRPr="008A4018" w:rsidRDefault="00BF6889" w:rsidP="00BF6889">
      <w:pPr>
        <w:pStyle w:val="ListParagraph"/>
        <w:numPr>
          <w:ilvl w:val="0"/>
          <w:numId w:val="27"/>
        </w:numPr>
        <w:spacing w:after="0" w:line="480" w:lineRule="auto"/>
        <w:ind w:left="1701"/>
        <w:jc w:val="both"/>
        <w:rPr>
          <w:rFonts w:ascii="Times New Roman" w:hAnsi="Times New Roman"/>
          <w:sz w:val="24"/>
          <w:szCs w:val="24"/>
          <w:lang w:val="id-ID"/>
        </w:rPr>
      </w:pPr>
      <w:r w:rsidRPr="008A4018">
        <w:rPr>
          <w:rFonts w:ascii="Times New Roman" w:hAnsi="Times New Roman"/>
          <w:sz w:val="24"/>
          <w:szCs w:val="24"/>
          <w:lang w:val="id-ID"/>
        </w:rPr>
        <w:t>Pasien yang memiliki data rekam medik lengkap (nomor rekam medik, jenis kelamin, usia, diagnosa, jenis obat yang diberikan, dan tekanan darah masuk dan keluar perawatan serta biaya obat dan perawatan).</w:t>
      </w:r>
    </w:p>
    <w:p w14:paraId="3A4E67E1" w14:textId="77777777" w:rsidR="00BF6889" w:rsidRPr="008A4018" w:rsidRDefault="00BF6889" w:rsidP="00BF6889">
      <w:pPr>
        <w:pStyle w:val="ListParagraph"/>
        <w:numPr>
          <w:ilvl w:val="0"/>
          <w:numId w:val="27"/>
        </w:numPr>
        <w:spacing w:after="0" w:line="480" w:lineRule="auto"/>
        <w:ind w:left="1701"/>
        <w:jc w:val="both"/>
        <w:rPr>
          <w:rFonts w:ascii="Times New Roman" w:hAnsi="Times New Roman"/>
          <w:sz w:val="24"/>
          <w:szCs w:val="24"/>
          <w:lang w:val="id-ID"/>
        </w:rPr>
      </w:pPr>
      <w:r w:rsidRPr="008A4018">
        <w:rPr>
          <w:rFonts w:ascii="Times New Roman" w:hAnsi="Times New Roman"/>
          <w:sz w:val="24"/>
          <w:szCs w:val="24"/>
          <w:lang w:val="id-ID"/>
        </w:rPr>
        <w:t xml:space="preserve">Pasien hipertensi yang menggunakan </w:t>
      </w:r>
      <w:r>
        <w:rPr>
          <w:rFonts w:ascii="Times New Roman" w:hAnsi="Times New Roman"/>
          <w:sz w:val="24"/>
          <w:szCs w:val="24"/>
          <w:lang w:val="id-ID"/>
        </w:rPr>
        <w:t>obat antihipertensi amlodipin dan diltiazem</w:t>
      </w:r>
      <w:r w:rsidRPr="008A4018">
        <w:rPr>
          <w:rFonts w:ascii="Times New Roman" w:hAnsi="Times New Roman"/>
          <w:sz w:val="24"/>
          <w:szCs w:val="24"/>
          <w:lang w:val="id-ID"/>
        </w:rPr>
        <w:t>.</w:t>
      </w:r>
    </w:p>
    <w:p w14:paraId="6CF3E905" w14:textId="77777777" w:rsidR="00BF6889" w:rsidRPr="008A4018" w:rsidRDefault="00BF6889" w:rsidP="00BF6889">
      <w:pPr>
        <w:pStyle w:val="ListParagraph"/>
        <w:numPr>
          <w:ilvl w:val="0"/>
          <w:numId w:val="26"/>
        </w:numPr>
        <w:spacing w:after="0" w:line="480" w:lineRule="auto"/>
        <w:ind w:left="1418"/>
        <w:jc w:val="both"/>
        <w:rPr>
          <w:rFonts w:ascii="Times New Roman" w:hAnsi="Times New Roman"/>
          <w:sz w:val="24"/>
          <w:szCs w:val="24"/>
          <w:lang w:val="id-ID"/>
        </w:rPr>
      </w:pPr>
      <w:r w:rsidRPr="008A4018">
        <w:rPr>
          <w:rFonts w:ascii="Times New Roman" w:hAnsi="Times New Roman"/>
          <w:sz w:val="24"/>
          <w:szCs w:val="24"/>
          <w:lang w:val="id-ID"/>
        </w:rPr>
        <w:t xml:space="preserve">Kriteria eksklusi </w:t>
      </w:r>
    </w:p>
    <w:p w14:paraId="643F4D31" w14:textId="77777777" w:rsidR="00BF6889" w:rsidRPr="008A4018" w:rsidRDefault="00BF6889" w:rsidP="00BF6889">
      <w:pPr>
        <w:pStyle w:val="ListParagraph"/>
        <w:spacing w:after="0" w:line="480" w:lineRule="auto"/>
        <w:ind w:left="1418" w:firstLine="480"/>
        <w:jc w:val="both"/>
        <w:rPr>
          <w:rFonts w:ascii="Times New Roman" w:hAnsi="Times New Roman"/>
          <w:sz w:val="24"/>
          <w:szCs w:val="24"/>
          <w:lang w:val="id-ID"/>
        </w:rPr>
      </w:pPr>
      <w:r w:rsidRPr="008A4018">
        <w:rPr>
          <w:rFonts w:ascii="Times New Roman" w:hAnsi="Times New Roman"/>
          <w:sz w:val="24"/>
          <w:szCs w:val="24"/>
          <w:lang w:val="id-ID"/>
        </w:rPr>
        <w:lastRenderedPageBreak/>
        <w:t xml:space="preserve">Kriteria eksklusi merupakan kriteria dimana subjek penelitian tidak dapat mewakili sampel karean tidak memenuhi syarat sebagai sampel penelitian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{"citationItems":[{"id":"ITEM-1","itemData":{"author":[{"dropping-particle":"","family":"Notoatmojo","given":"Soekidjo","non-dropping-particle":"","parse-names":false,"suffix":""}],"id":"ITEM-1","issued":{"date-parts":[["2018"]]},"number-of-pages":"3","publisher":"PT RINEKA CIPTA","publisher-place":"Jakarta","title":"Metodologi Penelitian Kesehatan","type":"book"},"uris":["http://www.mendeley.com/documents/?uuid=bfecd5c4-2ce6-41e9-a6aa-1d7a6fdc8d8f"]}],"mendeley":{"formattedCitation":"(Notoatmojo, 2018)","plainTextFormattedCitation":"(Notoatmojo, 2018)","previouslyFormattedCitation":"(Notoatmojo, 2018)"},"properties":{"noteIndex":0},"schema":"https://github.com/citation-style-language/schema/raw/master/csl-citation.json"}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(Notoatmojo, 2018)</w:t>
      </w:r>
      <w:r w:rsidRPr="008A4018">
        <w:rPr>
          <w:rFonts w:ascii="Times New Roman" w:hAnsi="Times New Roman"/>
          <w:sz w:val="24"/>
          <w:szCs w:val="24"/>
          <w:lang w:val="id-ID"/>
        </w:rPr>
        <w:fldChar w:fldCharType="end"/>
      </w:r>
      <w:r w:rsidRPr="008A4018">
        <w:rPr>
          <w:rFonts w:ascii="Times New Roman" w:hAnsi="Times New Roman"/>
          <w:sz w:val="24"/>
          <w:szCs w:val="24"/>
          <w:lang w:val="id-ID"/>
        </w:rPr>
        <w:t>, yaitu :</w:t>
      </w:r>
    </w:p>
    <w:p w14:paraId="6B812BB0" w14:textId="77777777" w:rsidR="00BF6889" w:rsidRPr="008A4018" w:rsidRDefault="00BF6889" w:rsidP="00BF6889">
      <w:pPr>
        <w:pStyle w:val="ListParagraph"/>
        <w:numPr>
          <w:ilvl w:val="0"/>
          <w:numId w:val="28"/>
        </w:numPr>
        <w:spacing w:after="0" w:line="480" w:lineRule="auto"/>
        <w:ind w:left="1701"/>
        <w:jc w:val="both"/>
        <w:rPr>
          <w:rFonts w:ascii="Times New Roman" w:hAnsi="Times New Roman"/>
          <w:sz w:val="24"/>
          <w:szCs w:val="24"/>
          <w:lang w:val="id-ID"/>
        </w:rPr>
      </w:pPr>
      <w:r w:rsidRPr="008A4018">
        <w:rPr>
          <w:rFonts w:ascii="Times New Roman" w:hAnsi="Times New Roman"/>
          <w:sz w:val="24"/>
          <w:szCs w:val="24"/>
          <w:lang w:val="id-ID"/>
        </w:rPr>
        <w:t>Pasien yang meninggal.</w:t>
      </w:r>
    </w:p>
    <w:p w14:paraId="5575E570" w14:textId="77777777" w:rsidR="00BF6889" w:rsidRDefault="00BF6889" w:rsidP="00BF6889">
      <w:pPr>
        <w:pStyle w:val="ListParagraph"/>
        <w:numPr>
          <w:ilvl w:val="0"/>
          <w:numId w:val="28"/>
        </w:numPr>
        <w:spacing w:after="0" w:line="480" w:lineRule="auto"/>
        <w:ind w:left="1701"/>
        <w:jc w:val="both"/>
        <w:rPr>
          <w:rFonts w:ascii="Times New Roman" w:hAnsi="Times New Roman"/>
          <w:sz w:val="24"/>
          <w:szCs w:val="24"/>
          <w:lang w:val="id-ID"/>
        </w:rPr>
      </w:pPr>
      <w:r w:rsidRPr="008A4018">
        <w:rPr>
          <w:rFonts w:ascii="Times New Roman" w:hAnsi="Times New Roman"/>
          <w:sz w:val="24"/>
          <w:szCs w:val="24"/>
          <w:lang w:val="id-ID"/>
        </w:rPr>
        <w:t>Pasien dalam perawatan intensif (ICU)</w:t>
      </w:r>
    </w:p>
    <w:p w14:paraId="26EFE61C" w14:textId="77777777" w:rsidR="00BF6889" w:rsidRPr="008A4018" w:rsidRDefault="00BF6889" w:rsidP="00BF6889">
      <w:pPr>
        <w:pStyle w:val="ListParagraph"/>
        <w:numPr>
          <w:ilvl w:val="0"/>
          <w:numId w:val="28"/>
        </w:numPr>
        <w:spacing w:after="0" w:line="480" w:lineRule="auto"/>
        <w:ind w:left="1701"/>
        <w:jc w:val="both"/>
        <w:rPr>
          <w:rFonts w:ascii="Times New Roman" w:hAnsi="Times New Roman"/>
          <w:sz w:val="24"/>
          <w:szCs w:val="24"/>
          <w:lang w:val="id-ID"/>
        </w:rPr>
      </w:pPr>
      <w:proofErr w:type="spellStart"/>
      <w:r>
        <w:rPr>
          <w:rFonts w:ascii="Times New Roman" w:hAnsi="Times New Roman"/>
          <w:sz w:val="24"/>
          <w:szCs w:val="24"/>
        </w:rPr>
        <w:t>Pasien</w:t>
      </w:r>
      <w:proofErr w:type="spellEnd"/>
      <w:r>
        <w:rPr>
          <w:rFonts w:ascii="Times New Roman" w:hAnsi="Times New Roman"/>
          <w:sz w:val="24"/>
          <w:szCs w:val="24"/>
        </w:rPr>
        <w:t xml:space="preserve"> dengan </w:t>
      </w:r>
      <w:proofErr w:type="spellStart"/>
      <w:r>
        <w:rPr>
          <w:rFonts w:ascii="Times New Roman" w:hAnsi="Times New Roman"/>
          <w:sz w:val="24"/>
          <w:szCs w:val="24"/>
        </w:rPr>
        <w:t>penyakit</w:t>
      </w:r>
      <w:proofErr w:type="spellEnd"/>
      <w:r>
        <w:rPr>
          <w:rFonts w:ascii="Times New Roman" w:hAnsi="Times New Roman"/>
          <w:sz w:val="24"/>
          <w:szCs w:val="24"/>
        </w:rPr>
        <w:t xml:space="preserve"> </w:t>
      </w:r>
      <w:proofErr w:type="spellStart"/>
      <w:r>
        <w:rPr>
          <w:rFonts w:ascii="Times New Roman" w:hAnsi="Times New Roman"/>
          <w:sz w:val="24"/>
          <w:szCs w:val="24"/>
        </w:rPr>
        <w:t>penyerta</w:t>
      </w:r>
      <w:proofErr w:type="spellEnd"/>
    </w:p>
    <w:p w14:paraId="5C5B93A4" w14:textId="77777777" w:rsidR="00BF6889" w:rsidRPr="008A4018" w:rsidRDefault="00BF6889" w:rsidP="00BF6889">
      <w:pPr>
        <w:pStyle w:val="ListParagraph"/>
        <w:numPr>
          <w:ilvl w:val="0"/>
          <w:numId w:val="25"/>
        </w:numPr>
        <w:spacing w:after="0" w:line="480" w:lineRule="auto"/>
        <w:ind w:left="1134"/>
        <w:rPr>
          <w:rFonts w:ascii="Times New Roman" w:hAnsi="Times New Roman"/>
          <w:sz w:val="24"/>
          <w:szCs w:val="24"/>
          <w:lang w:val="id-ID"/>
        </w:rPr>
      </w:pPr>
      <w:r w:rsidRPr="008A4018">
        <w:rPr>
          <w:rFonts w:ascii="Times New Roman" w:hAnsi="Times New Roman"/>
          <w:sz w:val="24"/>
          <w:szCs w:val="24"/>
          <w:lang w:val="id-ID"/>
        </w:rPr>
        <w:t>Teknik Sampling</w:t>
      </w:r>
    </w:p>
    <w:p w14:paraId="403BE1C1" w14:textId="77777777" w:rsidR="00BF6889" w:rsidRPr="009A09BD" w:rsidRDefault="00BF6889" w:rsidP="00BF6889">
      <w:pPr>
        <w:pStyle w:val="ListParagraph"/>
        <w:spacing w:after="0" w:line="480" w:lineRule="auto"/>
        <w:ind w:left="1134" w:firstLine="567"/>
        <w:jc w:val="both"/>
        <w:rPr>
          <w:rFonts w:ascii="Times New Roman" w:hAnsi="Times New Roman"/>
          <w:sz w:val="24"/>
          <w:szCs w:val="24"/>
          <w:lang w:val="id-ID"/>
        </w:rPr>
      </w:pPr>
      <w:r w:rsidRPr="008A4018">
        <w:rPr>
          <w:rFonts w:ascii="Times New Roman" w:hAnsi="Times New Roman"/>
          <w:sz w:val="24"/>
          <w:szCs w:val="24"/>
          <w:lang w:val="id-ID"/>
        </w:rPr>
        <w:t xml:space="preserve">Pengambilan sampel pada penelitian ini dilakukan secara metode </w:t>
      </w:r>
      <w:r w:rsidRPr="008A4018">
        <w:rPr>
          <w:rFonts w:ascii="Times New Roman" w:hAnsi="Times New Roman"/>
          <w:i/>
          <w:sz w:val="24"/>
          <w:szCs w:val="24"/>
          <w:lang w:val="id-ID"/>
        </w:rPr>
        <w:t>purposive sampling</w:t>
      </w:r>
      <w:r w:rsidRPr="008A4018">
        <w:rPr>
          <w:rFonts w:ascii="Times New Roman" w:hAnsi="Times New Roman"/>
          <w:sz w:val="24"/>
          <w:szCs w:val="24"/>
          <w:lang w:val="id-ID"/>
        </w:rPr>
        <w:t xml:space="preserve">. Menurut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Sugiyono","given":"","non-dropping-particle":"","parse-names":false,"suffix":""}],"id":"ITEM-1","issued":{"date-parts":[["2019"]]},"publisher":"afabeta","publisher-place":"Bandung","title":"Metode Penelitian Kuantitatif, Kualitatif dan R&amp;D","type":"book"},"uris":["http://www.mendeley.com/documents/?uuid=81f06990-4685-415a-b4d9-6237c6004ba0"]}],"mendeley":{"formattedCitation":"(Sugiyono, 2019)","manualFormatting":"Sugiyono (2019)","plainTextFormattedCitation":"(Sugiyono, 2019)","previouslyFormattedCitation":"(Sugiyono, 2019)"},"properties":{"noteIndex":0},"schema":"https://github.com/citation-style-language/schema/raw/master/csl-citation.json"}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Sugiyono (2019)</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w:t>
      </w:r>
      <w:r w:rsidRPr="008A4018">
        <w:rPr>
          <w:rFonts w:ascii="Times New Roman" w:hAnsi="Times New Roman"/>
          <w:i/>
          <w:sz w:val="24"/>
          <w:szCs w:val="24"/>
          <w:lang w:val="id-ID"/>
        </w:rPr>
        <w:t xml:space="preserve">purposive sampling </w:t>
      </w:r>
      <w:r w:rsidRPr="008A4018">
        <w:rPr>
          <w:rFonts w:ascii="Times New Roman" w:hAnsi="Times New Roman"/>
          <w:sz w:val="24"/>
          <w:szCs w:val="24"/>
          <w:lang w:val="id-ID"/>
        </w:rPr>
        <w:t xml:space="preserve">adalah </w:t>
      </w:r>
      <w:r w:rsidRPr="008A4018">
        <w:rPr>
          <w:rStyle w:val="hgkelc"/>
          <w:rFonts w:ascii="Times New Roman" w:hAnsi="Times New Roman"/>
          <w:bCs/>
          <w:sz w:val="24"/>
          <w:szCs w:val="24"/>
          <w:lang w:val="id-ID"/>
        </w:rPr>
        <w:t>teknik penentuan sampel dengan pertimbangan tertentu</w:t>
      </w:r>
      <w:r w:rsidRPr="008A4018">
        <w:rPr>
          <w:rFonts w:ascii="Times New Roman" w:hAnsi="Times New Roman"/>
          <w:sz w:val="24"/>
          <w:szCs w:val="24"/>
          <w:lang w:val="id-ID"/>
        </w:rPr>
        <w:t xml:space="preserve">. </w:t>
      </w:r>
      <w:r w:rsidRPr="008A4018">
        <w:rPr>
          <w:rStyle w:val="hgkelc"/>
          <w:rFonts w:ascii="Times New Roman" w:hAnsi="Times New Roman"/>
          <w:sz w:val="24"/>
          <w:szCs w:val="24"/>
          <w:lang w:val="id-ID"/>
        </w:rPr>
        <w:t xml:space="preserve">Alasan meggunakan teknik </w:t>
      </w:r>
      <w:r w:rsidRPr="008A4018">
        <w:rPr>
          <w:rStyle w:val="hgkelc"/>
          <w:rFonts w:ascii="Times New Roman" w:hAnsi="Times New Roman"/>
          <w:i/>
          <w:sz w:val="24"/>
          <w:szCs w:val="24"/>
          <w:lang w:val="id-ID"/>
        </w:rPr>
        <w:t>purposive sampling</w:t>
      </w:r>
      <w:r w:rsidRPr="008A4018">
        <w:rPr>
          <w:rStyle w:val="hgkelc"/>
          <w:rFonts w:ascii="Times New Roman" w:hAnsi="Times New Roman"/>
          <w:sz w:val="24"/>
          <w:szCs w:val="24"/>
          <w:lang w:val="id-ID"/>
        </w:rPr>
        <w:t xml:space="preserve"> ini karena sesuai untuk digunakan untuk penelitian kuantitatif, atau penelitian-penelitian yang tidak melakukan generalisasi.</w:t>
      </w:r>
      <w:r w:rsidRPr="008A4018">
        <w:rPr>
          <w:rStyle w:val="hgkelc"/>
          <w:lang w:val="id-ID"/>
        </w:rPr>
        <w:t xml:space="preserve"> </w:t>
      </w:r>
      <w:r w:rsidRPr="008A4018">
        <w:rPr>
          <w:rFonts w:ascii="Times New Roman" w:hAnsi="Times New Roman"/>
          <w:sz w:val="24"/>
          <w:szCs w:val="24"/>
          <w:lang w:val="id-ID"/>
        </w:rPr>
        <w:t>Sampel penelitian ini diambil dari populasi yang memenuhi kriteria inklusi dan eksklusi.</w:t>
      </w:r>
    </w:p>
    <w:p w14:paraId="54508786" w14:textId="77777777" w:rsidR="00BF6889" w:rsidRPr="008A4018" w:rsidRDefault="00BF6889" w:rsidP="00BF6889">
      <w:pPr>
        <w:pStyle w:val="ListParagraph"/>
        <w:numPr>
          <w:ilvl w:val="0"/>
          <w:numId w:val="23"/>
        </w:numPr>
        <w:spacing w:after="0" w:line="480" w:lineRule="auto"/>
        <w:jc w:val="both"/>
        <w:rPr>
          <w:rFonts w:ascii="Times New Roman" w:hAnsi="Times New Roman"/>
          <w:b/>
          <w:sz w:val="24"/>
          <w:szCs w:val="24"/>
          <w:lang w:val="id-ID"/>
        </w:rPr>
      </w:pPr>
      <w:r w:rsidRPr="008A4018">
        <w:rPr>
          <w:rFonts w:ascii="Times New Roman" w:hAnsi="Times New Roman"/>
          <w:b/>
          <w:sz w:val="24"/>
          <w:szCs w:val="24"/>
          <w:lang w:val="id-ID"/>
        </w:rPr>
        <w:t>Definisi Operasional</w:t>
      </w:r>
    </w:p>
    <w:p w14:paraId="306BF46D" w14:textId="77777777" w:rsidR="00BF6889" w:rsidRPr="008A4018" w:rsidRDefault="00BF6889" w:rsidP="00BF6889">
      <w:pPr>
        <w:pStyle w:val="ListParagraph"/>
        <w:numPr>
          <w:ilvl w:val="0"/>
          <w:numId w:val="29"/>
        </w:numPr>
        <w:spacing w:after="0" w:line="456" w:lineRule="auto"/>
        <w:contextualSpacing w:val="0"/>
        <w:jc w:val="both"/>
        <w:rPr>
          <w:rFonts w:ascii="Times New Roman" w:hAnsi="Times New Roman"/>
          <w:b/>
          <w:sz w:val="24"/>
          <w:szCs w:val="24"/>
          <w:lang w:val="id-ID"/>
        </w:rPr>
      </w:pPr>
      <w:r w:rsidRPr="008A4018">
        <w:rPr>
          <w:rFonts w:ascii="Times New Roman" w:hAnsi="Times New Roman"/>
          <w:sz w:val="24"/>
          <w:szCs w:val="24"/>
          <w:lang w:val="id-ID"/>
        </w:rPr>
        <w:t>Hipertensi adalah suatu gangguan pada pembuluh darah yang mengakibatkan suplai oksigen dan nutrisi yang dibawah oleh darah terhambat sampai ke jaringan tubuh yang membutuhkan yang ditandai dengan tekanan darah seseorang berada diatas batas normal atau optimal yaitu 120 mmHg untuk sistolik dan 80 mmHg untuk diastolik yang merupakan hasil diagnosa dokter di rumah sakit.</w:t>
      </w:r>
    </w:p>
    <w:p w14:paraId="388CBDC8" w14:textId="77777777" w:rsidR="00BF6889" w:rsidRPr="008A4018" w:rsidRDefault="00BF6889" w:rsidP="00BF6889">
      <w:pPr>
        <w:pStyle w:val="ListParagraph"/>
        <w:numPr>
          <w:ilvl w:val="0"/>
          <w:numId w:val="29"/>
        </w:numPr>
        <w:spacing w:after="0" w:line="456" w:lineRule="auto"/>
        <w:contextualSpacing w:val="0"/>
        <w:jc w:val="both"/>
        <w:rPr>
          <w:rFonts w:ascii="Times New Roman" w:hAnsi="Times New Roman"/>
          <w:sz w:val="24"/>
          <w:szCs w:val="24"/>
          <w:lang w:val="id-ID"/>
        </w:rPr>
      </w:pPr>
      <w:r w:rsidRPr="008A4018">
        <w:rPr>
          <w:rFonts w:ascii="Times New Roman" w:hAnsi="Times New Roman"/>
          <w:sz w:val="24"/>
          <w:szCs w:val="24"/>
          <w:lang w:val="id-ID"/>
        </w:rPr>
        <w:t>Pasien adalah penderita hipertensi di rumah sakit yang berumur 18-65 tahun.</w:t>
      </w:r>
    </w:p>
    <w:p w14:paraId="0A5986BD" w14:textId="77777777" w:rsidR="00BF6889" w:rsidRPr="008A4018" w:rsidRDefault="00BF6889" w:rsidP="00BF6889">
      <w:pPr>
        <w:pStyle w:val="ListParagraph"/>
        <w:numPr>
          <w:ilvl w:val="0"/>
          <w:numId w:val="29"/>
        </w:numPr>
        <w:spacing w:after="0" w:line="456" w:lineRule="auto"/>
        <w:contextualSpacing w:val="0"/>
        <w:jc w:val="both"/>
        <w:rPr>
          <w:rFonts w:ascii="Times New Roman" w:hAnsi="Times New Roman"/>
          <w:sz w:val="24"/>
          <w:szCs w:val="24"/>
          <w:lang w:val="id-ID"/>
        </w:rPr>
      </w:pPr>
      <w:r w:rsidRPr="008A4018">
        <w:rPr>
          <w:rFonts w:ascii="Times New Roman" w:hAnsi="Times New Roman"/>
          <w:sz w:val="24"/>
          <w:szCs w:val="24"/>
          <w:lang w:val="id-ID"/>
        </w:rPr>
        <w:lastRenderedPageBreak/>
        <w:t>Biaya medik langsung adalah biaya yang berkaitan dengan pengobatan meliputi biaya visit dokter, biaya ruangan, biaya terapi, biaya laboratorium, biaya pendaftaran, biaya alat kesehatan.</w:t>
      </w:r>
    </w:p>
    <w:p w14:paraId="2792B569" w14:textId="77777777" w:rsidR="00BF6889" w:rsidRPr="008A4018" w:rsidRDefault="00BF6889" w:rsidP="00BF6889">
      <w:pPr>
        <w:pStyle w:val="ListParagraph"/>
        <w:numPr>
          <w:ilvl w:val="0"/>
          <w:numId w:val="29"/>
        </w:numPr>
        <w:spacing w:after="0" w:line="456" w:lineRule="auto"/>
        <w:contextualSpacing w:val="0"/>
        <w:jc w:val="both"/>
        <w:rPr>
          <w:rFonts w:ascii="Times New Roman" w:hAnsi="Times New Roman"/>
          <w:b/>
          <w:sz w:val="24"/>
          <w:szCs w:val="24"/>
          <w:lang w:val="id-ID"/>
        </w:rPr>
      </w:pPr>
      <w:r w:rsidRPr="008A4018">
        <w:rPr>
          <w:rFonts w:ascii="Times New Roman" w:hAnsi="Times New Roman"/>
          <w:i/>
          <w:sz w:val="24"/>
          <w:szCs w:val="24"/>
          <w:lang w:val="id-ID"/>
        </w:rPr>
        <w:t>Cost Effectiveness Analisys</w:t>
      </w:r>
      <w:r w:rsidRPr="008A4018">
        <w:rPr>
          <w:rFonts w:ascii="Times New Roman" w:hAnsi="Times New Roman"/>
          <w:sz w:val="24"/>
          <w:szCs w:val="24"/>
          <w:lang w:val="id-ID"/>
        </w:rPr>
        <w:t xml:space="preserve"> (CEA) adalah perbandingan biaya medik langsung obat dengan hasil terapi (</w:t>
      </w:r>
      <w:r w:rsidRPr="008A4018">
        <w:rPr>
          <w:rFonts w:ascii="Times New Roman" w:hAnsi="Times New Roman"/>
          <w:i/>
          <w:sz w:val="24"/>
          <w:szCs w:val="24"/>
          <w:lang w:val="id-ID"/>
        </w:rPr>
        <w:t>Outcome</w:t>
      </w:r>
      <w:r w:rsidRPr="008A4018">
        <w:rPr>
          <w:rFonts w:ascii="Times New Roman" w:hAnsi="Times New Roman"/>
          <w:sz w:val="24"/>
          <w:szCs w:val="24"/>
          <w:lang w:val="id-ID"/>
        </w:rPr>
        <w:t>).</w:t>
      </w:r>
    </w:p>
    <w:p w14:paraId="42465230" w14:textId="77777777" w:rsidR="00BF6889" w:rsidRPr="008A4018" w:rsidRDefault="00BF6889" w:rsidP="00BF6889">
      <w:pPr>
        <w:pStyle w:val="ListParagraph"/>
        <w:numPr>
          <w:ilvl w:val="0"/>
          <w:numId w:val="29"/>
        </w:numPr>
        <w:spacing w:after="0" w:line="456" w:lineRule="auto"/>
        <w:contextualSpacing w:val="0"/>
        <w:jc w:val="both"/>
        <w:rPr>
          <w:rFonts w:ascii="Times New Roman" w:hAnsi="Times New Roman"/>
          <w:b/>
          <w:sz w:val="24"/>
          <w:szCs w:val="24"/>
          <w:lang w:val="id-ID"/>
        </w:rPr>
      </w:pPr>
      <w:r w:rsidRPr="008A4018">
        <w:rPr>
          <w:rFonts w:ascii="Times New Roman" w:hAnsi="Times New Roman"/>
          <w:sz w:val="24"/>
          <w:szCs w:val="24"/>
          <w:lang w:val="id-ID"/>
        </w:rPr>
        <w:t xml:space="preserve">Efektivitas adalah kemampuan obat dalam meningkatkan kesembuhan pasien yang dilihat dari </w:t>
      </w:r>
      <w:r w:rsidRPr="00D46FEE">
        <w:rPr>
          <w:rFonts w:ascii="Times New Roman" w:hAnsi="Times New Roman"/>
          <w:i/>
          <w:sz w:val="24"/>
          <w:szCs w:val="24"/>
        </w:rPr>
        <w:t>l</w:t>
      </w:r>
      <w:r>
        <w:rPr>
          <w:rFonts w:ascii="Times New Roman" w:hAnsi="Times New Roman"/>
          <w:i/>
          <w:sz w:val="24"/>
          <w:szCs w:val="24"/>
        </w:rPr>
        <w:t>ength</w:t>
      </w:r>
      <w:r w:rsidRPr="00D46FEE">
        <w:rPr>
          <w:rFonts w:ascii="Times New Roman" w:hAnsi="Times New Roman"/>
          <w:i/>
          <w:sz w:val="24"/>
          <w:szCs w:val="24"/>
        </w:rPr>
        <w:t xml:space="preserve"> of stay</w:t>
      </w:r>
      <w:r>
        <w:rPr>
          <w:rFonts w:ascii="Times New Roman" w:hAnsi="Times New Roman"/>
          <w:i/>
          <w:sz w:val="24"/>
          <w:szCs w:val="24"/>
        </w:rPr>
        <w:t xml:space="preserve"> </w:t>
      </w:r>
      <w:r>
        <w:rPr>
          <w:rFonts w:ascii="Times New Roman" w:hAnsi="Times New Roman"/>
          <w:iCs/>
          <w:sz w:val="24"/>
          <w:szCs w:val="24"/>
        </w:rPr>
        <w:t>(LOS)</w:t>
      </w:r>
      <w:r w:rsidRPr="008A4018">
        <w:rPr>
          <w:rFonts w:ascii="Times New Roman" w:hAnsi="Times New Roman"/>
          <w:sz w:val="24"/>
          <w:szCs w:val="24"/>
          <w:lang w:val="id-ID"/>
        </w:rPr>
        <w:t>.</w:t>
      </w:r>
    </w:p>
    <w:p w14:paraId="1ECBDB7F" w14:textId="77777777" w:rsidR="00BF6889" w:rsidRPr="008A4018" w:rsidRDefault="00BF6889" w:rsidP="00BF6889">
      <w:pPr>
        <w:pStyle w:val="ListParagraph"/>
        <w:numPr>
          <w:ilvl w:val="0"/>
          <w:numId w:val="29"/>
        </w:numPr>
        <w:spacing w:after="0" w:line="456" w:lineRule="auto"/>
        <w:contextualSpacing w:val="0"/>
        <w:jc w:val="both"/>
        <w:rPr>
          <w:rFonts w:ascii="Times New Roman" w:hAnsi="Times New Roman"/>
          <w:sz w:val="24"/>
          <w:szCs w:val="24"/>
          <w:lang w:val="id-ID"/>
        </w:rPr>
      </w:pPr>
      <w:r w:rsidRPr="008A4018">
        <w:rPr>
          <w:rFonts w:ascii="Times New Roman" w:hAnsi="Times New Roman"/>
          <w:i/>
          <w:sz w:val="24"/>
          <w:szCs w:val="24"/>
          <w:lang w:val="id-ID"/>
        </w:rPr>
        <w:t xml:space="preserve">Average Cost effectiveness Ratio </w:t>
      </w:r>
      <w:r w:rsidRPr="008A4018">
        <w:rPr>
          <w:rFonts w:ascii="Times New Roman" w:hAnsi="Times New Roman"/>
          <w:sz w:val="24"/>
          <w:szCs w:val="24"/>
          <w:lang w:val="id-ID"/>
        </w:rPr>
        <w:t>(ACER) adalah rasio rata-rata efiesiensi biaya per-</w:t>
      </w:r>
      <w:r w:rsidRPr="008A4018">
        <w:rPr>
          <w:rFonts w:ascii="Times New Roman" w:hAnsi="Times New Roman"/>
          <w:i/>
          <w:sz w:val="24"/>
          <w:szCs w:val="24"/>
          <w:lang w:val="id-ID"/>
        </w:rPr>
        <w:t>outcome</w:t>
      </w:r>
      <w:r w:rsidRPr="008A4018">
        <w:rPr>
          <w:rFonts w:ascii="Times New Roman" w:hAnsi="Times New Roman"/>
          <w:sz w:val="24"/>
          <w:szCs w:val="24"/>
          <w:lang w:val="id-ID"/>
        </w:rPr>
        <w:t xml:space="preserve"> klinis. Nilai ACER diperoleh dengan perhitungan sebagai berikut :</w:t>
      </w:r>
    </w:p>
    <w:p w14:paraId="0DB06BBC" w14:textId="77777777" w:rsidR="00BF6889" w:rsidRPr="008A4018" w:rsidRDefault="00BF6889" w:rsidP="00BF6889">
      <w:pPr>
        <w:pStyle w:val="ListParagraph"/>
        <w:tabs>
          <w:tab w:val="left" w:pos="7033"/>
        </w:tabs>
        <w:spacing w:after="0" w:line="456" w:lineRule="auto"/>
        <w:ind w:left="2226" w:firstLine="654"/>
        <w:contextualSpacing w:val="0"/>
        <w:jc w:val="both"/>
        <w:rPr>
          <w:rFonts w:ascii="Times New Roman" w:hAnsi="Times New Roman"/>
          <w:sz w:val="24"/>
          <w:szCs w:val="24"/>
          <w:lang w:val="id-ID"/>
        </w:rPr>
      </w:pPr>
      <w:r w:rsidRPr="008A4018">
        <w:rPr>
          <w:rFonts w:ascii="Times New Roman" w:eastAsia="Times New Roman" w:hAnsi="Times New Roman"/>
          <w:sz w:val="24"/>
          <w:szCs w:val="24"/>
          <w:lang w:val="id-ID" w:eastAsia="id-ID"/>
        </w:rPr>
        <w:t xml:space="preserve">ACER = </w:t>
      </w:r>
      <m:oMath>
        <m:f>
          <m:fPr>
            <m:ctrlPr>
              <w:rPr>
                <w:rFonts w:ascii="Cambria Math" w:eastAsia="Times New Roman" w:hAnsi="Cambria Math"/>
                <w:i/>
                <w:sz w:val="24"/>
                <w:szCs w:val="24"/>
                <w:lang w:val="id-ID"/>
              </w:rPr>
            </m:ctrlPr>
          </m:fPr>
          <m:num>
            <m:r>
              <w:rPr>
                <w:rFonts w:ascii="Cambria Math" w:eastAsia="Times New Roman" w:hAnsi="Cambria Math"/>
                <w:sz w:val="24"/>
                <w:szCs w:val="24"/>
                <w:lang w:val="id-ID" w:eastAsia="id-ID"/>
              </w:rPr>
              <m:t>biaya pengobatan (Rp)</m:t>
            </m:r>
          </m:num>
          <m:den>
            <m:r>
              <w:rPr>
                <w:rFonts w:ascii="Cambria Math" w:eastAsia="Times New Roman" w:hAnsi="Cambria Math"/>
                <w:sz w:val="24"/>
                <w:szCs w:val="24"/>
                <w:lang w:val="id-ID" w:eastAsia="id-ID"/>
              </w:rPr>
              <m:t>efektivitas pengobatan (%)</m:t>
            </m:r>
          </m:den>
        </m:f>
      </m:oMath>
      <w:r w:rsidRPr="008A4018">
        <w:rPr>
          <w:rFonts w:ascii="Times New Roman" w:eastAsia="Times New Roman" w:hAnsi="Times New Roman"/>
          <w:sz w:val="24"/>
          <w:szCs w:val="24"/>
          <w:lang w:val="id-ID" w:eastAsia="id-ID"/>
        </w:rPr>
        <w:t xml:space="preserve">        </w:t>
      </w:r>
      <w:r w:rsidRPr="008A4018">
        <w:rPr>
          <w:rFonts w:ascii="Times New Roman" w:eastAsia="Times New Roman" w:hAnsi="Times New Roman"/>
          <w:sz w:val="24"/>
          <w:szCs w:val="24"/>
          <w:lang w:val="id-ID" w:eastAsia="id-ID"/>
        </w:rPr>
        <w:tab/>
      </w:r>
    </w:p>
    <w:p w14:paraId="4421C18C" w14:textId="77777777" w:rsidR="00BF6889" w:rsidRPr="008A4018" w:rsidRDefault="00BF6889" w:rsidP="00BF6889">
      <w:pPr>
        <w:pStyle w:val="ListParagraph"/>
        <w:numPr>
          <w:ilvl w:val="0"/>
          <w:numId w:val="29"/>
        </w:numPr>
        <w:spacing w:after="0" w:line="456" w:lineRule="auto"/>
        <w:contextualSpacing w:val="0"/>
        <w:jc w:val="both"/>
        <w:rPr>
          <w:rFonts w:ascii="Times New Roman" w:hAnsi="Times New Roman"/>
          <w:sz w:val="24"/>
          <w:szCs w:val="24"/>
          <w:lang w:val="id-ID"/>
        </w:rPr>
      </w:pPr>
      <w:r w:rsidRPr="008A4018">
        <w:rPr>
          <w:rFonts w:ascii="Times New Roman" w:hAnsi="Times New Roman"/>
          <w:i/>
          <w:sz w:val="24"/>
          <w:szCs w:val="24"/>
          <w:lang w:val="id-ID"/>
        </w:rPr>
        <w:t xml:space="preserve">Incremental Cost effectiveness Ratio </w:t>
      </w:r>
      <w:r w:rsidRPr="008A4018">
        <w:rPr>
          <w:rFonts w:ascii="Times New Roman" w:hAnsi="Times New Roman"/>
          <w:sz w:val="24"/>
          <w:szCs w:val="24"/>
          <w:lang w:val="id-ID"/>
        </w:rPr>
        <w:t xml:space="preserve">(ICER) adalah selisih biaya yang harus ditambah untuk memperoleh terapi yang lebih </w:t>
      </w:r>
      <w:r w:rsidRPr="008A4018">
        <w:rPr>
          <w:rFonts w:ascii="Times New Roman" w:hAnsi="Times New Roman"/>
          <w:i/>
          <w:sz w:val="24"/>
          <w:szCs w:val="24"/>
          <w:lang w:val="id-ID"/>
        </w:rPr>
        <w:t>cost effective.</w:t>
      </w:r>
      <w:r w:rsidRPr="008A4018">
        <w:rPr>
          <w:rFonts w:ascii="Times New Roman" w:hAnsi="Times New Roman"/>
          <w:sz w:val="24"/>
          <w:szCs w:val="24"/>
          <w:lang w:val="id-ID"/>
        </w:rPr>
        <w:t xml:space="preserve"> Nilai ICER diperoleh dengan perhitungan sebagai berikut :</w:t>
      </w:r>
      <w:r w:rsidRPr="008A4018">
        <w:rPr>
          <w:rFonts w:ascii="Times New Roman" w:eastAsia="Times New Roman" w:hAnsi="Times New Roman"/>
          <w:sz w:val="24"/>
          <w:szCs w:val="24"/>
          <w:lang w:val="id-ID" w:eastAsia="id-ID"/>
        </w:rPr>
        <w:t xml:space="preserve"> </w:t>
      </w:r>
    </w:p>
    <w:p w14:paraId="5E0ADED1" w14:textId="77777777" w:rsidR="00BF6889" w:rsidRPr="008A4018" w:rsidRDefault="00BF6889" w:rsidP="00BF6889">
      <w:pPr>
        <w:pStyle w:val="ListParagraph"/>
        <w:spacing w:after="0" w:line="456" w:lineRule="auto"/>
        <w:ind w:left="2160" w:firstLine="720"/>
        <w:contextualSpacing w:val="0"/>
        <w:jc w:val="both"/>
        <w:rPr>
          <w:rFonts w:ascii="Times New Roman" w:hAnsi="Times New Roman"/>
          <w:sz w:val="24"/>
          <w:szCs w:val="24"/>
          <w:lang w:val="id-ID"/>
        </w:rPr>
      </w:pPr>
      <w:r w:rsidRPr="008A4018">
        <w:rPr>
          <w:rFonts w:ascii="Times New Roman" w:eastAsia="Times New Roman" w:hAnsi="Times New Roman"/>
          <w:sz w:val="24"/>
          <w:szCs w:val="24"/>
          <w:lang w:val="id-ID" w:eastAsia="id-ID"/>
        </w:rPr>
        <w:t xml:space="preserve">ICER = </w:t>
      </w:r>
      <m:oMath>
        <m:f>
          <m:fPr>
            <m:ctrlPr>
              <w:rPr>
                <w:rFonts w:ascii="Cambria Math" w:eastAsia="Times New Roman" w:hAnsi="Cambria Math"/>
                <w:i/>
                <w:sz w:val="24"/>
                <w:szCs w:val="24"/>
                <w:lang w:val="id-ID"/>
              </w:rPr>
            </m:ctrlPr>
          </m:fPr>
          <m:num>
            <m:r>
              <w:rPr>
                <w:rFonts w:ascii="Cambria Math" w:eastAsia="Times New Roman" w:hAnsi="Cambria Math"/>
                <w:sz w:val="24"/>
                <w:szCs w:val="24"/>
                <w:lang w:val="id-ID" w:eastAsia="id-ID"/>
              </w:rPr>
              <m:t xml:space="preserve">biaya A-biaya B </m:t>
            </m:r>
          </m:num>
          <m:den>
            <m:r>
              <w:rPr>
                <w:rFonts w:ascii="Cambria Math" w:eastAsia="Times New Roman" w:hAnsi="Cambria Math"/>
                <w:sz w:val="24"/>
                <w:szCs w:val="24"/>
                <w:lang w:val="id-ID" w:eastAsia="id-ID"/>
              </w:rPr>
              <m:t>efektivitas A-efektivitas B (%)</m:t>
            </m:r>
          </m:den>
        </m:f>
      </m:oMath>
      <w:r w:rsidRPr="008A4018">
        <w:rPr>
          <w:rFonts w:ascii="Times New Roman" w:eastAsia="Times New Roman" w:hAnsi="Times New Roman"/>
          <w:sz w:val="24"/>
          <w:szCs w:val="24"/>
          <w:lang w:val="id-ID" w:eastAsia="id-ID"/>
        </w:rPr>
        <w:t xml:space="preserve">    </w:t>
      </w:r>
    </w:p>
    <w:p w14:paraId="6212D24A" w14:textId="77777777" w:rsidR="00BF6889" w:rsidRPr="008A4018" w:rsidRDefault="00BF6889" w:rsidP="00BF6889">
      <w:pPr>
        <w:pStyle w:val="ListParagraph"/>
        <w:numPr>
          <w:ilvl w:val="0"/>
          <w:numId w:val="23"/>
        </w:numPr>
        <w:spacing w:after="0" w:line="480" w:lineRule="auto"/>
        <w:jc w:val="both"/>
        <w:rPr>
          <w:rFonts w:ascii="Times New Roman" w:hAnsi="Times New Roman"/>
          <w:b/>
          <w:sz w:val="24"/>
          <w:szCs w:val="24"/>
          <w:lang w:val="id-ID"/>
        </w:rPr>
      </w:pPr>
      <w:r w:rsidRPr="008A4018">
        <w:rPr>
          <w:rFonts w:ascii="Times New Roman" w:hAnsi="Times New Roman"/>
          <w:b/>
          <w:sz w:val="24"/>
          <w:szCs w:val="24"/>
          <w:lang w:val="id-ID"/>
        </w:rPr>
        <w:t xml:space="preserve">Pengumpulan data </w:t>
      </w:r>
    </w:p>
    <w:p w14:paraId="071A3CF9" w14:textId="77777777" w:rsidR="00BF6889" w:rsidRPr="008A4018" w:rsidRDefault="00BF6889" w:rsidP="00BF6889">
      <w:pPr>
        <w:pStyle w:val="ListParagraph"/>
        <w:spacing w:after="0" w:line="480" w:lineRule="auto"/>
        <w:ind w:left="360" w:firstLine="633"/>
        <w:jc w:val="both"/>
        <w:rPr>
          <w:rFonts w:ascii="Times New Roman" w:hAnsi="Times New Roman"/>
          <w:sz w:val="24"/>
          <w:szCs w:val="24"/>
          <w:lang w:val="id-ID"/>
        </w:rPr>
      </w:pPr>
      <w:r w:rsidRPr="008A4018">
        <w:rPr>
          <w:rFonts w:ascii="Times New Roman" w:hAnsi="Times New Roman"/>
          <w:sz w:val="24"/>
          <w:szCs w:val="24"/>
          <w:lang w:val="id-ID"/>
        </w:rPr>
        <w:t>Pengumpulan data dari penelitian ini adalah dari data rekam medik RSUD dr. Gondo Suwarno Ungaran Kabupaten Semarang dengan penyakit hipertensi tanpa dengan penyakit penyerta yang memenuhi kriteria inklusi pada bulan J</w:t>
      </w:r>
      <w:proofErr w:type="spellStart"/>
      <w:r>
        <w:rPr>
          <w:rFonts w:ascii="Times New Roman" w:hAnsi="Times New Roman"/>
          <w:sz w:val="24"/>
          <w:szCs w:val="24"/>
        </w:rPr>
        <w:t>anuari</w:t>
      </w:r>
      <w:proofErr w:type="spellEnd"/>
      <w:r w:rsidRPr="008A4018">
        <w:rPr>
          <w:rFonts w:ascii="Times New Roman" w:hAnsi="Times New Roman"/>
          <w:sz w:val="24"/>
          <w:szCs w:val="24"/>
          <w:lang w:val="id-ID"/>
        </w:rPr>
        <w:t xml:space="preserve"> 2023.</w:t>
      </w:r>
    </w:p>
    <w:p w14:paraId="14A1D901" w14:textId="77777777" w:rsidR="00BF6889" w:rsidRPr="008A4018" w:rsidRDefault="00BF6889" w:rsidP="00BF6889">
      <w:pPr>
        <w:pStyle w:val="ListParagraph"/>
        <w:numPr>
          <w:ilvl w:val="0"/>
          <w:numId w:val="30"/>
        </w:numPr>
        <w:spacing w:after="0" w:line="480" w:lineRule="auto"/>
        <w:ind w:left="720"/>
        <w:jc w:val="both"/>
        <w:rPr>
          <w:rFonts w:ascii="Times New Roman" w:hAnsi="Times New Roman"/>
          <w:sz w:val="24"/>
          <w:szCs w:val="24"/>
          <w:lang w:val="id-ID"/>
        </w:rPr>
      </w:pPr>
      <w:r w:rsidRPr="008A4018">
        <w:rPr>
          <w:rFonts w:ascii="Times New Roman" w:hAnsi="Times New Roman"/>
          <w:sz w:val="24"/>
          <w:szCs w:val="24"/>
          <w:lang w:val="id-ID"/>
        </w:rPr>
        <w:t xml:space="preserve">Melakukan studi pendahuluan RSUD dr. Gondo Suwarno Ungaran Kabupaten Semarang untuk mendapatkan data jumlah pasien hipertensi </w:t>
      </w:r>
      <w:r w:rsidRPr="008A4018">
        <w:rPr>
          <w:rFonts w:ascii="Times New Roman" w:hAnsi="Times New Roman"/>
          <w:sz w:val="24"/>
          <w:szCs w:val="24"/>
          <w:lang w:val="id-ID"/>
        </w:rPr>
        <w:lastRenderedPageBreak/>
        <w:t xml:space="preserve">dengan </w:t>
      </w:r>
      <w:r>
        <w:rPr>
          <w:rFonts w:ascii="Times New Roman" w:hAnsi="Times New Roman"/>
          <w:sz w:val="24"/>
          <w:szCs w:val="24"/>
          <w:lang w:val="id-ID"/>
        </w:rPr>
        <w:t>obat antihipertensi amlodipin dan diltiazem</w:t>
      </w:r>
      <w:r w:rsidRPr="008A4018">
        <w:rPr>
          <w:rFonts w:ascii="Times New Roman" w:hAnsi="Times New Roman"/>
          <w:sz w:val="24"/>
          <w:szCs w:val="24"/>
          <w:lang w:val="id-ID"/>
        </w:rPr>
        <w:t xml:space="preserve"> bulan J</w:t>
      </w:r>
      <w:proofErr w:type="spellStart"/>
      <w:r>
        <w:rPr>
          <w:rFonts w:ascii="Times New Roman" w:hAnsi="Times New Roman"/>
          <w:sz w:val="24"/>
          <w:szCs w:val="24"/>
        </w:rPr>
        <w:t>anuari</w:t>
      </w:r>
      <w:proofErr w:type="spellEnd"/>
      <w:r w:rsidRPr="008A4018">
        <w:rPr>
          <w:rFonts w:ascii="Times New Roman" w:hAnsi="Times New Roman"/>
          <w:sz w:val="24"/>
          <w:szCs w:val="24"/>
          <w:lang w:val="id-ID"/>
        </w:rPr>
        <w:t xml:space="preserve"> sampai </w:t>
      </w:r>
      <w:proofErr w:type="spellStart"/>
      <w:r>
        <w:rPr>
          <w:rFonts w:ascii="Times New Roman" w:hAnsi="Times New Roman"/>
          <w:sz w:val="24"/>
          <w:szCs w:val="24"/>
        </w:rPr>
        <w:t>Desember</w:t>
      </w:r>
      <w:proofErr w:type="spellEnd"/>
      <w:r w:rsidRPr="008A4018">
        <w:rPr>
          <w:rFonts w:ascii="Times New Roman" w:hAnsi="Times New Roman"/>
          <w:sz w:val="24"/>
          <w:szCs w:val="24"/>
          <w:lang w:val="id-ID"/>
        </w:rPr>
        <w:t xml:space="preserve"> 2022. </w:t>
      </w:r>
    </w:p>
    <w:p w14:paraId="200EA5DA" w14:textId="77777777" w:rsidR="00BF6889" w:rsidRPr="008A4018" w:rsidRDefault="00BF6889" w:rsidP="00BF6889">
      <w:pPr>
        <w:pStyle w:val="ListParagraph"/>
        <w:numPr>
          <w:ilvl w:val="0"/>
          <w:numId w:val="30"/>
        </w:numPr>
        <w:spacing w:after="0" w:line="480" w:lineRule="auto"/>
        <w:ind w:left="720"/>
        <w:jc w:val="both"/>
        <w:rPr>
          <w:rFonts w:ascii="Times New Roman" w:hAnsi="Times New Roman"/>
          <w:sz w:val="24"/>
          <w:szCs w:val="24"/>
          <w:lang w:val="id-ID"/>
        </w:rPr>
      </w:pPr>
      <w:r w:rsidRPr="008A4018">
        <w:rPr>
          <w:rFonts w:ascii="Times New Roman" w:hAnsi="Times New Roman"/>
          <w:sz w:val="24"/>
          <w:szCs w:val="24"/>
          <w:lang w:val="id-ID"/>
        </w:rPr>
        <w:t>Memberitahukan rencana pengambilan data dengan menggunakan rekam medik, perincian biaya obat di bagian farmasi, kuitansi pasien rawat inap hipertensi RSUD dr. Gondo Suwarno Ungaran Kabupaten Semarang ini dilakukan pada bulan J</w:t>
      </w:r>
      <w:proofErr w:type="spellStart"/>
      <w:r>
        <w:rPr>
          <w:rFonts w:ascii="Times New Roman" w:hAnsi="Times New Roman"/>
          <w:sz w:val="24"/>
          <w:szCs w:val="24"/>
        </w:rPr>
        <w:t>anuari</w:t>
      </w:r>
      <w:proofErr w:type="spellEnd"/>
      <w:r w:rsidRPr="008A4018">
        <w:rPr>
          <w:rFonts w:ascii="Times New Roman" w:hAnsi="Times New Roman"/>
          <w:sz w:val="24"/>
          <w:szCs w:val="24"/>
          <w:lang w:val="id-ID"/>
        </w:rPr>
        <w:t xml:space="preserve"> 2023.</w:t>
      </w:r>
    </w:p>
    <w:p w14:paraId="6CFD4F4B" w14:textId="77777777" w:rsidR="00BF6889" w:rsidRPr="008A4018" w:rsidRDefault="00BF6889" w:rsidP="00BF6889">
      <w:pPr>
        <w:pStyle w:val="ListParagraph"/>
        <w:numPr>
          <w:ilvl w:val="0"/>
          <w:numId w:val="30"/>
        </w:numPr>
        <w:spacing w:after="0" w:line="480" w:lineRule="auto"/>
        <w:ind w:left="720"/>
        <w:jc w:val="both"/>
        <w:rPr>
          <w:rFonts w:ascii="Times New Roman" w:hAnsi="Times New Roman"/>
          <w:sz w:val="24"/>
          <w:szCs w:val="24"/>
          <w:lang w:val="id-ID"/>
        </w:rPr>
      </w:pPr>
      <w:r w:rsidRPr="008A4018">
        <w:rPr>
          <w:rFonts w:ascii="Times New Roman" w:hAnsi="Times New Roman"/>
          <w:sz w:val="24"/>
          <w:szCs w:val="24"/>
          <w:lang w:val="id-ID"/>
        </w:rPr>
        <w:t>Jenis data dalam penelitian ini adalah data sekunder. Dimana data dikumpulkan bedasarkan rekam medik, perincian biaya obat di bagian farmasi, kuitansi pasien rawat inap hipertensi di RSUD dr. Gondo Suwarno Ungaran Kabupaten Semarang ini dilakukan pada bulan Desember  2022.</w:t>
      </w:r>
    </w:p>
    <w:p w14:paraId="4CD7EBCD" w14:textId="77777777" w:rsidR="00BF6889" w:rsidRPr="008A4018" w:rsidRDefault="00BF6889" w:rsidP="00BF6889">
      <w:pPr>
        <w:pStyle w:val="ListParagraph"/>
        <w:numPr>
          <w:ilvl w:val="0"/>
          <w:numId w:val="30"/>
        </w:numPr>
        <w:spacing w:after="0" w:line="480" w:lineRule="auto"/>
        <w:ind w:left="720"/>
        <w:jc w:val="both"/>
        <w:rPr>
          <w:rFonts w:ascii="Times New Roman" w:hAnsi="Times New Roman"/>
          <w:sz w:val="24"/>
          <w:szCs w:val="24"/>
          <w:lang w:val="id-ID"/>
        </w:rPr>
      </w:pPr>
      <w:r w:rsidRPr="008A4018">
        <w:rPr>
          <w:rFonts w:ascii="Times New Roman" w:hAnsi="Times New Roman"/>
          <w:sz w:val="24"/>
          <w:szCs w:val="24"/>
          <w:lang w:val="id-ID"/>
        </w:rPr>
        <w:t xml:space="preserve">Data diambil dari rekam medik, perincian biaya obat di bagian farmasi, kuitansi pasien rawat inap Hipertensi di RSUD dr. Gondo Suwarno Ungaran Kabupaten Semarang. Penelitian  ini dilakukan pada bulan Desember  2022. Kemudian data ditabulasi dalam tabel pengumpulan data penelitian. </w:t>
      </w:r>
    </w:p>
    <w:p w14:paraId="127E058C" w14:textId="77777777" w:rsidR="00BF6889" w:rsidRPr="008A4018" w:rsidRDefault="00BF6889" w:rsidP="00BF6889">
      <w:pPr>
        <w:pStyle w:val="ListParagraph"/>
        <w:numPr>
          <w:ilvl w:val="0"/>
          <w:numId w:val="30"/>
        </w:numPr>
        <w:spacing w:after="0" w:line="480" w:lineRule="auto"/>
        <w:ind w:left="720"/>
        <w:jc w:val="both"/>
        <w:rPr>
          <w:rFonts w:ascii="Times New Roman" w:hAnsi="Times New Roman"/>
          <w:sz w:val="24"/>
          <w:szCs w:val="24"/>
          <w:lang w:val="id-ID"/>
        </w:rPr>
      </w:pPr>
      <w:r w:rsidRPr="008A4018">
        <w:rPr>
          <w:rFonts w:ascii="Times New Roman" w:hAnsi="Times New Roman"/>
          <w:sz w:val="24"/>
          <w:szCs w:val="24"/>
          <w:lang w:val="id-ID"/>
        </w:rPr>
        <w:t>Setelah dilakukan pengumpulan data kemudian dilakukan pengolahan dan analisis data.</w:t>
      </w:r>
    </w:p>
    <w:p w14:paraId="07A778D2" w14:textId="77777777" w:rsidR="00BF6889" w:rsidRPr="008A4018" w:rsidRDefault="00BF6889" w:rsidP="00BF6889">
      <w:pPr>
        <w:pStyle w:val="ListParagraph"/>
        <w:numPr>
          <w:ilvl w:val="0"/>
          <w:numId w:val="23"/>
        </w:numPr>
        <w:spacing w:after="0" w:line="480" w:lineRule="auto"/>
        <w:jc w:val="both"/>
        <w:rPr>
          <w:rFonts w:ascii="Times New Roman" w:hAnsi="Times New Roman"/>
          <w:b/>
          <w:sz w:val="24"/>
          <w:szCs w:val="24"/>
          <w:lang w:val="id-ID"/>
        </w:rPr>
      </w:pPr>
      <w:r w:rsidRPr="008A4018">
        <w:rPr>
          <w:rFonts w:ascii="Times New Roman" w:hAnsi="Times New Roman"/>
          <w:b/>
          <w:sz w:val="24"/>
          <w:szCs w:val="24"/>
          <w:lang w:val="id-ID"/>
        </w:rPr>
        <w:t xml:space="preserve">Pengolahan Data </w:t>
      </w:r>
    </w:p>
    <w:p w14:paraId="3ED2C32A" w14:textId="77777777" w:rsidR="00BF6889" w:rsidRPr="008A4018" w:rsidRDefault="00BF6889" w:rsidP="00BF6889">
      <w:pPr>
        <w:pStyle w:val="ListParagraph"/>
        <w:spacing w:after="0" w:line="480" w:lineRule="auto"/>
        <w:ind w:left="360" w:firstLine="633"/>
        <w:jc w:val="both"/>
        <w:rPr>
          <w:rFonts w:ascii="Times New Roman" w:hAnsi="Times New Roman"/>
          <w:sz w:val="24"/>
          <w:szCs w:val="24"/>
          <w:lang w:val="id-ID"/>
        </w:rPr>
      </w:pPr>
      <w:r w:rsidRPr="008A4018">
        <w:rPr>
          <w:rFonts w:ascii="Times New Roman" w:hAnsi="Times New Roman"/>
          <w:sz w:val="24"/>
          <w:szCs w:val="24"/>
          <w:lang w:val="id-ID"/>
        </w:rPr>
        <w:t xml:space="preserve">Menurut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{"citationItems":[{"id":"ITEM-1","itemData":{"author":[{"dropping-particle":"","family":"Notoatmojo","given":"Soekidjo","non-dropping-particle":"","parse-names":false,"suffix":""}],"id":"ITEM-1","issued":{"date-parts":[["2018"]]},"number-of-pages":"3","publisher":"PT RINEKA CIPTA","publisher-place":"Jakarta","title":"Metodologi Penelitian Kesehatan","type":"book"},"uris":["http://www.mendeley.com/documents/?uuid=bfecd5c4-2ce6-41e9-a6aa-1d7a6fdc8d8f"]}],"mendeley":{"formattedCitation":"(Notoatmojo, 2018)","manualFormatting":"Notoatmodjo (2018)","plainTextFormattedCitation":"(Notoatmojo, 2018)","previouslyFormattedCitation":"(Notoatmojo, 2018)"},"properties":{"noteIndex":0},"schema":"https://github.com/citation-style-language/schema/raw/master/csl-citation.json"}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eastAsia="en-ID"/>
        </w:rPr>
        <w:t>Notoatmodjo (2018)</w:t>
      </w:r>
      <w:r w:rsidRPr="008A4018">
        <w:rPr>
          <w:rFonts w:ascii="Times New Roman" w:hAnsi="Times New Roman"/>
          <w:sz w:val="24"/>
          <w:szCs w:val="24"/>
          <w:lang w:val="id-ID"/>
        </w:rPr>
        <w:fldChar w:fldCharType="end"/>
      </w:r>
      <w:r w:rsidRPr="008A4018">
        <w:rPr>
          <w:rFonts w:ascii="Times New Roman" w:hAnsi="Times New Roman"/>
          <w:sz w:val="24"/>
          <w:szCs w:val="24"/>
          <w:lang w:val="id-ID"/>
        </w:rPr>
        <w:t>, setelah data terkumpul selanjutnya adalah proses pengolahan data dengan melalui tahap, sebagai berikut  :</w:t>
      </w:r>
    </w:p>
    <w:p w14:paraId="369608E9" w14:textId="77777777" w:rsidR="00BF6889" w:rsidRPr="008A4018" w:rsidRDefault="00BF6889" w:rsidP="00BF6889">
      <w:pPr>
        <w:pStyle w:val="ListParagraph"/>
        <w:numPr>
          <w:ilvl w:val="0"/>
          <w:numId w:val="31"/>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Pengetikan (</w:t>
      </w:r>
      <w:r w:rsidRPr="008A4018">
        <w:rPr>
          <w:rFonts w:ascii="Times New Roman" w:hAnsi="Times New Roman"/>
          <w:i/>
          <w:sz w:val="24"/>
          <w:szCs w:val="24"/>
          <w:lang w:val="id-ID"/>
        </w:rPr>
        <w:t>Editing</w:t>
      </w:r>
      <w:r w:rsidRPr="008A4018">
        <w:rPr>
          <w:rFonts w:ascii="Times New Roman" w:hAnsi="Times New Roman"/>
          <w:sz w:val="24"/>
          <w:szCs w:val="24"/>
          <w:lang w:val="id-ID"/>
        </w:rPr>
        <w:t>)</w:t>
      </w:r>
    </w:p>
    <w:p w14:paraId="34E0A6A4" w14:textId="77777777" w:rsidR="00BF6889" w:rsidRPr="008A4018" w:rsidRDefault="00BF6889" w:rsidP="00BF6889">
      <w:pPr>
        <w:pStyle w:val="ListParagraph"/>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 xml:space="preserve">Memriksa kembali kebenaran data yang diperoleh atau dikumpulkan dari bagian administrasi dan rekam medic di RSUD dr. Gondo Suwarno Ungaran </w:t>
      </w:r>
      <w:r w:rsidRPr="008A4018">
        <w:rPr>
          <w:rFonts w:ascii="Times New Roman" w:hAnsi="Times New Roman"/>
          <w:sz w:val="24"/>
          <w:szCs w:val="24"/>
          <w:lang w:val="id-ID"/>
        </w:rPr>
        <w:lastRenderedPageBreak/>
        <w:t xml:space="preserve">Kabupaten Semarang. </w:t>
      </w:r>
      <w:r w:rsidRPr="008A4018">
        <w:rPr>
          <w:rFonts w:ascii="Times New Roman" w:hAnsi="Times New Roman"/>
          <w:i/>
          <w:sz w:val="24"/>
          <w:szCs w:val="24"/>
          <w:lang w:val="id-ID"/>
        </w:rPr>
        <w:t>Editing</w:t>
      </w:r>
      <w:r w:rsidRPr="008A4018">
        <w:rPr>
          <w:rFonts w:ascii="Times New Roman" w:hAnsi="Times New Roman"/>
          <w:sz w:val="24"/>
          <w:szCs w:val="24"/>
          <w:lang w:val="id-ID"/>
        </w:rPr>
        <w:t xml:space="preserve"> dapat dilakukan pada tahap pengumpulan data atau setelah pengumpulan data.</w:t>
      </w:r>
    </w:p>
    <w:p w14:paraId="2965ACCF" w14:textId="77777777" w:rsidR="00BF6889" w:rsidRPr="008A4018" w:rsidRDefault="00BF6889" w:rsidP="00BF6889">
      <w:pPr>
        <w:pStyle w:val="ListParagraph"/>
        <w:numPr>
          <w:ilvl w:val="0"/>
          <w:numId w:val="31"/>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Tabulasi (</w:t>
      </w:r>
      <w:r w:rsidRPr="008A4018">
        <w:rPr>
          <w:rFonts w:ascii="Times New Roman" w:hAnsi="Times New Roman"/>
          <w:i/>
          <w:sz w:val="24"/>
          <w:szCs w:val="24"/>
          <w:lang w:val="id-ID"/>
        </w:rPr>
        <w:t>Tabulating</w:t>
      </w:r>
      <w:r w:rsidRPr="008A4018">
        <w:rPr>
          <w:rFonts w:ascii="Times New Roman" w:hAnsi="Times New Roman"/>
          <w:sz w:val="24"/>
          <w:szCs w:val="24"/>
          <w:lang w:val="id-ID"/>
        </w:rPr>
        <w:t>)</w:t>
      </w:r>
    </w:p>
    <w:p w14:paraId="3CA342C3" w14:textId="77777777" w:rsidR="00BF6889" w:rsidRPr="008A4018" w:rsidRDefault="00BF6889" w:rsidP="00BF6889">
      <w:pPr>
        <w:pStyle w:val="ListParagraph"/>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Pada tahap ini, menyusun data dalam bentuk tabel, sesuai dengan tujuan penelitian yang diinginkan oleh peneliti.</w:t>
      </w:r>
    </w:p>
    <w:p w14:paraId="5E450A34" w14:textId="77777777" w:rsidR="00BF6889" w:rsidRPr="008A4018" w:rsidRDefault="00BF6889" w:rsidP="00BF6889">
      <w:pPr>
        <w:pStyle w:val="ListParagraph"/>
        <w:numPr>
          <w:ilvl w:val="0"/>
          <w:numId w:val="31"/>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Memasukkan Data (</w:t>
      </w:r>
      <w:r w:rsidRPr="008A4018">
        <w:rPr>
          <w:rFonts w:ascii="Times New Roman" w:hAnsi="Times New Roman"/>
          <w:i/>
          <w:sz w:val="24"/>
          <w:szCs w:val="24"/>
          <w:lang w:val="id-ID"/>
        </w:rPr>
        <w:t>Entry</w:t>
      </w:r>
      <w:r w:rsidRPr="008A4018">
        <w:rPr>
          <w:rFonts w:ascii="Times New Roman" w:hAnsi="Times New Roman"/>
          <w:sz w:val="24"/>
          <w:szCs w:val="24"/>
          <w:lang w:val="id-ID"/>
        </w:rPr>
        <w:t>)</w:t>
      </w:r>
    </w:p>
    <w:p w14:paraId="19A56527" w14:textId="77777777" w:rsidR="00BF6889" w:rsidRDefault="00BF6889" w:rsidP="00BF6889">
      <w:pPr>
        <w:pStyle w:val="ListParagraph"/>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Data yang dianalisis biaya medik langsung dan efektivitas terapi pasien Hipertensi.</w:t>
      </w:r>
    </w:p>
    <w:p w14:paraId="79265119" w14:textId="77777777" w:rsidR="00BF6889" w:rsidRPr="008A4018" w:rsidRDefault="00BF6889" w:rsidP="00BF6889">
      <w:pPr>
        <w:pStyle w:val="ListParagraph"/>
        <w:numPr>
          <w:ilvl w:val="0"/>
          <w:numId w:val="23"/>
        </w:numPr>
        <w:spacing w:after="0" w:line="480" w:lineRule="auto"/>
        <w:jc w:val="both"/>
        <w:rPr>
          <w:rFonts w:ascii="Times New Roman" w:hAnsi="Times New Roman"/>
          <w:b/>
          <w:sz w:val="24"/>
          <w:szCs w:val="24"/>
          <w:lang w:val="id-ID"/>
        </w:rPr>
      </w:pPr>
      <w:r w:rsidRPr="008A4018">
        <w:rPr>
          <w:rFonts w:ascii="Times New Roman" w:hAnsi="Times New Roman"/>
          <w:b/>
          <w:sz w:val="24"/>
          <w:szCs w:val="24"/>
          <w:lang w:val="id-ID"/>
        </w:rPr>
        <w:t>Analisis Data</w:t>
      </w:r>
    </w:p>
    <w:p w14:paraId="4E02144F" w14:textId="77777777" w:rsidR="00BF6889" w:rsidRPr="008A4018" w:rsidRDefault="00BF6889" w:rsidP="00BF6889">
      <w:pPr>
        <w:pStyle w:val="ListParagraph"/>
        <w:spacing w:after="0" w:line="480" w:lineRule="auto"/>
        <w:ind w:left="360" w:firstLine="633"/>
        <w:jc w:val="both"/>
        <w:rPr>
          <w:rFonts w:ascii="Times New Roman" w:hAnsi="Times New Roman"/>
          <w:sz w:val="24"/>
          <w:szCs w:val="24"/>
          <w:lang w:val="id-ID"/>
        </w:rPr>
      </w:pPr>
      <w:r w:rsidRPr="008A4018">
        <w:rPr>
          <w:rFonts w:ascii="Times New Roman" w:hAnsi="Times New Roman"/>
          <w:sz w:val="24"/>
          <w:szCs w:val="24"/>
          <w:lang w:val="id-ID"/>
        </w:rPr>
        <w:t>Analisis data dilakukan dengan cara, yaitu :</w:t>
      </w:r>
    </w:p>
    <w:p w14:paraId="40D1E7A7" w14:textId="77777777" w:rsidR="00BF6889" w:rsidRPr="008A4018" w:rsidRDefault="00BF6889" w:rsidP="00BF6889">
      <w:pPr>
        <w:pStyle w:val="ListParagraph"/>
        <w:numPr>
          <w:ilvl w:val="0"/>
          <w:numId w:val="32"/>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Karakteristik Subyek Penelitian</w:t>
      </w:r>
    </w:p>
    <w:p w14:paraId="4FB0BA0C" w14:textId="77777777" w:rsidR="00BF6889" w:rsidRPr="008A4018" w:rsidRDefault="00BF6889" w:rsidP="00BF6889">
      <w:pPr>
        <w:pStyle w:val="ListParagraph"/>
        <w:spacing w:after="0" w:line="480" w:lineRule="auto"/>
        <w:ind w:firstLine="414"/>
        <w:jc w:val="both"/>
        <w:rPr>
          <w:rFonts w:ascii="Times New Roman" w:hAnsi="Times New Roman"/>
          <w:sz w:val="24"/>
          <w:szCs w:val="24"/>
          <w:lang w:val="id-ID"/>
        </w:rPr>
      </w:pPr>
      <w:r w:rsidRPr="008A4018">
        <w:rPr>
          <w:rFonts w:ascii="Times New Roman" w:hAnsi="Times New Roman"/>
          <w:sz w:val="24"/>
          <w:szCs w:val="24"/>
          <w:lang w:val="id-ID"/>
        </w:rPr>
        <w:t>Peneliti mengkarakteristik subyek penelitian berdasarkan usia dan jenis kelamin.</w:t>
      </w:r>
    </w:p>
    <w:p w14:paraId="49DE4A08" w14:textId="77777777" w:rsidR="00BF6889" w:rsidRPr="008A4018" w:rsidRDefault="00BF6889" w:rsidP="00BF6889">
      <w:pPr>
        <w:pStyle w:val="ListParagraph"/>
        <w:numPr>
          <w:ilvl w:val="0"/>
          <w:numId w:val="32"/>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 xml:space="preserve">Perhitungan Biaya Medis Langsung </w:t>
      </w:r>
    </w:p>
    <w:p w14:paraId="6FCAEF6B" w14:textId="77777777" w:rsidR="00BF6889" w:rsidRPr="008A4018" w:rsidRDefault="00BF6889" w:rsidP="00BF6889">
      <w:pPr>
        <w:pStyle w:val="ListParagraph"/>
        <w:spacing w:after="0" w:line="480" w:lineRule="auto"/>
        <w:ind w:firstLine="414"/>
        <w:jc w:val="both"/>
        <w:rPr>
          <w:rFonts w:ascii="Times New Roman" w:hAnsi="Times New Roman"/>
          <w:sz w:val="24"/>
          <w:szCs w:val="24"/>
          <w:lang w:val="id-ID"/>
        </w:rPr>
      </w:pPr>
      <w:r w:rsidRPr="008A4018">
        <w:rPr>
          <w:rStyle w:val="markedcontent"/>
          <w:rFonts w:ascii="Times New Roman" w:hAnsi="Times New Roman"/>
          <w:sz w:val="24"/>
          <w:szCs w:val="24"/>
          <w:lang w:val="id-ID"/>
        </w:rPr>
        <w:t>Biaya langsung (</w:t>
      </w:r>
      <w:r w:rsidRPr="008A4018">
        <w:rPr>
          <w:rStyle w:val="markedcontent"/>
          <w:rFonts w:ascii="Times New Roman" w:hAnsi="Times New Roman"/>
          <w:i/>
          <w:sz w:val="24"/>
          <w:szCs w:val="24"/>
          <w:lang w:val="id-ID"/>
        </w:rPr>
        <w:t>direct cost</w:t>
      </w:r>
      <w:r w:rsidRPr="008A4018">
        <w:rPr>
          <w:rStyle w:val="markedcontent"/>
          <w:rFonts w:ascii="Times New Roman" w:hAnsi="Times New Roman"/>
          <w:sz w:val="24"/>
          <w:szCs w:val="24"/>
          <w:lang w:val="id-ID"/>
        </w:rPr>
        <w:t>) merupakan biaya yang meliputi biaya</w:t>
      </w:r>
      <w:r w:rsidRPr="008A4018">
        <w:rPr>
          <w:rFonts w:ascii="Times New Roman" w:hAnsi="Times New Roman"/>
          <w:sz w:val="24"/>
          <w:szCs w:val="24"/>
          <w:lang w:val="id-ID"/>
        </w:rPr>
        <w:br/>
      </w:r>
      <w:r w:rsidRPr="008A4018">
        <w:rPr>
          <w:rStyle w:val="markedcontent"/>
          <w:rFonts w:ascii="Times New Roman" w:hAnsi="Times New Roman"/>
          <w:sz w:val="24"/>
          <w:szCs w:val="24"/>
          <w:lang w:val="id-ID"/>
        </w:rPr>
        <w:t>medis langsung (</w:t>
      </w:r>
      <w:r w:rsidRPr="008A4018">
        <w:rPr>
          <w:rStyle w:val="markedcontent"/>
          <w:rFonts w:ascii="Times New Roman" w:hAnsi="Times New Roman"/>
          <w:i/>
          <w:sz w:val="24"/>
          <w:szCs w:val="24"/>
          <w:lang w:val="id-ID"/>
        </w:rPr>
        <w:t>direct medical cost</w:t>
      </w:r>
      <w:r w:rsidRPr="008A4018">
        <w:rPr>
          <w:rStyle w:val="markedcontent"/>
          <w:rFonts w:ascii="Times New Roman" w:hAnsi="Times New Roman"/>
          <w:sz w:val="24"/>
          <w:szCs w:val="24"/>
          <w:lang w:val="id-ID"/>
        </w:rPr>
        <w:t>) seperti biaya obat, biaya alat</w:t>
      </w:r>
      <w:r w:rsidRPr="008A4018">
        <w:rPr>
          <w:rFonts w:ascii="Times New Roman" w:hAnsi="Times New Roman"/>
          <w:sz w:val="24"/>
          <w:szCs w:val="24"/>
          <w:lang w:val="id-ID"/>
        </w:rPr>
        <w:br/>
      </w:r>
      <w:r w:rsidRPr="008A4018">
        <w:rPr>
          <w:rStyle w:val="markedcontent"/>
          <w:rFonts w:ascii="Times New Roman" w:hAnsi="Times New Roman"/>
          <w:sz w:val="24"/>
          <w:szCs w:val="24"/>
          <w:lang w:val="id-ID"/>
        </w:rPr>
        <w:t>kesehatan, biaya perawatan, biaya tindakan medis, biaya pemeriksaan</w:t>
      </w:r>
      <w:r w:rsidRPr="008A4018">
        <w:rPr>
          <w:rFonts w:ascii="Times New Roman" w:hAnsi="Times New Roman"/>
          <w:sz w:val="24"/>
          <w:szCs w:val="24"/>
          <w:lang w:val="id-ID"/>
        </w:rPr>
        <w:br/>
      </w:r>
      <w:r w:rsidRPr="008A4018">
        <w:rPr>
          <w:rStyle w:val="markedcontent"/>
          <w:rFonts w:ascii="Times New Roman" w:hAnsi="Times New Roman"/>
          <w:sz w:val="24"/>
          <w:szCs w:val="24"/>
          <w:lang w:val="id-ID"/>
        </w:rPr>
        <w:t>penunjang seperti tes laboratorium, CT-Scan, dan biaya fisioterapi,</w:t>
      </w:r>
      <w:r w:rsidRPr="008A4018">
        <w:rPr>
          <w:rFonts w:ascii="Times New Roman" w:hAnsi="Times New Roman"/>
          <w:sz w:val="24"/>
          <w:szCs w:val="24"/>
          <w:lang w:val="id-ID"/>
        </w:rPr>
        <w:br/>
      </w:r>
      <w:r w:rsidRPr="008A4018">
        <w:rPr>
          <w:rStyle w:val="markedcontent"/>
          <w:rFonts w:ascii="Times New Roman" w:hAnsi="Times New Roman"/>
          <w:sz w:val="24"/>
          <w:szCs w:val="24"/>
          <w:lang w:val="id-ID"/>
        </w:rPr>
        <w:t>serta biaya langsung yang tidak berhubungan dengan biaya pengobatan</w:t>
      </w:r>
      <w:r w:rsidRPr="008A4018">
        <w:rPr>
          <w:rFonts w:ascii="Times New Roman" w:hAnsi="Times New Roman"/>
          <w:sz w:val="24"/>
          <w:szCs w:val="24"/>
          <w:lang w:val="id-ID"/>
        </w:rPr>
        <w:br/>
      </w:r>
      <w:r w:rsidRPr="008A4018">
        <w:rPr>
          <w:rStyle w:val="markedcontent"/>
          <w:rFonts w:ascii="Times New Roman" w:hAnsi="Times New Roman"/>
          <w:sz w:val="24"/>
          <w:szCs w:val="24"/>
          <w:lang w:val="id-ID"/>
        </w:rPr>
        <w:t>(</w:t>
      </w:r>
      <w:r w:rsidRPr="008A4018">
        <w:rPr>
          <w:rStyle w:val="markedcontent"/>
          <w:rFonts w:ascii="Times New Roman" w:hAnsi="Times New Roman"/>
          <w:i/>
          <w:sz w:val="24"/>
          <w:szCs w:val="24"/>
          <w:lang w:val="id-ID"/>
        </w:rPr>
        <w:t>direct non medical cost</w:t>
      </w:r>
      <w:r w:rsidRPr="008A4018">
        <w:rPr>
          <w:rStyle w:val="markedcontent"/>
          <w:rFonts w:ascii="Times New Roman" w:hAnsi="Times New Roman"/>
          <w:sz w:val="24"/>
          <w:szCs w:val="24"/>
          <w:lang w:val="id-ID"/>
        </w:rPr>
        <w:t>) seperti biaya rawat inap, biaya administrasi</w:t>
      </w:r>
      <w:r w:rsidRPr="008A4018">
        <w:rPr>
          <w:rFonts w:ascii="Times New Roman" w:hAnsi="Times New Roman"/>
          <w:sz w:val="24"/>
          <w:szCs w:val="24"/>
          <w:lang w:val="id-ID"/>
        </w:rPr>
        <w:br/>
      </w:r>
      <w:r w:rsidRPr="008A4018">
        <w:rPr>
          <w:rStyle w:val="markedcontent"/>
          <w:rFonts w:ascii="Times New Roman" w:hAnsi="Times New Roman"/>
          <w:sz w:val="24"/>
          <w:szCs w:val="24"/>
          <w:lang w:val="id-ID"/>
        </w:rPr>
        <w:t xml:space="preserve">dan biaya transportasi serta </w:t>
      </w:r>
      <w:r w:rsidRPr="008A4018">
        <w:rPr>
          <w:rFonts w:ascii="Times New Roman" w:hAnsi="Times New Roman"/>
          <w:sz w:val="24"/>
          <w:szCs w:val="24"/>
          <w:lang w:val="id-ID"/>
        </w:rPr>
        <w:t>biaya yang lain yang terkait dengan pengobatan hipertensi.</w:t>
      </w:r>
    </w:p>
    <w:p w14:paraId="574FC5E5" w14:textId="77777777" w:rsidR="00BF6889" w:rsidRPr="008A4018" w:rsidRDefault="00BF6889" w:rsidP="00BF6889">
      <w:pPr>
        <w:pStyle w:val="ListParagraph"/>
        <w:numPr>
          <w:ilvl w:val="0"/>
          <w:numId w:val="32"/>
        </w:numPr>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t xml:space="preserve">Perhitungan Efektivitas Biaya Terapi </w:t>
      </w:r>
    </w:p>
    <w:p w14:paraId="2A67BCEE" w14:textId="77777777" w:rsidR="00BF6889" w:rsidRPr="008A4018" w:rsidRDefault="00BF6889" w:rsidP="00BF6889">
      <w:pPr>
        <w:pStyle w:val="ListParagraph"/>
        <w:spacing w:after="0" w:line="480" w:lineRule="auto"/>
        <w:jc w:val="both"/>
        <w:rPr>
          <w:rFonts w:ascii="Times New Roman" w:hAnsi="Times New Roman"/>
          <w:sz w:val="24"/>
          <w:szCs w:val="24"/>
          <w:lang w:val="id-ID"/>
        </w:rPr>
      </w:pPr>
      <w:r w:rsidRPr="008A4018">
        <w:rPr>
          <w:rFonts w:ascii="Times New Roman" w:hAnsi="Times New Roman"/>
          <w:sz w:val="24"/>
          <w:szCs w:val="24"/>
          <w:lang w:val="id-ID"/>
        </w:rPr>
        <w:lastRenderedPageBreak/>
        <w:t>Analisis efektivitas biaya dengan melihat nilai ACER dan ICER.</w:t>
      </w:r>
    </w:p>
    <w:p w14:paraId="68C7CF06" w14:textId="77777777" w:rsidR="00BF6889" w:rsidRPr="00E01FAA" w:rsidRDefault="00BF6889" w:rsidP="00BF6889">
      <w:pPr>
        <w:pStyle w:val="ListParagraph"/>
        <w:spacing w:after="0" w:line="480" w:lineRule="auto"/>
        <w:jc w:val="center"/>
        <w:rPr>
          <w:rFonts w:ascii="Times New Roman" w:hAnsi="Times New Roman"/>
          <w:sz w:val="24"/>
          <w:szCs w:val="24"/>
          <w:lang w:val="id-ID"/>
        </w:rPr>
      </w:pPr>
      <m:oMathPara>
        <m:oMathParaPr>
          <m:jc m:val="left"/>
        </m:oMathParaPr>
        <m:oMath>
          <m:r>
            <w:rPr>
              <w:rFonts w:ascii="Cambria Math" w:hAnsi="Cambria Math"/>
              <w:sz w:val="24"/>
              <w:szCs w:val="24"/>
              <w:lang w:val="id-ID"/>
            </w:rPr>
            <m:t>ACER</m:t>
          </m:r>
          <m:r>
            <m:rPr>
              <m:sty m:val="p"/>
            </m:rPr>
            <w:rPr>
              <w:rFonts w:ascii="Cambria Math" w:hAnsi="Cambria Math"/>
              <w:sz w:val="24"/>
              <w:szCs w:val="24"/>
              <w:lang w:val="id-ID"/>
            </w:rPr>
            <m:t>=</m:t>
          </m:r>
          <m:f>
            <m:fPr>
              <m:ctrlPr>
                <w:rPr>
                  <w:rFonts w:ascii="Cambria Math" w:hAnsi="Cambria Math"/>
                  <w:sz w:val="24"/>
                  <w:szCs w:val="24"/>
                  <w:lang w:val="id-ID"/>
                </w:rPr>
              </m:ctrlPr>
            </m:fPr>
            <m:num>
              <m:r>
                <w:rPr>
                  <w:rFonts w:ascii="Cambria Math" w:hAnsi="Cambria Math"/>
                  <w:sz w:val="24"/>
                  <w:szCs w:val="24"/>
                  <w:lang w:val="id-ID"/>
                </w:rPr>
                <m:t xml:space="preserve">biaya </m:t>
              </m:r>
            </m:num>
            <m:den>
              <m:r>
                <w:rPr>
                  <w:rFonts w:ascii="Cambria Math" w:hAnsi="Cambria Math"/>
                  <w:sz w:val="24"/>
                  <w:szCs w:val="24"/>
                  <w:lang w:val="id-ID"/>
                </w:rPr>
                <m:t xml:space="preserve">efektivitas </m:t>
              </m:r>
            </m:den>
          </m:f>
        </m:oMath>
      </m:oMathPara>
    </w:p>
    <w:p w14:paraId="545E0DD8" w14:textId="77777777" w:rsidR="00BF6889" w:rsidRPr="00E01FAA" w:rsidRDefault="00BF6889" w:rsidP="00BF6889">
      <w:pPr>
        <w:spacing w:after="0" w:line="480" w:lineRule="auto"/>
        <w:ind w:left="720" w:firstLine="720"/>
        <w:jc w:val="both"/>
        <w:rPr>
          <w:rFonts w:ascii="Times New Roman" w:eastAsia="Times New Roman" w:hAnsi="Times New Roman"/>
          <w:sz w:val="24"/>
          <w:szCs w:val="24"/>
          <w:lang w:val="id-ID"/>
        </w:rPr>
      </w:pPr>
      <m:oMathPara>
        <m:oMathParaPr>
          <m:jc m:val="left"/>
        </m:oMathParaPr>
        <m:oMath>
          <m:r>
            <w:rPr>
              <w:rFonts w:ascii="Cambria Math" w:hAnsi="Cambria Math"/>
              <w:sz w:val="24"/>
              <w:szCs w:val="24"/>
              <w:lang w:val="id-ID"/>
            </w:rPr>
            <m:t>ICER</m:t>
          </m:r>
          <m:r>
            <m:rPr>
              <m:sty m:val="p"/>
            </m:rPr>
            <w:rPr>
              <w:rFonts w:ascii="Cambria Math" w:hAnsi="Cambria Math"/>
              <w:sz w:val="24"/>
              <w:szCs w:val="24"/>
              <w:lang w:val="id-ID"/>
            </w:rPr>
            <m:t>=</m:t>
          </m:r>
          <m:f>
            <m:fPr>
              <m:ctrlPr>
                <w:rPr>
                  <w:rFonts w:ascii="Cambria Math" w:hAnsi="Cambria Math"/>
                  <w:sz w:val="24"/>
                  <w:szCs w:val="24"/>
                  <w:lang w:val="id-ID"/>
                </w:rPr>
              </m:ctrlPr>
            </m:fPr>
            <m:num>
              <m:r>
                <w:rPr>
                  <w:rFonts w:ascii="Cambria Math" w:hAnsi="Cambria Math"/>
                  <w:sz w:val="24"/>
                  <w:szCs w:val="24"/>
                  <w:lang w:val="id-ID"/>
                </w:rPr>
                <m:t>∆biaya</m:t>
              </m:r>
            </m:num>
            <m:den>
              <m:r>
                <w:rPr>
                  <w:rFonts w:ascii="Cambria Math" w:hAnsi="Cambria Math"/>
                  <w:sz w:val="24"/>
                  <w:szCs w:val="24"/>
                  <w:lang w:val="id-ID"/>
                </w:rPr>
                <m:t>∆efek</m:t>
              </m:r>
            </m:den>
          </m:f>
          <m:r>
            <w:rPr>
              <w:rFonts w:ascii="Cambria Math" w:hAns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biaya obat A-biaya obat B</m:t>
              </m:r>
            </m:num>
            <m:den>
              <m:r>
                <w:rPr>
                  <w:rFonts w:ascii="Cambria Math" w:hAnsi="Cambria Math"/>
                  <w:sz w:val="24"/>
                  <w:szCs w:val="24"/>
                  <w:lang w:val="id-ID"/>
                </w:rPr>
                <m:t>efek obat A-efek obat B</m:t>
              </m:r>
            </m:den>
          </m:f>
        </m:oMath>
      </m:oMathPara>
    </w:p>
    <w:bookmarkEnd w:id="24"/>
    <w:p w14:paraId="3745EA31" w14:textId="77777777" w:rsidR="00BF6889" w:rsidRDefault="00BF6889" w:rsidP="00BF6889">
      <w:pPr>
        <w:spacing w:after="0" w:line="480" w:lineRule="auto"/>
        <w:jc w:val="both"/>
        <w:rPr>
          <w:rFonts w:ascii="Times New Roman" w:hAnsi="Times New Roman"/>
          <w:sz w:val="24"/>
          <w:szCs w:val="24"/>
          <w:lang w:val="id-ID"/>
        </w:rPr>
      </w:pPr>
    </w:p>
    <w:p w14:paraId="103621A9" w14:textId="77777777" w:rsidR="00BF6889" w:rsidRDefault="00BF6889" w:rsidP="00BF6889">
      <w:pPr>
        <w:spacing w:after="0" w:line="480" w:lineRule="auto"/>
        <w:jc w:val="both"/>
        <w:rPr>
          <w:rFonts w:ascii="Times New Roman" w:hAnsi="Times New Roman"/>
          <w:sz w:val="24"/>
          <w:szCs w:val="24"/>
          <w:lang w:val="id-ID"/>
        </w:rPr>
      </w:pPr>
    </w:p>
    <w:p w14:paraId="07B60B4B" w14:textId="77777777" w:rsidR="00BF6889" w:rsidRDefault="00BF6889" w:rsidP="00BF6889">
      <w:pPr>
        <w:spacing w:after="0" w:line="480" w:lineRule="auto"/>
        <w:jc w:val="both"/>
        <w:rPr>
          <w:rFonts w:ascii="Times New Roman" w:hAnsi="Times New Roman"/>
          <w:sz w:val="24"/>
          <w:szCs w:val="24"/>
          <w:lang w:val="id-ID"/>
        </w:rPr>
      </w:pPr>
    </w:p>
    <w:p w14:paraId="6DDBE6E1" w14:textId="77777777" w:rsidR="00BF6889" w:rsidRDefault="00BF6889" w:rsidP="00BF6889">
      <w:pPr>
        <w:spacing w:after="0" w:line="480" w:lineRule="auto"/>
        <w:jc w:val="both"/>
        <w:rPr>
          <w:rFonts w:ascii="Times New Roman" w:hAnsi="Times New Roman"/>
          <w:sz w:val="24"/>
          <w:szCs w:val="24"/>
          <w:lang w:val="id-ID"/>
        </w:rPr>
      </w:pPr>
    </w:p>
    <w:p w14:paraId="28352D24" w14:textId="77777777" w:rsidR="00BF6889" w:rsidRDefault="00BF6889" w:rsidP="00BF6889">
      <w:pPr>
        <w:spacing w:after="0" w:line="480" w:lineRule="auto"/>
        <w:jc w:val="both"/>
        <w:rPr>
          <w:rFonts w:ascii="Times New Roman" w:hAnsi="Times New Roman"/>
          <w:sz w:val="24"/>
          <w:szCs w:val="24"/>
          <w:lang w:val="id-ID"/>
        </w:rPr>
      </w:pPr>
    </w:p>
    <w:p w14:paraId="1B118B08" w14:textId="77777777" w:rsidR="00BF6889" w:rsidRDefault="00BF6889" w:rsidP="00BF6889">
      <w:pPr>
        <w:spacing w:after="0" w:line="480" w:lineRule="auto"/>
        <w:jc w:val="both"/>
        <w:rPr>
          <w:rFonts w:ascii="Times New Roman" w:hAnsi="Times New Roman"/>
          <w:sz w:val="24"/>
          <w:szCs w:val="24"/>
          <w:lang w:val="id-ID"/>
        </w:rPr>
      </w:pPr>
    </w:p>
    <w:p w14:paraId="0B0F7A4A" w14:textId="77777777" w:rsidR="00BF6889" w:rsidRDefault="00BF6889" w:rsidP="00BF6889">
      <w:pPr>
        <w:spacing w:after="0" w:line="480" w:lineRule="auto"/>
        <w:jc w:val="both"/>
        <w:rPr>
          <w:rFonts w:ascii="Times New Roman" w:hAnsi="Times New Roman"/>
          <w:sz w:val="24"/>
          <w:szCs w:val="24"/>
          <w:lang w:val="id-ID"/>
        </w:rPr>
      </w:pPr>
    </w:p>
    <w:p w14:paraId="6BD32E30" w14:textId="77777777" w:rsidR="00BF6889" w:rsidRDefault="00BF6889" w:rsidP="00BF6889">
      <w:pPr>
        <w:spacing w:after="0" w:line="480" w:lineRule="auto"/>
        <w:jc w:val="both"/>
        <w:rPr>
          <w:rFonts w:ascii="Times New Roman" w:hAnsi="Times New Roman"/>
          <w:sz w:val="24"/>
          <w:szCs w:val="24"/>
          <w:lang w:val="id-ID"/>
        </w:rPr>
      </w:pPr>
    </w:p>
    <w:p w14:paraId="1F9FE851" w14:textId="77777777" w:rsidR="00BF6889" w:rsidRDefault="00BF6889" w:rsidP="00BF6889">
      <w:pPr>
        <w:spacing w:after="0" w:line="480" w:lineRule="auto"/>
        <w:jc w:val="both"/>
        <w:rPr>
          <w:rFonts w:ascii="Times New Roman" w:hAnsi="Times New Roman"/>
          <w:sz w:val="24"/>
          <w:szCs w:val="24"/>
          <w:lang w:val="id-ID"/>
        </w:rPr>
      </w:pPr>
    </w:p>
    <w:p w14:paraId="54A02F16" w14:textId="77777777" w:rsidR="00BF6889" w:rsidRDefault="00BF6889" w:rsidP="00BF6889">
      <w:pPr>
        <w:spacing w:after="0" w:line="480" w:lineRule="auto"/>
        <w:jc w:val="both"/>
        <w:rPr>
          <w:rFonts w:ascii="Times New Roman" w:hAnsi="Times New Roman"/>
          <w:sz w:val="24"/>
          <w:szCs w:val="24"/>
          <w:lang w:val="id-ID"/>
        </w:rPr>
      </w:pPr>
    </w:p>
    <w:p w14:paraId="203B39A8" w14:textId="77777777" w:rsidR="00BF6889" w:rsidRDefault="00BF6889" w:rsidP="00BF6889">
      <w:pPr>
        <w:spacing w:after="0" w:line="480" w:lineRule="auto"/>
        <w:jc w:val="both"/>
        <w:rPr>
          <w:rFonts w:ascii="Times New Roman" w:hAnsi="Times New Roman"/>
          <w:sz w:val="24"/>
          <w:szCs w:val="24"/>
          <w:lang w:val="id-ID"/>
        </w:rPr>
      </w:pPr>
    </w:p>
    <w:p w14:paraId="1B1FB3A1" w14:textId="77777777" w:rsidR="00BF6889" w:rsidRDefault="00BF6889" w:rsidP="00BF6889">
      <w:pPr>
        <w:spacing w:after="0" w:line="480" w:lineRule="auto"/>
        <w:jc w:val="both"/>
        <w:rPr>
          <w:rFonts w:ascii="Times New Roman" w:hAnsi="Times New Roman"/>
          <w:sz w:val="24"/>
          <w:szCs w:val="24"/>
          <w:lang w:val="id-ID"/>
        </w:rPr>
      </w:pPr>
    </w:p>
    <w:p w14:paraId="2A3AF9E9" w14:textId="77777777" w:rsidR="00BF6889" w:rsidRDefault="00BF6889" w:rsidP="00BF6889">
      <w:pPr>
        <w:spacing w:after="0" w:line="480" w:lineRule="auto"/>
        <w:jc w:val="both"/>
        <w:rPr>
          <w:rFonts w:ascii="Times New Roman" w:hAnsi="Times New Roman"/>
          <w:sz w:val="24"/>
          <w:szCs w:val="24"/>
          <w:lang w:val="id-ID"/>
        </w:rPr>
      </w:pPr>
    </w:p>
    <w:p w14:paraId="339231FE" w14:textId="77777777" w:rsidR="00BF6889" w:rsidRDefault="00BF6889" w:rsidP="00BF6889">
      <w:pPr>
        <w:spacing w:after="0" w:line="480" w:lineRule="auto"/>
        <w:jc w:val="both"/>
        <w:rPr>
          <w:rFonts w:ascii="Times New Roman" w:hAnsi="Times New Roman"/>
          <w:sz w:val="24"/>
          <w:szCs w:val="24"/>
          <w:lang w:val="id-ID"/>
        </w:rPr>
      </w:pPr>
    </w:p>
    <w:p w14:paraId="0A94A8A8" w14:textId="77777777" w:rsidR="00BF6889" w:rsidRDefault="00BF6889" w:rsidP="00BF6889">
      <w:pPr>
        <w:spacing w:after="0" w:line="480" w:lineRule="auto"/>
        <w:jc w:val="both"/>
        <w:rPr>
          <w:rFonts w:ascii="Times New Roman" w:hAnsi="Times New Roman"/>
          <w:sz w:val="24"/>
          <w:szCs w:val="24"/>
          <w:lang w:val="id-ID"/>
        </w:rPr>
      </w:pPr>
    </w:p>
    <w:p w14:paraId="0416DE2C" w14:textId="77777777" w:rsidR="00BF6889" w:rsidRDefault="00BF6889" w:rsidP="00BF6889">
      <w:pPr>
        <w:spacing w:after="0" w:line="480" w:lineRule="auto"/>
        <w:jc w:val="both"/>
        <w:rPr>
          <w:rFonts w:ascii="Times New Roman" w:hAnsi="Times New Roman"/>
          <w:sz w:val="24"/>
          <w:szCs w:val="24"/>
          <w:lang w:val="id-ID"/>
        </w:rPr>
      </w:pPr>
    </w:p>
    <w:p w14:paraId="7C55E6BE" w14:textId="77777777" w:rsidR="00BF6889" w:rsidRDefault="00BF6889" w:rsidP="00BF6889">
      <w:pPr>
        <w:spacing w:after="0" w:line="480" w:lineRule="auto"/>
        <w:jc w:val="both"/>
        <w:rPr>
          <w:rFonts w:ascii="Times New Roman" w:hAnsi="Times New Roman"/>
          <w:sz w:val="24"/>
          <w:szCs w:val="24"/>
          <w:lang w:val="id-ID"/>
        </w:rPr>
      </w:pPr>
    </w:p>
    <w:p w14:paraId="06820009" w14:textId="77777777" w:rsidR="00BF6889" w:rsidRPr="008A4018" w:rsidRDefault="00BF6889" w:rsidP="00BF6889">
      <w:pPr>
        <w:spacing w:after="0" w:line="480" w:lineRule="auto"/>
        <w:jc w:val="both"/>
        <w:rPr>
          <w:rFonts w:ascii="Times New Roman" w:hAnsi="Times New Roman"/>
          <w:sz w:val="24"/>
          <w:szCs w:val="24"/>
          <w:lang w:val="id-ID"/>
        </w:rPr>
      </w:pPr>
    </w:p>
    <w:p w14:paraId="44481A3C" w14:textId="77777777" w:rsidR="00BF6889" w:rsidRPr="008A4018" w:rsidRDefault="00BF6889" w:rsidP="00BF6889">
      <w:pPr>
        <w:pStyle w:val="ListParagraph"/>
        <w:spacing w:after="0" w:line="480" w:lineRule="auto"/>
        <w:ind w:left="0"/>
        <w:contextualSpacing w:val="0"/>
        <w:jc w:val="center"/>
        <w:outlineLvl w:val="0"/>
        <w:rPr>
          <w:rFonts w:ascii="Times New Roman" w:hAnsi="Times New Roman"/>
          <w:b/>
          <w:sz w:val="24"/>
          <w:szCs w:val="24"/>
          <w:lang w:val="id-ID"/>
        </w:rPr>
      </w:pPr>
      <w:bookmarkStart w:id="25" w:name="_Toc14252244"/>
      <w:bookmarkStart w:id="26" w:name="_Toc126084598"/>
      <w:bookmarkStart w:id="27" w:name="_Hlk142395940"/>
      <w:r w:rsidRPr="008A4018">
        <w:rPr>
          <w:rFonts w:ascii="Times New Roman" w:hAnsi="Times New Roman"/>
          <w:b/>
          <w:sz w:val="24"/>
          <w:szCs w:val="24"/>
          <w:lang w:val="id-ID"/>
        </w:rPr>
        <w:lastRenderedPageBreak/>
        <w:t>BAB IV</w:t>
      </w:r>
      <w:bookmarkStart w:id="28" w:name="_Toc14252245"/>
      <w:bookmarkEnd w:id="25"/>
      <w:r w:rsidRPr="008A4018">
        <w:rPr>
          <w:rFonts w:ascii="Times New Roman" w:hAnsi="Times New Roman"/>
          <w:b/>
          <w:sz w:val="24"/>
          <w:szCs w:val="24"/>
          <w:lang w:val="id-ID"/>
        </w:rPr>
        <w:t xml:space="preserve"> </w:t>
      </w:r>
      <w:r w:rsidRPr="008A4018">
        <w:rPr>
          <w:rFonts w:ascii="Times New Roman" w:hAnsi="Times New Roman"/>
          <w:b/>
          <w:sz w:val="24"/>
          <w:szCs w:val="24"/>
          <w:lang w:val="id-ID"/>
        </w:rPr>
        <w:br w:type="textWrapping" w:clear="all"/>
        <w:t xml:space="preserve">HASIL </w:t>
      </w:r>
      <w:bookmarkEnd w:id="28"/>
      <w:r w:rsidRPr="008A4018">
        <w:rPr>
          <w:rFonts w:ascii="Times New Roman" w:hAnsi="Times New Roman"/>
          <w:b/>
          <w:sz w:val="24"/>
          <w:szCs w:val="24"/>
          <w:lang w:val="id-ID"/>
        </w:rPr>
        <w:t>DAN PEMBAHASAN</w:t>
      </w:r>
      <w:bookmarkEnd w:id="26"/>
    </w:p>
    <w:p w14:paraId="1D2335C8" w14:textId="77777777" w:rsidR="00BF6889" w:rsidRPr="008A4018" w:rsidRDefault="00BF6889" w:rsidP="00BF6889">
      <w:pPr>
        <w:pStyle w:val="ListParagraph"/>
        <w:spacing w:line="240" w:lineRule="auto"/>
        <w:ind w:left="360" w:firstLine="720"/>
        <w:jc w:val="both"/>
        <w:rPr>
          <w:rFonts w:ascii="Times New Roman" w:hAnsi="Times New Roman"/>
          <w:b/>
          <w:sz w:val="24"/>
          <w:szCs w:val="24"/>
          <w:lang w:val="id-ID"/>
        </w:rPr>
      </w:pPr>
    </w:p>
    <w:p w14:paraId="6AD30628" w14:textId="77777777" w:rsidR="00BF6889" w:rsidRPr="008A4018" w:rsidRDefault="00BF6889" w:rsidP="00BF6889">
      <w:pPr>
        <w:pStyle w:val="Heading2"/>
        <w:numPr>
          <w:ilvl w:val="0"/>
          <w:numId w:val="36"/>
        </w:numPr>
      </w:pPr>
      <w:bookmarkStart w:id="29" w:name="_Toc126084599"/>
      <w:r w:rsidRPr="008A4018">
        <w:t>Gambaran Umum Rumah Sakit</w:t>
      </w:r>
      <w:bookmarkEnd w:id="29"/>
    </w:p>
    <w:p w14:paraId="3CA017D4" w14:textId="77777777" w:rsidR="00BF6889" w:rsidRPr="008A4018" w:rsidRDefault="00BF6889" w:rsidP="00BF6889">
      <w:pPr>
        <w:pStyle w:val="ListParagraph"/>
        <w:spacing w:line="480" w:lineRule="auto"/>
        <w:ind w:left="360" w:firstLine="720"/>
        <w:jc w:val="both"/>
        <w:rPr>
          <w:rFonts w:ascii="Times New Roman" w:hAnsi="Times New Roman"/>
          <w:sz w:val="24"/>
          <w:szCs w:val="24"/>
          <w:lang w:val="id-ID"/>
        </w:rPr>
      </w:pPr>
      <w:r w:rsidRPr="008A4018">
        <w:rPr>
          <w:rStyle w:val="markedcontent"/>
          <w:rFonts w:ascii="Times New Roman" w:hAnsi="Times New Roman"/>
          <w:sz w:val="24"/>
          <w:szCs w:val="24"/>
          <w:lang w:val="id-ID"/>
        </w:rPr>
        <w:t>Rumah Sakit Umum Daerah dr. Gondo Suwarno Ungaran merupakan Satuan Kerja/Unit</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Pelaksana Teknis yang berada di bawah dan bertanggung</w:t>
      </w:r>
      <w:r>
        <w:rPr>
          <w:rStyle w:val="markedcontent"/>
          <w:rFonts w:ascii="Times New Roman" w:hAnsi="Times New Roman"/>
          <w:sz w:val="24"/>
          <w:szCs w:val="24"/>
        </w:rPr>
        <w:t xml:space="preserve"> </w:t>
      </w:r>
      <w:r w:rsidRPr="008A4018">
        <w:rPr>
          <w:rStyle w:val="markedcontent"/>
          <w:rFonts w:ascii="Times New Roman" w:hAnsi="Times New Roman"/>
          <w:sz w:val="24"/>
          <w:szCs w:val="24"/>
          <w:lang w:val="id-ID"/>
        </w:rPr>
        <w:t>jawab kepada</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Direktur Jenderal Pelayanan Kesehatan Kementerian Kesehatan Republik</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Indonesia berdasarkan Surat Keputusan Menteri Kesehatan Republik</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Indonesia Nomor: 1152/Menkes/SK/XIII/1993. Rumah Sakit Umum Daerah dr. Gondo Suwarno</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Ungaran merupakan Rumah Sakit yang menjalankan tugas untuk</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melaksanakan upaya pelayanan kesehatan secara berdaya guna dan berhasil</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guna dengan mengutamakan penyembuhan, pelaksanaan pemulihan yang</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dilakukan secara serasi dan terpadu dengan tujuan meningkatkan kesehatan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dan pencegahan serta melaksanakan upaya rujukan.</w:t>
      </w:r>
    </w:p>
    <w:p w14:paraId="64BEFE0C" w14:textId="77777777" w:rsidR="00BF6889" w:rsidRPr="008A4018" w:rsidRDefault="00BF6889" w:rsidP="00BF6889">
      <w:pPr>
        <w:pStyle w:val="ListParagraph"/>
        <w:spacing w:line="480" w:lineRule="auto"/>
        <w:ind w:left="360" w:firstLine="720"/>
        <w:jc w:val="both"/>
        <w:rPr>
          <w:rStyle w:val="markedcontent"/>
          <w:rFonts w:ascii="Times New Roman" w:hAnsi="Times New Roman"/>
          <w:sz w:val="24"/>
          <w:szCs w:val="24"/>
          <w:lang w:val="id-ID"/>
        </w:rPr>
      </w:pPr>
      <w:r w:rsidRPr="008A4018">
        <w:rPr>
          <w:rStyle w:val="markedcontent"/>
          <w:rFonts w:ascii="Times New Roman" w:hAnsi="Times New Roman"/>
          <w:sz w:val="24"/>
          <w:szCs w:val="24"/>
          <w:lang w:val="id-ID"/>
        </w:rPr>
        <w:t>Rumah Sakit Umum Daerah dr. Gondo Suwarno Ungaran adalah Rumah Sakit Kelas C yang</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ditetapkan pada tanggal 29 Maret 2010 sebagai pelaksana kesehatan tingkat</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lanjut. Atas dasar tersebut, RSUD dr. Gondo Suwarno Ungaran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menyelenggarakan pelayanan kesehatan berdasarkan Peraturan Daerah</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Kabupaten Semarang Nomor 25 Tahun 2008 tanggal 22 September 2008</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tentang Pelayanan Kesehatan di Rumah Sakit Umum.</w:t>
      </w:r>
    </w:p>
    <w:p w14:paraId="0E2510FE" w14:textId="77777777" w:rsidR="00BF6889" w:rsidRPr="008A4018" w:rsidRDefault="00BF6889" w:rsidP="00BF6889">
      <w:pPr>
        <w:pStyle w:val="ListParagraph"/>
        <w:spacing w:after="0" w:line="480" w:lineRule="auto"/>
        <w:ind w:left="357" w:firstLine="720"/>
        <w:jc w:val="both"/>
        <w:rPr>
          <w:rStyle w:val="hgkelc"/>
          <w:rFonts w:ascii="Times New Roman" w:hAnsi="Times New Roman"/>
          <w:bCs/>
          <w:sz w:val="24"/>
          <w:szCs w:val="24"/>
          <w:lang w:val="id-ID"/>
        </w:rPr>
      </w:pPr>
      <w:r w:rsidRPr="008A4018">
        <w:rPr>
          <w:rStyle w:val="markedcontent"/>
          <w:rFonts w:ascii="Times New Roman" w:hAnsi="Times New Roman"/>
          <w:sz w:val="24"/>
          <w:szCs w:val="24"/>
          <w:lang w:val="id-ID"/>
        </w:rPr>
        <w:t xml:space="preserve">Rumah Sakit Umum Daerah dr. Gondo Suwarno Ungaran beralamat di </w:t>
      </w:r>
      <w:r w:rsidRPr="008A4018">
        <w:rPr>
          <w:rStyle w:val="lrzxr"/>
          <w:rFonts w:ascii="Times New Roman" w:hAnsi="Times New Roman"/>
          <w:sz w:val="24"/>
          <w:szCs w:val="24"/>
          <w:lang w:val="id-ID"/>
        </w:rPr>
        <w:t xml:space="preserve">Jl. Diponegoro Nomor 125, Ungaran, Genuk, Kecamatan Ungaran Barat, Kabupaten Semarang, provinsi Jawa Tengah. Layanan kesehatan yang diberikan instalasi rawat jalan, rawat inap, hemodialisa, IBS, poliklinik VCT, </w:t>
      </w:r>
      <w:r w:rsidRPr="008A4018">
        <w:rPr>
          <w:rStyle w:val="lrzxr"/>
          <w:rFonts w:ascii="Times New Roman" w:hAnsi="Times New Roman"/>
          <w:sz w:val="24"/>
          <w:szCs w:val="24"/>
          <w:lang w:val="id-ID"/>
        </w:rPr>
        <w:lastRenderedPageBreak/>
        <w:t xml:space="preserve">IGD, radiologi, fisioterapi, farmasi, laboratorium, medical checkup, pelayanan 24 jam. </w:t>
      </w:r>
      <w:r w:rsidRPr="008A4018">
        <w:rPr>
          <w:rStyle w:val="hgkelc"/>
          <w:rFonts w:ascii="Times New Roman" w:hAnsi="Times New Roman"/>
          <w:sz w:val="24"/>
          <w:szCs w:val="24"/>
          <w:lang w:val="id-ID"/>
        </w:rPr>
        <w:t xml:space="preserve">Berdasarkan Surat Keputusan Menteri Kesehatan Republik Indonesia Nomor : 1152 / Menkes / SK / XII / 1993 tentang Peningkatan Kelas Rumah Sakit Umum Daerah dr. Gondo Suwarno Ungaran, maka Rumah Sakit Umum Daerah dr. Gondo Suwarno Ungaran ditetapkan sebagai </w:t>
      </w:r>
      <w:r w:rsidRPr="008A4018">
        <w:rPr>
          <w:rStyle w:val="hgkelc"/>
          <w:rFonts w:ascii="Times New Roman" w:hAnsi="Times New Roman"/>
          <w:bCs/>
          <w:sz w:val="24"/>
          <w:szCs w:val="24"/>
          <w:lang w:val="id-ID"/>
        </w:rPr>
        <w:t>Rumah Sakit Kelas C.</w:t>
      </w:r>
    </w:p>
    <w:p w14:paraId="3F0992B3" w14:textId="77777777" w:rsidR="00BF6889" w:rsidRPr="008A4018" w:rsidRDefault="00BF6889" w:rsidP="00BF6889">
      <w:pPr>
        <w:pStyle w:val="Heading2"/>
        <w:numPr>
          <w:ilvl w:val="0"/>
          <w:numId w:val="35"/>
        </w:numPr>
        <w:ind w:left="357"/>
      </w:pPr>
      <w:bookmarkStart w:id="30" w:name="_Toc126084600"/>
      <w:r w:rsidRPr="008A4018">
        <w:t>Hasil dan Pembahasan</w:t>
      </w:r>
      <w:bookmarkEnd w:id="30"/>
    </w:p>
    <w:p w14:paraId="6D4DC03B" w14:textId="77777777" w:rsidR="00BF6889" w:rsidRPr="008A4018" w:rsidRDefault="00BF6889" w:rsidP="00BF6889">
      <w:pPr>
        <w:pStyle w:val="ListParagraph"/>
        <w:numPr>
          <w:ilvl w:val="3"/>
          <w:numId w:val="13"/>
        </w:numPr>
        <w:spacing w:after="0" w:line="480" w:lineRule="auto"/>
        <w:ind w:left="717"/>
        <w:jc w:val="both"/>
        <w:rPr>
          <w:rFonts w:ascii="Times New Roman" w:hAnsi="Times New Roman"/>
          <w:sz w:val="24"/>
          <w:szCs w:val="24"/>
          <w:lang w:val="id-ID"/>
        </w:rPr>
      </w:pPr>
      <w:r w:rsidRPr="008A4018">
        <w:rPr>
          <w:rFonts w:ascii="Times New Roman" w:hAnsi="Times New Roman"/>
          <w:sz w:val="24"/>
          <w:szCs w:val="24"/>
          <w:lang w:val="id-ID"/>
        </w:rPr>
        <w:t>Karakteristik Pasien</w:t>
      </w:r>
    </w:p>
    <w:p w14:paraId="5AD48427" w14:textId="77777777" w:rsidR="00BF6889" w:rsidRPr="008A4018" w:rsidRDefault="00BF6889" w:rsidP="00BF6889">
      <w:pPr>
        <w:pStyle w:val="ListParagraph"/>
        <w:spacing w:after="0" w:line="480" w:lineRule="auto"/>
        <w:ind w:left="709" w:firstLine="720"/>
        <w:jc w:val="both"/>
        <w:rPr>
          <w:rFonts w:ascii="Times New Roman" w:hAnsi="Times New Roman"/>
          <w:sz w:val="24"/>
          <w:szCs w:val="24"/>
          <w:lang w:val="id-ID"/>
        </w:rPr>
      </w:pPr>
      <w:r w:rsidRPr="008A4018">
        <w:rPr>
          <w:rFonts w:ascii="Times New Roman" w:hAnsi="Times New Roman"/>
          <w:sz w:val="24"/>
          <w:szCs w:val="24"/>
          <w:lang w:val="id-ID"/>
        </w:rPr>
        <w:t xml:space="preserve">Data yang </w:t>
      </w:r>
      <w:r w:rsidRPr="008A4018">
        <w:rPr>
          <w:rStyle w:val="lrzxr"/>
          <w:rFonts w:ascii="Times New Roman" w:hAnsi="Times New Roman"/>
          <w:sz w:val="24"/>
          <w:szCs w:val="24"/>
          <w:lang w:val="id-ID"/>
        </w:rPr>
        <w:t>diperoleh</w:t>
      </w:r>
      <w:r w:rsidRPr="008A4018">
        <w:rPr>
          <w:rFonts w:ascii="Times New Roman" w:hAnsi="Times New Roman"/>
          <w:sz w:val="24"/>
          <w:szCs w:val="24"/>
          <w:lang w:val="id-ID"/>
        </w:rPr>
        <w:t xml:space="preserve"> dari RSUD dr. Gondo Suwarno Ungaran bulan J</w:t>
      </w:r>
      <w:proofErr w:type="spellStart"/>
      <w:r>
        <w:rPr>
          <w:rFonts w:ascii="Times New Roman" w:hAnsi="Times New Roman"/>
          <w:sz w:val="24"/>
          <w:szCs w:val="24"/>
        </w:rPr>
        <w:t>anuari</w:t>
      </w:r>
      <w:proofErr w:type="spellEnd"/>
      <w:r w:rsidRPr="008A4018">
        <w:rPr>
          <w:rFonts w:ascii="Times New Roman" w:hAnsi="Times New Roman"/>
          <w:sz w:val="24"/>
          <w:szCs w:val="24"/>
          <w:lang w:val="id-ID"/>
        </w:rPr>
        <w:t>-Desember tahun 2022 terdapat populasi pasien hipertensi  sebanyak 34 pasien yang memenuhi kriteria inklusi terdiri dari 21 pasien yang mendapatkan diltiazem dan 13 pasien yang mendapatkan amlodipin.</w:t>
      </w:r>
    </w:p>
    <w:p w14:paraId="25DEBB97" w14:textId="77777777" w:rsidR="00BF6889" w:rsidRPr="008A4018" w:rsidRDefault="00BF6889" w:rsidP="00BF6889">
      <w:pPr>
        <w:pStyle w:val="Caption"/>
        <w:spacing w:after="0"/>
        <w:ind w:left="709"/>
        <w:jc w:val="center"/>
        <w:rPr>
          <w:rFonts w:ascii="Times New Roman" w:hAnsi="Times New Roman"/>
          <w:color w:val="000000"/>
          <w:sz w:val="24"/>
          <w:szCs w:val="24"/>
        </w:rPr>
      </w:pPr>
      <w:bookmarkStart w:id="31" w:name="_Toc125398141"/>
      <w:r w:rsidRPr="008A4018">
        <w:rPr>
          <w:rFonts w:ascii="Times New Roman" w:hAnsi="Times New Roman"/>
          <w:color w:val="000000"/>
          <w:sz w:val="24"/>
          <w:szCs w:val="24"/>
        </w:rPr>
        <w:t>Tabel 4.</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1</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Karakteristik Pasien Hipertensi di Instalasi Rawat Inap RSUD dr. Gondo Suwarno Ungaran</w:t>
      </w:r>
      <w:bookmarkEnd w:id="31"/>
    </w:p>
    <w:tbl>
      <w:tblPr>
        <w:tblW w:w="7087" w:type="dxa"/>
        <w:tblInd w:w="959" w:type="dxa"/>
        <w:tblBorders>
          <w:top w:val="single" w:sz="4" w:space="0" w:color="auto"/>
          <w:bottom w:val="single" w:sz="4" w:space="0" w:color="auto"/>
        </w:tblBorders>
        <w:tblLook w:val="04A0" w:firstRow="1" w:lastRow="0" w:firstColumn="1" w:lastColumn="0" w:noHBand="0" w:noVBand="1"/>
      </w:tblPr>
      <w:tblGrid>
        <w:gridCol w:w="2693"/>
        <w:gridCol w:w="2198"/>
        <w:gridCol w:w="2196"/>
      </w:tblGrid>
      <w:tr w:rsidR="00BF6889" w:rsidRPr="008A4018" w14:paraId="0619CE7A" w14:textId="77777777" w:rsidTr="003B2DEF">
        <w:tc>
          <w:tcPr>
            <w:tcW w:w="2693" w:type="dxa"/>
            <w:tcBorders>
              <w:top w:val="single" w:sz="4" w:space="0" w:color="auto"/>
              <w:bottom w:val="single" w:sz="4" w:space="0" w:color="auto"/>
            </w:tcBorders>
            <w:shd w:val="clear" w:color="auto" w:fill="auto"/>
          </w:tcPr>
          <w:p w14:paraId="6CCF4726" w14:textId="77777777" w:rsidR="00BF6889" w:rsidRPr="008A4018" w:rsidRDefault="00BF6889" w:rsidP="003B2DEF">
            <w:pPr>
              <w:spacing w:after="0" w:line="240" w:lineRule="auto"/>
              <w:rPr>
                <w:rFonts w:ascii="Times New Roman" w:hAnsi="Times New Roman"/>
                <w:b/>
                <w:lang w:val="id-ID"/>
              </w:rPr>
            </w:pPr>
            <w:r w:rsidRPr="008A4018">
              <w:rPr>
                <w:rFonts w:ascii="Times New Roman" w:hAnsi="Times New Roman"/>
                <w:b/>
                <w:lang w:val="id-ID"/>
              </w:rPr>
              <w:t xml:space="preserve">Kelompok </w:t>
            </w:r>
          </w:p>
        </w:tc>
        <w:tc>
          <w:tcPr>
            <w:tcW w:w="2198" w:type="dxa"/>
            <w:tcBorders>
              <w:top w:val="single" w:sz="4" w:space="0" w:color="auto"/>
              <w:bottom w:val="single" w:sz="4" w:space="0" w:color="auto"/>
            </w:tcBorders>
            <w:shd w:val="clear" w:color="auto" w:fill="auto"/>
          </w:tcPr>
          <w:p w14:paraId="66E97EF4" w14:textId="77777777" w:rsidR="00BF6889" w:rsidRPr="008A4018" w:rsidRDefault="00BF6889" w:rsidP="003B2DEF">
            <w:pPr>
              <w:spacing w:after="0" w:line="240" w:lineRule="auto"/>
              <w:jc w:val="center"/>
              <w:rPr>
                <w:rFonts w:ascii="Times New Roman" w:hAnsi="Times New Roman"/>
                <w:b/>
                <w:lang w:val="id-ID"/>
              </w:rPr>
            </w:pPr>
            <w:r w:rsidRPr="008A4018">
              <w:rPr>
                <w:rFonts w:ascii="Times New Roman" w:hAnsi="Times New Roman"/>
                <w:b/>
                <w:lang w:val="id-ID"/>
              </w:rPr>
              <w:t>Jumlah</w:t>
            </w:r>
          </w:p>
        </w:tc>
        <w:tc>
          <w:tcPr>
            <w:tcW w:w="2196" w:type="dxa"/>
            <w:tcBorders>
              <w:top w:val="single" w:sz="4" w:space="0" w:color="auto"/>
              <w:bottom w:val="single" w:sz="4" w:space="0" w:color="auto"/>
            </w:tcBorders>
            <w:shd w:val="clear" w:color="auto" w:fill="auto"/>
          </w:tcPr>
          <w:p w14:paraId="26B8441D" w14:textId="77777777" w:rsidR="00BF6889" w:rsidRPr="008A4018" w:rsidRDefault="00BF6889" w:rsidP="003B2DEF">
            <w:pPr>
              <w:spacing w:after="0" w:line="240" w:lineRule="auto"/>
              <w:jc w:val="center"/>
              <w:rPr>
                <w:rFonts w:ascii="Times New Roman" w:hAnsi="Times New Roman"/>
                <w:b/>
                <w:lang w:val="id-ID"/>
              </w:rPr>
            </w:pPr>
            <w:r w:rsidRPr="008A4018">
              <w:rPr>
                <w:rFonts w:ascii="Times New Roman" w:hAnsi="Times New Roman"/>
                <w:b/>
                <w:lang w:val="id-ID"/>
              </w:rPr>
              <w:t>Persentase %</w:t>
            </w:r>
          </w:p>
        </w:tc>
      </w:tr>
      <w:tr w:rsidR="00BF6889" w:rsidRPr="008A4018" w14:paraId="17215B21" w14:textId="77777777" w:rsidTr="003B2DEF">
        <w:tc>
          <w:tcPr>
            <w:tcW w:w="7087" w:type="dxa"/>
            <w:gridSpan w:val="3"/>
            <w:tcBorders>
              <w:top w:val="single" w:sz="4" w:space="0" w:color="auto"/>
            </w:tcBorders>
            <w:shd w:val="clear" w:color="auto" w:fill="auto"/>
          </w:tcPr>
          <w:p w14:paraId="2712CBCE" w14:textId="77777777" w:rsidR="00BF6889" w:rsidRPr="008A4018" w:rsidRDefault="00BF6889" w:rsidP="003B2DEF">
            <w:pPr>
              <w:spacing w:after="0" w:line="240" w:lineRule="auto"/>
              <w:rPr>
                <w:rFonts w:ascii="Times New Roman" w:hAnsi="Times New Roman"/>
                <w:lang w:val="id-ID"/>
              </w:rPr>
            </w:pPr>
            <w:r w:rsidRPr="008A4018">
              <w:rPr>
                <w:rFonts w:ascii="Times New Roman" w:hAnsi="Times New Roman"/>
                <w:lang w:val="id-ID"/>
              </w:rPr>
              <w:t>Usia (tahun)</w:t>
            </w:r>
          </w:p>
        </w:tc>
      </w:tr>
      <w:tr w:rsidR="00BF6889" w:rsidRPr="008A4018" w14:paraId="208D165A" w14:textId="77777777" w:rsidTr="003B2DEF">
        <w:tc>
          <w:tcPr>
            <w:tcW w:w="2693" w:type="dxa"/>
            <w:shd w:val="clear" w:color="auto" w:fill="auto"/>
          </w:tcPr>
          <w:p w14:paraId="75B1CACA" w14:textId="77777777" w:rsidR="00BF6889" w:rsidRPr="008A4018" w:rsidRDefault="00BF6889" w:rsidP="003B2DEF">
            <w:pPr>
              <w:autoSpaceDE w:val="0"/>
              <w:autoSpaceDN w:val="0"/>
              <w:adjustRightInd w:val="0"/>
              <w:spacing w:after="0" w:line="240" w:lineRule="auto"/>
              <w:ind w:left="317"/>
              <w:rPr>
                <w:rFonts w:ascii="Times New Roman" w:hAnsi="Times New Roman"/>
                <w:color w:val="000000"/>
                <w:lang w:val="id-ID"/>
              </w:rPr>
            </w:pPr>
            <w:r w:rsidRPr="008A4018">
              <w:rPr>
                <w:rFonts w:ascii="Times New Roman" w:hAnsi="Times New Roman"/>
                <w:color w:val="000000"/>
                <w:lang w:val="id-ID"/>
              </w:rPr>
              <w:t>36-45 th</w:t>
            </w:r>
          </w:p>
        </w:tc>
        <w:tc>
          <w:tcPr>
            <w:tcW w:w="2198" w:type="dxa"/>
            <w:shd w:val="clear" w:color="auto" w:fill="auto"/>
            <w:vAlign w:val="center"/>
          </w:tcPr>
          <w:p w14:paraId="40BDA45D"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4</w:t>
            </w:r>
          </w:p>
        </w:tc>
        <w:tc>
          <w:tcPr>
            <w:tcW w:w="2196" w:type="dxa"/>
            <w:shd w:val="clear" w:color="auto" w:fill="auto"/>
            <w:vAlign w:val="center"/>
          </w:tcPr>
          <w:p w14:paraId="46575CBA"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11,8</w:t>
            </w:r>
          </w:p>
        </w:tc>
      </w:tr>
      <w:tr w:rsidR="00BF6889" w:rsidRPr="008A4018" w14:paraId="02F3FF55" w14:textId="77777777" w:rsidTr="003B2DEF">
        <w:tc>
          <w:tcPr>
            <w:tcW w:w="2693" w:type="dxa"/>
            <w:shd w:val="clear" w:color="auto" w:fill="auto"/>
          </w:tcPr>
          <w:p w14:paraId="5F9F38CF" w14:textId="77777777" w:rsidR="00BF6889" w:rsidRPr="008A4018" w:rsidRDefault="00BF6889" w:rsidP="003B2DEF">
            <w:pPr>
              <w:autoSpaceDE w:val="0"/>
              <w:autoSpaceDN w:val="0"/>
              <w:adjustRightInd w:val="0"/>
              <w:spacing w:after="0" w:line="240" w:lineRule="auto"/>
              <w:ind w:left="317"/>
              <w:rPr>
                <w:rFonts w:ascii="Times New Roman" w:hAnsi="Times New Roman"/>
                <w:color w:val="000000"/>
                <w:lang w:val="id-ID"/>
              </w:rPr>
            </w:pPr>
            <w:r w:rsidRPr="008A4018">
              <w:rPr>
                <w:rFonts w:ascii="Times New Roman" w:hAnsi="Times New Roman"/>
                <w:color w:val="000000"/>
                <w:lang w:val="id-ID"/>
              </w:rPr>
              <w:t>46-55 th</w:t>
            </w:r>
          </w:p>
        </w:tc>
        <w:tc>
          <w:tcPr>
            <w:tcW w:w="2198" w:type="dxa"/>
            <w:shd w:val="clear" w:color="auto" w:fill="auto"/>
            <w:vAlign w:val="center"/>
          </w:tcPr>
          <w:p w14:paraId="7A534D4A"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9</w:t>
            </w:r>
          </w:p>
        </w:tc>
        <w:tc>
          <w:tcPr>
            <w:tcW w:w="2196" w:type="dxa"/>
            <w:shd w:val="clear" w:color="auto" w:fill="auto"/>
            <w:vAlign w:val="center"/>
          </w:tcPr>
          <w:p w14:paraId="68C905E5"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26,5</w:t>
            </w:r>
          </w:p>
        </w:tc>
      </w:tr>
      <w:tr w:rsidR="00BF6889" w:rsidRPr="008A4018" w14:paraId="2003C5D7" w14:textId="77777777" w:rsidTr="003B2DEF">
        <w:tc>
          <w:tcPr>
            <w:tcW w:w="2693" w:type="dxa"/>
            <w:shd w:val="clear" w:color="auto" w:fill="auto"/>
          </w:tcPr>
          <w:p w14:paraId="65970AE3" w14:textId="77777777" w:rsidR="00BF6889" w:rsidRPr="008A4018" w:rsidRDefault="00BF6889" w:rsidP="003B2DEF">
            <w:pPr>
              <w:autoSpaceDE w:val="0"/>
              <w:autoSpaceDN w:val="0"/>
              <w:adjustRightInd w:val="0"/>
              <w:spacing w:after="0" w:line="240" w:lineRule="auto"/>
              <w:ind w:left="317"/>
              <w:rPr>
                <w:rFonts w:ascii="Times New Roman" w:hAnsi="Times New Roman"/>
                <w:color w:val="000000"/>
                <w:lang w:val="id-ID"/>
              </w:rPr>
            </w:pPr>
            <w:r w:rsidRPr="008A4018">
              <w:rPr>
                <w:rFonts w:ascii="Times New Roman" w:hAnsi="Times New Roman"/>
                <w:color w:val="000000"/>
                <w:lang w:val="id-ID"/>
              </w:rPr>
              <w:t>56-65 th</w:t>
            </w:r>
          </w:p>
        </w:tc>
        <w:tc>
          <w:tcPr>
            <w:tcW w:w="2198" w:type="dxa"/>
            <w:shd w:val="clear" w:color="auto" w:fill="auto"/>
            <w:vAlign w:val="center"/>
          </w:tcPr>
          <w:p w14:paraId="6E898A58"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16</w:t>
            </w:r>
          </w:p>
        </w:tc>
        <w:tc>
          <w:tcPr>
            <w:tcW w:w="2196" w:type="dxa"/>
            <w:shd w:val="clear" w:color="auto" w:fill="auto"/>
            <w:vAlign w:val="center"/>
          </w:tcPr>
          <w:p w14:paraId="2D8D47AF"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47,1</w:t>
            </w:r>
          </w:p>
        </w:tc>
      </w:tr>
      <w:tr w:rsidR="00BF6889" w:rsidRPr="008A4018" w14:paraId="46259835" w14:textId="77777777" w:rsidTr="003B2DEF">
        <w:tc>
          <w:tcPr>
            <w:tcW w:w="2693" w:type="dxa"/>
            <w:shd w:val="clear" w:color="auto" w:fill="auto"/>
          </w:tcPr>
          <w:p w14:paraId="4BC98499" w14:textId="77777777" w:rsidR="00BF6889" w:rsidRPr="008A4018" w:rsidRDefault="00BF6889" w:rsidP="003B2DEF">
            <w:pPr>
              <w:autoSpaceDE w:val="0"/>
              <w:autoSpaceDN w:val="0"/>
              <w:adjustRightInd w:val="0"/>
              <w:spacing w:after="0" w:line="240" w:lineRule="auto"/>
              <w:ind w:left="317"/>
              <w:rPr>
                <w:rFonts w:ascii="Times New Roman" w:hAnsi="Times New Roman"/>
                <w:color w:val="000000"/>
                <w:lang w:val="id-ID"/>
              </w:rPr>
            </w:pPr>
            <w:r w:rsidRPr="008A4018">
              <w:rPr>
                <w:rFonts w:ascii="Times New Roman" w:hAnsi="Times New Roman"/>
                <w:color w:val="000000"/>
                <w:lang w:val="id-ID"/>
              </w:rPr>
              <w:t>&gt; 65 th</w:t>
            </w:r>
          </w:p>
        </w:tc>
        <w:tc>
          <w:tcPr>
            <w:tcW w:w="2198" w:type="dxa"/>
            <w:shd w:val="clear" w:color="auto" w:fill="auto"/>
          </w:tcPr>
          <w:p w14:paraId="0CF0C3F7"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5</w:t>
            </w:r>
          </w:p>
        </w:tc>
        <w:tc>
          <w:tcPr>
            <w:tcW w:w="2196" w:type="dxa"/>
            <w:shd w:val="clear" w:color="auto" w:fill="auto"/>
          </w:tcPr>
          <w:p w14:paraId="0B9AA12B"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14,7</w:t>
            </w:r>
          </w:p>
        </w:tc>
      </w:tr>
      <w:tr w:rsidR="00BF6889" w:rsidRPr="008A4018" w14:paraId="45F6A767" w14:textId="77777777" w:rsidTr="003B2DEF">
        <w:tc>
          <w:tcPr>
            <w:tcW w:w="2693" w:type="dxa"/>
            <w:tcBorders>
              <w:top w:val="single" w:sz="4" w:space="0" w:color="auto"/>
              <w:bottom w:val="single" w:sz="4" w:space="0" w:color="auto"/>
            </w:tcBorders>
            <w:shd w:val="clear" w:color="auto" w:fill="auto"/>
          </w:tcPr>
          <w:p w14:paraId="2B4CFBD4" w14:textId="77777777" w:rsidR="00BF6889" w:rsidRPr="008A4018" w:rsidRDefault="00BF6889" w:rsidP="003B2DEF">
            <w:pPr>
              <w:spacing w:after="0" w:line="240" w:lineRule="auto"/>
              <w:rPr>
                <w:rFonts w:ascii="Times New Roman" w:hAnsi="Times New Roman"/>
                <w:lang w:val="id-ID"/>
              </w:rPr>
            </w:pPr>
            <w:r w:rsidRPr="008A4018">
              <w:rPr>
                <w:rFonts w:ascii="Times New Roman" w:hAnsi="Times New Roman"/>
                <w:lang w:val="id-ID"/>
              </w:rPr>
              <w:t>Total</w:t>
            </w:r>
          </w:p>
        </w:tc>
        <w:tc>
          <w:tcPr>
            <w:tcW w:w="2198" w:type="dxa"/>
            <w:tcBorders>
              <w:top w:val="single" w:sz="4" w:space="0" w:color="auto"/>
              <w:bottom w:val="single" w:sz="4" w:space="0" w:color="auto"/>
            </w:tcBorders>
            <w:shd w:val="clear" w:color="auto" w:fill="auto"/>
          </w:tcPr>
          <w:p w14:paraId="4365ADEF" w14:textId="77777777" w:rsidR="00BF6889" w:rsidRPr="008A4018" w:rsidRDefault="00BF6889" w:rsidP="003B2DEF">
            <w:pPr>
              <w:spacing w:after="0" w:line="240" w:lineRule="auto"/>
              <w:jc w:val="center"/>
              <w:rPr>
                <w:rFonts w:ascii="Times New Roman" w:hAnsi="Times New Roman"/>
                <w:lang w:val="id-ID"/>
              </w:rPr>
            </w:pPr>
            <w:r w:rsidRPr="008A4018">
              <w:rPr>
                <w:rFonts w:ascii="Times New Roman" w:hAnsi="Times New Roman"/>
                <w:lang w:val="id-ID"/>
              </w:rPr>
              <w:t>34</w:t>
            </w:r>
          </w:p>
        </w:tc>
        <w:tc>
          <w:tcPr>
            <w:tcW w:w="2196" w:type="dxa"/>
            <w:tcBorders>
              <w:top w:val="single" w:sz="4" w:space="0" w:color="auto"/>
              <w:bottom w:val="single" w:sz="4" w:space="0" w:color="auto"/>
            </w:tcBorders>
            <w:shd w:val="clear" w:color="auto" w:fill="auto"/>
          </w:tcPr>
          <w:p w14:paraId="2ECE9353" w14:textId="77777777" w:rsidR="00BF6889" w:rsidRPr="008A4018" w:rsidRDefault="00BF6889" w:rsidP="003B2DEF">
            <w:pPr>
              <w:spacing w:after="0" w:line="240" w:lineRule="auto"/>
              <w:jc w:val="center"/>
              <w:rPr>
                <w:rFonts w:ascii="Times New Roman" w:hAnsi="Times New Roman"/>
                <w:lang w:val="id-ID"/>
              </w:rPr>
            </w:pPr>
            <w:r w:rsidRPr="008A4018">
              <w:rPr>
                <w:rFonts w:ascii="Times New Roman" w:hAnsi="Times New Roman"/>
                <w:lang w:val="id-ID"/>
              </w:rPr>
              <w:t>100</w:t>
            </w:r>
          </w:p>
        </w:tc>
      </w:tr>
      <w:tr w:rsidR="00BF6889" w:rsidRPr="008A4018" w14:paraId="457E184C" w14:textId="77777777" w:rsidTr="003B2DEF">
        <w:tc>
          <w:tcPr>
            <w:tcW w:w="7087" w:type="dxa"/>
            <w:gridSpan w:val="3"/>
            <w:tcBorders>
              <w:top w:val="single" w:sz="4" w:space="0" w:color="auto"/>
            </w:tcBorders>
            <w:shd w:val="clear" w:color="auto" w:fill="auto"/>
          </w:tcPr>
          <w:p w14:paraId="2280E280" w14:textId="77777777" w:rsidR="00BF6889" w:rsidRPr="008A4018" w:rsidRDefault="00BF6889" w:rsidP="003B2DEF">
            <w:pPr>
              <w:spacing w:after="0" w:line="240" w:lineRule="auto"/>
              <w:rPr>
                <w:rFonts w:ascii="Times New Roman" w:hAnsi="Times New Roman"/>
                <w:lang w:val="id-ID"/>
              </w:rPr>
            </w:pPr>
            <w:r w:rsidRPr="008A4018">
              <w:rPr>
                <w:rFonts w:ascii="Times New Roman" w:hAnsi="Times New Roman"/>
                <w:lang w:val="id-ID"/>
              </w:rPr>
              <w:t>Jenis kelamin</w:t>
            </w:r>
          </w:p>
        </w:tc>
      </w:tr>
      <w:tr w:rsidR="00BF6889" w:rsidRPr="008A4018" w14:paraId="424E9D48" w14:textId="77777777" w:rsidTr="003B2DEF">
        <w:tc>
          <w:tcPr>
            <w:tcW w:w="2693" w:type="dxa"/>
            <w:shd w:val="clear" w:color="auto" w:fill="auto"/>
          </w:tcPr>
          <w:p w14:paraId="1177069C" w14:textId="77777777" w:rsidR="00BF6889" w:rsidRPr="008A4018" w:rsidRDefault="00BF6889" w:rsidP="003B2DEF">
            <w:pPr>
              <w:autoSpaceDE w:val="0"/>
              <w:autoSpaceDN w:val="0"/>
              <w:adjustRightInd w:val="0"/>
              <w:spacing w:after="0" w:line="240" w:lineRule="auto"/>
              <w:ind w:left="317"/>
              <w:rPr>
                <w:rFonts w:ascii="Times New Roman" w:hAnsi="Times New Roman"/>
                <w:color w:val="000000"/>
                <w:lang w:val="id-ID"/>
              </w:rPr>
            </w:pPr>
            <w:r w:rsidRPr="008A4018">
              <w:rPr>
                <w:rFonts w:ascii="Times New Roman" w:hAnsi="Times New Roman"/>
                <w:color w:val="000000"/>
                <w:lang w:val="id-ID"/>
              </w:rPr>
              <w:t>Perempuan</w:t>
            </w:r>
          </w:p>
        </w:tc>
        <w:tc>
          <w:tcPr>
            <w:tcW w:w="2198" w:type="dxa"/>
            <w:shd w:val="clear" w:color="auto" w:fill="auto"/>
            <w:vAlign w:val="center"/>
          </w:tcPr>
          <w:p w14:paraId="1E4550D6"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17</w:t>
            </w:r>
          </w:p>
        </w:tc>
        <w:tc>
          <w:tcPr>
            <w:tcW w:w="2196" w:type="dxa"/>
            <w:shd w:val="clear" w:color="auto" w:fill="auto"/>
            <w:vAlign w:val="center"/>
          </w:tcPr>
          <w:p w14:paraId="643AE420"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50,0</w:t>
            </w:r>
          </w:p>
        </w:tc>
      </w:tr>
      <w:tr w:rsidR="00BF6889" w:rsidRPr="008A4018" w14:paraId="47F67C3B" w14:textId="77777777" w:rsidTr="003B2DEF">
        <w:tc>
          <w:tcPr>
            <w:tcW w:w="2693" w:type="dxa"/>
            <w:tcBorders>
              <w:bottom w:val="single" w:sz="4" w:space="0" w:color="auto"/>
            </w:tcBorders>
            <w:shd w:val="clear" w:color="auto" w:fill="auto"/>
          </w:tcPr>
          <w:p w14:paraId="5CF49E15" w14:textId="77777777" w:rsidR="00BF6889" w:rsidRPr="008A4018" w:rsidRDefault="00BF6889" w:rsidP="003B2DEF">
            <w:pPr>
              <w:autoSpaceDE w:val="0"/>
              <w:autoSpaceDN w:val="0"/>
              <w:adjustRightInd w:val="0"/>
              <w:spacing w:after="0" w:line="240" w:lineRule="auto"/>
              <w:ind w:left="317"/>
              <w:rPr>
                <w:rFonts w:ascii="Times New Roman" w:hAnsi="Times New Roman"/>
                <w:color w:val="000000"/>
                <w:lang w:val="id-ID"/>
              </w:rPr>
            </w:pPr>
            <w:r w:rsidRPr="008A4018">
              <w:rPr>
                <w:rFonts w:ascii="Times New Roman" w:hAnsi="Times New Roman"/>
                <w:color w:val="000000"/>
                <w:lang w:val="id-ID"/>
              </w:rPr>
              <w:t>Laki-laki</w:t>
            </w:r>
          </w:p>
        </w:tc>
        <w:tc>
          <w:tcPr>
            <w:tcW w:w="2198" w:type="dxa"/>
            <w:tcBorders>
              <w:bottom w:val="single" w:sz="4" w:space="0" w:color="auto"/>
            </w:tcBorders>
            <w:shd w:val="clear" w:color="auto" w:fill="auto"/>
            <w:vAlign w:val="center"/>
          </w:tcPr>
          <w:p w14:paraId="2F617E0C"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17</w:t>
            </w:r>
          </w:p>
        </w:tc>
        <w:tc>
          <w:tcPr>
            <w:tcW w:w="2196" w:type="dxa"/>
            <w:tcBorders>
              <w:bottom w:val="single" w:sz="4" w:space="0" w:color="auto"/>
            </w:tcBorders>
            <w:shd w:val="clear" w:color="auto" w:fill="auto"/>
            <w:vAlign w:val="center"/>
          </w:tcPr>
          <w:p w14:paraId="4A2D53D9" w14:textId="77777777" w:rsidR="00BF6889" w:rsidRPr="008A4018" w:rsidRDefault="00BF6889" w:rsidP="003B2DEF">
            <w:pPr>
              <w:autoSpaceDE w:val="0"/>
              <w:autoSpaceDN w:val="0"/>
              <w:adjustRightInd w:val="0"/>
              <w:spacing w:after="0" w:line="240" w:lineRule="auto"/>
              <w:jc w:val="center"/>
              <w:rPr>
                <w:rFonts w:ascii="Times New Roman" w:hAnsi="Times New Roman"/>
                <w:color w:val="000000"/>
                <w:lang w:val="id-ID"/>
              </w:rPr>
            </w:pPr>
            <w:r w:rsidRPr="008A4018">
              <w:rPr>
                <w:rFonts w:ascii="Times New Roman" w:hAnsi="Times New Roman"/>
                <w:color w:val="000000"/>
                <w:lang w:val="id-ID"/>
              </w:rPr>
              <w:t>50,0</w:t>
            </w:r>
          </w:p>
        </w:tc>
      </w:tr>
      <w:tr w:rsidR="00BF6889" w:rsidRPr="008A4018" w14:paraId="78B5A3A0" w14:textId="77777777" w:rsidTr="003B2DEF">
        <w:tc>
          <w:tcPr>
            <w:tcW w:w="2693" w:type="dxa"/>
            <w:tcBorders>
              <w:top w:val="single" w:sz="4" w:space="0" w:color="auto"/>
              <w:bottom w:val="single" w:sz="4" w:space="0" w:color="auto"/>
            </w:tcBorders>
            <w:shd w:val="clear" w:color="auto" w:fill="auto"/>
          </w:tcPr>
          <w:p w14:paraId="5608B973" w14:textId="77777777" w:rsidR="00BF6889" w:rsidRPr="008A4018" w:rsidRDefault="00BF6889" w:rsidP="003B2DEF">
            <w:pPr>
              <w:spacing w:after="0" w:line="240" w:lineRule="auto"/>
              <w:rPr>
                <w:rFonts w:ascii="Times New Roman" w:hAnsi="Times New Roman"/>
                <w:lang w:val="id-ID"/>
              </w:rPr>
            </w:pPr>
            <w:r w:rsidRPr="008A4018">
              <w:rPr>
                <w:rFonts w:ascii="Times New Roman" w:hAnsi="Times New Roman"/>
                <w:lang w:val="id-ID"/>
              </w:rPr>
              <w:t>Total</w:t>
            </w:r>
          </w:p>
        </w:tc>
        <w:tc>
          <w:tcPr>
            <w:tcW w:w="2198" w:type="dxa"/>
            <w:tcBorders>
              <w:top w:val="single" w:sz="4" w:space="0" w:color="auto"/>
              <w:bottom w:val="single" w:sz="4" w:space="0" w:color="auto"/>
            </w:tcBorders>
            <w:shd w:val="clear" w:color="auto" w:fill="auto"/>
          </w:tcPr>
          <w:p w14:paraId="27BF5EB3" w14:textId="77777777" w:rsidR="00BF6889" w:rsidRPr="008A4018" w:rsidRDefault="00BF6889" w:rsidP="003B2DEF">
            <w:pPr>
              <w:spacing w:after="0" w:line="240" w:lineRule="auto"/>
              <w:jc w:val="center"/>
              <w:rPr>
                <w:rFonts w:ascii="Times New Roman" w:hAnsi="Times New Roman"/>
                <w:lang w:val="id-ID"/>
              </w:rPr>
            </w:pPr>
            <w:r w:rsidRPr="008A4018">
              <w:rPr>
                <w:rFonts w:ascii="Times New Roman" w:hAnsi="Times New Roman"/>
                <w:lang w:val="id-ID"/>
              </w:rPr>
              <w:t>34</w:t>
            </w:r>
          </w:p>
        </w:tc>
        <w:tc>
          <w:tcPr>
            <w:tcW w:w="2196" w:type="dxa"/>
            <w:tcBorders>
              <w:top w:val="single" w:sz="4" w:space="0" w:color="auto"/>
              <w:bottom w:val="single" w:sz="4" w:space="0" w:color="auto"/>
            </w:tcBorders>
            <w:shd w:val="clear" w:color="auto" w:fill="auto"/>
          </w:tcPr>
          <w:p w14:paraId="73A0BE68" w14:textId="77777777" w:rsidR="00BF6889" w:rsidRPr="008A4018" w:rsidRDefault="00BF6889" w:rsidP="003B2DEF">
            <w:pPr>
              <w:spacing w:after="0" w:line="240" w:lineRule="auto"/>
              <w:jc w:val="center"/>
              <w:rPr>
                <w:rFonts w:ascii="Times New Roman" w:hAnsi="Times New Roman"/>
                <w:lang w:val="id-ID"/>
              </w:rPr>
            </w:pPr>
            <w:r w:rsidRPr="008A4018">
              <w:rPr>
                <w:rFonts w:ascii="Times New Roman" w:hAnsi="Times New Roman"/>
                <w:lang w:val="id-ID"/>
              </w:rPr>
              <w:t>100</w:t>
            </w:r>
          </w:p>
        </w:tc>
      </w:tr>
    </w:tbl>
    <w:p w14:paraId="6B53171A" w14:textId="77777777" w:rsidR="00BF6889" w:rsidRPr="008A4018" w:rsidRDefault="00BF6889" w:rsidP="00BF6889">
      <w:pPr>
        <w:spacing w:after="0" w:line="240" w:lineRule="auto"/>
        <w:ind w:left="1276"/>
        <w:jc w:val="both"/>
        <w:rPr>
          <w:rFonts w:ascii="Times New Roman" w:hAnsi="Times New Roman"/>
          <w:sz w:val="24"/>
          <w:szCs w:val="24"/>
          <w:lang w:val="id-ID"/>
        </w:rPr>
      </w:pPr>
    </w:p>
    <w:p w14:paraId="6DAA2286" w14:textId="77777777" w:rsidR="00BF6889" w:rsidRPr="008A4018" w:rsidRDefault="00BF6889" w:rsidP="00BF6889">
      <w:pPr>
        <w:numPr>
          <w:ilvl w:val="1"/>
          <w:numId w:val="16"/>
        </w:numPr>
        <w:spacing w:after="0" w:line="480" w:lineRule="auto"/>
        <w:ind w:left="1276"/>
        <w:jc w:val="both"/>
        <w:rPr>
          <w:rFonts w:ascii="Times New Roman" w:hAnsi="Times New Roman"/>
          <w:sz w:val="24"/>
          <w:szCs w:val="24"/>
          <w:lang w:val="id-ID"/>
        </w:rPr>
      </w:pPr>
      <w:r w:rsidRPr="008A4018">
        <w:rPr>
          <w:rFonts w:ascii="Times New Roman" w:hAnsi="Times New Roman"/>
          <w:sz w:val="24"/>
          <w:szCs w:val="24"/>
          <w:lang w:val="id-ID"/>
        </w:rPr>
        <w:t>Usia</w:t>
      </w:r>
    </w:p>
    <w:p w14:paraId="32FB660B" w14:textId="77777777" w:rsidR="00BF6889" w:rsidRPr="008A4018" w:rsidRDefault="00BF6889" w:rsidP="00BF6889">
      <w:pPr>
        <w:spacing w:after="0" w:line="480" w:lineRule="auto"/>
        <w:ind w:left="1276" w:firstLine="708"/>
        <w:jc w:val="both"/>
        <w:rPr>
          <w:rFonts w:ascii="Times New Roman" w:hAnsi="Times New Roman"/>
          <w:sz w:val="24"/>
          <w:szCs w:val="24"/>
        </w:rPr>
      </w:pPr>
      <w:r w:rsidRPr="008A4018">
        <w:rPr>
          <w:rFonts w:ascii="Times New Roman" w:hAnsi="Times New Roman"/>
          <w:sz w:val="24"/>
          <w:szCs w:val="24"/>
          <w:lang w:val="id-ID"/>
        </w:rPr>
        <w:t xml:space="preserve">Tabel 4.1 menunjukkan pasien paling banyak menderita hipertensi pada usia 56-65 tahun sebanyak 16 pasien (47,1%), pasien yang berumur 46-55 tahun sebanyak 9 orang (26,5%), yang berumur 36-45 tahun sebanyak 4 orang (11,8%) serta yang berumur &gt; 65 tahun </w:t>
      </w:r>
      <w:r w:rsidRPr="008A4018">
        <w:rPr>
          <w:rFonts w:ascii="Times New Roman" w:hAnsi="Times New Roman"/>
          <w:sz w:val="24"/>
          <w:szCs w:val="24"/>
          <w:lang w:val="id-ID"/>
        </w:rPr>
        <w:lastRenderedPageBreak/>
        <w:t>sebanyak 5 orang (14,7%).</w:t>
      </w:r>
      <w:r w:rsidRPr="008A4018">
        <w:rPr>
          <w:rFonts w:ascii="Times New Roman" w:hAnsi="Times New Roman"/>
          <w:sz w:val="24"/>
          <w:szCs w:val="24"/>
        </w:rPr>
        <w:t xml:space="preserve"> Hal ini </w:t>
      </w:r>
      <w:proofErr w:type="spellStart"/>
      <w:r w:rsidRPr="008A4018">
        <w:rPr>
          <w:rFonts w:ascii="Times New Roman" w:hAnsi="Times New Roman"/>
          <w:sz w:val="24"/>
          <w:szCs w:val="24"/>
        </w:rPr>
        <w:t>menunjukkan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semakin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tua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usia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seseorang</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maka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semakin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tinggi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risiko</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mengalami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hipertensi</w:t>
      </w:r>
      <w:proofErr w:type="spellEnd"/>
      <w:r w:rsidRPr="008A4018">
        <w:rPr>
          <w:rFonts w:ascii="Times New Roman" w:hAnsi="Times New Roman"/>
          <w:sz w:val="24"/>
          <w:szCs w:val="24"/>
        </w:rPr>
        <w:t>.</w:t>
      </w:r>
    </w:p>
    <w:p w14:paraId="7186751B" w14:textId="77777777" w:rsidR="00BF6889" w:rsidRPr="008A4018" w:rsidRDefault="00BF6889" w:rsidP="00BF6889">
      <w:pPr>
        <w:spacing w:after="0" w:line="480" w:lineRule="auto"/>
        <w:ind w:left="1276" w:firstLine="708"/>
        <w:jc w:val="both"/>
        <w:rPr>
          <w:rFonts w:ascii="Times New Roman" w:hAnsi="Times New Roman"/>
          <w:color w:val="000000"/>
          <w:sz w:val="24"/>
          <w:szCs w:val="24"/>
        </w:rPr>
      </w:pPr>
      <w:r w:rsidRPr="008A4018">
        <w:rPr>
          <w:rFonts w:ascii="Times New Roman" w:hAnsi="Times New Roman"/>
          <w:color w:val="000000"/>
          <w:sz w:val="24"/>
          <w:szCs w:val="24"/>
        </w:rPr>
        <w:t xml:space="preserve">Faktor </w:t>
      </w:r>
      <w:proofErr w:type="spellStart"/>
      <w:r w:rsidRPr="008A4018">
        <w:rPr>
          <w:rFonts w:ascii="Times New Roman" w:hAnsi="Times New Roman"/>
          <w:color w:val="000000"/>
          <w:sz w:val="24"/>
          <w:szCs w:val="24"/>
        </w:rPr>
        <w:t>usia</w:t>
      </w:r>
      <w:proofErr w:type="spellEnd"/>
      <w:r w:rsidRPr="008A4018">
        <w:rPr>
          <w:rFonts w:ascii="Times New Roman" w:hAnsi="Times New Roman"/>
          <w:color w:val="000000"/>
          <w:sz w:val="24"/>
          <w:szCs w:val="24"/>
        </w:rPr>
        <w:t xml:space="preserve"> sangat </w:t>
      </w:r>
      <w:proofErr w:type="spellStart"/>
      <w:r w:rsidRPr="008A4018">
        <w:rPr>
          <w:rFonts w:ascii="Times New Roman" w:hAnsi="Times New Roman"/>
          <w:color w:val="000000"/>
          <w:sz w:val="24"/>
          <w:szCs w:val="24"/>
        </w:rPr>
        <w:t>berpengaruh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terhadap</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hipertensi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karena</w:t>
      </w:r>
      <w:proofErr w:type="spellEnd"/>
      <w:r w:rsidRPr="008A4018">
        <w:rPr>
          <w:rFonts w:ascii="Times New Roman" w:hAnsi="Times New Roman"/>
          <w:color w:val="000000"/>
          <w:sz w:val="24"/>
          <w:szCs w:val="24"/>
        </w:rPr>
        <w:t xml:space="preserve"> dengan </w:t>
      </w:r>
      <w:proofErr w:type="spellStart"/>
      <w:r w:rsidRPr="008A4018">
        <w:rPr>
          <w:rFonts w:ascii="Times New Roman" w:hAnsi="Times New Roman"/>
          <w:color w:val="000000"/>
          <w:sz w:val="24"/>
          <w:szCs w:val="24"/>
        </w:rPr>
        <w:t>bertambahnya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usia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maka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risiko</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hipertensi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menjadi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lebih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tinggi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Insiden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hipertensi</w:t>
      </w:r>
      <w:proofErr w:type="spellEnd"/>
      <w:r w:rsidRPr="008A4018">
        <w:rPr>
          <w:rFonts w:ascii="Times New Roman" w:hAnsi="Times New Roman"/>
          <w:color w:val="000000"/>
          <w:sz w:val="24"/>
          <w:szCs w:val="24"/>
        </w:rPr>
        <w:t xml:space="preserve"> yang </w:t>
      </w:r>
      <w:proofErr w:type="spellStart"/>
      <w:r w:rsidRPr="008A4018">
        <w:rPr>
          <w:rFonts w:ascii="Times New Roman" w:hAnsi="Times New Roman"/>
          <w:color w:val="000000"/>
          <w:sz w:val="24"/>
          <w:szCs w:val="24"/>
        </w:rPr>
        <w:t>makin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meningkat</w:t>
      </w:r>
      <w:proofErr w:type="spellEnd"/>
      <w:r w:rsidRPr="008A4018">
        <w:rPr>
          <w:rFonts w:ascii="Times New Roman" w:hAnsi="Times New Roman"/>
          <w:color w:val="000000"/>
          <w:sz w:val="24"/>
          <w:szCs w:val="24"/>
        </w:rPr>
        <w:t xml:space="preserve"> dengan </w:t>
      </w:r>
      <w:proofErr w:type="spellStart"/>
      <w:r w:rsidRPr="008A4018">
        <w:rPr>
          <w:rFonts w:ascii="Times New Roman" w:hAnsi="Times New Roman"/>
          <w:color w:val="000000"/>
          <w:sz w:val="24"/>
          <w:szCs w:val="24"/>
        </w:rPr>
        <w:t>bertambahnya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usia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disebabkan</w:t>
      </w:r>
      <w:proofErr w:type="spellEnd"/>
      <w:r w:rsidRPr="008A4018">
        <w:rPr>
          <w:rFonts w:ascii="Times New Roman" w:hAnsi="Times New Roman"/>
          <w:color w:val="000000"/>
          <w:sz w:val="24"/>
          <w:szCs w:val="24"/>
        </w:rPr>
        <w:t xml:space="preserve"> oleh </w:t>
      </w:r>
      <w:proofErr w:type="spellStart"/>
      <w:r w:rsidRPr="008A4018">
        <w:rPr>
          <w:rFonts w:ascii="Times New Roman" w:hAnsi="Times New Roman"/>
          <w:color w:val="000000"/>
          <w:sz w:val="24"/>
          <w:szCs w:val="24"/>
        </w:rPr>
        <w:t>perubahan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alamiah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dalam</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tubuh</w:t>
      </w:r>
      <w:proofErr w:type="spellEnd"/>
      <w:r w:rsidRPr="008A4018">
        <w:rPr>
          <w:rFonts w:ascii="Times New Roman" w:hAnsi="Times New Roman"/>
          <w:color w:val="000000"/>
          <w:sz w:val="24"/>
          <w:szCs w:val="24"/>
        </w:rPr>
        <w:t xml:space="preserve"> yang mempengaruhi </w:t>
      </w:r>
      <w:proofErr w:type="spellStart"/>
      <w:r w:rsidRPr="008A4018">
        <w:rPr>
          <w:rFonts w:ascii="Times New Roman" w:hAnsi="Times New Roman"/>
          <w:color w:val="000000"/>
          <w:sz w:val="24"/>
          <w:szCs w:val="24"/>
        </w:rPr>
        <w:t>jantung</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pembuluh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darah</w:t>
      </w:r>
      <w:proofErr w:type="spellEnd"/>
      <w:r w:rsidRPr="008A4018">
        <w:rPr>
          <w:rFonts w:ascii="Times New Roman" w:hAnsi="Times New Roman"/>
          <w:color w:val="000000"/>
          <w:sz w:val="24"/>
          <w:szCs w:val="24"/>
        </w:rPr>
        <w:t xml:space="preserve"> dan </w:t>
      </w:r>
      <w:proofErr w:type="spellStart"/>
      <w:r w:rsidRPr="008A4018">
        <w:rPr>
          <w:rFonts w:ascii="Times New Roman" w:hAnsi="Times New Roman"/>
          <w:color w:val="000000"/>
          <w:sz w:val="24"/>
          <w:szCs w:val="24"/>
        </w:rPr>
        <w:t>hormon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Hipertensi</w:t>
      </w:r>
      <w:proofErr w:type="spellEnd"/>
      <w:r w:rsidRPr="008A4018">
        <w:rPr>
          <w:rFonts w:ascii="Times New Roman" w:hAnsi="Times New Roman"/>
          <w:color w:val="000000"/>
          <w:sz w:val="24"/>
          <w:szCs w:val="24"/>
        </w:rPr>
        <w:t xml:space="preserve"> pada </w:t>
      </w:r>
      <w:proofErr w:type="spellStart"/>
      <w:r w:rsidRPr="008A4018">
        <w:rPr>
          <w:rFonts w:ascii="Times New Roman" w:hAnsi="Times New Roman"/>
          <w:color w:val="000000"/>
          <w:sz w:val="24"/>
          <w:szCs w:val="24"/>
        </w:rPr>
        <w:t>usia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kurang</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dari</w:t>
      </w:r>
      <w:proofErr w:type="spellEnd"/>
      <w:r w:rsidRPr="008A4018">
        <w:rPr>
          <w:rFonts w:ascii="Times New Roman" w:hAnsi="Times New Roman"/>
          <w:color w:val="000000"/>
          <w:sz w:val="24"/>
          <w:szCs w:val="24"/>
        </w:rPr>
        <w:t xml:space="preserve"> 35 </w:t>
      </w:r>
      <w:proofErr w:type="spellStart"/>
      <w:r w:rsidRPr="008A4018">
        <w:rPr>
          <w:rFonts w:ascii="Times New Roman" w:hAnsi="Times New Roman"/>
          <w:color w:val="000000"/>
          <w:sz w:val="24"/>
          <w:szCs w:val="24"/>
        </w:rPr>
        <w:t>tahun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akan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menaikkan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insiden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penyakit</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arteri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koroner</w:t>
      </w:r>
      <w:proofErr w:type="spellEnd"/>
      <w:r w:rsidRPr="008A4018">
        <w:rPr>
          <w:rFonts w:ascii="Times New Roman" w:hAnsi="Times New Roman"/>
          <w:color w:val="000000"/>
          <w:sz w:val="24"/>
          <w:szCs w:val="24"/>
        </w:rPr>
        <w:t xml:space="preserve"> dan </w:t>
      </w:r>
      <w:proofErr w:type="spellStart"/>
      <w:r w:rsidRPr="008A4018">
        <w:rPr>
          <w:rFonts w:ascii="Times New Roman" w:hAnsi="Times New Roman"/>
          <w:color w:val="000000"/>
          <w:sz w:val="24"/>
          <w:szCs w:val="24"/>
        </w:rPr>
        <w:t>kematian</w:t>
      </w:r>
      <w:proofErr w:type="spellEnd"/>
      <w:r w:rsidRPr="008A4018">
        <w:rPr>
          <w:rFonts w:ascii="Times New Roman" w:hAnsi="Times New Roman"/>
          <w:color w:val="000000"/>
          <w:sz w:val="24"/>
          <w:szCs w:val="24"/>
        </w:rPr>
        <w:t xml:space="preserve"> premature (</w:t>
      </w:r>
      <w:r w:rsidRPr="008A4018">
        <w:rPr>
          <w:rFonts w:ascii="Times New Roman" w:hAnsi="Times New Roman"/>
          <w:color w:val="000000"/>
          <w:sz w:val="24"/>
          <w:szCs w:val="24"/>
        </w:rPr>
        <w:fldChar w:fldCharType="begin" w:fldLock="1"/>
      </w:r>
      <w:r w:rsidRPr="008A4018">
        <w:rPr>
          <w:rFonts w:ascii="Times New Roman" w:hAnsi="Times New Roman"/>
          <w:color w:val="000000"/>
          <w:sz w:val="24"/>
          <w:szCs w:val="24"/>
        </w:rPr>
        <w:instrText>ADDIN CSL_CITATION {"citationItems":[{"id":"ITEM-1","itemData":{"author":[{"dropping-particle":"","family":"Wulandari","given":"Susilo","non-dropping-particle":"","parse-names":false,"suffix":""}],"id":"ITEM-1","issued":{"date-parts":[["2017"]]},"publisher":"Penerbit ANDI","publisher-place":"Jakarta","title":"Cara Jitu Mengatasi Hipertensi.","type":"book"},"uris":["http://www.mendeley.com/documents/?uuid=6c1dece4-56bb-4c0b-8bef-6b4b73461020"]}],"mendeley":{"formattedCitation":"(S. Wulandari, 2017)","manualFormatting":"Wulandari, 2017)","plainTextFormattedCitation":"(S. Wulandari, 2017)","previouslyFormattedCitation":"(S. Wulandari, 2017)"},"properties":{"noteIndex":0},"schema":"https://github.com/citation-style-language/schema/raw/master/csl-citation.json"}</w:instrText>
      </w:r>
      <w:r w:rsidRPr="008A4018">
        <w:rPr>
          <w:rFonts w:ascii="Times New Roman" w:hAnsi="Times New Roman"/>
          <w:color w:val="000000"/>
          <w:sz w:val="24"/>
          <w:szCs w:val="24"/>
        </w:rPr>
        <w:fldChar w:fldCharType="separate"/>
      </w:r>
      <w:r w:rsidRPr="008A4018">
        <w:rPr>
          <w:rFonts w:ascii="Times New Roman" w:hAnsi="Times New Roman"/>
          <w:noProof/>
          <w:color w:val="000000"/>
          <w:sz w:val="24"/>
          <w:szCs w:val="24"/>
        </w:rPr>
        <w:t>Wulandari, 2017)</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w:t>
      </w:r>
    </w:p>
    <w:p w14:paraId="4E478717" w14:textId="77777777" w:rsidR="00BF6889" w:rsidRPr="008A4018" w:rsidRDefault="00BF6889" w:rsidP="00BF6889">
      <w:pPr>
        <w:spacing w:after="0" w:line="480" w:lineRule="auto"/>
        <w:ind w:left="1276" w:firstLine="708"/>
        <w:jc w:val="both"/>
        <w:rPr>
          <w:rFonts w:ascii="Times New Roman" w:hAnsi="Times New Roman"/>
          <w:sz w:val="24"/>
          <w:szCs w:val="24"/>
        </w:rPr>
      </w:pPr>
      <w:proofErr w:type="spellStart"/>
      <w:r w:rsidRPr="008A4018">
        <w:rPr>
          <w:rFonts w:ascii="Times New Roman" w:hAnsi="Times New Roman"/>
          <w:color w:val="000000"/>
          <w:sz w:val="24"/>
          <w:szCs w:val="24"/>
        </w:rPr>
        <w:t>Semakin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bertambahnya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usia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risiko</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terkena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hipertensi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lebih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besar</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sehingga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prevalensi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dikalangan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usia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lanjut</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cukup</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tinggi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yaitu</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sekitar</w:t>
      </w:r>
      <w:proofErr w:type="spellEnd"/>
      <w:r w:rsidRPr="008A4018">
        <w:rPr>
          <w:rFonts w:ascii="Times New Roman" w:hAnsi="Times New Roman"/>
          <w:color w:val="000000"/>
          <w:sz w:val="24"/>
          <w:szCs w:val="24"/>
        </w:rPr>
        <w:t xml:space="preserve"> 40 % dengan </w:t>
      </w:r>
      <w:proofErr w:type="spellStart"/>
      <w:r w:rsidRPr="008A4018">
        <w:rPr>
          <w:rFonts w:ascii="Times New Roman" w:hAnsi="Times New Roman"/>
          <w:color w:val="000000"/>
          <w:sz w:val="24"/>
          <w:szCs w:val="24"/>
        </w:rPr>
        <w:t>kematian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sekitar</w:t>
      </w:r>
      <w:proofErr w:type="spellEnd"/>
      <w:r w:rsidRPr="008A4018">
        <w:rPr>
          <w:rFonts w:ascii="Times New Roman" w:hAnsi="Times New Roman"/>
          <w:color w:val="000000"/>
          <w:sz w:val="24"/>
          <w:szCs w:val="24"/>
        </w:rPr>
        <w:t xml:space="preserve"> 50% di </w:t>
      </w:r>
      <w:proofErr w:type="spellStart"/>
      <w:r w:rsidRPr="008A4018">
        <w:rPr>
          <w:rFonts w:ascii="Times New Roman" w:hAnsi="Times New Roman"/>
          <w:color w:val="000000"/>
          <w:sz w:val="24"/>
          <w:szCs w:val="24"/>
        </w:rPr>
        <w:t>atas</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umur</w:t>
      </w:r>
      <w:proofErr w:type="spellEnd"/>
      <w:r w:rsidRPr="008A4018">
        <w:rPr>
          <w:rFonts w:ascii="Times New Roman" w:hAnsi="Times New Roman"/>
          <w:color w:val="000000"/>
          <w:sz w:val="24"/>
          <w:szCs w:val="24"/>
        </w:rPr>
        <w:t xml:space="preserve"> 60 </w:t>
      </w:r>
      <w:proofErr w:type="spellStart"/>
      <w:r w:rsidRPr="008A4018">
        <w:rPr>
          <w:rFonts w:ascii="Times New Roman" w:hAnsi="Times New Roman"/>
          <w:color w:val="000000"/>
          <w:sz w:val="24"/>
          <w:szCs w:val="24"/>
        </w:rPr>
        <w:t>tahun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Arteri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kehilangan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elastisitas</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atau</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kelenturan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serta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tekanan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darah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meningkat</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seiring</w:t>
      </w:r>
      <w:proofErr w:type="spellEnd"/>
      <w:r w:rsidRPr="008A4018">
        <w:rPr>
          <w:rFonts w:ascii="Times New Roman" w:hAnsi="Times New Roman"/>
          <w:color w:val="000000"/>
          <w:sz w:val="24"/>
          <w:szCs w:val="24"/>
        </w:rPr>
        <w:t xml:space="preserve"> dengan </w:t>
      </w:r>
      <w:proofErr w:type="spellStart"/>
      <w:r w:rsidRPr="008A4018">
        <w:rPr>
          <w:rFonts w:ascii="Times New Roman" w:hAnsi="Times New Roman"/>
          <w:color w:val="000000"/>
          <w:sz w:val="24"/>
          <w:szCs w:val="24"/>
        </w:rPr>
        <w:t>bertambahnya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usia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Peningkatan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kasus</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hipertensi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akan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berkembang</w:t>
      </w:r>
      <w:proofErr w:type="spellEnd"/>
      <w:r w:rsidRPr="008A4018">
        <w:rPr>
          <w:rFonts w:ascii="Times New Roman" w:hAnsi="Times New Roman"/>
          <w:color w:val="000000"/>
          <w:sz w:val="24"/>
          <w:szCs w:val="24"/>
        </w:rPr>
        <w:t xml:space="preserve"> pada </w:t>
      </w:r>
      <w:proofErr w:type="spellStart"/>
      <w:r w:rsidRPr="008A4018">
        <w:rPr>
          <w:rFonts w:ascii="Times New Roman" w:hAnsi="Times New Roman"/>
          <w:color w:val="000000"/>
          <w:sz w:val="24"/>
          <w:szCs w:val="24"/>
        </w:rPr>
        <w:t>umur</w:t>
      </w:r>
      <w:proofErr w:type="spellEnd"/>
      <w:r w:rsidRPr="008A4018">
        <w:rPr>
          <w:rFonts w:ascii="Times New Roman" w:hAnsi="Times New Roman"/>
          <w:color w:val="000000"/>
          <w:sz w:val="24"/>
          <w:szCs w:val="24"/>
        </w:rPr>
        <w:t xml:space="preserve"> lima </w:t>
      </w:r>
      <w:proofErr w:type="spellStart"/>
      <w:r w:rsidRPr="008A4018">
        <w:rPr>
          <w:rFonts w:ascii="Times New Roman" w:hAnsi="Times New Roman"/>
          <w:color w:val="000000"/>
          <w:sz w:val="24"/>
          <w:szCs w:val="24"/>
        </w:rPr>
        <w:t>puluhan</w:t>
      </w:r>
      <w:proofErr w:type="spellEnd"/>
      <w:r w:rsidRPr="008A4018">
        <w:rPr>
          <w:rFonts w:ascii="Times New Roman" w:hAnsi="Times New Roman"/>
          <w:color w:val="000000"/>
          <w:sz w:val="24"/>
          <w:szCs w:val="24"/>
        </w:rPr>
        <w:t xml:space="preserve"> dan </w:t>
      </w:r>
      <w:proofErr w:type="spellStart"/>
      <w:r w:rsidRPr="008A4018">
        <w:rPr>
          <w:rFonts w:ascii="Times New Roman" w:hAnsi="Times New Roman"/>
          <w:color w:val="000000"/>
          <w:sz w:val="24"/>
          <w:szCs w:val="24"/>
        </w:rPr>
        <w:t>enam</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puluhan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Kenaikkan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tekanan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darah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seiring</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bertambahnya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usia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merupakan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keadaan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biasa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Namun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apabila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perubahan</w:t>
      </w:r>
      <w:proofErr w:type="spellEnd"/>
      <w:r w:rsidRPr="008A4018">
        <w:rPr>
          <w:rFonts w:ascii="Times New Roman" w:hAnsi="Times New Roman"/>
          <w:color w:val="000000"/>
          <w:sz w:val="24"/>
          <w:szCs w:val="24"/>
        </w:rPr>
        <w:t xml:space="preserve"> ini </w:t>
      </w:r>
      <w:proofErr w:type="spellStart"/>
      <w:r w:rsidRPr="008A4018">
        <w:rPr>
          <w:rFonts w:ascii="Times New Roman" w:hAnsi="Times New Roman"/>
          <w:color w:val="000000"/>
          <w:sz w:val="24"/>
          <w:szCs w:val="24"/>
        </w:rPr>
        <w:t>terlalu</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mencolok</w:t>
      </w:r>
      <w:proofErr w:type="spellEnd"/>
      <w:r w:rsidRPr="008A4018">
        <w:rPr>
          <w:rFonts w:ascii="Times New Roman" w:hAnsi="Times New Roman"/>
          <w:color w:val="000000"/>
          <w:sz w:val="24"/>
          <w:szCs w:val="24"/>
        </w:rPr>
        <w:t xml:space="preserve"> dan </w:t>
      </w:r>
      <w:proofErr w:type="spellStart"/>
      <w:r w:rsidRPr="008A4018">
        <w:rPr>
          <w:rFonts w:ascii="Times New Roman" w:hAnsi="Times New Roman"/>
          <w:color w:val="000000"/>
          <w:sz w:val="24"/>
          <w:szCs w:val="24"/>
        </w:rPr>
        <w:t>disertai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faktor-faktor</w:t>
      </w:r>
      <w:proofErr w:type="spellEnd"/>
      <w:r w:rsidRPr="008A4018">
        <w:rPr>
          <w:rFonts w:ascii="Times New Roman" w:hAnsi="Times New Roman"/>
          <w:color w:val="000000"/>
          <w:sz w:val="24"/>
          <w:szCs w:val="24"/>
        </w:rPr>
        <w:t xml:space="preserve"> lain </w:t>
      </w:r>
      <w:proofErr w:type="spellStart"/>
      <w:r w:rsidRPr="008A4018">
        <w:rPr>
          <w:rFonts w:ascii="Times New Roman" w:hAnsi="Times New Roman"/>
          <w:color w:val="000000"/>
          <w:sz w:val="24"/>
          <w:szCs w:val="24"/>
        </w:rPr>
        <w:t>maka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memicu</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terjadinya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hipertensi</w:t>
      </w:r>
      <w:proofErr w:type="spellEnd"/>
      <w:r w:rsidRPr="008A4018">
        <w:rPr>
          <w:rFonts w:ascii="Times New Roman" w:hAnsi="Times New Roman"/>
          <w:color w:val="000000"/>
          <w:sz w:val="24"/>
          <w:szCs w:val="24"/>
        </w:rPr>
        <w:t xml:space="preserve"> dengan </w:t>
      </w:r>
      <w:proofErr w:type="spellStart"/>
      <w:r w:rsidRPr="008A4018">
        <w:rPr>
          <w:rFonts w:ascii="Times New Roman" w:hAnsi="Times New Roman"/>
          <w:color w:val="000000"/>
          <w:sz w:val="24"/>
          <w:szCs w:val="24"/>
        </w:rPr>
        <w:t>komplikasinya</w:t>
      </w:r>
      <w:proofErr w:type="spellEnd"/>
      <w:r w:rsidRPr="008A4018">
        <w:rPr>
          <w:rFonts w:ascii="Times New Roman" w:hAnsi="Times New Roman"/>
          <w:color w:val="000000"/>
          <w:sz w:val="24"/>
          <w:szCs w:val="24"/>
        </w:rPr>
        <w:t xml:space="preserve"> </w:t>
      </w:r>
      <w:r w:rsidRPr="008A4018">
        <w:rPr>
          <w:rFonts w:ascii="Times New Roman" w:hAnsi="Times New Roman"/>
          <w:color w:val="000000"/>
          <w:sz w:val="24"/>
          <w:szCs w:val="24"/>
        </w:rPr>
        <w:fldChar w:fldCharType="begin" w:fldLock="1"/>
      </w:r>
      <w:r w:rsidRPr="008A4018">
        <w:rPr>
          <w:rFonts w:ascii="Times New Roman" w:hAnsi="Times New Roman"/>
          <w:color w:val="000000"/>
          <w:sz w:val="24"/>
          <w:szCs w:val="24"/>
        </w:rPr>
        <w:instrText>ADDIN CSL_CITATION {"citationItems":[{"id":"ITEM-1","itemData":{"author":[{"dropping-particle":"","family":"Pikir","given":"Budi S","non-dropping-particle":"","parse-names":false,"suffix":""}],"id":"ITEM-1","issued":{"date-parts":[["2015"]]},"publisher":"Airlangga University Press","title":"Hipertensi Manajemen Komprehensif","type":"book"},"uris":["http://www.mendeley.com/documents/?uuid=cb225e03-aca4-4f3e-8f10-38245fd84b6b"]}],"mendeley":{"formattedCitation":"(Pikir, 2015)","plainTextFormattedCitation":"(Pikir, 2015)","previouslyFormattedCitation":"(Pikir, 2015)"},"properties":{"noteIndex":0},"schema":"https://github.com/citation-style-language/schema/raw/master/csl-citation.json"}</w:instrText>
      </w:r>
      <w:r w:rsidRPr="008A4018">
        <w:rPr>
          <w:rFonts w:ascii="Times New Roman" w:hAnsi="Times New Roman"/>
          <w:color w:val="000000"/>
          <w:sz w:val="24"/>
          <w:szCs w:val="24"/>
        </w:rPr>
        <w:fldChar w:fldCharType="separate"/>
      </w:r>
      <w:r w:rsidRPr="008A4018">
        <w:rPr>
          <w:rFonts w:ascii="Times New Roman" w:hAnsi="Times New Roman"/>
          <w:noProof/>
          <w:color w:val="000000"/>
          <w:sz w:val="24"/>
          <w:szCs w:val="24"/>
        </w:rPr>
        <w:t>(Pikir, 2015)</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w:t>
      </w:r>
    </w:p>
    <w:p w14:paraId="291667FB" w14:textId="77777777" w:rsidR="00BF6889" w:rsidRPr="008A4018" w:rsidRDefault="00BF6889" w:rsidP="00BF6889">
      <w:pPr>
        <w:spacing w:after="0" w:line="480" w:lineRule="auto"/>
        <w:ind w:left="1276" w:firstLine="708"/>
        <w:jc w:val="both"/>
        <w:rPr>
          <w:rFonts w:ascii="Times New Roman" w:hAnsi="Times New Roman"/>
          <w:sz w:val="24"/>
          <w:szCs w:val="24"/>
        </w:rPr>
      </w:pPr>
      <w:proofErr w:type="spellStart"/>
      <w:r w:rsidRPr="008A4018">
        <w:rPr>
          <w:rStyle w:val="markedcontent"/>
          <w:rFonts w:ascii="Times New Roman" w:hAnsi="Times New Roman"/>
          <w:sz w:val="24"/>
          <w:szCs w:val="24"/>
        </w:rPr>
        <w:t>Penelitian</w:t>
      </w:r>
      <w:proofErr w:type="spellEnd"/>
      <w:r w:rsidRPr="008A4018">
        <w:rPr>
          <w:rStyle w:val="markedcontent"/>
          <w:rFonts w:ascii="Times New Roman" w:hAnsi="Times New Roman"/>
          <w:sz w:val="24"/>
          <w:szCs w:val="24"/>
        </w:rPr>
        <w:t xml:space="preserve"> yang </w:t>
      </w:r>
      <w:proofErr w:type="spellStart"/>
      <w:r w:rsidRPr="008A4018">
        <w:rPr>
          <w:rStyle w:val="markedcontent"/>
          <w:rFonts w:ascii="Times New Roman" w:hAnsi="Times New Roman"/>
          <w:sz w:val="24"/>
          <w:szCs w:val="24"/>
        </w:rPr>
        <w:t>dilakukan</w:t>
      </w:r>
      <w:proofErr w:type="spellEnd"/>
      <w:r w:rsidRPr="008A4018">
        <w:rPr>
          <w:rStyle w:val="markedcontent"/>
          <w:rFonts w:ascii="Times New Roman" w:hAnsi="Times New Roman"/>
          <w:sz w:val="24"/>
          <w:szCs w:val="24"/>
        </w:rPr>
        <w:t xml:space="preserve"> oleh Anderson, </w:t>
      </w:r>
      <w:proofErr w:type="spellStart"/>
      <w:r w:rsidRPr="008A4018">
        <w:rPr>
          <w:rStyle w:val="markedcontent"/>
          <w:rFonts w:ascii="Times New Roman" w:hAnsi="Times New Roman"/>
          <w:sz w:val="24"/>
          <w:szCs w:val="24"/>
        </w:rPr>
        <w:t>ditemukan</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bahwa</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tekanan</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darah</w:t>
      </w:r>
      <w:proofErr w:type="spellEnd"/>
      <w:r w:rsidRPr="008A4018">
        <w:rPr>
          <w:rFonts w:ascii="Times New Roman" w:hAnsi="Times New Roman"/>
          <w:sz w:val="24"/>
          <w:szCs w:val="24"/>
        </w:rPr>
        <w:t xml:space="preserve"> </w:t>
      </w:r>
      <w:proofErr w:type="spellStart"/>
      <w:r w:rsidRPr="008A4018">
        <w:rPr>
          <w:rStyle w:val="markedcontent"/>
          <w:rFonts w:ascii="Times New Roman" w:hAnsi="Times New Roman"/>
          <w:sz w:val="24"/>
          <w:szCs w:val="24"/>
        </w:rPr>
        <w:t>sistolik</w:t>
      </w:r>
      <w:proofErr w:type="spellEnd"/>
      <w:r w:rsidRPr="008A4018">
        <w:rPr>
          <w:rStyle w:val="markedcontent"/>
          <w:rFonts w:ascii="Times New Roman" w:hAnsi="Times New Roman"/>
          <w:sz w:val="24"/>
          <w:szCs w:val="24"/>
        </w:rPr>
        <w:t xml:space="preserve"> dan </w:t>
      </w:r>
      <w:proofErr w:type="spellStart"/>
      <w:r w:rsidRPr="008A4018">
        <w:rPr>
          <w:rStyle w:val="markedcontent"/>
          <w:rFonts w:ascii="Times New Roman" w:hAnsi="Times New Roman"/>
          <w:sz w:val="24"/>
          <w:szCs w:val="24"/>
        </w:rPr>
        <w:t>dia</w:t>
      </w:r>
      <w:r>
        <w:rPr>
          <w:rStyle w:val="markedcontent"/>
          <w:rFonts w:ascii="Times New Roman" w:hAnsi="Times New Roman"/>
          <w:sz w:val="24"/>
          <w:szCs w:val="24"/>
        </w:rPr>
        <w:t>s</w:t>
      </w:r>
      <w:r w:rsidRPr="008A4018">
        <w:rPr>
          <w:rStyle w:val="markedcontent"/>
          <w:rFonts w:ascii="Times New Roman" w:hAnsi="Times New Roman"/>
          <w:sz w:val="24"/>
          <w:szCs w:val="24"/>
        </w:rPr>
        <w:t>tolik</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meningkat</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seiring</w:t>
      </w:r>
      <w:proofErr w:type="spellEnd"/>
      <w:r w:rsidRPr="008A4018">
        <w:rPr>
          <w:rStyle w:val="markedcontent"/>
          <w:rFonts w:ascii="Times New Roman" w:hAnsi="Times New Roman"/>
          <w:sz w:val="24"/>
          <w:szCs w:val="24"/>
        </w:rPr>
        <w:t xml:space="preserve"> dengan </w:t>
      </w:r>
      <w:proofErr w:type="spellStart"/>
      <w:r w:rsidRPr="008A4018">
        <w:rPr>
          <w:rStyle w:val="markedcontent"/>
          <w:rFonts w:ascii="Times New Roman" w:hAnsi="Times New Roman"/>
          <w:sz w:val="24"/>
          <w:szCs w:val="24"/>
        </w:rPr>
        <w:t>bertambahnya</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usia</w:t>
      </w:r>
      <w:proofErr w:type="spellEnd"/>
      <w:r w:rsidRPr="008A4018">
        <w:rPr>
          <w:rStyle w:val="markedcontent"/>
          <w:rFonts w:ascii="Times New Roman" w:hAnsi="Times New Roman"/>
          <w:sz w:val="24"/>
          <w:szCs w:val="24"/>
        </w:rPr>
        <w:t>. Anderson juga</w:t>
      </w:r>
      <w:r w:rsidRPr="008A4018">
        <w:rPr>
          <w:rFonts w:ascii="Times New Roman" w:hAnsi="Times New Roman"/>
          <w:sz w:val="24"/>
          <w:szCs w:val="24"/>
        </w:rPr>
        <w:t xml:space="preserve"> </w:t>
      </w:r>
      <w:proofErr w:type="spellStart"/>
      <w:r w:rsidRPr="008A4018">
        <w:rPr>
          <w:rStyle w:val="markedcontent"/>
          <w:rFonts w:ascii="Times New Roman" w:hAnsi="Times New Roman"/>
          <w:sz w:val="24"/>
          <w:szCs w:val="24"/>
        </w:rPr>
        <w:t>meneliti</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hubungan</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usia</w:t>
      </w:r>
      <w:proofErr w:type="spellEnd"/>
      <w:r w:rsidRPr="008A4018">
        <w:rPr>
          <w:rStyle w:val="markedcontent"/>
          <w:rFonts w:ascii="Times New Roman" w:hAnsi="Times New Roman"/>
          <w:sz w:val="24"/>
          <w:szCs w:val="24"/>
        </w:rPr>
        <w:t xml:space="preserve"> dengan </w:t>
      </w:r>
      <w:proofErr w:type="spellStart"/>
      <w:r w:rsidRPr="008A4018">
        <w:rPr>
          <w:rStyle w:val="markedcontent"/>
          <w:rFonts w:ascii="Times New Roman" w:hAnsi="Times New Roman"/>
          <w:sz w:val="24"/>
          <w:szCs w:val="24"/>
        </w:rPr>
        <w:t>kadar</w:t>
      </w:r>
      <w:proofErr w:type="spellEnd"/>
      <w:r w:rsidRPr="008A4018">
        <w:rPr>
          <w:rStyle w:val="markedcontent"/>
          <w:rFonts w:ascii="Times New Roman" w:hAnsi="Times New Roman"/>
          <w:sz w:val="24"/>
          <w:szCs w:val="24"/>
        </w:rPr>
        <w:t xml:space="preserve"> renin plasma, </w:t>
      </w:r>
      <w:proofErr w:type="spellStart"/>
      <w:r w:rsidRPr="008A4018">
        <w:rPr>
          <w:rStyle w:val="markedcontent"/>
          <w:rFonts w:ascii="Times New Roman" w:hAnsi="Times New Roman"/>
          <w:sz w:val="24"/>
          <w:szCs w:val="24"/>
        </w:rPr>
        <w:t>norepinefrin</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indeks</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massa</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tubuh</w:t>
      </w:r>
      <w:proofErr w:type="spellEnd"/>
      <w:r w:rsidRPr="008A4018">
        <w:rPr>
          <w:rStyle w:val="markedcontent"/>
          <w:rFonts w:ascii="Times New Roman" w:hAnsi="Times New Roman"/>
          <w:sz w:val="24"/>
          <w:szCs w:val="24"/>
        </w:rPr>
        <w:t>,</w:t>
      </w:r>
      <w:r w:rsidRPr="008A4018">
        <w:rPr>
          <w:rFonts w:ascii="Times New Roman" w:hAnsi="Times New Roman"/>
          <w:sz w:val="24"/>
          <w:szCs w:val="24"/>
        </w:rPr>
        <w:t xml:space="preserve"> </w:t>
      </w:r>
      <w:r w:rsidRPr="008A4018">
        <w:rPr>
          <w:rStyle w:val="markedcontent"/>
          <w:rFonts w:ascii="Times New Roman" w:hAnsi="Times New Roman"/>
          <w:sz w:val="24"/>
          <w:szCs w:val="24"/>
        </w:rPr>
        <w:t xml:space="preserve">dan </w:t>
      </w:r>
      <w:proofErr w:type="spellStart"/>
      <w:r w:rsidRPr="008A4018">
        <w:rPr>
          <w:rStyle w:val="markedcontent"/>
          <w:rFonts w:ascii="Times New Roman" w:hAnsi="Times New Roman"/>
          <w:sz w:val="24"/>
          <w:szCs w:val="24"/>
        </w:rPr>
        <w:t>keadaan</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lastRenderedPageBreak/>
        <w:t>hipertensi</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sekunder</w:t>
      </w:r>
      <w:proofErr w:type="spellEnd"/>
      <w:r w:rsidRPr="008A4018">
        <w:rPr>
          <w:rStyle w:val="markedcontent"/>
          <w:rFonts w:ascii="Times New Roman" w:hAnsi="Times New Roman"/>
          <w:sz w:val="24"/>
          <w:szCs w:val="24"/>
        </w:rPr>
        <w:t xml:space="preserve">. Kesimpulan </w:t>
      </w:r>
      <w:proofErr w:type="spellStart"/>
      <w:r w:rsidRPr="008A4018">
        <w:rPr>
          <w:rStyle w:val="markedcontent"/>
          <w:rFonts w:ascii="Times New Roman" w:hAnsi="Times New Roman"/>
          <w:sz w:val="24"/>
          <w:szCs w:val="24"/>
        </w:rPr>
        <w:t>penelitian</w:t>
      </w:r>
      <w:proofErr w:type="spellEnd"/>
      <w:r w:rsidRPr="008A4018">
        <w:rPr>
          <w:rStyle w:val="markedcontent"/>
          <w:rFonts w:ascii="Times New Roman" w:hAnsi="Times New Roman"/>
          <w:sz w:val="24"/>
          <w:szCs w:val="24"/>
        </w:rPr>
        <w:t xml:space="preserve"> Anderson adalah </w:t>
      </w:r>
      <w:proofErr w:type="spellStart"/>
      <w:r w:rsidRPr="008A4018">
        <w:rPr>
          <w:rStyle w:val="markedcontent"/>
          <w:rFonts w:ascii="Times New Roman" w:hAnsi="Times New Roman"/>
          <w:sz w:val="24"/>
          <w:szCs w:val="24"/>
        </w:rPr>
        <w:t>bahwa</w:t>
      </w:r>
      <w:proofErr w:type="spellEnd"/>
      <w:r w:rsidRPr="008A4018">
        <w:rPr>
          <w:rFonts w:ascii="Times New Roman" w:hAnsi="Times New Roman"/>
          <w:sz w:val="24"/>
          <w:szCs w:val="24"/>
        </w:rPr>
        <w:t xml:space="preserve"> </w:t>
      </w:r>
      <w:r w:rsidRPr="008A4018">
        <w:rPr>
          <w:rStyle w:val="markedcontent"/>
          <w:rFonts w:ascii="Times New Roman" w:hAnsi="Times New Roman"/>
          <w:sz w:val="24"/>
          <w:szCs w:val="24"/>
        </w:rPr>
        <w:t xml:space="preserve">dengan </w:t>
      </w:r>
      <w:proofErr w:type="spellStart"/>
      <w:r w:rsidRPr="008A4018">
        <w:rPr>
          <w:rStyle w:val="markedcontent"/>
          <w:rFonts w:ascii="Times New Roman" w:hAnsi="Times New Roman"/>
          <w:sz w:val="24"/>
          <w:szCs w:val="24"/>
        </w:rPr>
        <w:t>meningkatnya</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usia</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maka</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kadar</w:t>
      </w:r>
      <w:proofErr w:type="spellEnd"/>
      <w:r w:rsidRPr="008A4018">
        <w:rPr>
          <w:rStyle w:val="markedcontent"/>
          <w:rFonts w:ascii="Times New Roman" w:hAnsi="Times New Roman"/>
          <w:sz w:val="24"/>
          <w:szCs w:val="24"/>
        </w:rPr>
        <w:t xml:space="preserve"> renin plasma </w:t>
      </w:r>
      <w:proofErr w:type="spellStart"/>
      <w:r w:rsidRPr="008A4018">
        <w:rPr>
          <w:rStyle w:val="markedcontent"/>
          <w:rFonts w:ascii="Times New Roman" w:hAnsi="Times New Roman"/>
          <w:sz w:val="24"/>
          <w:szCs w:val="24"/>
        </w:rPr>
        <w:t>akan</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berkurang</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sedangkan</w:t>
      </w:r>
      <w:proofErr w:type="spellEnd"/>
      <w:r w:rsidRPr="008A4018">
        <w:rPr>
          <w:rFonts w:ascii="Times New Roman" w:hAnsi="Times New Roman"/>
          <w:sz w:val="24"/>
          <w:szCs w:val="24"/>
        </w:rPr>
        <w:t xml:space="preserve"> </w:t>
      </w:r>
      <w:proofErr w:type="spellStart"/>
      <w:r w:rsidRPr="008A4018">
        <w:rPr>
          <w:rStyle w:val="markedcontent"/>
          <w:rFonts w:ascii="Times New Roman" w:hAnsi="Times New Roman"/>
          <w:sz w:val="24"/>
          <w:szCs w:val="24"/>
        </w:rPr>
        <w:t>kadar</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norepinefrin</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indeks</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massa</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tubuh</w:t>
      </w:r>
      <w:proofErr w:type="spellEnd"/>
      <w:r w:rsidRPr="008A4018">
        <w:rPr>
          <w:rStyle w:val="markedcontent"/>
          <w:rFonts w:ascii="Times New Roman" w:hAnsi="Times New Roman"/>
          <w:sz w:val="24"/>
          <w:szCs w:val="24"/>
        </w:rPr>
        <w:t xml:space="preserve">, dan </w:t>
      </w:r>
      <w:proofErr w:type="spellStart"/>
      <w:r w:rsidRPr="008A4018">
        <w:rPr>
          <w:rStyle w:val="markedcontent"/>
          <w:rFonts w:ascii="Times New Roman" w:hAnsi="Times New Roman"/>
          <w:sz w:val="24"/>
          <w:szCs w:val="24"/>
        </w:rPr>
        <w:t>prevalensi</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hipertensi</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sekunder</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akan</w:t>
      </w:r>
      <w:proofErr w:type="spellEnd"/>
      <w:r w:rsidRPr="008A4018">
        <w:rPr>
          <w:rFonts w:ascii="Times New Roman" w:hAnsi="Times New Roman"/>
          <w:sz w:val="24"/>
          <w:szCs w:val="24"/>
        </w:rPr>
        <w:t xml:space="preserve"> </w:t>
      </w:r>
      <w:proofErr w:type="spellStart"/>
      <w:r w:rsidRPr="008A4018">
        <w:rPr>
          <w:rStyle w:val="markedcontent"/>
          <w:rFonts w:ascii="Times New Roman" w:hAnsi="Times New Roman"/>
          <w:sz w:val="24"/>
          <w:szCs w:val="24"/>
        </w:rPr>
        <w:t>meningkat</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Bertambahnya</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indeks</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massa</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tubuh</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menyebabkan</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kadar</w:t>
      </w:r>
      <w:proofErr w:type="spellEnd"/>
      <w:r w:rsidRPr="008A4018">
        <w:rPr>
          <w:rStyle w:val="markedcontent"/>
          <w:rFonts w:ascii="Times New Roman" w:hAnsi="Times New Roman"/>
          <w:sz w:val="24"/>
          <w:szCs w:val="24"/>
        </w:rPr>
        <w:t xml:space="preserve"> creatinine</w:t>
      </w:r>
      <w:r w:rsidRPr="008A4018">
        <w:rPr>
          <w:rFonts w:ascii="Times New Roman" w:hAnsi="Times New Roman"/>
          <w:sz w:val="24"/>
          <w:szCs w:val="24"/>
        </w:rPr>
        <w:t xml:space="preserve"> </w:t>
      </w:r>
      <w:proofErr w:type="spellStart"/>
      <w:r w:rsidRPr="008A4018">
        <w:rPr>
          <w:rStyle w:val="markedcontent"/>
          <w:rFonts w:ascii="Times New Roman" w:hAnsi="Times New Roman"/>
          <w:sz w:val="24"/>
          <w:szCs w:val="24"/>
        </w:rPr>
        <w:t>clearence</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meningkat</w:t>
      </w:r>
      <w:proofErr w:type="spellEnd"/>
      <w:r w:rsidRPr="008A4018">
        <w:rPr>
          <w:rStyle w:val="markedcontent"/>
          <w:rFonts w:ascii="Times New Roman" w:hAnsi="Times New Roman"/>
          <w:sz w:val="24"/>
          <w:szCs w:val="24"/>
        </w:rPr>
        <w:t xml:space="preserve"> yang </w:t>
      </w:r>
      <w:proofErr w:type="spellStart"/>
      <w:r w:rsidRPr="008A4018">
        <w:rPr>
          <w:rStyle w:val="markedcontent"/>
          <w:rFonts w:ascii="Times New Roman" w:hAnsi="Times New Roman"/>
          <w:sz w:val="24"/>
          <w:szCs w:val="24"/>
        </w:rPr>
        <w:t>mengakibatkan</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retensi</w:t>
      </w:r>
      <w:proofErr w:type="spellEnd"/>
      <w:r w:rsidRPr="008A4018">
        <w:rPr>
          <w:rStyle w:val="markedcontent"/>
          <w:rFonts w:ascii="Times New Roman" w:hAnsi="Times New Roman"/>
          <w:sz w:val="24"/>
          <w:szCs w:val="24"/>
        </w:rPr>
        <w:t xml:space="preserve"> natrium </w:t>
      </w:r>
      <w:proofErr w:type="spellStart"/>
      <w:r w:rsidRPr="008A4018">
        <w:rPr>
          <w:rStyle w:val="markedcontent"/>
          <w:rFonts w:ascii="Times New Roman" w:hAnsi="Times New Roman"/>
          <w:sz w:val="24"/>
          <w:szCs w:val="24"/>
        </w:rPr>
        <w:t>sehingga</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terjadi</w:t>
      </w:r>
      <w:proofErr w:type="spellEnd"/>
      <w:r w:rsidRPr="008A4018">
        <w:rPr>
          <w:rFonts w:ascii="Times New Roman" w:hAnsi="Times New Roman"/>
          <w:sz w:val="24"/>
          <w:szCs w:val="24"/>
        </w:rPr>
        <w:t xml:space="preserve"> </w:t>
      </w:r>
      <w:proofErr w:type="spellStart"/>
      <w:r w:rsidRPr="008A4018">
        <w:rPr>
          <w:rStyle w:val="markedcontent"/>
          <w:rFonts w:ascii="Times New Roman" w:hAnsi="Times New Roman"/>
          <w:sz w:val="24"/>
          <w:szCs w:val="24"/>
        </w:rPr>
        <w:t>peningkatan</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tekanan</w:t>
      </w:r>
      <w:proofErr w:type="spellEnd"/>
      <w:r w:rsidRPr="008A4018">
        <w:rPr>
          <w:rStyle w:val="markedcontent"/>
          <w:rFonts w:ascii="Times New Roman" w:hAnsi="Times New Roman"/>
          <w:sz w:val="24"/>
          <w:szCs w:val="24"/>
        </w:rPr>
        <w:t xml:space="preserve"> </w:t>
      </w:r>
      <w:proofErr w:type="spellStart"/>
      <w:r w:rsidRPr="008A4018">
        <w:rPr>
          <w:rStyle w:val="markedcontent"/>
          <w:rFonts w:ascii="Times New Roman" w:hAnsi="Times New Roman"/>
          <w:sz w:val="24"/>
          <w:szCs w:val="24"/>
        </w:rPr>
        <w:t>darah</w:t>
      </w:r>
      <w:proofErr w:type="spellEnd"/>
      <w:r w:rsidRPr="008A4018">
        <w:rPr>
          <w:rStyle w:val="markedcontent"/>
          <w:rFonts w:ascii="Times New Roman" w:hAnsi="Times New Roman"/>
          <w:sz w:val="24"/>
          <w:szCs w:val="24"/>
        </w:rPr>
        <w:t xml:space="preserve"> </w:t>
      </w:r>
      <w:r w:rsidRPr="008A4018">
        <w:rPr>
          <w:rFonts w:ascii="Times New Roman" w:hAnsi="Times New Roman"/>
          <w:sz w:val="24"/>
          <w:szCs w:val="24"/>
        </w:rPr>
        <w:fldChar w:fldCharType="begin" w:fldLock="1"/>
      </w:r>
      <w:r w:rsidRPr="008A4018">
        <w:rPr>
          <w:rFonts w:ascii="Times New Roman" w:hAnsi="Times New Roman"/>
          <w:sz w:val="24"/>
          <w:szCs w:val="24"/>
        </w:rPr>
        <w:instrText>ADDIN CSL_CITATION {"citationItems":[{"id":"ITEM-1","itemData":{"author":[{"dropping-particle":"","family":"Anderson.","given":"G.H.","non-dropping-particle":"","parse-names":false,"suffix":""}],"container-title":"Saudi Journal of Kidney and Disease Transplantation","id":"ITEM-1","issue":"3","issued":{"date-parts":[["2019"]]},"page":"286-297","title":"Effect of Age on Hypertension.","type":"article-journal","volume":"10"},"uris":["http://www.mendeley.com/documents/?uuid=baa9ed9e-5877-4208-aa67-a0fb9de2b80b"]}],"mendeley":{"formattedCitation":"(Anderson., 2019)","plainTextFormattedCitation":"(Anderson., 2019)","previouslyFormattedCitation":"(Anderson., 2019)"},"properties":{"noteIndex":0},"schema":"https://github.com/citation-style-language/schema/raw/master/csl-citation.json"}</w:instrText>
      </w:r>
      <w:r w:rsidRPr="008A4018">
        <w:rPr>
          <w:rFonts w:ascii="Times New Roman" w:hAnsi="Times New Roman"/>
          <w:sz w:val="24"/>
          <w:szCs w:val="24"/>
        </w:rPr>
        <w:fldChar w:fldCharType="separate"/>
      </w:r>
      <w:r w:rsidRPr="008A4018">
        <w:rPr>
          <w:rFonts w:ascii="Times New Roman" w:hAnsi="Times New Roman"/>
          <w:noProof/>
          <w:sz w:val="24"/>
          <w:szCs w:val="24"/>
        </w:rPr>
        <w:t>(Anderson., 2019)</w:t>
      </w:r>
      <w:r w:rsidRPr="008A4018">
        <w:rPr>
          <w:rFonts w:ascii="Times New Roman" w:hAnsi="Times New Roman"/>
          <w:sz w:val="24"/>
          <w:szCs w:val="24"/>
        </w:rPr>
        <w:fldChar w:fldCharType="end"/>
      </w:r>
      <w:r w:rsidRPr="008A4018">
        <w:rPr>
          <w:rFonts w:ascii="Times New Roman" w:hAnsi="Times New Roman"/>
          <w:sz w:val="24"/>
          <w:szCs w:val="24"/>
        </w:rPr>
        <w:t>.</w:t>
      </w:r>
    </w:p>
    <w:p w14:paraId="5B9FCDDE" w14:textId="77777777" w:rsidR="00BF6889" w:rsidRPr="008A4018" w:rsidRDefault="00BF6889" w:rsidP="00BF6889">
      <w:pPr>
        <w:numPr>
          <w:ilvl w:val="1"/>
          <w:numId w:val="16"/>
        </w:numPr>
        <w:spacing w:after="0" w:line="480" w:lineRule="auto"/>
        <w:ind w:left="1276"/>
        <w:jc w:val="both"/>
        <w:rPr>
          <w:rFonts w:ascii="Times New Roman" w:hAnsi="Times New Roman"/>
          <w:sz w:val="24"/>
          <w:szCs w:val="24"/>
          <w:lang w:val="id-ID"/>
        </w:rPr>
      </w:pPr>
      <w:r w:rsidRPr="008A4018">
        <w:rPr>
          <w:rFonts w:ascii="Times New Roman" w:hAnsi="Times New Roman"/>
          <w:sz w:val="24"/>
          <w:szCs w:val="24"/>
          <w:lang w:val="id-ID"/>
        </w:rPr>
        <w:t>Jenis Kelamin</w:t>
      </w:r>
    </w:p>
    <w:p w14:paraId="1CA994A5" w14:textId="77777777" w:rsidR="00BF6889" w:rsidRPr="008A4018" w:rsidRDefault="00BF6889" w:rsidP="00BF6889">
      <w:pPr>
        <w:spacing w:after="0" w:line="480" w:lineRule="auto"/>
        <w:ind w:left="1276" w:firstLine="708"/>
        <w:jc w:val="both"/>
        <w:rPr>
          <w:rFonts w:ascii="Times New Roman" w:hAnsi="Times New Roman"/>
          <w:sz w:val="24"/>
          <w:szCs w:val="24"/>
        </w:rPr>
      </w:pPr>
      <w:r w:rsidRPr="008A4018">
        <w:rPr>
          <w:rFonts w:ascii="Times New Roman" w:hAnsi="Times New Roman"/>
          <w:sz w:val="24"/>
          <w:szCs w:val="24"/>
          <w:lang w:val="id-ID"/>
        </w:rPr>
        <w:t xml:space="preserve">Jenis kelamin sangat mempengaruhi angka kejadian hipertensi. Data penelitian menunjukkan pasien berjenis kelamin laki-laki sebanyak 17 pasien (50,0%) sama dengan yang berjenis kelamin perempuan sebanyak 17 pasien (50,0%). </w:t>
      </w:r>
      <w:r w:rsidRPr="008A4018">
        <w:rPr>
          <w:rFonts w:ascii="Times New Roman" w:hAnsi="Times New Roman"/>
          <w:sz w:val="24"/>
          <w:szCs w:val="24"/>
        </w:rPr>
        <w:t xml:space="preserve">Hal ini </w:t>
      </w:r>
      <w:proofErr w:type="spellStart"/>
      <w:r w:rsidRPr="008A4018">
        <w:rPr>
          <w:rFonts w:ascii="Times New Roman" w:hAnsi="Times New Roman"/>
          <w:sz w:val="24"/>
          <w:szCs w:val="24"/>
        </w:rPr>
        <w:t>menunjukkan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jenis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kelamin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perempuan</w:t>
      </w:r>
      <w:proofErr w:type="spellEnd"/>
      <w:r w:rsidRPr="008A4018">
        <w:rPr>
          <w:rFonts w:ascii="Times New Roman" w:hAnsi="Times New Roman"/>
          <w:sz w:val="24"/>
          <w:szCs w:val="24"/>
        </w:rPr>
        <w:t xml:space="preserve"> dan </w:t>
      </w:r>
      <w:proofErr w:type="spellStart"/>
      <w:r w:rsidRPr="008A4018">
        <w:rPr>
          <w:rFonts w:ascii="Times New Roman" w:hAnsi="Times New Roman"/>
          <w:sz w:val="24"/>
          <w:szCs w:val="24"/>
        </w:rPr>
        <w:t>laki-laki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sama-sama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berisiko</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mengalami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hipertensi</w:t>
      </w:r>
      <w:proofErr w:type="spellEnd"/>
      <w:r w:rsidRPr="008A4018">
        <w:rPr>
          <w:rFonts w:ascii="Times New Roman" w:hAnsi="Times New Roman"/>
          <w:sz w:val="24"/>
          <w:szCs w:val="24"/>
        </w:rPr>
        <w:t>.</w:t>
      </w:r>
    </w:p>
    <w:p w14:paraId="30B82CFF" w14:textId="77777777" w:rsidR="00BF6889" w:rsidRPr="008A4018" w:rsidRDefault="00BF6889" w:rsidP="00BF6889">
      <w:pPr>
        <w:spacing w:after="0" w:line="480" w:lineRule="auto"/>
        <w:ind w:left="1276" w:firstLine="708"/>
        <w:jc w:val="both"/>
        <w:rPr>
          <w:rFonts w:ascii="Times New Roman" w:hAnsi="Times New Roman"/>
          <w:color w:val="000000"/>
          <w:sz w:val="24"/>
          <w:szCs w:val="24"/>
        </w:rPr>
      </w:pPr>
      <w:r w:rsidRPr="008A4018">
        <w:rPr>
          <w:rFonts w:ascii="Times New Roman" w:hAnsi="Times New Roman"/>
          <w:color w:val="000000"/>
          <w:sz w:val="24"/>
          <w:szCs w:val="24"/>
        </w:rPr>
        <w:t xml:space="preserve">Pria dan </w:t>
      </w:r>
      <w:proofErr w:type="spellStart"/>
      <w:r w:rsidRPr="008A4018">
        <w:rPr>
          <w:rFonts w:ascii="Times New Roman" w:hAnsi="Times New Roman"/>
          <w:color w:val="000000"/>
          <w:sz w:val="24"/>
          <w:szCs w:val="24"/>
        </w:rPr>
        <w:t>wanita</w:t>
      </w:r>
      <w:proofErr w:type="spellEnd"/>
      <w:r w:rsidRPr="008A4018">
        <w:rPr>
          <w:rFonts w:ascii="Times New Roman" w:hAnsi="Times New Roman"/>
          <w:color w:val="000000"/>
          <w:sz w:val="24"/>
          <w:szCs w:val="24"/>
        </w:rPr>
        <w:t xml:space="preserve"> menopause </w:t>
      </w:r>
      <w:proofErr w:type="spellStart"/>
      <w:r w:rsidRPr="008A4018">
        <w:rPr>
          <w:rFonts w:ascii="Times New Roman" w:hAnsi="Times New Roman"/>
          <w:color w:val="000000"/>
          <w:sz w:val="24"/>
          <w:szCs w:val="24"/>
        </w:rPr>
        <w:t>memiliki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pengaruh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sama</w:t>
      </w:r>
      <w:proofErr w:type="spellEnd"/>
      <w:r w:rsidRPr="008A4018">
        <w:rPr>
          <w:rFonts w:ascii="Times New Roman" w:hAnsi="Times New Roman"/>
          <w:color w:val="000000"/>
          <w:sz w:val="24"/>
          <w:szCs w:val="24"/>
        </w:rPr>
        <w:t xml:space="preserve"> pada </w:t>
      </w:r>
      <w:proofErr w:type="spellStart"/>
      <w:r w:rsidRPr="008A4018">
        <w:rPr>
          <w:rFonts w:ascii="Times New Roman" w:hAnsi="Times New Roman"/>
          <w:color w:val="000000"/>
          <w:sz w:val="24"/>
          <w:szCs w:val="24"/>
        </w:rPr>
        <w:t>terjadinya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hipertensi</w:t>
      </w:r>
      <w:proofErr w:type="spellEnd"/>
      <w:r w:rsidRPr="008A4018">
        <w:rPr>
          <w:rFonts w:ascii="Times New Roman" w:hAnsi="Times New Roman"/>
          <w:color w:val="000000"/>
          <w:sz w:val="24"/>
          <w:szCs w:val="24"/>
        </w:rPr>
        <w:t xml:space="preserve">. Faktor </w:t>
      </w:r>
      <w:proofErr w:type="spellStart"/>
      <w:r w:rsidRPr="008A4018">
        <w:rPr>
          <w:rFonts w:ascii="Times New Roman" w:hAnsi="Times New Roman"/>
          <w:color w:val="000000"/>
          <w:sz w:val="24"/>
          <w:szCs w:val="24"/>
        </w:rPr>
        <w:t>jenis</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kelamin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berpengaruh</w:t>
      </w:r>
      <w:proofErr w:type="spellEnd"/>
      <w:r w:rsidRPr="008A4018">
        <w:rPr>
          <w:rFonts w:ascii="Times New Roman" w:hAnsi="Times New Roman"/>
          <w:color w:val="000000"/>
          <w:sz w:val="24"/>
          <w:szCs w:val="24"/>
        </w:rPr>
        <w:t xml:space="preserve"> pada </w:t>
      </w:r>
      <w:proofErr w:type="spellStart"/>
      <w:r w:rsidRPr="008A4018">
        <w:rPr>
          <w:rFonts w:ascii="Times New Roman" w:hAnsi="Times New Roman"/>
          <w:color w:val="000000"/>
          <w:sz w:val="24"/>
          <w:szCs w:val="24"/>
        </w:rPr>
        <w:t>terjadinya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penyakit</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tidak</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menular</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tertentu</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seperti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hipertensi</w:t>
      </w:r>
      <w:proofErr w:type="spellEnd"/>
      <w:r w:rsidRPr="008A4018">
        <w:rPr>
          <w:rFonts w:ascii="Times New Roman" w:hAnsi="Times New Roman"/>
          <w:color w:val="000000"/>
          <w:sz w:val="24"/>
          <w:szCs w:val="24"/>
        </w:rPr>
        <w:t xml:space="preserve">. Perempuan </w:t>
      </w:r>
      <w:proofErr w:type="spellStart"/>
      <w:r w:rsidRPr="008A4018">
        <w:rPr>
          <w:rFonts w:ascii="Times New Roman" w:hAnsi="Times New Roman"/>
          <w:color w:val="000000"/>
          <w:sz w:val="24"/>
          <w:szCs w:val="24"/>
        </w:rPr>
        <w:t>dipengaruhi</w:t>
      </w:r>
      <w:proofErr w:type="spellEnd"/>
      <w:r w:rsidRPr="008A4018">
        <w:rPr>
          <w:rFonts w:ascii="Times New Roman" w:hAnsi="Times New Roman"/>
          <w:color w:val="000000"/>
          <w:sz w:val="24"/>
          <w:szCs w:val="24"/>
        </w:rPr>
        <w:t xml:space="preserve"> oleh </w:t>
      </w:r>
      <w:proofErr w:type="spellStart"/>
      <w:r w:rsidRPr="008A4018">
        <w:rPr>
          <w:rFonts w:ascii="Times New Roman" w:hAnsi="Times New Roman"/>
          <w:color w:val="000000"/>
          <w:sz w:val="24"/>
          <w:szCs w:val="24"/>
        </w:rPr>
        <w:t>beberapa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hormon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termasuk</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hormon</w:t>
      </w:r>
      <w:proofErr w:type="spellEnd"/>
      <w:r w:rsidRPr="008A4018">
        <w:rPr>
          <w:rFonts w:ascii="Times New Roman" w:hAnsi="Times New Roman"/>
          <w:color w:val="000000"/>
          <w:sz w:val="24"/>
          <w:szCs w:val="24"/>
        </w:rPr>
        <w:t xml:space="preserve"> estrogen yang </w:t>
      </w:r>
      <w:proofErr w:type="spellStart"/>
      <w:r w:rsidRPr="008A4018">
        <w:rPr>
          <w:rFonts w:ascii="Times New Roman" w:hAnsi="Times New Roman"/>
          <w:color w:val="000000"/>
          <w:sz w:val="24"/>
          <w:szCs w:val="24"/>
        </w:rPr>
        <w:t>melindungi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wanita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dari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hipertensi</w:t>
      </w:r>
      <w:proofErr w:type="spellEnd"/>
      <w:r w:rsidRPr="008A4018">
        <w:rPr>
          <w:rFonts w:ascii="Times New Roman" w:hAnsi="Times New Roman"/>
          <w:color w:val="000000"/>
          <w:sz w:val="24"/>
          <w:szCs w:val="24"/>
        </w:rPr>
        <w:t xml:space="preserve"> dan </w:t>
      </w:r>
      <w:proofErr w:type="spellStart"/>
      <w:r w:rsidRPr="008A4018">
        <w:rPr>
          <w:rFonts w:ascii="Times New Roman" w:hAnsi="Times New Roman"/>
          <w:color w:val="000000"/>
          <w:sz w:val="24"/>
          <w:szCs w:val="24"/>
        </w:rPr>
        <w:t>komplikasinya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termasuk</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penebalan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dinding</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pembuluh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darah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atau</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aterosklerosis</w:t>
      </w:r>
      <w:proofErr w:type="spellEnd"/>
      <w:r w:rsidRPr="008A4018">
        <w:rPr>
          <w:rFonts w:ascii="Times New Roman" w:hAnsi="Times New Roman"/>
          <w:color w:val="000000"/>
          <w:sz w:val="24"/>
          <w:szCs w:val="24"/>
        </w:rPr>
        <w:t xml:space="preserve">. Wanita </w:t>
      </w:r>
      <w:proofErr w:type="spellStart"/>
      <w:r w:rsidRPr="008A4018">
        <w:rPr>
          <w:rFonts w:ascii="Times New Roman" w:hAnsi="Times New Roman"/>
          <w:color w:val="000000"/>
          <w:sz w:val="24"/>
          <w:szCs w:val="24"/>
        </w:rPr>
        <w:t>usia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produktif</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sekitar</w:t>
      </w:r>
      <w:proofErr w:type="spellEnd"/>
      <w:r w:rsidRPr="008A4018">
        <w:rPr>
          <w:rFonts w:ascii="Times New Roman" w:hAnsi="Times New Roman"/>
          <w:color w:val="000000"/>
          <w:sz w:val="24"/>
          <w:szCs w:val="24"/>
        </w:rPr>
        <w:t xml:space="preserve"> 30-40 </w:t>
      </w:r>
      <w:proofErr w:type="spellStart"/>
      <w:r w:rsidRPr="008A4018">
        <w:rPr>
          <w:rFonts w:ascii="Times New Roman" w:hAnsi="Times New Roman"/>
          <w:color w:val="000000"/>
          <w:sz w:val="24"/>
          <w:szCs w:val="24"/>
        </w:rPr>
        <w:t>tahun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kasus</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serangan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jantung</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jarang</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terjadi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tetapi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meningkat</w:t>
      </w:r>
      <w:proofErr w:type="spellEnd"/>
      <w:r w:rsidRPr="008A4018">
        <w:rPr>
          <w:rFonts w:ascii="Times New Roman" w:hAnsi="Times New Roman"/>
          <w:color w:val="000000"/>
          <w:sz w:val="24"/>
          <w:szCs w:val="24"/>
        </w:rPr>
        <w:t xml:space="preserve"> pada </w:t>
      </w:r>
      <w:proofErr w:type="spellStart"/>
      <w:r w:rsidRPr="008A4018">
        <w:rPr>
          <w:rFonts w:ascii="Times New Roman" w:hAnsi="Times New Roman"/>
          <w:color w:val="000000"/>
          <w:sz w:val="24"/>
          <w:szCs w:val="24"/>
        </w:rPr>
        <w:t>pria</w:t>
      </w:r>
      <w:proofErr w:type="spellEnd"/>
      <w:r w:rsidRPr="008A4018">
        <w:rPr>
          <w:rFonts w:ascii="Times New Roman" w:hAnsi="Times New Roman"/>
          <w:color w:val="000000"/>
          <w:sz w:val="24"/>
          <w:szCs w:val="24"/>
        </w:rPr>
        <w:t xml:space="preserve"> </w:t>
      </w:r>
      <w:r w:rsidRPr="008A4018">
        <w:rPr>
          <w:rFonts w:ascii="Times New Roman" w:hAnsi="Times New Roman"/>
          <w:color w:val="000000"/>
          <w:sz w:val="24"/>
          <w:szCs w:val="24"/>
        </w:rPr>
        <w:fldChar w:fldCharType="begin" w:fldLock="1"/>
      </w:r>
      <w:r w:rsidRPr="008A4018">
        <w:rPr>
          <w:rFonts w:ascii="Times New Roman" w:hAnsi="Times New Roman"/>
          <w:color w:val="000000"/>
          <w:sz w:val="24"/>
          <w:szCs w:val="24"/>
        </w:rPr>
        <w:instrText>ADDIN CSL_CITATION {"citationItems":[{"id":"ITEM-1","itemData":{"author":[{"dropping-particle":"","family":"Mansjoer","given":"Arif","non-dropping-particle":"","parse-names":false,"suffix":""}],"id":"ITEM-1","issued":{"date-parts":[["2015"]]},"publisher":"Media Aesculapius","publisher-place":"Jakarta","title":"Kapita Selekta Kedokteran","type":"book"},"uris":["http://www.mendeley.com/documents/?uuid=62256d52-f844-43d6-a3a4-824ffc5a5cdb"]}],"mendeley":{"formattedCitation":"(Mansjoer, 2015)","plainTextFormattedCitation":"(Mansjoer, 2015)","previouslyFormattedCitation":"(Mansjoer, 2015)"},"properties":{"noteIndex":0},"schema":"https://github.com/citation-style-language/schema/raw/master/csl-citation.json"}</w:instrText>
      </w:r>
      <w:r w:rsidRPr="008A4018">
        <w:rPr>
          <w:rFonts w:ascii="Times New Roman" w:hAnsi="Times New Roman"/>
          <w:color w:val="000000"/>
          <w:sz w:val="24"/>
          <w:szCs w:val="24"/>
        </w:rPr>
        <w:fldChar w:fldCharType="separate"/>
      </w:r>
      <w:r w:rsidRPr="008A4018">
        <w:rPr>
          <w:rFonts w:ascii="Times New Roman" w:hAnsi="Times New Roman"/>
          <w:noProof/>
          <w:color w:val="000000"/>
          <w:sz w:val="24"/>
          <w:szCs w:val="24"/>
        </w:rPr>
        <w:t>(Mansjoer, 2015)</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w:t>
      </w:r>
    </w:p>
    <w:p w14:paraId="24A30F2D" w14:textId="77777777" w:rsidR="00BF6889" w:rsidRPr="008A4018" w:rsidRDefault="00BF6889" w:rsidP="00BF6889">
      <w:pPr>
        <w:spacing w:after="0" w:line="480" w:lineRule="auto"/>
        <w:ind w:left="1276" w:firstLine="708"/>
        <w:jc w:val="both"/>
        <w:rPr>
          <w:rFonts w:ascii="Times New Roman" w:hAnsi="Times New Roman"/>
          <w:sz w:val="24"/>
          <w:szCs w:val="24"/>
        </w:rPr>
      </w:pPr>
      <w:r w:rsidRPr="008A4018">
        <w:rPr>
          <w:rFonts w:ascii="Times New Roman" w:hAnsi="Times New Roman"/>
          <w:color w:val="000000"/>
          <w:sz w:val="24"/>
          <w:szCs w:val="24"/>
        </w:rPr>
        <w:lastRenderedPageBreak/>
        <w:t xml:space="preserve">Wanita menopause </w:t>
      </w:r>
      <w:proofErr w:type="spellStart"/>
      <w:r w:rsidRPr="008A4018">
        <w:rPr>
          <w:rFonts w:ascii="Times New Roman" w:hAnsi="Times New Roman"/>
          <w:color w:val="000000"/>
          <w:sz w:val="24"/>
          <w:szCs w:val="24"/>
        </w:rPr>
        <w:t>mengalami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perubahan</w:t>
      </w:r>
      <w:proofErr w:type="spellEnd"/>
      <w:r w:rsidRPr="008A4018">
        <w:rPr>
          <w:rFonts w:ascii="Times New Roman" w:hAnsi="Times New Roman"/>
          <w:color w:val="000000"/>
          <w:sz w:val="24"/>
          <w:szCs w:val="24"/>
        </w:rPr>
        <w:t xml:space="preserve"> hormonal yang </w:t>
      </w:r>
      <w:proofErr w:type="spellStart"/>
      <w:r w:rsidRPr="008A4018">
        <w:rPr>
          <w:rFonts w:ascii="Times New Roman" w:hAnsi="Times New Roman"/>
          <w:color w:val="000000"/>
          <w:sz w:val="24"/>
          <w:szCs w:val="24"/>
        </w:rPr>
        <w:t>menyebabkan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kenaikan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berat</w:t>
      </w:r>
      <w:proofErr w:type="spellEnd"/>
      <w:r w:rsidRPr="008A4018">
        <w:rPr>
          <w:rFonts w:ascii="Times New Roman" w:hAnsi="Times New Roman"/>
          <w:color w:val="000000"/>
          <w:sz w:val="24"/>
          <w:szCs w:val="24"/>
        </w:rPr>
        <w:t xml:space="preserve"> badan dan </w:t>
      </w:r>
      <w:proofErr w:type="spellStart"/>
      <w:r w:rsidRPr="008A4018">
        <w:rPr>
          <w:rFonts w:ascii="Times New Roman" w:hAnsi="Times New Roman"/>
          <w:color w:val="000000"/>
          <w:sz w:val="24"/>
          <w:szCs w:val="24"/>
        </w:rPr>
        <w:t>tekanan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darah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menjadi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lebih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reaktif</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terhadap</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konsumsi</w:t>
      </w:r>
      <w:proofErr w:type="spellEnd"/>
      <w:r w:rsidRPr="008A4018">
        <w:rPr>
          <w:rFonts w:ascii="Times New Roman" w:hAnsi="Times New Roman"/>
          <w:color w:val="000000"/>
          <w:sz w:val="24"/>
          <w:szCs w:val="24"/>
        </w:rPr>
        <w:t xml:space="preserve"> garam, </w:t>
      </w:r>
      <w:proofErr w:type="spellStart"/>
      <w:r w:rsidRPr="008A4018">
        <w:rPr>
          <w:rFonts w:ascii="Times New Roman" w:hAnsi="Times New Roman"/>
          <w:color w:val="000000"/>
          <w:sz w:val="24"/>
          <w:szCs w:val="24"/>
        </w:rPr>
        <w:t>sehingga</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mengakibatkan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peningkatan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tekanan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darah</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Terapi</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hormon</w:t>
      </w:r>
      <w:proofErr w:type="spellEnd"/>
      <w:r w:rsidRPr="008A4018">
        <w:rPr>
          <w:rFonts w:ascii="Times New Roman" w:hAnsi="Times New Roman"/>
          <w:color w:val="000000"/>
          <w:sz w:val="24"/>
          <w:szCs w:val="24"/>
        </w:rPr>
        <w:t xml:space="preserve"> yang </w:t>
      </w:r>
      <w:proofErr w:type="spellStart"/>
      <w:r w:rsidRPr="008A4018">
        <w:rPr>
          <w:rFonts w:ascii="Times New Roman" w:hAnsi="Times New Roman"/>
          <w:color w:val="000000"/>
          <w:sz w:val="24"/>
          <w:szCs w:val="24"/>
        </w:rPr>
        <w:t>digunakan</w:t>
      </w:r>
      <w:proofErr w:type="spellEnd"/>
      <w:r w:rsidRPr="008A4018">
        <w:rPr>
          <w:rFonts w:ascii="Times New Roman" w:hAnsi="Times New Roman"/>
          <w:color w:val="000000"/>
          <w:sz w:val="24"/>
          <w:szCs w:val="24"/>
        </w:rPr>
        <w:t xml:space="preserve"> oleh </w:t>
      </w:r>
      <w:proofErr w:type="spellStart"/>
      <w:r w:rsidRPr="008A4018">
        <w:rPr>
          <w:rFonts w:ascii="Times New Roman" w:hAnsi="Times New Roman"/>
          <w:color w:val="000000"/>
          <w:sz w:val="24"/>
          <w:szCs w:val="24"/>
        </w:rPr>
        <w:t>wanita</w:t>
      </w:r>
      <w:proofErr w:type="spellEnd"/>
      <w:r w:rsidRPr="008A4018">
        <w:rPr>
          <w:rFonts w:ascii="Times New Roman" w:hAnsi="Times New Roman"/>
          <w:color w:val="000000"/>
          <w:sz w:val="24"/>
          <w:szCs w:val="24"/>
        </w:rPr>
        <w:t xml:space="preserve"> menopause </w:t>
      </w:r>
      <w:proofErr w:type="spellStart"/>
      <w:r w:rsidRPr="008A4018">
        <w:rPr>
          <w:rFonts w:ascii="Times New Roman" w:hAnsi="Times New Roman"/>
          <w:color w:val="000000"/>
          <w:sz w:val="24"/>
          <w:szCs w:val="24"/>
        </w:rPr>
        <w:t>dapat</w:t>
      </w:r>
      <w:proofErr w:type="spellEnd"/>
      <w:r w:rsidRPr="008A4018">
        <w:rPr>
          <w:rFonts w:ascii="Times New Roman" w:hAnsi="Times New Roman"/>
          <w:color w:val="000000"/>
          <w:sz w:val="24"/>
          <w:szCs w:val="24"/>
        </w:rPr>
        <w:t xml:space="preserve"> pula </w:t>
      </w:r>
      <w:proofErr w:type="spellStart"/>
      <w:r w:rsidRPr="008A4018">
        <w:rPr>
          <w:rFonts w:ascii="Times New Roman" w:hAnsi="Times New Roman"/>
          <w:color w:val="000000"/>
          <w:sz w:val="24"/>
          <w:szCs w:val="24"/>
        </w:rPr>
        <w:t>menyebabkan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peningkatan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tekanan</w:t>
      </w:r>
      <w:proofErr w:type="spellEnd"/>
      <w:r w:rsidRPr="008A4018">
        <w:rPr>
          <w:rFonts w:ascii="Times New Roman" w:hAnsi="Times New Roman"/>
          <w:color w:val="000000"/>
          <w:sz w:val="24"/>
          <w:szCs w:val="24"/>
        </w:rPr>
        <w:t xml:space="preserve"> </w:t>
      </w:r>
      <w:proofErr w:type="spellStart"/>
      <w:r w:rsidRPr="008A4018">
        <w:rPr>
          <w:rFonts w:ascii="Times New Roman" w:hAnsi="Times New Roman"/>
          <w:color w:val="000000"/>
          <w:sz w:val="24"/>
          <w:szCs w:val="24"/>
        </w:rPr>
        <w:t>darah</w:t>
      </w:r>
      <w:proofErr w:type="spellEnd"/>
      <w:r w:rsidRPr="008A4018">
        <w:rPr>
          <w:rFonts w:ascii="Times New Roman" w:hAnsi="Times New Roman"/>
          <w:color w:val="000000"/>
          <w:sz w:val="24"/>
          <w:szCs w:val="24"/>
        </w:rPr>
        <w:t xml:space="preserve">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{"citationItems":[{"id":"ITEM-1","itemData":{"author":[{"dropping-particle":"","family":"Pusat Data dan Informasi Kementerian Kesehatan RI.","given":"Pusat","non-dropping-particle":"","parse-names":false,"suffix":""}],"id":"ITEM-1","issued":{"date-parts":[["2014"]]},"publisher":"Kementerian Kesehatan Republik Indonesia","title":"Infodatin Hipertensi","type":"book"},"uris":["http://www.mendeley.com/documents/?uuid=83b94ea0-bde5-4d44-84c2-6b70e18282b1"]}],"mendeley":{"formattedCitation":"(Pusat Data dan Informasi Kementerian Kesehatan RI., 2014)","plainTextFormattedCitation":"(Pusat Data dan Informasi Kementerian Kesehatan RI., 2014)","previouslyFormattedCitation":"(Pusat Data dan Informasi Kementerian Kesehatan RI., 2014)"},"properties":{"noteIndex":0},"schema":"https://github.com/citation-style-language/schema/raw/master/csl-citation.json"}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(Pusat Data dan Informasi Kementerian Kesehatan RI., 2014)</w:t>
      </w:r>
      <w:r w:rsidRPr="008A4018">
        <w:rPr>
          <w:rFonts w:ascii="Times New Roman" w:hAnsi="Times New Roman"/>
          <w:sz w:val="24"/>
          <w:szCs w:val="24"/>
          <w:lang w:val="id-ID"/>
        </w:rPr>
        <w:fldChar w:fldCharType="end"/>
      </w:r>
      <w:r w:rsidRPr="008A4018">
        <w:rPr>
          <w:rFonts w:ascii="Times New Roman" w:hAnsi="Times New Roman"/>
          <w:sz w:val="24"/>
          <w:szCs w:val="24"/>
        </w:rPr>
        <w:t>.</w:t>
      </w:r>
    </w:p>
    <w:p w14:paraId="1E89F157" w14:textId="77777777" w:rsidR="00BF6889" w:rsidRPr="008A4018" w:rsidRDefault="00BF6889" w:rsidP="00BF6889">
      <w:pPr>
        <w:pStyle w:val="ListParagraph"/>
        <w:numPr>
          <w:ilvl w:val="3"/>
          <w:numId w:val="13"/>
        </w:numPr>
        <w:spacing w:after="0" w:line="480" w:lineRule="auto"/>
        <w:ind w:left="717"/>
        <w:jc w:val="both"/>
        <w:rPr>
          <w:rFonts w:ascii="Times New Roman" w:hAnsi="Times New Roman"/>
          <w:sz w:val="24"/>
          <w:szCs w:val="24"/>
          <w:lang w:val="id-ID"/>
        </w:rPr>
      </w:pPr>
      <w:bookmarkStart w:id="32" w:name="_Toc14252247"/>
      <w:r w:rsidRPr="008A4018">
        <w:rPr>
          <w:rFonts w:ascii="Times New Roman" w:hAnsi="Times New Roman"/>
          <w:sz w:val="24"/>
          <w:szCs w:val="24"/>
          <w:lang w:val="id-ID"/>
        </w:rPr>
        <w:t>Penggunaan Obat</w:t>
      </w:r>
      <w:bookmarkEnd w:id="32"/>
    </w:p>
    <w:p w14:paraId="2CFC4EBA"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Obat antihipertensi yang sering digunakan di RSUD dr. Gondo Suwarno Ungaran untuk pasien hipertensi yaitu diltiazem dan amlodipin</w:t>
      </w:r>
      <w:r w:rsidRPr="008A4018">
        <w:rPr>
          <w:rFonts w:ascii="Times New Roman" w:hAnsi="Times New Roman"/>
          <w:b/>
          <w:sz w:val="24"/>
          <w:szCs w:val="24"/>
          <w:lang w:val="id-ID"/>
        </w:rPr>
        <w:t>.</w:t>
      </w:r>
      <w:r w:rsidRPr="008A4018">
        <w:rPr>
          <w:rFonts w:ascii="Times New Roman" w:hAnsi="Times New Roman"/>
          <w:sz w:val="24"/>
          <w:szCs w:val="24"/>
          <w:lang w:val="id-ID"/>
        </w:rPr>
        <w:t xml:space="preserve"> Pengobatan hipertensi menggunakan obat antihipertensi diltiazem dan amlodipin yang paling banyak digunakan oleh pasien hipertensi</w:t>
      </w:r>
      <w:r w:rsidRPr="008A4018">
        <w:rPr>
          <w:rFonts w:ascii="Times New Roman" w:hAnsi="Times New Roman"/>
          <w:sz w:val="24"/>
          <w:szCs w:val="24"/>
        </w:rPr>
        <w:t xml:space="preserve">. </w:t>
      </w:r>
      <w:r w:rsidRPr="008A4018">
        <w:rPr>
          <w:rFonts w:ascii="Times New Roman" w:hAnsi="Times New Roman"/>
          <w:sz w:val="24"/>
          <w:szCs w:val="24"/>
          <w:lang w:val="id-ID"/>
        </w:rPr>
        <w:t xml:space="preserve">Pemberian obat antihipertensi mendorong daya tahan sel otak dengan mengintervensi jalur tertentu pada proses patologinya, sedangkan untuk memperbaiki fungsi kognitif otak, dapat meningkatkan aliran darah serebral dan metabolisme glukosa, pada jaringan penumbral dan menjadi ajuvan yang efektif untuk berbicara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Ginsberg","given":"Lionel.","non-dropping-particle":"","parse-names":false,"suffix":""}],"id":"ITEM-1","issued":{"date-parts":[["2018"]]},"publisher":"Erlangga","publisher-place":"Jakarta","title":"Lecture No tes Neurologi.","type":"book"},"uris":["http://www.mendeley.com/documents/?uuid=e0eeb9ba-6410-4b82-a84d-c200754ef4bd"]}],"mendeley":{"formattedCitation":"(Ginsberg, 2018)","plainTextFormattedCitation":"(Ginsberg, 2018)","previouslyFormattedCitation":"(Ginsberg, 2018)"},"properties":{"noteIndex":0},"schema":"https://github.com/citation-style-language/schema/raw/master/csl-citation.json"}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(Ginsberg, 2018)</w:t>
      </w:r>
      <w:r w:rsidRPr="008A4018">
        <w:rPr>
          <w:rFonts w:ascii="Times New Roman" w:hAnsi="Times New Roman"/>
          <w:sz w:val="24"/>
          <w:szCs w:val="24"/>
          <w:lang w:val="id-ID"/>
        </w:rPr>
        <w:fldChar w:fldCharType="end"/>
      </w:r>
      <w:r w:rsidRPr="008A4018">
        <w:rPr>
          <w:rFonts w:ascii="Times New Roman" w:hAnsi="Times New Roman"/>
          <w:sz w:val="24"/>
          <w:szCs w:val="24"/>
        </w:rPr>
        <w:t xml:space="preserve">. </w:t>
      </w:r>
      <w:r w:rsidRPr="008A4018">
        <w:rPr>
          <w:rFonts w:ascii="Times New Roman" w:hAnsi="Times New Roman"/>
          <w:sz w:val="24"/>
          <w:szCs w:val="24"/>
          <w:lang w:val="id-ID"/>
        </w:rPr>
        <w:t xml:space="preserve"> </w:t>
      </w:r>
    </w:p>
    <w:p w14:paraId="66651148"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Gambaran obat antihipertensi pasien hipertensi yang dirawat di RSUD dr. Gondo Suwarno Ungaran Tahun 2022 terdapat pada tabel dibawah ini.</w:t>
      </w:r>
    </w:p>
    <w:p w14:paraId="4E54DD95" w14:textId="77777777" w:rsidR="00BF6889" w:rsidRPr="008A4018" w:rsidRDefault="00BF6889" w:rsidP="00BF6889">
      <w:pPr>
        <w:pStyle w:val="ListParagraph"/>
        <w:spacing w:after="0" w:line="240" w:lineRule="auto"/>
        <w:ind w:left="357" w:firstLine="720"/>
        <w:jc w:val="both"/>
        <w:rPr>
          <w:rStyle w:val="lrzxr"/>
          <w:rFonts w:ascii="Times New Roman" w:hAnsi="Times New Roman"/>
          <w:b/>
          <w:lang w:val="id-ID"/>
        </w:rPr>
      </w:pPr>
      <w:bookmarkStart w:id="33" w:name="_Toc125398142"/>
      <w:r w:rsidRPr="008A4018">
        <w:rPr>
          <w:rStyle w:val="lrzxr"/>
          <w:rFonts w:ascii="Times New Roman" w:hAnsi="Times New Roman"/>
          <w:b/>
          <w:sz w:val="24"/>
          <w:szCs w:val="24"/>
          <w:lang w:val="id-ID"/>
        </w:rPr>
        <w:t>Tabel 4.</w:t>
      </w:r>
      <w:r w:rsidRPr="008A4018">
        <w:rPr>
          <w:rStyle w:val="lrzxr"/>
          <w:rFonts w:ascii="Times New Roman" w:hAnsi="Times New Roman"/>
          <w:b/>
          <w:sz w:val="24"/>
          <w:szCs w:val="24"/>
          <w:lang w:val="id-ID"/>
        </w:rPr>
        <w:fldChar w:fldCharType="begin"/>
      </w:r>
      <w:r w:rsidRPr="008A4018">
        <w:rPr>
          <w:rStyle w:val="lrzxr"/>
          <w:rFonts w:ascii="Times New Roman" w:hAnsi="Times New Roman"/>
          <w:b/>
          <w:sz w:val="24"/>
          <w:szCs w:val="24"/>
          <w:lang w:val="id-ID"/>
        </w:rPr>
        <w:instrText xml:space="preserve"> SEQ Tabel_4. \* ARABIC </w:instrText>
      </w:r>
      <w:r w:rsidRPr="008A4018">
        <w:rPr>
          <w:rStyle w:val="lrzxr"/>
          <w:rFonts w:ascii="Times New Roman" w:hAnsi="Times New Roman"/>
          <w:b/>
          <w:sz w:val="24"/>
          <w:szCs w:val="24"/>
          <w:lang w:val="id-ID"/>
        </w:rPr>
        <w:fldChar w:fldCharType="separate"/>
      </w:r>
      <w:r>
        <w:rPr>
          <w:rStyle w:val="lrzxr"/>
          <w:rFonts w:ascii="Times New Roman" w:hAnsi="Times New Roman"/>
          <w:b/>
          <w:noProof/>
          <w:sz w:val="24"/>
          <w:szCs w:val="24"/>
          <w:lang w:val="id-ID"/>
        </w:rPr>
        <w:t>2</w:t>
      </w:r>
      <w:r w:rsidRPr="008A4018">
        <w:rPr>
          <w:rStyle w:val="lrzxr"/>
          <w:rFonts w:ascii="Times New Roman" w:hAnsi="Times New Roman"/>
          <w:b/>
          <w:sz w:val="24"/>
          <w:szCs w:val="24"/>
          <w:lang w:val="id-ID"/>
        </w:rPr>
        <w:fldChar w:fldCharType="end"/>
      </w:r>
      <w:r w:rsidRPr="008A4018">
        <w:rPr>
          <w:rStyle w:val="lrzxr"/>
          <w:rFonts w:ascii="Times New Roman" w:hAnsi="Times New Roman"/>
          <w:b/>
          <w:sz w:val="24"/>
          <w:szCs w:val="24"/>
          <w:lang w:val="id-ID"/>
        </w:rPr>
        <w:t xml:space="preserve"> Penggunaan Obat antihipertensi Pasien hipertensi</w:t>
      </w:r>
      <w:bookmarkEnd w:id="33"/>
    </w:p>
    <w:tbl>
      <w:tblPr>
        <w:tblW w:w="7257" w:type="dxa"/>
        <w:tblInd w:w="817" w:type="dxa"/>
        <w:tblBorders>
          <w:top w:val="single" w:sz="4" w:space="0" w:color="auto"/>
          <w:bottom w:val="single" w:sz="4" w:space="0" w:color="auto"/>
        </w:tblBorders>
        <w:tblLook w:val="04A0" w:firstRow="1" w:lastRow="0" w:firstColumn="1" w:lastColumn="0" w:noHBand="0" w:noVBand="1"/>
      </w:tblPr>
      <w:tblGrid>
        <w:gridCol w:w="1732"/>
        <w:gridCol w:w="961"/>
        <w:gridCol w:w="1134"/>
        <w:gridCol w:w="984"/>
        <w:gridCol w:w="1121"/>
        <w:gridCol w:w="1325"/>
      </w:tblGrid>
      <w:tr w:rsidR="00BF6889" w:rsidRPr="008A4018" w14:paraId="308B8571" w14:textId="77777777" w:rsidTr="003B2DEF">
        <w:tc>
          <w:tcPr>
            <w:tcW w:w="1732" w:type="dxa"/>
            <w:tcBorders>
              <w:bottom w:val="single" w:sz="4" w:space="0" w:color="auto"/>
            </w:tcBorders>
            <w:shd w:val="clear" w:color="auto" w:fill="auto"/>
            <w:vAlign w:val="center"/>
          </w:tcPr>
          <w:p w14:paraId="28C58295" w14:textId="77777777" w:rsidR="00BF6889" w:rsidRPr="008A4018" w:rsidRDefault="00BF6889" w:rsidP="003B2DEF">
            <w:pPr>
              <w:pStyle w:val="ListParagraph"/>
              <w:spacing w:after="0" w:line="240" w:lineRule="auto"/>
              <w:ind w:left="0"/>
              <w:contextualSpacing w:val="0"/>
              <w:rPr>
                <w:rFonts w:ascii="Times New Roman" w:hAnsi="Times New Roman"/>
                <w:b/>
                <w:lang w:val="id-ID"/>
              </w:rPr>
            </w:pPr>
            <w:r w:rsidRPr="008A4018">
              <w:rPr>
                <w:rFonts w:ascii="Times New Roman" w:hAnsi="Times New Roman"/>
                <w:b/>
                <w:lang w:val="id-ID"/>
              </w:rPr>
              <w:t>Obat antihipertensi</w:t>
            </w:r>
          </w:p>
        </w:tc>
        <w:tc>
          <w:tcPr>
            <w:tcW w:w="961" w:type="dxa"/>
            <w:tcBorders>
              <w:bottom w:val="single" w:sz="4" w:space="0" w:color="auto"/>
            </w:tcBorders>
            <w:shd w:val="clear" w:color="auto" w:fill="auto"/>
            <w:vAlign w:val="center"/>
          </w:tcPr>
          <w:p w14:paraId="3C2F65B8"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VIP</w:t>
            </w:r>
          </w:p>
          <w:p w14:paraId="015E2AA6"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n</w:t>
            </w:r>
            <w:r w:rsidRPr="008A4018">
              <w:rPr>
                <w:rFonts w:ascii="Times New Roman" w:hAnsi="Times New Roman"/>
                <w:b/>
              </w:rPr>
              <w:t xml:space="preserve"> </w:t>
            </w:r>
            <w:r w:rsidRPr="008A4018">
              <w:rPr>
                <w:rFonts w:ascii="Times New Roman" w:hAnsi="Times New Roman"/>
                <w:b/>
                <w:lang w:val="id-ID"/>
              </w:rPr>
              <w:t>(%)</w:t>
            </w:r>
          </w:p>
        </w:tc>
        <w:tc>
          <w:tcPr>
            <w:tcW w:w="1134" w:type="dxa"/>
            <w:tcBorders>
              <w:bottom w:val="single" w:sz="4" w:space="0" w:color="auto"/>
            </w:tcBorders>
            <w:vAlign w:val="center"/>
          </w:tcPr>
          <w:p w14:paraId="1496DDE0"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Kelas I</w:t>
            </w:r>
          </w:p>
          <w:p w14:paraId="7ACA9D5C"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n</w:t>
            </w:r>
            <w:r w:rsidRPr="008A4018">
              <w:rPr>
                <w:rFonts w:ascii="Times New Roman" w:hAnsi="Times New Roman"/>
                <w:b/>
              </w:rPr>
              <w:t xml:space="preserve"> </w:t>
            </w:r>
            <w:r w:rsidRPr="008A4018">
              <w:rPr>
                <w:rFonts w:ascii="Times New Roman" w:hAnsi="Times New Roman"/>
                <w:b/>
                <w:lang w:val="id-ID"/>
              </w:rPr>
              <w:t>(%)</w:t>
            </w:r>
          </w:p>
        </w:tc>
        <w:tc>
          <w:tcPr>
            <w:tcW w:w="984" w:type="dxa"/>
            <w:tcBorders>
              <w:bottom w:val="single" w:sz="4" w:space="0" w:color="auto"/>
            </w:tcBorders>
            <w:vAlign w:val="center"/>
          </w:tcPr>
          <w:p w14:paraId="4A03C699"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Kelas II</w:t>
            </w:r>
          </w:p>
          <w:p w14:paraId="0DE6BAAB"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n</w:t>
            </w:r>
            <w:r w:rsidRPr="008A4018">
              <w:rPr>
                <w:rFonts w:ascii="Times New Roman" w:hAnsi="Times New Roman"/>
                <w:b/>
              </w:rPr>
              <w:t xml:space="preserve"> </w:t>
            </w:r>
            <w:r w:rsidRPr="008A4018">
              <w:rPr>
                <w:rFonts w:ascii="Times New Roman" w:hAnsi="Times New Roman"/>
                <w:b/>
                <w:lang w:val="id-ID"/>
              </w:rPr>
              <w:t>(%)</w:t>
            </w:r>
          </w:p>
        </w:tc>
        <w:tc>
          <w:tcPr>
            <w:tcW w:w="1121" w:type="dxa"/>
            <w:tcBorders>
              <w:bottom w:val="single" w:sz="4" w:space="0" w:color="auto"/>
            </w:tcBorders>
            <w:vAlign w:val="center"/>
          </w:tcPr>
          <w:p w14:paraId="6793F8DA"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Kelas III</w:t>
            </w:r>
          </w:p>
          <w:p w14:paraId="32BEAF05"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n</w:t>
            </w:r>
            <w:r w:rsidRPr="008A4018">
              <w:rPr>
                <w:rFonts w:ascii="Times New Roman" w:hAnsi="Times New Roman"/>
                <w:b/>
              </w:rPr>
              <w:t xml:space="preserve"> </w:t>
            </w:r>
            <w:r w:rsidRPr="008A4018">
              <w:rPr>
                <w:rFonts w:ascii="Times New Roman" w:hAnsi="Times New Roman"/>
                <w:b/>
                <w:lang w:val="id-ID"/>
              </w:rPr>
              <w:t>(%)</w:t>
            </w:r>
          </w:p>
        </w:tc>
        <w:tc>
          <w:tcPr>
            <w:tcW w:w="1325" w:type="dxa"/>
            <w:tcBorders>
              <w:bottom w:val="single" w:sz="4" w:space="0" w:color="auto"/>
            </w:tcBorders>
          </w:tcPr>
          <w:p w14:paraId="584D14E7"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 xml:space="preserve">Total </w:t>
            </w:r>
          </w:p>
          <w:p w14:paraId="2027C3B4"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n</w:t>
            </w:r>
            <w:r w:rsidRPr="008A4018">
              <w:rPr>
                <w:rFonts w:ascii="Times New Roman" w:hAnsi="Times New Roman"/>
                <w:b/>
              </w:rPr>
              <w:t xml:space="preserve"> </w:t>
            </w:r>
            <w:r w:rsidRPr="008A4018">
              <w:rPr>
                <w:rFonts w:ascii="Times New Roman" w:hAnsi="Times New Roman"/>
                <w:b/>
                <w:lang w:val="id-ID"/>
              </w:rPr>
              <w:t>(%)</w:t>
            </w:r>
          </w:p>
        </w:tc>
      </w:tr>
      <w:tr w:rsidR="00BF6889" w:rsidRPr="008A4018" w14:paraId="159E5EBE" w14:textId="77777777" w:rsidTr="003B2DEF">
        <w:tc>
          <w:tcPr>
            <w:tcW w:w="1732" w:type="dxa"/>
            <w:tcBorders>
              <w:top w:val="single" w:sz="4" w:space="0" w:color="auto"/>
              <w:bottom w:val="nil"/>
            </w:tcBorders>
            <w:shd w:val="clear" w:color="auto" w:fill="auto"/>
            <w:vAlign w:val="center"/>
          </w:tcPr>
          <w:p w14:paraId="738B0A9A"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 xml:space="preserve">Amlodipin </w:t>
            </w:r>
          </w:p>
        </w:tc>
        <w:tc>
          <w:tcPr>
            <w:tcW w:w="961" w:type="dxa"/>
            <w:tcBorders>
              <w:top w:val="single" w:sz="4" w:space="0" w:color="auto"/>
              <w:bottom w:val="nil"/>
            </w:tcBorders>
            <w:shd w:val="clear" w:color="auto" w:fill="auto"/>
            <w:vAlign w:val="center"/>
          </w:tcPr>
          <w:p w14:paraId="3822ABE2"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3 (37,5)</w:t>
            </w:r>
          </w:p>
        </w:tc>
        <w:tc>
          <w:tcPr>
            <w:tcW w:w="1134" w:type="dxa"/>
            <w:tcBorders>
              <w:top w:val="single" w:sz="4" w:space="0" w:color="auto"/>
              <w:bottom w:val="nil"/>
            </w:tcBorders>
            <w:vAlign w:val="center"/>
          </w:tcPr>
          <w:p w14:paraId="2528D359"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2 (28,6)</w:t>
            </w:r>
          </w:p>
        </w:tc>
        <w:tc>
          <w:tcPr>
            <w:tcW w:w="984" w:type="dxa"/>
            <w:tcBorders>
              <w:top w:val="single" w:sz="4" w:space="0" w:color="auto"/>
              <w:bottom w:val="nil"/>
            </w:tcBorders>
            <w:vAlign w:val="center"/>
          </w:tcPr>
          <w:p w14:paraId="2A40B36F"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3 (37,5)</w:t>
            </w:r>
          </w:p>
        </w:tc>
        <w:tc>
          <w:tcPr>
            <w:tcW w:w="1121" w:type="dxa"/>
            <w:tcBorders>
              <w:top w:val="single" w:sz="4" w:space="0" w:color="auto"/>
              <w:bottom w:val="nil"/>
            </w:tcBorders>
            <w:vAlign w:val="center"/>
          </w:tcPr>
          <w:p w14:paraId="0F306259"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5 (45,5)</w:t>
            </w:r>
          </w:p>
        </w:tc>
        <w:tc>
          <w:tcPr>
            <w:tcW w:w="1325" w:type="dxa"/>
            <w:tcBorders>
              <w:top w:val="single" w:sz="4" w:space="0" w:color="auto"/>
              <w:bottom w:val="nil"/>
            </w:tcBorders>
          </w:tcPr>
          <w:p w14:paraId="4E39AC93"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13 (38,23)</w:t>
            </w:r>
          </w:p>
        </w:tc>
      </w:tr>
      <w:tr w:rsidR="00BF6889" w:rsidRPr="008A4018" w14:paraId="6F8E4F52" w14:textId="77777777" w:rsidTr="003B2DEF">
        <w:tc>
          <w:tcPr>
            <w:tcW w:w="1732" w:type="dxa"/>
            <w:tcBorders>
              <w:top w:val="nil"/>
              <w:bottom w:val="single" w:sz="4" w:space="0" w:color="auto"/>
            </w:tcBorders>
            <w:shd w:val="clear" w:color="auto" w:fill="auto"/>
            <w:vAlign w:val="center"/>
          </w:tcPr>
          <w:p w14:paraId="77A5629B"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Diltiazem</w:t>
            </w:r>
          </w:p>
        </w:tc>
        <w:tc>
          <w:tcPr>
            <w:tcW w:w="961" w:type="dxa"/>
            <w:tcBorders>
              <w:top w:val="nil"/>
              <w:bottom w:val="single" w:sz="4" w:space="0" w:color="auto"/>
            </w:tcBorders>
            <w:shd w:val="clear" w:color="auto" w:fill="auto"/>
            <w:vAlign w:val="center"/>
          </w:tcPr>
          <w:p w14:paraId="1EC4CE5E"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5 (62,5)</w:t>
            </w:r>
          </w:p>
        </w:tc>
        <w:tc>
          <w:tcPr>
            <w:tcW w:w="1134" w:type="dxa"/>
            <w:tcBorders>
              <w:top w:val="nil"/>
              <w:bottom w:val="single" w:sz="4" w:space="0" w:color="auto"/>
            </w:tcBorders>
            <w:vAlign w:val="center"/>
          </w:tcPr>
          <w:p w14:paraId="7F2DC1F0"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5 (71,4)</w:t>
            </w:r>
          </w:p>
        </w:tc>
        <w:tc>
          <w:tcPr>
            <w:tcW w:w="984" w:type="dxa"/>
            <w:tcBorders>
              <w:top w:val="nil"/>
              <w:bottom w:val="single" w:sz="4" w:space="0" w:color="auto"/>
            </w:tcBorders>
            <w:vAlign w:val="center"/>
          </w:tcPr>
          <w:p w14:paraId="19761391"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5 (62,5)</w:t>
            </w:r>
          </w:p>
        </w:tc>
        <w:tc>
          <w:tcPr>
            <w:tcW w:w="1121" w:type="dxa"/>
            <w:tcBorders>
              <w:top w:val="nil"/>
              <w:bottom w:val="single" w:sz="4" w:space="0" w:color="auto"/>
            </w:tcBorders>
            <w:vAlign w:val="center"/>
          </w:tcPr>
          <w:p w14:paraId="61D9736C"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6 (54,5)</w:t>
            </w:r>
          </w:p>
        </w:tc>
        <w:tc>
          <w:tcPr>
            <w:tcW w:w="1325" w:type="dxa"/>
            <w:tcBorders>
              <w:top w:val="nil"/>
              <w:bottom w:val="single" w:sz="4" w:space="0" w:color="auto"/>
            </w:tcBorders>
          </w:tcPr>
          <w:p w14:paraId="6E2DD697"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21 (61,77)</w:t>
            </w:r>
          </w:p>
        </w:tc>
      </w:tr>
      <w:tr w:rsidR="00BF6889" w:rsidRPr="008A4018" w14:paraId="0F12C3D9" w14:textId="77777777" w:rsidTr="003B2DEF">
        <w:tc>
          <w:tcPr>
            <w:tcW w:w="1732" w:type="dxa"/>
            <w:tcBorders>
              <w:top w:val="single" w:sz="4" w:space="0" w:color="auto"/>
              <w:bottom w:val="single" w:sz="4" w:space="0" w:color="auto"/>
            </w:tcBorders>
            <w:shd w:val="clear" w:color="auto" w:fill="auto"/>
            <w:vAlign w:val="center"/>
          </w:tcPr>
          <w:p w14:paraId="4185EF5B"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 xml:space="preserve">Total </w:t>
            </w:r>
          </w:p>
        </w:tc>
        <w:tc>
          <w:tcPr>
            <w:tcW w:w="961" w:type="dxa"/>
            <w:tcBorders>
              <w:top w:val="single" w:sz="4" w:space="0" w:color="auto"/>
              <w:bottom w:val="single" w:sz="4" w:space="0" w:color="auto"/>
            </w:tcBorders>
            <w:shd w:val="clear" w:color="auto" w:fill="auto"/>
            <w:vAlign w:val="center"/>
          </w:tcPr>
          <w:p w14:paraId="4A3C458F" w14:textId="77777777" w:rsidR="00BF6889" w:rsidRPr="008A4018" w:rsidRDefault="00BF6889" w:rsidP="003B2DEF">
            <w:pPr>
              <w:pStyle w:val="ListParagraph"/>
              <w:spacing w:after="0" w:line="240" w:lineRule="auto"/>
              <w:ind w:left="-139"/>
              <w:contextualSpacing w:val="0"/>
              <w:jc w:val="center"/>
              <w:rPr>
                <w:rFonts w:ascii="Times New Roman" w:hAnsi="Times New Roman"/>
                <w:lang w:val="id-ID"/>
              </w:rPr>
            </w:pPr>
            <w:r w:rsidRPr="008A4018">
              <w:rPr>
                <w:rFonts w:ascii="Times New Roman" w:hAnsi="Times New Roman"/>
                <w:lang w:val="id-ID"/>
              </w:rPr>
              <w:t>8 (100,0)</w:t>
            </w:r>
          </w:p>
        </w:tc>
        <w:tc>
          <w:tcPr>
            <w:tcW w:w="1134" w:type="dxa"/>
            <w:tcBorders>
              <w:top w:val="single" w:sz="4" w:space="0" w:color="auto"/>
              <w:bottom w:val="single" w:sz="4" w:space="0" w:color="auto"/>
            </w:tcBorders>
            <w:vAlign w:val="center"/>
          </w:tcPr>
          <w:p w14:paraId="05454E14" w14:textId="77777777" w:rsidR="00BF6889" w:rsidRPr="008A4018" w:rsidRDefault="00BF6889" w:rsidP="003B2DEF">
            <w:pPr>
              <w:pStyle w:val="ListParagraph"/>
              <w:spacing w:after="0" w:line="240" w:lineRule="auto"/>
              <w:ind w:left="0" w:right="-108"/>
              <w:contextualSpacing w:val="0"/>
              <w:jc w:val="center"/>
              <w:rPr>
                <w:rFonts w:ascii="Times New Roman" w:hAnsi="Times New Roman"/>
                <w:lang w:val="id-ID"/>
              </w:rPr>
            </w:pPr>
            <w:r w:rsidRPr="008A4018">
              <w:rPr>
                <w:rFonts w:ascii="Times New Roman" w:hAnsi="Times New Roman"/>
                <w:lang w:val="id-ID"/>
              </w:rPr>
              <w:t>7 (100,0)</w:t>
            </w:r>
          </w:p>
        </w:tc>
        <w:tc>
          <w:tcPr>
            <w:tcW w:w="984" w:type="dxa"/>
            <w:tcBorders>
              <w:top w:val="single" w:sz="4" w:space="0" w:color="auto"/>
              <w:bottom w:val="single" w:sz="4" w:space="0" w:color="auto"/>
            </w:tcBorders>
            <w:vAlign w:val="center"/>
          </w:tcPr>
          <w:p w14:paraId="4ED1018C" w14:textId="77777777" w:rsidR="00BF6889" w:rsidRPr="008A4018" w:rsidRDefault="00BF6889" w:rsidP="003B2DEF">
            <w:pPr>
              <w:pStyle w:val="ListParagraph"/>
              <w:spacing w:after="0" w:line="240" w:lineRule="auto"/>
              <w:ind w:left="0" w:right="-117"/>
              <w:contextualSpacing w:val="0"/>
              <w:jc w:val="center"/>
              <w:rPr>
                <w:rFonts w:ascii="Times New Roman" w:hAnsi="Times New Roman"/>
                <w:lang w:val="id-ID"/>
              </w:rPr>
            </w:pPr>
            <w:r w:rsidRPr="008A4018">
              <w:rPr>
                <w:rFonts w:ascii="Times New Roman" w:hAnsi="Times New Roman"/>
                <w:lang w:val="id-ID"/>
              </w:rPr>
              <w:t>8 (100,0)</w:t>
            </w:r>
          </w:p>
        </w:tc>
        <w:tc>
          <w:tcPr>
            <w:tcW w:w="1121" w:type="dxa"/>
            <w:tcBorders>
              <w:top w:val="single" w:sz="4" w:space="0" w:color="auto"/>
              <w:bottom w:val="single" w:sz="4" w:space="0" w:color="auto"/>
            </w:tcBorders>
            <w:vAlign w:val="center"/>
          </w:tcPr>
          <w:p w14:paraId="43353F1C" w14:textId="77777777" w:rsidR="00BF6889" w:rsidRPr="008A4018" w:rsidRDefault="00BF6889" w:rsidP="003B2DEF">
            <w:pPr>
              <w:pStyle w:val="ListParagraph"/>
              <w:spacing w:after="0" w:line="240" w:lineRule="auto"/>
              <w:ind w:left="0" w:right="-130"/>
              <w:contextualSpacing w:val="0"/>
              <w:jc w:val="center"/>
              <w:rPr>
                <w:rFonts w:ascii="Times New Roman" w:hAnsi="Times New Roman"/>
                <w:lang w:val="id-ID"/>
              </w:rPr>
            </w:pPr>
            <w:r w:rsidRPr="008A4018">
              <w:rPr>
                <w:rFonts w:ascii="Times New Roman" w:hAnsi="Times New Roman"/>
                <w:lang w:val="id-ID"/>
              </w:rPr>
              <w:t>11 (100,0)</w:t>
            </w:r>
          </w:p>
        </w:tc>
        <w:tc>
          <w:tcPr>
            <w:tcW w:w="1325" w:type="dxa"/>
            <w:tcBorders>
              <w:top w:val="single" w:sz="4" w:space="0" w:color="auto"/>
              <w:bottom w:val="single" w:sz="4" w:space="0" w:color="auto"/>
            </w:tcBorders>
          </w:tcPr>
          <w:p w14:paraId="6CC2FA8C"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34 (100,0)</w:t>
            </w:r>
          </w:p>
        </w:tc>
      </w:tr>
    </w:tbl>
    <w:p w14:paraId="5DF02064" w14:textId="77777777" w:rsidR="00BF6889" w:rsidRPr="008A4018" w:rsidRDefault="00BF6889" w:rsidP="00BF6889">
      <w:pPr>
        <w:pStyle w:val="ListParagraph"/>
        <w:spacing w:after="0" w:line="240" w:lineRule="auto"/>
        <w:ind w:left="426" w:firstLine="708"/>
        <w:contextualSpacing w:val="0"/>
        <w:rPr>
          <w:rFonts w:ascii="Times New Roman" w:hAnsi="Times New Roman"/>
          <w:sz w:val="24"/>
          <w:szCs w:val="24"/>
          <w:lang w:val="id-ID"/>
        </w:rPr>
      </w:pPr>
    </w:p>
    <w:p w14:paraId="60177DE2"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lastRenderedPageBreak/>
        <w:t xml:space="preserve">Penggunaan obat antihipertensi terbesar pasien hipertensi rawat inap ruang pada masing-masing kelas perawatan adalah diltiazem. Penggunaan obat antihipertensi </w:t>
      </w:r>
      <w:r w:rsidRPr="008A4018">
        <w:rPr>
          <w:rFonts w:ascii="Times New Roman" w:hAnsi="Times New Roman"/>
          <w:sz w:val="24"/>
          <w:szCs w:val="24"/>
        </w:rPr>
        <w:t xml:space="preserve">diltiazem </w:t>
      </w:r>
      <w:r w:rsidRPr="008A4018">
        <w:rPr>
          <w:rFonts w:ascii="Times New Roman" w:hAnsi="Times New Roman"/>
          <w:sz w:val="24"/>
          <w:szCs w:val="24"/>
          <w:lang w:val="id-ID"/>
        </w:rPr>
        <w:t>di kelas VIP sebanyak 5 pasien (62,5%) di</w:t>
      </w:r>
      <w:r w:rsidRPr="008A4018">
        <w:rPr>
          <w:rFonts w:ascii="Times New Roman" w:hAnsi="Times New Roman"/>
          <w:sz w:val="24"/>
          <w:szCs w:val="24"/>
        </w:rPr>
        <w:t xml:space="preserve"> </w:t>
      </w:r>
      <w:r w:rsidRPr="008A4018">
        <w:rPr>
          <w:rFonts w:ascii="Times New Roman" w:hAnsi="Times New Roman"/>
          <w:sz w:val="24"/>
          <w:szCs w:val="24"/>
          <w:lang w:val="id-ID"/>
        </w:rPr>
        <w:t xml:space="preserve">rawat inap ruang kelas I </w:t>
      </w:r>
      <w:proofErr w:type="spellStart"/>
      <w:r w:rsidRPr="008A4018">
        <w:rPr>
          <w:rFonts w:ascii="Times New Roman" w:hAnsi="Times New Roman"/>
          <w:sz w:val="24"/>
          <w:szCs w:val="24"/>
        </w:rPr>
        <w:t>sebanyak</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5 pasien (71,4%) lebih banyak dari pada amlodipin yaitu sebanyak 2 pasien (28,6%),</w:t>
      </w:r>
      <w:r w:rsidRPr="008A4018">
        <w:rPr>
          <w:rFonts w:ascii="Times New Roman" w:hAnsi="Times New Roman"/>
          <w:sz w:val="24"/>
          <w:szCs w:val="24"/>
        </w:rPr>
        <w:t xml:space="preserve"> di</w:t>
      </w:r>
      <w:r w:rsidRPr="008A4018">
        <w:rPr>
          <w:rFonts w:ascii="Times New Roman" w:hAnsi="Times New Roman"/>
          <w:sz w:val="24"/>
          <w:szCs w:val="24"/>
          <w:lang w:val="id-ID"/>
        </w:rPr>
        <w:t xml:space="preserve"> rawat inap ruang kelas II </w:t>
      </w:r>
      <w:proofErr w:type="spellStart"/>
      <w:r w:rsidRPr="008A4018">
        <w:rPr>
          <w:rFonts w:ascii="Times New Roman" w:hAnsi="Times New Roman"/>
          <w:sz w:val="24"/>
          <w:szCs w:val="24"/>
        </w:rPr>
        <w:t>sebanyak</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 xml:space="preserve">5 pasien (62,5%) lebih banyak dari pada amlodipin sebanyak 3 pasien (37,5%) </w:t>
      </w:r>
      <w:r w:rsidRPr="008A4018">
        <w:rPr>
          <w:rFonts w:ascii="Times New Roman" w:hAnsi="Times New Roman"/>
          <w:sz w:val="24"/>
          <w:szCs w:val="24"/>
        </w:rPr>
        <w:t xml:space="preserve">dan di </w:t>
      </w:r>
      <w:r w:rsidRPr="008A4018">
        <w:rPr>
          <w:rFonts w:ascii="Times New Roman" w:hAnsi="Times New Roman"/>
          <w:sz w:val="24"/>
          <w:szCs w:val="24"/>
          <w:lang w:val="id-ID"/>
        </w:rPr>
        <w:t xml:space="preserve">rawat inap ruang kelas III adalah penggunaan diltiazem pada 6 pasien (54,5%) lebih banyak dari pada amlodipin yaitu sebanyak 5 pasien (45,5%) (tabel 4.2). </w:t>
      </w:r>
    </w:p>
    <w:p w14:paraId="004533FA"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rPr>
      </w:pPr>
      <w:r w:rsidRPr="008A4018">
        <w:rPr>
          <w:rFonts w:ascii="Times New Roman" w:hAnsi="Times New Roman"/>
          <w:sz w:val="24"/>
          <w:szCs w:val="24"/>
          <w:lang w:val="id-ID"/>
        </w:rPr>
        <w:t xml:space="preserve">Penggunaan obat antihipertensi </w:t>
      </w:r>
      <w:r w:rsidRPr="008A4018">
        <w:rPr>
          <w:rFonts w:ascii="Times New Roman" w:hAnsi="Times New Roman"/>
          <w:sz w:val="24"/>
          <w:szCs w:val="24"/>
        </w:rPr>
        <w:t xml:space="preserve">diltiazem </w:t>
      </w:r>
      <w:r w:rsidRPr="008A4018">
        <w:rPr>
          <w:rFonts w:ascii="Times New Roman" w:hAnsi="Times New Roman"/>
          <w:sz w:val="24"/>
          <w:szCs w:val="24"/>
          <w:lang w:val="id-ID"/>
        </w:rPr>
        <w:t xml:space="preserve">di kelas VIP </w:t>
      </w:r>
      <w:proofErr w:type="spellStart"/>
      <w:r w:rsidRPr="008A4018">
        <w:rPr>
          <w:rFonts w:ascii="Times New Roman" w:hAnsi="Times New Roman"/>
          <w:sz w:val="24"/>
          <w:szCs w:val="24"/>
        </w:rPr>
        <w:t>sebagian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besar</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diltiazem</w:t>
      </w:r>
      <w:r w:rsidRPr="008A4018">
        <w:rPr>
          <w:rFonts w:ascii="Times New Roman" w:hAnsi="Times New Roman"/>
          <w:sz w:val="24"/>
          <w:szCs w:val="24"/>
        </w:rPr>
        <w:t xml:space="preserve">. </w:t>
      </w:r>
      <w:r w:rsidRPr="008A4018">
        <w:rPr>
          <w:rStyle w:val="Strong"/>
          <w:rFonts w:ascii="Times New Roman" w:hAnsi="Times New Roman"/>
          <w:b w:val="0"/>
          <w:sz w:val="24"/>
          <w:szCs w:val="24"/>
        </w:rPr>
        <w:t xml:space="preserve">Diltiazem adalah </w:t>
      </w:r>
      <w:proofErr w:type="spellStart"/>
      <w:r w:rsidRPr="008A4018">
        <w:rPr>
          <w:rStyle w:val="Strong"/>
          <w:rFonts w:ascii="Times New Roman" w:hAnsi="Times New Roman"/>
          <w:b w:val="0"/>
          <w:sz w:val="24"/>
          <w:szCs w:val="24"/>
        </w:rPr>
        <w:t>obat</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untuk</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menurunkan</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tekanan</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darah</w:t>
      </w:r>
      <w:proofErr w:type="spellEnd"/>
      <w:r w:rsidRPr="008A4018">
        <w:rPr>
          <w:rStyle w:val="Strong"/>
          <w:rFonts w:ascii="Times New Roman" w:hAnsi="Times New Roman"/>
          <w:b w:val="0"/>
          <w:sz w:val="24"/>
          <w:szCs w:val="24"/>
        </w:rPr>
        <w:t xml:space="preserve"> pada </w:t>
      </w:r>
      <w:proofErr w:type="spellStart"/>
      <w:r w:rsidRPr="008A4018">
        <w:rPr>
          <w:rStyle w:val="Strong"/>
          <w:rFonts w:ascii="Times New Roman" w:hAnsi="Times New Roman"/>
          <w:b w:val="0"/>
          <w:sz w:val="24"/>
          <w:szCs w:val="24"/>
        </w:rPr>
        <w:t>kondisi</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hipertensi</w:t>
      </w:r>
      <w:proofErr w:type="spellEnd"/>
      <w:r w:rsidRPr="008A4018">
        <w:rPr>
          <w:rStyle w:val="Strong"/>
          <w:rFonts w:ascii="Times New Roman" w:hAnsi="Times New Roman"/>
          <w:b w:val="0"/>
          <w:sz w:val="24"/>
          <w:szCs w:val="24"/>
        </w:rPr>
        <w:t xml:space="preserve">. Selain </w:t>
      </w:r>
      <w:proofErr w:type="spellStart"/>
      <w:r w:rsidRPr="008A4018">
        <w:rPr>
          <w:rStyle w:val="Strong"/>
          <w:rFonts w:ascii="Times New Roman" w:hAnsi="Times New Roman"/>
          <w:b w:val="0"/>
          <w:sz w:val="24"/>
          <w:szCs w:val="24"/>
        </w:rPr>
        <w:t>itu</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obat</w:t>
      </w:r>
      <w:proofErr w:type="spellEnd"/>
      <w:r w:rsidRPr="008A4018">
        <w:rPr>
          <w:rStyle w:val="Strong"/>
          <w:rFonts w:ascii="Times New Roman" w:hAnsi="Times New Roman"/>
          <w:b w:val="0"/>
          <w:sz w:val="24"/>
          <w:szCs w:val="24"/>
        </w:rPr>
        <w:t xml:space="preserve"> ini juga </w:t>
      </w:r>
      <w:proofErr w:type="spellStart"/>
      <w:r w:rsidRPr="008A4018">
        <w:rPr>
          <w:rStyle w:val="Strong"/>
          <w:rFonts w:ascii="Times New Roman" w:hAnsi="Times New Roman"/>
          <w:b w:val="0"/>
          <w:sz w:val="24"/>
          <w:szCs w:val="24"/>
        </w:rPr>
        <w:t>dapat</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digunakan</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untuk</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mencegah</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terjadinya</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nyeri</w:t>
      </w:r>
      <w:proofErr w:type="spellEnd"/>
      <w:r w:rsidRPr="008A4018">
        <w:rPr>
          <w:rStyle w:val="Strong"/>
          <w:rFonts w:ascii="Times New Roman" w:hAnsi="Times New Roman"/>
          <w:b w:val="0"/>
          <w:sz w:val="24"/>
          <w:szCs w:val="24"/>
        </w:rPr>
        <w:t xml:space="preserve"> dada (angina).</w:t>
      </w:r>
      <w:r w:rsidRPr="008A4018">
        <w:rPr>
          <w:rStyle w:val="Strong"/>
          <w:rFonts w:ascii="Times New Roman" w:hAnsi="Times New Roman"/>
          <w:sz w:val="24"/>
          <w:szCs w:val="24"/>
        </w:rPr>
        <w:t xml:space="preserve"> </w:t>
      </w:r>
      <w:r w:rsidRPr="008A4018">
        <w:rPr>
          <w:rFonts w:ascii="Times New Roman" w:hAnsi="Times New Roman"/>
          <w:sz w:val="24"/>
          <w:szCs w:val="24"/>
        </w:rPr>
        <w:t xml:space="preserve">Diltiazem </w:t>
      </w:r>
      <w:proofErr w:type="spellStart"/>
      <w:r w:rsidRPr="008A4018">
        <w:rPr>
          <w:rFonts w:ascii="Times New Roman" w:hAnsi="Times New Roman"/>
          <w:sz w:val="24"/>
          <w:szCs w:val="24"/>
        </w:rPr>
        <w:t>bekerja</w:t>
      </w:r>
      <w:proofErr w:type="spellEnd"/>
      <w:r w:rsidRPr="008A4018">
        <w:rPr>
          <w:rFonts w:ascii="Times New Roman" w:hAnsi="Times New Roman"/>
          <w:sz w:val="24"/>
          <w:szCs w:val="24"/>
        </w:rPr>
        <w:t xml:space="preserve"> dengan </w:t>
      </w:r>
      <w:proofErr w:type="spellStart"/>
      <w:r w:rsidRPr="008A4018">
        <w:rPr>
          <w:rFonts w:ascii="Times New Roman" w:hAnsi="Times New Roman"/>
          <w:sz w:val="24"/>
          <w:szCs w:val="24"/>
        </w:rPr>
        <w:t>cara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melebarkan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pembuluh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darah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sehingga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dapat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menurunkan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tekanan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darah</w:t>
      </w:r>
      <w:proofErr w:type="spellEnd"/>
      <w:r w:rsidRPr="008A4018">
        <w:rPr>
          <w:rFonts w:ascii="Times New Roman" w:hAnsi="Times New Roman"/>
          <w:sz w:val="24"/>
          <w:szCs w:val="24"/>
        </w:rPr>
        <w:t xml:space="preserve"> dan </w:t>
      </w:r>
      <w:proofErr w:type="spellStart"/>
      <w:r w:rsidRPr="008A4018">
        <w:rPr>
          <w:rFonts w:ascii="Times New Roman" w:hAnsi="Times New Roman"/>
          <w:sz w:val="24"/>
          <w:szCs w:val="24"/>
        </w:rPr>
        <w:t>meringankan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beban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kerja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jantung</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dalam</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memompa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darah</w:t>
      </w:r>
      <w:proofErr w:type="spellEnd"/>
      <w:r w:rsidRPr="008A4018">
        <w:rPr>
          <w:rFonts w:ascii="Times New Roman" w:hAnsi="Times New Roman"/>
          <w:sz w:val="24"/>
          <w:szCs w:val="24"/>
        </w:rPr>
        <w:t xml:space="preserve">. Dengan </w:t>
      </w:r>
      <w:proofErr w:type="spellStart"/>
      <w:r w:rsidRPr="008A4018">
        <w:rPr>
          <w:rFonts w:ascii="Times New Roman" w:hAnsi="Times New Roman"/>
          <w:sz w:val="24"/>
          <w:szCs w:val="24"/>
        </w:rPr>
        <w:t>demikian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aliran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darah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dalam</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tubuh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menjadi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lancar</w:t>
      </w:r>
      <w:proofErr w:type="spellEnd"/>
      <w:r w:rsidRPr="008A4018">
        <w:rPr>
          <w:rFonts w:ascii="Times New Roman" w:hAnsi="Times New Roman"/>
          <w:sz w:val="24"/>
          <w:szCs w:val="24"/>
        </w:rPr>
        <w:t xml:space="preserve"> dan </w:t>
      </w:r>
      <w:proofErr w:type="spellStart"/>
      <w:r w:rsidRPr="008A4018">
        <w:rPr>
          <w:rFonts w:ascii="Times New Roman" w:hAnsi="Times New Roman"/>
          <w:sz w:val="24"/>
          <w:szCs w:val="24"/>
        </w:rPr>
        <w:t>suplai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darah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serta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oksigen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ke</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seluruh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tubuh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termasuk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ke</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jantung</w:t>
      </w:r>
      <w:proofErr w:type="spellEnd"/>
      <w:r w:rsidRPr="008A4018">
        <w:rPr>
          <w:rFonts w:ascii="Times New Roman" w:hAnsi="Times New Roman"/>
          <w:sz w:val="24"/>
          <w:szCs w:val="24"/>
        </w:rPr>
        <w:t xml:space="preserve">, juga </w:t>
      </w:r>
      <w:proofErr w:type="spellStart"/>
      <w:r w:rsidRPr="008A4018">
        <w:rPr>
          <w:rFonts w:ascii="Times New Roman" w:hAnsi="Times New Roman"/>
          <w:sz w:val="24"/>
          <w:szCs w:val="24"/>
        </w:rPr>
        <w:t>meningkat</w:t>
      </w:r>
      <w:proofErr w:type="spellEnd"/>
      <w:r w:rsidRPr="008A4018">
        <w:rPr>
          <w:rFonts w:ascii="Times New Roman" w:hAnsi="Times New Roman"/>
          <w:sz w:val="24"/>
          <w:szCs w:val="24"/>
        </w:rPr>
        <w:t xml:space="preserve"> </w:t>
      </w:r>
      <w:r w:rsidRPr="008A4018">
        <w:rPr>
          <w:rFonts w:ascii="Times New Roman" w:hAnsi="Times New Roman"/>
          <w:sz w:val="24"/>
          <w:szCs w:val="24"/>
        </w:rPr>
        <w:fldChar w:fldCharType="begin" w:fldLock="1"/>
      </w:r>
      <w:r w:rsidRPr="008A4018">
        <w:rPr>
          <w:rFonts w:ascii="Times New Roman" w:hAnsi="Times New Roman"/>
          <w:sz w:val="24"/>
          <w:szCs w:val="24"/>
        </w:rPr>
        <w:instrText>ADDIN CSL_CITATION {"citationItems":[{"id":"ITEM-1","itemData":{"author":[{"dropping-particle":"","family":"Tedjasukmana","given":"","non-dropping-particle":"","parse-names":false,"suffix":""}],"id":"ITEM-1","issued":{"date-parts":[["2017"]]},"publisher":"Fakultas Kedokteran Universitas Indonesia","publisher-place":"Jakarta","title":"Tata Laksana Hipertensi.","type":"book"},"uris":["http://www.mendeley.com/documents/?uuid=b3c4994e-5a51-4513-9088-8d30d08f98ce"]}],"mendeley":{"formattedCitation":"(Tedjasukmana, 2017)","plainTextFormattedCitation":"(Tedjasukmana, 2017)"},"properties":{"noteIndex":0},"schema":"https://github.com/citation-style-language/schema/raw/master/csl-citation.json"}</w:instrText>
      </w:r>
      <w:r w:rsidRPr="008A4018">
        <w:rPr>
          <w:rFonts w:ascii="Times New Roman" w:hAnsi="Times New Roman"/>
          <w:sz w:val="24"/>
          <w:szCs w:val="24"/>
        </w:rPr>
        <w:fldChar w:fldCharType="separate"/>
      </w:r>
      <w:r w:rsidRPr="008A4018">
        <w:rPr>
          <w:rFonts w:ascii="Times New Roman" w:hAnsi="Times New Roman"/>
          <w:noProof/>
          <w:sz w:val="24"/>
          <w:szCs w:val="24"/>
        </w:rPr>
        <w:t>(Tedjasukmana, 2017)</w:t>
      </w:r>
      <w:r w:rsidRPr="008A4018">
        <w:rPr>
          <w:rFonts w:ascii="Times New Roman" w:hAnsi="Times New Roman"/>
          <w:sz w:val="24"/>
          <w:szCs w:val="24"/>
        </w:rPr>
        <w:fldChar w:fldCharType="end"/>
      </w:r>
      <w:r w:rsidRPr="008A4018">
        <w:rPr>
          <w:rFonts w:ascii="Times New Roman" w:hAnsi="Times New Roman"/>
          <w:sz w:val="24"/>
          <w:szCs w:val="24"/>
        </w:rPr>
        <w:t>.</w:t>
      </w:r>
    </w:p>
    <w:p w14:paraId="79E7AE5F"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rPr>
      </w:pPr>
      <w:r w:rsidRPr="008A4018">
        <w:rPr>
          <w:rStyle w:val="hgkelc"/>
          <w:rFonts w:ascii="Times New Roman" w:hAnsi="Times New Roman"/>
          <w:sz w:val="24"/>
          <w:szCs w:val="24"/>
          <w:lang w:val="id-ID"/>
        </w:rPr>
        <w:t xml:space="preserve">Diltiazem tergolong ke dalam kelas obat </w:t>
      </w:r>
      <w:r w:rsidRPr="008A4018">
        <w:rPr>
          <w:rStyle w:val="hgkelc"/>
          <w:rFonts w:ascii="Times New Roman" w:hAnsi="Times New Roman"/>
          <w:bCs/>
          <w:i/>
          <w:sz w:val="24"/>
          <w:szCs w:val="24"/>
          <w:lang w:val="id-ID"/>
        </w:rPr>
        <w:t>calcium-channel blockers</w:t>
      </w:r>
      <w:r w:rsidRPr="008A4018">
        <w:rPr>
          <w:rStyle w:val="hgkelc"/>
          <w:rFonts w:ascii="Times New Roman" w:hAnsi="Times New Roman"/>
          <w:sz w:val="24"/>
          <w:szCs w:val="24"/>
          <w:lang w:val="id-ID"/>
        </w:rPr>
        <w:t xml:space="preserve"> atau penghambat saluran kalsium.</w:t>
      </w:r>
      <w:r w:rsidRPr="008A4018">
        <w:rPr>
          <w:rFonts w:ascii="Times New Roman" w:hAnsi="Times New Roman"/>
          <w:sz w:val="24"/>
          <w:szCs w:val="24"/>
        </w:rPr>
        <w:t xml:space="preserve"> </w:t>
      </w:r>
      <w:proofErr w:type="spellStart"/>
      <w:r w:rsidRPr="008A4018">
        <w:rPr>
          <w:rFonts w:ascii="Times New Roman" w:hAnsi="Times New Roman"/>
          <w:sz w:val="24"/>
          <w:szCs w:val="24"/>
        </w:rPr>
        <w:t>Penggunaan</w:t>
      </w:r>
      <w:proofErr w:type="spellEnd"/>
      <w:r w:rsidRPr="008A4018">
        <w:rPr>
          <w:rFonts w:ascii="Times New Roman" w:hAnsi="Times New Roman"/>
          <w:sz w:val="24"/>
          <w:szCs w:val="24"/>
        </w:rPr>
        <w:t xml:space="preserve"> dan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diltiazem oral </w:t>
      </w:r>
      <w:proofErr w:type="spellStart"/>
      <w:r w:rsidRPr="008A4018">
        <w:rPr>
          <w:rFonts w:ascii="Times New Roman" w:hAnsi="Times New Roman"/>
          <w:sz w:val="24"/>
          <w:szCs w:val="24"/>
        </w:rPr>
        <w:t>untuk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anak-anak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ditentukan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berdasarkan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kondisi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Sementara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itu</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diltiazem </w:t>
      </w:r>
      <w:proofErr w:type="spellStart"/>
      <w:r w:rsidRPr="008A4018">
        <w:rPr>
          <w:rFonts w:ascii="Times New Roman" w:hAnsi="Times New Roman"/>
          <w:sz w:val="24"/>
          <w:szCs w:val="24"/>
        </w:rPr>
        <w:t>untuk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dewasa</w:t>
      </w:r>
      <w:proofErr w:type="spellEnd"/>
      <w:r w:rsidRPr="008A4018">
        <w:rPr>
          <w:rFonts w:ascii="Times New Roman" w:hAnsi="Times New Roman"/>
          <w:sz w:val="24"/>
          <w:szCs w:val="24"/>
        </w:rPr>
        <w:t xml:space="preserve"> dan </w:t>
      </w:r>
      <w:proofErr w:type="spellStart"/>
      <w:r w:rsidRPr="008A4018">
        <w:rPr>
          <w:rFonts w:ascii="Times New Roman" w:hAnsi="Times New Roman"/>
          <w:sz w:val="24"/>
          <w:szCs w:val="24"/>
        </w:rPr>
        <w:t>lansia</w:t>
      </w:r>
      <w:proofErr w:type="spellEnd"/>
      <w:r w:rsidRPr="008A4018">
        <w:rPr>
          <w:rFonts w:ascii="Times New Roman" w:hAnsi="Times New Roman"/>
          <w:sz w:val="24"/>
          <w:szCs w:val="24"/>
        </w:rPr>
        <w:t xml:space="preserve"> adalah </w:t>
      </w:r>
      <w:proofErr w:type="spellStart"/>
      <w:r w:rsidRPr="008A4018">
        <w:rPr>
          <w:rFonts w:ascii="Times New Roman" w:hAnsi="Times New Roman"/>
          <w:sz w:val="24"/>
          <w:szCs w:val="24"/>
        </w:rPr>
        <w:t>ketika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k</w:t>
      </w:r>
      <w:r w:rsidRPr="008A4018">
        <w:rPr>
          <w:rStyle w:val="Strong"/>
          <w:rFonts w:ascii="Times New Roman" w:hAnsi="Times New Roman"/>
          <w:b w:val="0"/>
          <w:sz w:val="24"/>
          <w:szCs w:val="24"/>
        </w:rPr>
        <w:t>ondisi</w:t>
      </w:r>
      <w:proofErr w:type="spellEnd"/>
      <w:r w:rsidRPr="008A4018">
        <w:rPr>
          <w:rStyle w:val="Strong"/>
          <w:rFonts w:ascii="Times New Roman" w:hAnsi="Times New Roman"/>
          <w:b w:val="0"/>
          <w:sz w:val="24"/>
          <w:szCs w:val="24"/>
        </w:rPr>
        <w:t xml:space="preserve"> </w:t>
      </w:r>
      <w:proofErr w:type="spellStart"/>
      <w:r w:rsidRPr="008A4018">
        <w:rPr>
          <w:rFonts w:ascii="Times New Roman" w:hAnsi="Times New Roman"/>
          <w:sz w:val="24"/>
          <w:szCs w:val="24"/>
        </w:rPr>
        <w:t>Hipertensi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kapsul</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lepas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lambat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makan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untuk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w:t>
      </w:r>
      <w:r w:rsidRPr="008A4018">
        <w:rPr>
          <w:rStyle w:val="Strong"/>
          <w:rFonts w:ascii="Times New Roman" w:hAnsi="Times New Roman"/>
          <w:b w:val="0"/>
          <w:sz w:val="24"/>
          <w:szCs w:val="24"/>
        </w:rPr>
        <w:t>ewasa</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yaitu</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d</w:t>
      </w:r>
      <w:r w:rsidRPr="008A4018">
        <w:rPr>
          <w:rFonts w:ascii="Times New Roman" w:hAnsi="Times New Roman"/>
          <w:sz w:val="24"/>
          <w:szCs w:val="24"/>
        </w:rPr>
        <w:t>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awal</w:t>
      </w:r>
      <w:proofErr w:type="spellEnd"/>
      <w:r w:rsidRPr="008A4018">
        <w:rPr>
          <w:rFonts w:ascii="Times New Roman" w:hAnsi="Times New Roman"/>
          <w:sz w:val="24"/>
          <w:szCs w:val="24"/>
        </w:rPr>
        <w:t xml:space="preserve"> </w:t>
      </w:r>
      <w:r w:rsidRPr="008A4018">
        <w:rPr>
          <w:rFonts w:ascii="Times New Roman" w:hAnsi="Times New Roman"/>
          <w:sz w:val="24"/>
          <w:szCs w:val="24"/>
        </w:rPr>
        <w:lastRenderedPageBreak/>
        <w:t xml:space="preserve">adalah 90-120 mg, 2 kali per </w:t>
      </w:r>
      <w:proofErr w:type="spellStart"/>
      <w:r w:rsidRPr="008A4018">
        <w:rPr>
          <w:rFonts w:ascii="Times New Roman" w:hAnsi="Times New Roman"/>
          <w:sz w:val="24"/>
          <w:szCs w:val="24"/>
        </w:rPr>
        <w:t>hari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dapat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ditingkatkan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hingga</w:t>
      </w:r>
      <w:proofErr w:type="spellEnd"/>
      <w:r w:rsidRPr="008A4018">
        <w:rPr>
          <w:rFonts w:ascii="Times New Roman" w:hAnsi="Times New Roman"/>
          <w:sz w:val="24"/>
          <w:szCs w:val="24"/>
        </w:rPr>
        <w:t xml:space="preserve"> 360 mg per </w:t>
      </w:r>
      <w:proofErr w:type="spellStart"/>
      <w:r w:rsidRPr="008A4018">
        <w:rPr>
          <w:rFonts w:ascii="Times New Roman" w:hAnsi="Times New Roman"/>
          <w:sz w:val="24"/>
          <w:szCs w:val="24"/>
        </w:rPr>
        <w:t>hari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untuk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l</w:t>
      </w:r>
      <w:r w:rsidRPr="008A4018">
        <w:rPr>
          <w:rStyle w:val="Strong"/>
          <w:rFonts w:ascii="Times New Roman" w:hAnsi="Times New Roman"/>
          <w:b w:val="0"/>
          <w:sz w:val="24"/>
          <w:szCs w:val="24"/>
        </w:rPr>
        <w:t>ansia</w:t>
      </w:r>
      <w:proofErr w:type="spellEnd"/>
      <w:r w:rsidRPr="008A4018">
        <w:rPr>
          <w:rFonts w:ascii="Times New Roman" w:hAnsi="Times New Roman"/>
          <w:b/>
          <w:sz w:val="24"/>
          <w:szCs w:val="24"/>
        </w:rPr>
        <w:t xml:space="preserve">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awal</w:t>
      </w:r>
      <w:proofErr w:type="spellEnd"/>
      <w:r w:rsidRPr="008A4018">
        <w:rPr>
          <w:rFonts w:ascii="Times New Roman" w:hAnsi="Times New Roman"/>
          <w:sz w:val="24"/>
          <w:szCs w:val="24"/>
        </w:rPr>
        <w:t xml:space="preserve"> adalah 60 mg, 2 kali per </w:t>
      </w:r>
      <w:proofErr w:type="spellStart"/>
      <w:r w:rsidRPr="008A4018">
        <w:rPr>
          <w:rFonts w:ascii="Times New Roman" w:hAnsi="Times New Roman"/>
          <w:sz w:val="24"/>
          <w:szCs w:val="24"/>
        </w:rPr>
        <w:t>hari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dapat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ditingkatkan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secara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perlahan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sampai</w:t>
      </w:r>
      <w:proofErr w:type="spellEnd"/>
      <w:r w:rsidRPr="008A4018">
        <w:rPr>
          <w:rFonts w:ascii="Times New Roman" w:hAnsi="Times New Roman"/>
          <w:sz w:val="24"/>
          <w:szCs w:val="24"/>
        </w:rPr>
        <w:t xml:space="preserve"> 240 mg per </w:t>
      </w:r>
      <w:proofErr w:type="spellStart"/>
      <w:r w:rsidRPr="008A4018">
        <w:rPr>
          <w:rFonts w:ascii="Times New Roman" w:hAnsi="Times New Roman"/>
          <w:sz w:val="24"/>
          <w:szCs w:val="24"/>
        </w:rPr>
        <w:t>hari</w:t>
      </w:r>
      <w:proofErr w:type="spellEnd"/>
      <w:r w:rsidRPr="008A4018">
        <w:rPr>
          <w:rFonts w:ascii="Times New Roman" w:hAnsi="Times New Roman"/>
          <w:sz w:val="24"/>
          <w:szCs w:val="24"/>
        </w:rPr>
        <w:t xml:space="preserve"> </w:t>
      </w:r>
      <w:r w:rsidRPr="008A4018">
        <w:rPr>
          <w:rFonts w:ascii="Times New Roman" w:hAnsi="Times New Roman"/>
          <w:sz w:val="24"/>
          <w:szCs w:val="24"/>
        </w:rPr>
        <w:fldChar w:fldCharType="begin" w:fldLock="1"/>
      </w:r>
      <w:r w:rsidRPr="008A4018">
        <w:rPr>
          <w:rFonts w:ascii="Times New Roman" w:hAnsi="Times New Roman"/>
          <w:sz w:val="24"/>
          <w:szCs w:val="24"/>
        </w:rPr>
        <w:instrText>ADDIN CSL_CITATION {"citationItems":[{"id":"ITEM-1","itemData":{"author":[{"dropping-particle":"","family":"Tedjasukmana","given":"","non-dropping-particle":"","parse-names":false,"suffix":""}],"id":"ITEM-1","issued":{"date-parts":[["2017"]]},"publisher":"Fakultas Kedokteran Universitas Indonesia","publisher-place":"Jakarta","title":"Tata Laksana Hipertensi.","type":"book"},"uris":["http://www.mendeley.com/documents/?uuid=b3c4994e-5a51-4513-9088-8d30d08f98ce"]}],"mendeley":{"formattedCitation":"(Tedjasukmana, 2017)","plainTextFormattedCitation":"(Tedjasukmana, 2017)"},"properties":{"noteIndex":0},"schema":"https://github.com/citation-style-language/schema/raw/master/csl-citation.json"}</w:instrText>
      </w:r>
      <w:r w:rsidRPr="008A4018">
        <w:rPr>
          <w:rFonts w:ascii="Times New Roman" w:hAnsi="Times New Roman"/>
          <w:sz w:val="24"/>
          <w:szCs w:val="24"/>
        </w:rPr>
        <w:fldChar w:fldCharType="separate"/>
      </w:r>
      <w:r w:rsidRPr="008A4018">
        <w:rPr>
          <w:rFonts w:ascii="Times New Roman" w:hAnsi="Times New Roman"/>
          <w:noProof/>
          <w:sz w:val="24"/>
          <w:szCs w:val="24"/>
        </w:rPr>
        <w:t>(Tedjasukmana, 2017)</w:t>
      </w:r>
      <w:r w:rsidRPr="008A4018">
        <w:rPr>
          <w:rFonts w:ascii="Times New Roman" w:hAnsi="Times New Roman"/>
          <w:sz w:val="24"/>
          <w:szCs w:val="24"/>
        </w:rPr>
        <w:fldChar w:fldCharType="end"/>
      </w:r>
      <w:r w:rsidRPr="008A4018">
        <w:rPr>
          <w:rFonts w:ascii="Times New Roman" w:hAnsi="Times New Roman"/>
          <w:sz w:val="24"/>
          <w:szCs w:val="24"/>
        </w:rPr>
        <w:t>.</w:t>
      </w:r>
    </w:p>
    <w:p w14:paraId="48196754"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rPr>
      </w:pPr>
      <w:r w:rsidRPr="008A4018">
        <w:rPr>
          <w:rStyle w:val="hgkelc"/>
          <w:rFonts w:ascii="Times New Roman" w:hAnsi="Times New Roman"/>
          <w:sz w:val="24"/>
          <w:szCs w:val="24"/>
          <w:lang w:val="id-ID"/>
        </w:rPr>
        <w:t xml:space="preserve">Amlodipine adalah </w:t>
      </w:r>
      <w:r w:rsidRPr="008A4018">
        <w:rPr>
          <w:rStyle w:val="hgkelc"/>
          <w:rFonts w:ascii="Times New Roman" w:hAnsi="Times New Roman"/>
          <w:bCs/>
          <w:sz w:val="24"/>
          <w:szCs w:val="24"/>
          <w:lang w:val="id-ID"/>
        </w:rPr>
        <w:t>obat untuk menurunkan tekanan darah pada penderita hipertensi</w:t>
      </w:r>
      <w:r w:rsidRPr="008A4018">
        <w:rPr>
          <w:rStyle w:val="hgkelc"/>
          <w:rFonts w:ascii="Times New Roman" w:hAnsi="Times New Roman"/>
          <w:sz w:val="24"/>
          <w:szCs w:val="24"/>
          <w:lang w:val="id-ID"/>
        </w:rPr>
        <w:t>. Obat ini juga bisa dimanfaatkan dalam pengobatan nyeri dada kronis (angina pektoris) akibat penyakit jantung koroner. Amlodipine dapat digunakan sebagai obat tunggal atau dikombinasikan dengan obat lain.</w:t>
      </w:r>
      <w:r w:rsidRPr="008A4018">
        <w:rPr>
          <w:rStyle w:val="hgkelc"/>
          <w:rFonts w:ascii="Times New Roman" w:hAnsi="Times New Roman"/>
          <w:sz w:val="24"/>
          <w:szCs w:val="24"/>
        </w:rPr>
        <w:t xml:space="preserve"> </w:t>
      </w:r>
      <w:r w:rsidRPr="008A4018">
        <w:rPr>
          <w:rFonts w:ascii="Times New Roman" w:hAnsi="Times New Roman"/>
          <w:sz w:val="24"/>
          <w:szCs w:val="24"/>
        </w:rPr>
        <w:t xml:space="preserve">Amlodipine </w:t>
      </w:r>
      <w:proofErr w:type="spellStart"/>
      <w:r w:rsidRPr="008A4018">
        <w:rPr>
          <w:rFonts w:ascii="Times New Roman" w:hAnsi="Times New Roman"/>
          <w:sz w:val="24"/>
          <w:szCs w:val="24"/>
        </w:rPr>
        <w:t>termasuk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dalam</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golongan</w:t>
      </w:r>
      <w:proofErr w:type="spellEnd"/>
      <w:r w:rsidRPr="008A4018">
        <w:rPr>
          <w:rFonts w:ascii="Times New Roman" w:hAnsi="Times New Roman"/>
          <w:sz w:val="24"/>
          <w:szCs w:val="24"/>
        </w:rPr>
        <w:t xml:space="preserve"> </w:t>
      </w:r>
      <w:r w:rsidRPr="008A4018">
        <w:rPr>
          <w:rStyle w:val="Emphasis"/>
          <w:rFonts w:ascii="Times New Roman" w:hAnsi="Times New Roman"/>
          <w:sz w:val="24"/>
          <w:szCs w:val="24"/>
        </w:rPr>
        <w:t>calcium-channel blockers</w:t>
      </w:r>
      <w:r w:rsidRPr="008A4018">
        <w:rPr>
          <w:rFonts w:ascii="Times New Roman" w:hAnsi="Times New Roman"/>
          <w:sz w:val="24"/>
          <w:szCs w:val="24"/>
        </w:rPr>
        <w:t xml:space="preserve"> (CCBs) </w:t>
      </w:r>
      <w:proofErr w:type="spellStart"/>
      <w:r w:rsidRPr="008A4018">
        <w:rPr>
          <w:rFonts w:ascii="Times New Roman" w:hAnsi="Times New Roman"/>
          <w:sz w:val="24"/>
          <w:szCs w:val="24"/>
        </w:rPr>
        <w:t>atau</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antagonis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kalsium</w:t>
      </w:r>
      <w:proofErr w:type="spellEnd"/>
      <w:r w:rsidRPr="008A4018">
        <w:rPr>
          <w:rFonts w:ascii="Times New Roman" w:hAnsi="Times New Roman"/>
          <w:sz w:val="24"/>
          <w:szCs w:val="24"/>
        </w:rPr>
        <w:t xml:space="preserve">. Obat ini </w:t>
      </w:r>
      <w:proofErr w:type="spellStart"/>
      <w:r w:rsidRPr="008A4018">
        <w:rPr>
          <w:rFonts w:ascii="Times New Roman" w:hAnsi="Times New Roman"/>
          <w:sz w:val="24"/>
          <w:szCs w:val="24"/>
        </w:rPr>
        <w:t>bekerja</w:t>
      </w:r>
      <w:proofErr w:type="spellEnd"/>
      <w:r w:rsidRPr="008A4018">
        <w:rPr>
          <w:rFonts w:ascii="Times New Roman" w:hAnsi="Times New Roman"/>
          <w:sz w:val="24"/>
          <w:szCs w:val="24"/>
        </w:rPr>
        <w:t xml:space="preserve"> dengan </w:t>
      </w:r>
      <w:proofErr w:type="spellStart"/>
      <w:r w:rsidRPr="008A4018">
        <w:rPr>
          <w:rFonts w:ascii="Times New Roman" w:hAnsi="Times New Roman"/>
          <w:sz w:val="24"/>
          <w:szCs w:val="24"/>
        </w:rPr>
        <w:t>cara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melemaskan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otot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pembuluh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darah</w:t>
      </w:r>
      <w:proofErr w:type="spellEnd"/>
      <w:r w:rsidRPr="008A4018">
        <w:rPr>
          <w:rFonts w:ascii="Times New Roman" w:hAnsi="Times New Roman"/>
          <w:sz w:val="24"/>
          <w:szCs w:val="24"/>
        </w:rPr>
        <w:t xml:space="preserve">. Dengan </w:t>
      </w:r>
      <w:proofErr w:type="spellStart"/>
      <w:r w:rsidRPr="008A4018">
        <w:rPr>
          <w:rFonts w:ascii="Times New Roman" w:hAnsi="Times New Roman"/>
          <w:sz w:val="24"/>
          <w:szCs w:val="24"/>
        </w:rPr>
        <w:t>begitu</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pembuluh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darah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melebar</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darah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dapat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mengalir</w:t>
      </w:r>
      <w:proofErr w:type="spellEnd"/>
      <w:r w:rsidRPr="008A4018">
        <w:rPr>
          <w:rFonts w:ascii="Times New Roman" w:hAnsi="Times New Roman"/>
          <w:sz w:val="24"/>
          <w:szCs w:val="24"/>
        </w:rPr>
        <w:t xml:space="preserve"> dengan </w:t>
      </w:r>
      <w:proofErr w:type="spellStart"/>
      <w:r w:rsidRPr="008A4018">
        <w:rPr>
          <w:rFonts w:ascii="Times New Roman" w:hAnsi="Times New Roman"/>
          <w:sz w:val="24"/>
          <w:szCs w:val="24"/>
        </w:rPr>
        <w:t>lebih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lancar</w:t>
      </w:r>
      <w:proofErr w:type="spellEnd"/>
      <w:r w:rsidRPr="008A4018">
        <w:rPr>
          <w:rFonts w:ascii="Times New Roman" w:hAnsi="Times New Roman"/>
          <w:sz w:val="24"/>
          <w:szCs w:val="24"/>
        </w:rPr>
        <w:t xml:space="preserve">, dan </w:t>
      </w:r>
      <w:proofErr w:type="spellStart"/>
      <w:r w:rsidRPr="008A4018">
        <w:rPr>
          <w:rFonts w:ascii="Times New Roman" w:hAnsi="Times New Roman"/>
          <w:sz w:val="24"/>
          <w:szCs w:val="24"/>
        </w:rPr>
        <w:t>tekanan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darah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dapat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menurun</w:t>
      </w:r>
      <w:proofErr w:type="spellEnd"/>
      <w:r w:rsidRPr="008A4018">
        <w:rPr>
          <w:rFonts w:ascii="Times New Roman" w:hAnsi="Times New Roman"/>
          <w:sz w:val="24"/>
          <w:szCs w:val="24"/>
        </w:rPr>
        <w:t xml:space="preserve">. </w:t>
      </w:r>
      <w:r w:rsidRPr="008A4018">
        <w:rPr>
          <w:rStyle w:val="hgkelc"/>
          <w:rFonts w:ascii="Times New Roman" w:hAnsi="Times New Roman"/>
          <w:sz w:val="24"/>
          <w:szCs w:val="24"/>
          <w:lang w:val="id-ID"/>
        </w:rPr>
        <w:t xml:space="preserve">Obat ini bekerja </w:t>
      </w:r>
      <w:r w:rsidRPr="008A4018">
        <w:rPr>
          <w:rStyle w:val="hgkelc"/>
          <w:rFonts w:ascii="Times New Roman" w:hAnsi="Times New Roman"/>
          <w:sz w:val="24"/>
          <w:szCs w:val="24"/>
        </w:rPr>
        <w:t xml:space="preserve">juga </w:t>
      </w:r>
      <w:r w:rsidRPr="008A4018">
        <w:rPr>
          <w:rStyle w:val="hgkelc"/>
          <w:rFonts w:ascii="Times New Roman" w:hAnsi="Times New Roman"/>
          <w:sz w:val="24"/>
          <w:szCs w:val="24"/>
          <w:lang w:val="id-ID"/>
        </w:rPr>
        <w:t xml:space="preserve">dengan cara </w:t>
      </w:r>
      <w:r w:rsidRPr="008A4018">
        <w:rPr>
          <w:rStyle w:val="hgkelc"/>
          <w:rFonts w:ascii="Times New Roman" w:hAnsi="Times New Roman"/>
          <w:bCs/>
          <w:sz w:val="24"/>
          <w:szCs w:val="24"/>
          <w:lang w:val="id-ID"/>
        </w:rPr>
        <w:t>menghambat kalsium masuk ke dalam sel</w:t>
      </w:r>
      <w:r w:rsidRPr="008A4018">
        <w:rPr>
          <w:rStyle w:val="hgkelc"/>
          <w:rFonts w:ascii="Times New Roman" w:hAnsi="Times New Roman"/>
          <w:sz w:val="24"/>
          <w:szCs w:val="24"/>
          <w:lang w:val="id-ID"/>
        </w:rPr>
        <w:t xml:space="preserve"> sehingga salah satu efeknya adalah menyebabkan vasodilatasi, memperlambat laju jantung, dan menurunkan kontraktilitas miokard sehingga menurunkan tekanan darah </w:t>
      </w:r>
      <w:r w:rsidRPr="008A4018">
        <w:rPr>
          <w:rFonts w:ascii="Times New Roman" w:hAnsi="Times New Roman"/>
          <w:sz w:val="24"/>
          <w:szCs w:val="24"/>
        </w:rPr>
        <w:fldChar w:fldCharType="begin" w:fldLock="1"/>
      </w:r>
      <w:r w:rsidRPr="008A4018">
        <w:rPr>
          <w:rFonts w:ascii="Times New Roman" w:hAnsi="Times New Roman"/>
          <w:sz w:val="24"/>
          <w:szCs w:val="24"/>
        </w:rPr>
        <w:instrText>ADDIN CSL_CITATION {"citationItems":[{"id":"ITEM-1","itemData":{"author":[{"dropping-particle":"","family":"Tedjasukmana","given":"","non-dropping-particle":"","parse-names":false,"suffix":""}],"id":"ITEM-1","issued":{"date-parts":[["2017"]]},"publisher":"Fakultas Kedokteran Universitas Indonesia","publisher-place":"Jakarta","title":"Tata Laksana Hipertensi.","type":"book"},"uris":["http://www.mendeley.com/documents/?uuid=b3c4994e-5a51-4513-9088-8d30d08f98ce"]}],"mendeley":{"formattedCitation":"(Tedjasukmana, 2017)","plainTextFormattedCitation":"(Tedjasukmana, 2017)"},"properties":{"noteIndex":0},"schema":"https://github.com/citation-style-language/schema/raw/master/csl-citation.json"}</w:instrText>
      </w:r>
      <w:r w:rsidRPr="008A4018">
        <w:rPr>
          <w:rFonts w:ascii="Times New Roman" w:hAnsi="Times New Roman"/>
          <w:sz w:val="24"/>
          <w:szCs w:val="24"/>
        </w:rPr>
        <w:fldChar w:fldCharType="separate"/>
      </w:r>
      <w:r w:rsidRPr="008A4018">
        <w:rPr>
          <w:rFonts w:ascii="Times New Roman" w:hAnsi="Times New Roman"/>
          <w:noProof/>
          <w:sz w:val="24"/>
          <w:szCs w:val="24"/>
        </w:rPr>
        <w:t>(Tedjasukmana, 2017)</w:t>
      </w:r>
      <w:r w:rsidRPr="008A4018">
        <w:rPr>
          <w:rFonts w:ascii="Times New Roman" w:hAnsi="Times New Roman"/>
          <w:sz w:val="24"/>
          <w:szCs w:val="24"/>
        </w:rPr>
        <w:fldChar w:fldCharType="end"/>
      </w:r>
      <w:r w:rsidRPr="008A4018">
        <w:rPr>
          <w:rFonts w:ascii="Times New Roman" w:hAnsi="Times New Roman"/>
          <w:sz w:val="24"/>
          <w:szCs w:val="24"/>
        </w:rPr>
        <w:t>.</w:t>
      </w:r>
    </w:p>
    <w:p w14:paraId="119DCA46"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rPr>
      </w:pPr>
      <w:r w:rsidRPr="008A4018">
        <w:rPr>
          <w:rFonts w:ascii="Times New Roman" w:hAnsi="Times New Roman"/>
          <w:sz w:val="24"/>
          <w:szCs w:val="24"/>
        </w:rPr>
        <w:t xml:space="preserve">Amlodipine </w:t>
      </w:r>
      <w:proofErr w:type="spellStart"/>
      <w:r w:rsidRPr="008A4018">
        <w:rPr>
          <w:rFonts w:ascii="Times New Roman" w:hAnsi="Times New Roman"/>
          <w:sz w:val="24"/>
          <w:szCs w:val="24"/>
        </w:rPr>
        <w:t>hanya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boleh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digunakan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sesuai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anjuran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dokter</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Berikut</w:t>
      </w:r>
      <w:proofErr w:type="spellEnd"/>
      <w:r w:rsidRPr="008A4018">
        <w:rPr>
          <w:rFonts w:ascii="Times New Roman" w:hAnsi="Times New Roman"/>
          <w:sz w:val="24"/>
          <w:szCs w:val="24"/>
        </w:rPr>
        <w:t xml:space="preserve"> ini adalah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umum</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penggunaan</w:t>
      </w:r>
      <w:proofErr w:type="spellEnd"/>
      <w:r w:rsidRPr="008A4018">
        <w:rPr>
          <w:rFonts w:ascii="Times New Roman" w:hAnsi="Times New Roman"/>
          <w:sz w:val="24"/>
          <w:szCs w:val="24"/>
        </w:rPr>
        <w:t xml:space="preserve"> amlodipine </w:t>
      </w:r>
      <w:proofErr w:type="spellStart"/>
      <w:r w:rsidRPr="008A4018">
        <w:rPr>
          <w:rFonts w:ascii="Times New Roman" w:hAnsi="Times New Roman"/>
          <w:sz w:val="24"/>
          <w:szCs w:val="24"/>
        </w:rPr>
        <w:t>untuk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mengobati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hipertensi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atau</w:t>
      </w:r>
      <w:proofErr w:type="spellEnd"/>
      <w:r w:rsidRPr="008A4018">
        <w:rPr>
          <w:rFonts w:ascii="Times New Roman" w:hAnsi="Times New Roman"/>
          <w:sz w:val="24"/>
          <w:szCs w:val="24"/>
        </w:rPr>
        <w:t> </w:t>
      </w:r>
      <w:hyperlink r:id="rId16" w:tgtFrame="_blank" w:history="1">
        <w:r w:rsidRPr="009A09BD">
          <w:rPr>
            <w:rStyle w:val="Hyperlink"/>
            <w:rFonts w:ascii="Times New Roman" w:hAnsi="Times New Roman"/>
            <w:color w:val="auto"/>
            <w:sz w:val="24"/>
            <w:szCs w:val="24"/>
          </w:rPr>
          <w:t xml:space="preserve">angina </w:t>
        </w:r>
        <w:proofErr w:type="spellStart"/>
        <w:r w:rsidRPr="009A09BD">
          <w:rPr>
            <w:rStyle w:val="Hyperlink"/>
            <w:rFonts w:ascii="Times New Roman" w:hAnsi="Times New Roman"/>
            <w:color w:val="auto"/>
            <w:sz w:val="24"/>
            <w:szCs w:val="24"/>
          </w:rPr>
          <w:t>pektoris</w:t>
        </w:r>
        <w:proofErr w:type="spellEnd"/>
      </w:hyperlink>
      <w:r w:rsidRPr="008A4018">
        <w:rPr>
          <w:rFonts w:ascii="Times New Roman" w:hAnsi="Times New Roman"/>
          <w:sz w:val="24"/>
          <w:szCs w:val="24"/>
        </w:rPr>
        <w:t xml:space="preserve"> </w:t>
      </w:r>
      <w:proofErr w:type="spellStart"/>
      <w:r w:rsidRPr="008A4018">
        <w:rPr>
          <w:rFonts w:ascii="Times New Roman" w:hAnsi="Times New Roman"/>
          <w:sz w:val="24"/>
          <w:szCs w:val="24"/>
        </w:rPr>
        <w:t>berdasarkan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usia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yaitu</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untuk</w:t>
      </w:r>
      <w:proofErr w:type="spellEnd"/>
      <w:r w:rsidRPr="008A4018">
        <w:rPr>
          <w:rFonts w:ascii="Times New Roman" w:hAnsi="Times New Roman"/>
          <w:sz w:val="24"/>
          <w:szCs w:val="24"/>
        </w:rPr>
        <w:t xml:space="preserve"> </w:t>
      </w:r>
      <w:proofErr w:type="spellStart"/>
      <w:r w:rsidRPr="008A4018">
        <w:rPr>
          <w:rStyle w:val="Strong"/>
          <w:rFonts w:ascii="Times New Roman" w:hAnsi="Times New Roman"/>
          <w:b w:val="0"/>
          <w:sz w:val="24"/>
          <w:szCs w:val="24"/>
        </w:rPr>
        <w:t>dewasa</w:t>
      </w:r>
      <w:proofErr w:type="spellEnd"/>
      <w:r w:rsidRPr="008A4018">
        <w:rPr>
          <w:rFonts w:ascii="Times New Roman" w:hAnsi="Times New Roman"/>
          <w:b/>
          <w:sz w:val="24"/>
          <w:szCs w:val="24"/>
        </w:rPr>
        <w:t xml:space="preserve">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awal</w:t>
      </w:r>
      <w:proofErr w:type="spellEnd"/>
      <w:r w:rsidRPr="008A4018">
        <w:rPr>
          <w:rFonts w:ascii="Times New Roman" w:hAnsi="Times New Roman"/>
          <w:sz w:val="24"/>
          <w:szCs w:val="24"/>
        </w:rPr>
        <w:t xml:space="preserve"> 5 mg, 1 kali </w:t>
      </w:r>
      <w:proofErr w:type="spellStart"/>
      <w:r w:rsidRPr="008A4018">
        <w:rPr>
          <w:rFonts w:ascii="Times New Roman" w:hAnsi="Times New Roman"/>
          <w:sz w:val="24"/>
          <w:szCs w:val="24"/>
        </w:rPr>
        <w:t>sehari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dapat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ditingkatkan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berdasarkan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kondisi</w:t>
      </w:r>
      <w:proofErr w:type="spellEnd"/>
      <w:r w:rsidRPr="008A4018">
        <w:rPr>
          <w:rFonts w:ascii="Times New Roman" w:hAnsi="Times New Roman"/>
          <w:sz w:val="24"/>
          <w:szCs w:val="24"/>
        </w:rPr>
        <w:t xml:space="preserve"> dan </w:t>
      </w:r>
      <w:proofErr w:type="spellStart"/>
      <w:r w:rsidRPr="008A4018">
        <w:rPr>
          <w:rFonts w:ascii="Times New Roman" w:hAnsi="Times New Roman"/>
          <w:sz w:val="24"/>
          <w:szCs w:val="24"/>
        </w:rPr>
        <w:t>respons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terhadap</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pengobatan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setelah</w:t>
      </w:r>
      <w:proofErr w:type="spellEnd"/>
      <w:r w:rsidRPr="008A4018">
        <w:rPr>
          <w:rFonts w:ascii="Times New Roman" w:hAnsi="Times New Roman"/>
          <w:sz w:val="24"/>
          <w:szCs w:val="24"/>
        </w:rPr>
        <w:t xml:space="preserve"> 1–2 </w:t>
      </w:r>
      <w:proofErr w:type="spellStart"/>
      <w:r w:rsidRPr="008A4018">
        <w:rPr>
          <w:rFonts w:ascii="Times New Roman" w:hAnsi="Times New Roman"/>
          <w:sz w:val="24"/>
          <w:szCs w:val="24"/>
        </w:rPr>
        <w:t>minggu</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maksimal</w:t>
      </w:r>
      <w:proofErr w:type="spellEnd"/>
      <w:r w:rsidRPr="008A4018">
        <w:rPr>
          <w:rFonts w:ascii="Times New Roman" w:hAnsi="Times New Roman"/>
          <w:sz w:val="24"/>
          <w:szCs w:val="24"/>
        </w:rPr>
        <w:t xml:space="preserve"> 10 mg 1 kali </w:t>
      </w:r>
      <w:proofErr w:type="spellStart"/>
      <w:r w:rsidRPr="008A4018">
        <w:rPr>
          <w:rFonts w:ascii="Times New Roman" w:hAnsi="Times New Roman"/>
          <w:sz w:val="24"/>
          <w:szCs w:val="24"/>
        </w:rPr>
        <w:t>sehari</w:t>
      </w:r>
      <w:proofErr w:type="spellEnd"/>
      <w:r w:rsidRPr="008A4018">
        <w:rPr>
          <w:rFonts w:ascii="Times New Roman" w:hAnsi="Times New Roman"/>
          <w:sz w:val="24"/>
          <w:szCs w:val="24"/>
        </w:rPr>
        <w:t xml:space="preserve">. Amlodipine </w:t>
      </w:r>
      <w:proofErr w:type="spellStart"/>
      <w:r w:rsidRPr="008A4018">
        <w:rPr>
          <w:rFonts w:ascii="Times New Roman" w:hAnsi="Times New Roman"/>
          <w:sz w:val="24"/>
          <w:szCs w:val="24"/>
        </w:rPr>
        <w:t>dapat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dikonsumsi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sebelum</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atau</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sesudah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makan</w:t>
      </w:r>
      <w:proofErr w:type="spellEnd"/>
      <w:r w:rsidRPr="008A4018">
        <w:rPr>
          <w:rFonts w:ascii="Times New Roman" w:hAnsi="Times New Roman"/>
          <w:sz w:val="24"/>
          <w:szCs w:val="24"/>
        </w:rPr>
        <w:t xml:space="preserve">. </w:t>
      </w:r>
      <w:r w:rsidRPr="008A4018">
        <w:rPr>
          <w:rStyle w:val="Strong"/>
          <w:rFonts w:ascii="Times New Roman" w:hAnsi="Times New Roman"/>
          <w:b w:val="0"/>
          <w:sz w:val="24"/>
          <w:szCs w:val="24"/>
        </w:rPr>
        <w:t>Anak-</w:t>
      </w:r>
      <w:proofErr w:type="spellStart"/>
      <w:r w:rsidRPr="008A4018">
        <w:rPr>
          <w:rStyle w:val="Strong"/>
          <w:rFonts w:ascii="Times New Roman" w:hAnsi="Times New Roman"/>
          <w:b w:val="0"/>
          <w:sz w:val="24"/>
          <w:szCs w:val="24"/>
        </w:rPr>
        <w:t>anak</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usia</w:t>
      </w:r>
      <w:proofErr w:type="spellEnd"/>
      <w:r w:rsidRPr="008A4018">
        <w:rPr>
          <w:rStyle w:val="Strong"/>
          <w:rFonts w:ascii="Times New Roman" w:hAnsi="Times New Roman"/>
          <w:b w:val="0"/>
          <w:sz w:val="24"/>
          <w:szCs w:val="24"/>
        </w:rPr>
        <w:t xml:space="preserve"> 6–17 </w:t>
      </w:r>
      <w:proofErr w:type="spellStart"/>
      <w:r w:rsidRPr="008A4018">
        <w:rPr>
          <w:rStyle w:val="Strong"/>
          <w:rFonts w:ascii="Times New Roman" w:hAnsi="Times New Roman"/>
          <w:b w:val="0"/>
          <w:sz w:val="24"/>
          <w:szCs w:val="24"/>
        </w:rPr>
        <w:t>tahun</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yaitu</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d</w:t>
      </w:r>
      <w:r w:rsidRPr="008A4018">
        <w:rPr>
          <w:rFonts w:ascii="Times New Roman" w:hAnsi="Times New Roman"/>
          <w:sz w:val="24"/>
          <w:szCs w:val="24"/>
        </w:rPr>
        <w:t>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awal</w:t>
      </w:r>
      <w:proofErr w:type="spellEnd"/>
      <w:r w:rsidRPr="008A4018">
        <w:rPr>
          <w:rFonts w:ascii="Times New Roman" w:hAnsi="Times New Roman"/>
          <w:sz w:val="24"/>
          <w:szCs w:val="24"/>
        </w:rPr>
        <w:t xml:space="preserve"> 2,5 mg, 1 kali </w:t>
      </w:r>
      <w:proofErr w:type="spellStart"/>
      <w:r w:rsidRPr="008A4018">
        <w:rPr>
          <w:rFonts w:ascii="Times New Roman" w:hAnsi="Times New Roman"/>
          <w:sz w:val="24"/>
          <w:szCs w:val="24"/>
        </w:rPr>
        <w:t>sehari</w:t>
      </w:r>
      <w:proofErr w:type="spellEnd"/>
      <w:r w:rsidRPr="008A4018">
        <w:rPr>
          <w:rFonts w:ascii="Times New Roman" w:hAnsi="Times New Roman"/>
          <w:sz w:val="24"/>
          <w:szCs w:val="24"/>
        </w:rPr>
        <w:t xml:space="preserve">. </w:t>
      </w:r>
      <w:r w:rsidRPr="008A4018">
        <w:rPr>
          <w:rFonts w:ascii="Times New Roman" w:hAnsi="Times New Roman"/>
          <w:sz w:val="24"/>
          <w:szCs w:val="24"/>
        </w:rPr>
        <w:lastRenderedPageBreak/>
        <w:t xml:space="preserve">Jika </w:t>
      </w:r>
      <w:proofErr w:type="spellStart"/>
      <w:r w:rsidRPr="008A4018">
        <w:rPr>
          <w:rFonts w:ascii="Times New Roman" w:hAnsi="Times New Roman"/>
          <w:sz w:val="24"/>
          <w:szCs w:val="24"/>
        </w:rPr>
        <w:t>perlu</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dapat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ditingkatkan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menjadi</w:t>
      </w:r>
      <w:proofErr w:type="spellEnd"/>
      <w:r w:rsidRPr="008A4018">
        <w:rPr>
          <w:rFonts w:ascii="Times New Roman" w:hAnsi="Times New Roman"/>
          <w:sz w:val="24"/>
          <w:szCs w:val="24"/>
        </w:rPr>
        <w:t xml:space="preserve"> 5 mg, 1 kali </w:t>
      </w:r>
      <w:proofErr w:type="spellStart"/>
      <w:r w:rsidRPr="008A4018">
        <w:rPr>
          <w:rFonts w:ascii="Times New Roman" w:hAnsi="Times New Roman"/>
          <w:sz w:val="24"/>
          <w:szCs w:val="24"/>
        </w:rPr>
        <w:t>sehari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setelah</w:t>
      </w:r>
      <w:proofErr w:type="spellEnd"/>
      <w:r w:rsidRPr="008A4018">
        <w:rPr>
          <w:rFonts w:ascii="Times New Roman" w:hAnsi="Times New Roman"/>
          <w:sz w:val="24"/>
          <w:szCs w:val="24"/>
        </w:rPr>
        <w:t xml:space="preserve"> 4 </w:t>
      </w:r>
      <w:proofErr w:type="spellStart"/>
      <w:r w:rsidRPr="008A4018">
        <w:rPr>
          <w:rFonts w:ascii="Times New Roman" w:hAnsi="Times New Roman"/>
          <w:sz w:val="24"/>
          <w:szCs w:val="24"/>
        </w:rPr>
        <w:t>minggu</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Peningkatan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ditentukan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berdasarkan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kondisi</w:t>
      </w:r>
      <w:proofErr w:type="spellEnd"/>
      <w:r w:rsidRPr="008A4018">
        <w:rPr>
          <w:rFonts w:ascii="Times New Roman" w:hAnsi="Times New Roman"/>
          <w:sz w:val="24"/>
          <w:szCs w:val="24"/>
        </w:rPr>
        <w:t xml:space="preserve"> dan </w:t>
      </w:r>
      <w:proofErr w:type="spellStart"/>
      <w:r w:rsidRPr="008A4018">
        <w:rPr>
          <w:rFonts w:ascii="Times New Roman" w:hAnsi="Times New Roman"/>
          <w:sz w:val="24"/>
          <w:szCs w:val="24"/>
        </w:rPr>
        <w:t>respons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terhadap</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pengobatan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Penggunaan</w:t>
      </w:r>
      <w:proofErr w:type="spellEnd"/>
      <w:r w:rsidRPr="008A4018">
        <w:rPr>
          <w:rFonts w:ascii="Times New Roman" w:hAnsi="Times New Roman"/>
          <w:sz w:val="24"/>
          <w:szCs w:val="24"/>
        </w:rPr>
        <w:t xml:space="preserve"> amlodipine </w:t>
      </w:r>
      <w:proofErr w:type="spellStart"/>
      <w:r w:rsidRPr="008A4018">
        <w:rPr>
          <w:rFonts w:ascii="Times New Roman" w:hAnsi="Times New Roman"/>
          <w:sz w:val="24"/>
          <w:szCs w:val="24"/>
        </w:rPr>
        <w:t>untuk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l</w:t>
      </w:r>
      <w:r w:rsidRPr="008A4018">
        <w:rPr>
          <w:rStyle w:val="Strong"/>
          <w:rFonts w:ascii="Times New Roman" w:hAnsi="Times New Roman"/>
          <w:b w:val="0"/>
          <w:sz w:val="24"/>
          <w:szCs w:val="24"/>
        </w:rPr>
        <w:t>ansia</w:t>
      </w:r>
      <w:proofErr w:type="spellEnd"/>
      <w:r w:rsidRPr="008A4018">
        <w:rPr>
          <w:rStyle w:val="Strong"/>
          <w:rFonts w:ascii="Times New Roman" w:hAnsi="Times New Roman"/>
          <w:b w:val="0"/>
          <w:sz w:val="24"/>
          <w:szCs w:val="24"/>
        </w:rPr>
        <w:t xml:space="preserve"> </w:t>
      </w:r>
      <w:proofErr w:type="spellStart"/>
      <w:r w:rsidRPr="008A4018">
        <w:rPr>
          <w:rStyle w:val="Strong"/>
          <w:rFonts w:ascii="Times New Roman" w:hAnsi="Times New Roman"/>
          <w:b w:val="0"/>
          <w:sz w:val="24"/>
          <w:szCs w:val="24"/>
        </w:rPr>
        <w:t>yaitu</w:t>
      </w:r>
      <w:proofErr w:type="spellEnd"/>
      <w:r w:rsidRPr="008A4018">
        <w:rPr>
          <w:rStyle w:val="Strong"/>
          <w:rFonts w:ascii="Times New Roman" w:hAnsi="Times New Roman"/>
          <w:sz w:val="24"/>
          <w:szCs w:val="24"/>
        </w:rPr>
        <w:t xml:space="preserve"> </w:t>
      </w:r>
      <w:proofErr w:type="spellStart"/>
      <w:r w:rsidRPr="008A4018">
        <w:rPr>
          <w:rFonts w:ascii="Times New Roman" w:hAnsi="Times New Roman"/>
          <w:sz w:val="24"/>
          <w:szCs w:val="24"/>
        </w:rPr>
        <w:t>dosis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awal</w:t>
      </w:r>
      <w:proofErr w:type="spellEnd"/>
      <w:r w:rsidRPr="008A4018">
        <w:rPr>
          <w:rFonts w:ascii="Times New Roman" w:hAnsi="Times New Roman"/>
          <w:sz w:val="24"/>
          <w:szCs w:val="24"/>
        </w:rPr>
        <w:t xml:space="preserve"> 2,5 mg 1 kali </w:t>
      </w:r>
      <w:proofErr w:type="spellStart"/>
      <w:r w:rsidRPr="008A4018">
        <w:rPr>
          <w:rFonts w:ascii="Times New Roman" w:hAnsi="Times New Roman"/>
          <w:sz w:val="24"/>
          <w:szCs w:val="24"/>
        </w:rPr>
        <w:t>sehari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Usahakan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untuk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mengonsumsi</w:t>
      </w:r>
      <w:proofErr w:type="spellEnd"/>
      <w:r w:rsidRPr="008A4018">
        <w:rPr>
          <w:rFonts w:ascii="Times New Roman" w:hAnsi="Times New Roman"/>
          <w:sz w:val="24"/>
          <w:szCs w:val="24"/>
        </w:rPr>
        <w:t xml:space="preserve"> amlodipine pada jam yang </w:t>
      </w:r>
      <w:proofErr w:type="spellStart"/>
      <w:r w:rsidRPr="008A4018">
        <w:rPr>
          <w:rFonts w:ascii="Times New Roman" w:hAnsi="Times New Roman"/>
          <w:sz w:val="24"/>
          <w:szCs w:val="24"/>
        </w:rPr>
        <w:t>sama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setiap</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harinya</w:t>
      </w:r>
      <w:proofErr w:type="spellEnd"/>
      <w:r w:rsidRPr="008A4018">
        <w:rPr>
          <w:rFonts w:ascii="Times New Roman" w:hAnsi="Times New Roman"/>
          <w:sz w:val="24"/>
          <w:szCs w:val="24"/>
        </w:rPr>
        <w:t xml:space="preserve"> agar </w:t>
      </w:r>
      <w:proofErr w:type="spellStart"/>
      <w:r w:rsidRPr="008A4018">
        <w:rPr>
          <w:rFonts w:ascii="Times New Roman" w:hAnsi="Times New Roman"/>
          <w:sz w:val="24"/>
          <w:szCs w:val="24"/>
        </w:rPr>
        <w:t>efek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pengobatan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maksimal</w:t>
      </w:r>
      <w:proofErr w:type="spellEnd"/>
      <w:r w:rsidRPr="008A4018">
        <w:rPr>
          <w:rFonts w:ascii="Times New Roman" w:hAnsi="Times New Roman"/>
          <w:sz w:val="24"/>
          <w:szCs w:val="24"/>
        </w:rPr>
        <w:t xml:space="preserve"> </w:t>
      </w:r>
      <w:r w:rsidRPr="008A4018">
        <w:rPr>
          <w:rFonts w:ascii="Times New Roman" w:hAnsi="Times New Roman"/>
          <w:sz w:val="24"/>
          <w:szCs w:val="24"/>
        </w:rPr>
        <w:fldChar w:fldCharType="begin" w:fldLock="1"/>
      </w:r>
      <w:r w:rsidRPr="008A4018">
        <w:rPr>
          <w:rFonts w:ascii="Times New Roman" w:hAnsi="Times New Roman"/>
          <w:sz w:val="24"/>
          <w:szCs w:val="24"/>
        </w:rPr>
        <w:instrText>ADDIN CSL_CITATION {"citationItems":[{"id":"ITEM-1","itemData":{"author":[{"dropping-particle":"","family":"Tedjasukmana","given":"","non-dropping-particle":"","parse-names":false,"suffix":""}],"id":"ITEM-1","issued":{"date-parts":[["2017"]]},"publisher":"Fakultas Kedokteran Universitas Indonesia","publisher-place":"Jakarta","title":"Tata Laksana Hipertensi.","type":"book"},"uris":["http://www.mendeley.com/documents/?uuid=b3c4994e-5a51-4513-9088-8d30d08f98ce"]}],"mendeley":{"formattedCitation":"(Tedjasukmana, 2017)","plainTextFormattedCitation":"(Tedjasukmana, 2017)"},"properties":{"noteIndex":0},"schema":"https://github.com/citation-style-language/schema/raw/master/csl-citation.json"}</w:instrText>
      </w:r>
      <w:r w:rsidRPr="008A4018">
        <w:rPr>
          <w:rFonts w:ascii="Times New Roman" w:hAnsi="Times New Roman"/>
          <w:sz w:val="24"/>
          <w:szCs w:val="24"/>
        </w:rPr>
        <w:fldChar w:fldCharType="separate"/>
      </w:r>
      <w:r w:rsidRPr="008A4018">
        <w:rPr>
          <w:rFonts w:ascii="Times New Roman" w:hAnsi="Times New Roman"/>
          <w:noProof/>
          <w:sz w:val="24"/>
          <w:szCs w:val="24"/>
        </w:rPr>
        <w:t>(Tedjasukmana, 2017)</w:t>
      </w:r>
      <w:r w:rsidRPr="008A4018">
        <w:rPr>
          <w:rFonts w:ascii="Times New Roman" w:hAnsi="Times New Roman"/>
          <w:sz w:val="24"/>
          <w:szCs w:val="24"/>
        </w:rPr>
        <w:fldChar w:fldCharType="end"/>
      </w:r>
      <w:r w:rsidRPr="008A4018">
        <w:rPr>
          <w:rFonts w:ascii="Times New Roman" w:hAnsi="Times New Roman"/>
          <w:sz w:val="24"/>
          <w:szCs w:val="24"/>
        </w:rPr>
        <w:t>.</w:t>
      </w:r>
    </w:p>
    <w:p w14:paraId="6D65A137"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Diltiazem merupakan obat protektor yang telah banyak diteliti dan digunakan untuk pengobatan berbagai gangguan logis termasuk hipertensi. Diltiazem aman digunakan dan memiliki efek yang menguntungkan pada pasien dan bisa digunakan untuk semua usia meskipun pada usia lansia efek pengobatannya mulai berkurang. </w:t>
      </w:r>
      <w:r w:rsidRPr="008A4018">
        <w:rPr>
          <w:rStyle w:val="markedcontent"/>
          <w:rFonts w:ascii="Times New Roman" w:hAnsi="Times New Roman"/>
          <w:sz w:val="24"/>
          <w:szCs w:val="24"/>
          <w:lang w:val="id-ID"/>
        </w:rPr>
        <w:t>Diltiazem memainkan peranan penting dalam perbaikan dengan mendukung energi yang diproduksi. Hal ini pada gilirannya mendukung perbaikan dan pemeliharaan membrane sel, pemben</w:t>
      </w:r>
      <w:r w:rsidRPr="008A4018">
        <w:rPr>
          <w:rStyle w:val="markedcontent"/>
          <w:rFonts w:ascii="Times New Roman" w:hAnsi="Times New Roman"/>
          <w:sz w:val="24"/>
          <w:szCs w:val="24"/>
        </w:rPr>
        <w:t>t</w:t>
      </w:r>
      <w:r w:rsidRPr="008A4018">
        <w:rPr>
          <w:rStyle w:val="markedcontent"/>
          <w:rFonts w:ascii="Times New Roman" w:hAnsi="Times New Roman"/>
          <w:sz w:val="24"/>
          <w:szCs w:val="24"/>
          <w:lang w:val="id-ID"/>
        </w:rPr>
        <w:t>ukan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bahan kimia dan propagasi impuls listrik. Semua ini sangat diperlukan untuk mendukung fungsi yang</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lebih luas dari otak seperti memori, motori</w:t>
      </w:r>
      <w:r w:rsidRPr="008A4018">
        <w:rPr>
          <w:rStyle w:val="markedcontent"/>
          <w:rFonts w:ascii="Times New Roman" w:hAnsi="Times New Roman"/>
          <w:sz w:val="24"/>
          <w:szCs w:val="24"/>
        </w:rPr>
        <w:t>k</w:t>
      </w:r>
      <w:r w:rsidRPr="008A4018">
        <w:rPr>
          <w:rStyle w:val="markedcontent"/>
          <w:rFonts w:ascii="Times New Roman" w:hAnsi="Times New Roman"/>
          <w:sz w:val="24"/>
          <w:szCs w:val="24"/>
          <w:lang w:val="id-ID"/>
        </w:rPr>
        <w:t>, fungsi kognitif, berpikir dan proses pengambilan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keputusan </w:t>
      </w:r>
      <w:r w:rsidRPr="008A4018">
        <w:rPr>
          <w:rFonts w:ascii="Times New Roman" w:hAnsi="Times New Roman"/>
          <w:sz w:val="24"/>
          <w:szCs w:val="24"/>
          <w:lang w:val="id-ID"/>
        </w:rPr>
        <w:t>(Overgaard K, 2014).</w:t>
      </w:r>
    </w:p>
    <w:p w14:paraId="6EE6A740"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Beberapa penelitian belum mengatakan secara pasti diltiazem ini memiliki efek dalam pengobatan hipertensi (Setyopranoto, 2017). Penelitian Cotroneo, </w:t>
      </w:r>
      <w:r w:rsidRPr="008A4018">
        <w:rPr>
          <w:rFonts w:ascii="Times New Roman" w:hAnsi="Times New Roman"/>
          <w:i/>
          <w:sz w:val="24"/>
          <w:szCs w:val="24"/>
          <w:lang w:val="id-ID"/>
        </w:rPr>
        <w:t>et.al</w:t>
      </w:r>
      <w:r w:rsidRPr="008A4018">
        <w:rPr>
          <w:rFonts w:ascii="Times New Roman" w:hAnsi="Times New Roman"/>
          <w:sz w:val="24"/>
          <w:szCs w:val="24"/>
          <w:lang w:val="id-ID"/>
        </w:rPr>
        <w:t xml:space="preserve">, (2013), di Italia menunjukan peningkatan fungsi kognitif yang lebih baik pada pasien gangguan vaskuler di otak yang diberikan diltiazem. </w:t>
      </w:r>
      <w:r w:rsidRPr="008A4018">
        <w:rPr>
          <w:rStyle w:val="markedcontent"/>
          <w:rFonts w:ascii="Times New Roman" w:hAnsi="Times New Roman"/>
          <w:sz w:val="24"/>
          <w:szCs w:val="24"/>
          <w:lang w:val="id-ID"/>
        </w:rPr>
        <w:t>Dalam beberapa uji klinis, diltiazem telah diberitakan baik secara oral maupun intravena</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(Qureshi &amp; Endres, 2016). Penelitian </w:t>
      </w:r>
      <w:r w:rsidRPr="008A4018">
        <w:rPr>
          <w:rStyle w:val="markedcontent"/>
          <w:rFonts w:ascii="Times New Roman" w:hAnsi="Times New Roman"/>
          <w:sz w:val="24"/>
          <w:szCs w:val="24"/>
          <w:lang w:val="id-ID"/>
        </w:rPr>
        <w:lastRenderedPageBreak/>
        <w:t>Overgaard (2014) menunjukan peningkatan fungsi kognitif yang</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lebih baik pada pasien gangguan vaskuler diotak yang diberikan diltiazem.</w:t>
      </w:r>
    </w:p>
    <w:p w14:paraId="21AB2E39"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Pasien yang menjalani perawatan di kelas I lebih banyak menggunakan diltiazem dari pada amlodipin karena diltiazem </w:t>
      </w:r>
      <w:r w:rsidRPr="008A4018">
        <w:rPr>
          <w:rStyle w:val="hgkelc"/>
          <w:rFonts w:ascii="Times New Roman" w:hAnsi="Times New Roman"/>
          <w:sz w:val="24"/>
          <w:szCs w:val="24"/>
          <w:lang w:val="id-ID"/>
        </w:rPr>
        <w:t xml:space="preserve">merupakan suplemen makanan yang digunakan untuk meningkatkan aliran darah dan konsumsi oksigen di otak. Obat ini berfungsi mencegah kerusakan otak (proteksi) dan membantu pembentukan membran sel di otak (repair). Oleh karena fungsi </w:t>
      </w:r>
      <w:r w:rsidRPr="008A4018">
        <w:rPr>
          <w:rStyle w:val="hgkelc"/>
          <w:rFonts w:ascii="Times New Roman" w:hAnsi="Times New Roman"/>
          <w:bCs/>
          <w:sz w:val="24"/>
          <w:szCs w:val="24"/>
          <w:lang w:val="id-ID"/>
        </w:rPr>
        <w:t>diltiazem</w:t>
      </w:r>
      <w:r w:rsidRPr="008A4018">
        <w:rPr>
          <w:rStyle w:val="hgkelc"/>
          <w:rFonts w:ascii="Times New Roman" w:hAnsi="Times New Roman"/>
          <w:sz w:val="24"/>
          <w:szCs w:val="24"/>
          <w:lang w:val="id-ID"/>
        </w:rPr>
        <w:t xml:space="preserve"> sebagai proteksi dan repair, sehingga obat tersebut seringkali diberikan </w:t>
      </w:r>
      <w:r w:rsidRPr="008A4018">
        <w:rPr>
          <w:rStyle w:val="hgkelc"/>
          <w:rFonts w:ascii="Times New Roman" w:hAnsi="Times New Roman"/>
          <w:bCs/>
          <w:sz w:val="24"/>
          <w:szCs w:val="24"/>
          <w:lang w:val="id-ID"/>
        </w:rPr>
        <w:t xml:space="preserve">pada penderita hipertensi </w:t>
      </w:r>
      <w:r w:rsidRPr="008A4018">
        <w:rPr>
          <w:rFonts w:ascii="Times New Roman" w:hAnsi="Times New Roman"/>
          <w:sz w:val="24"/>
          <w:szCs w:val="24"/>
          <w:lang w:val="id-ID"/>
        </w:rPr>
        <w:t xml:space="preserve"> (Overgaard K, 2014).</w:t>
      </w:r>
    </w:p>
    <w:p w14:paraId="3F1910CE"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Pada kelas II pengobatan dengan menggunakan </w:t>
      </w:r>
      <w:r w:rsidRPr="008A4018">
        <w:rPr>
          <w:rStyle w:val="hgkelc"/>
          <w:rFonts w:ascii="Times New Roman" w:hAnsi="Times New Roman"/>
          <w:bCs/>
          <w:sz w:val="24"/>
          <w:szCs w:val="24"/>
          <w:lang w:val="id-ID"/>
        </w:rPr>
        <w:t>diltiazem</w:t>
      </w:r>
      <w:r w:rsidRPr="008A4018">
        <w:rPr>
          <w:rFonts w:ascii="Times New Roman" w:hAnsi="Times New Roman"/>
          <w:sz w:val="24"/>
          <w:szCs w:val="24"/>
          <w:lang w:val="id-ID"/>
        </w:rPr>
        <w:t xml:space="preserve"> lebih banyak dimungkinkan dikarenakan diltiazem dapat memperbaiki penurunan kemampuan daya pikir (</w:t>
      </w:r>
      <w:r>
        <w:fldChar w:fldCharType="begin"/>
      </w:r>
      <w:r>
        <w:instrText>HYPERLINK "https://hellosehat.com/parenting/anak-6-sampai-9-tahun/perkembangan-anak/perkembangan-kognitif-anak/"</w:instrText>
      </w:r>
      <w:r>
        <w:fldChar w:fldCharType="separate"/>
      </w:r>
      <w:r w:rsidRPr="009A09BD">
        <w:rPr>
          <w:rStyle w:val="Hyperlink"/>
          <w:rFonts w:ascii="Times New Roman" w:hAnsi="Times New Roman"/>
          <w:color w:val="auto"/>
          <w:sz w:val="24"/>
          <w:szCs w:val="24"/>
          <w:lang w:val="id-ID"/>
        </w:rPr>
        <w:t>kognitif</w:t>
      </w:r>
      <w:r>
        <w:rPr>
          <w:rStyle w:val="Hyperlink"/>
          <w:rFonts w:ascii="Times New Roman" w:hAnsi="Times New Roman"/>
          <w:color w:val="auto"/>
          <w:sz w:val="24"/>
          <w:szCs w:val="24"/>
          <w:lang w:val="id-ID"/>
        </w:rPr>
        <w:fldChar w:fldCharType="end"/>
      </w:r>
      <w:r w:rsidRPr="008A4018">
        <w:rPr>
          <w:rFonts w:ascii="Times New Roman" w:hAnsi="Times New Roman"/>
          <w:sz w:val="24"/>
          <w:szCs w:val="24"/>
          <w:lang w:val="id-ID"/>
        </w:rPr>
        <w:t xml:space="preserve">) setelah serangan hipertensi. Selain itu, penggunaan diltiazem pada pasien yang mendapatkan hipertensi pertama kali terbukti aman dan dapat efektif dalam memperbaiki penurunan daya pikir setelah serangan hipertensi (Ginsberg, 2018). </w:t>
      </w:r>
    </w:p>
    <w:p w14:paraId="3FA68F58" w14:textId="77777777" w:rsidR="00BF6889" w:rsidRPr="008A4018" w:rsidRDefault="00BF6889" w:rsidP="00BF6889">
      <w:pPr>
        <w:pStyle w:val="ListParagraph"/>
        <w:spacing w:after="0" w:line="480" w:lineRule="auto"/>
        <w:ind w:left="709" w:firstLine="708"/>
        <w:contextualSpacing w:val="0"/>
        <w:jc w:val="both"/>
        <w:rPr>
          <w:rStyle w:val="markedcontent"/>
          <w:rFonts w:ascii="Times New Roman" w:hAnsi="Times New Roman"/>
          <w:sz w:val="24"/>
          <w:szCs w:val="24"/>
          <w:lang w:val="id-ID"/>
        </w:rPr>
      </w:pPr>
      <w:r w:rsidRPr="008A4018">
        <w:rPr>
          <w:rStyle w:val="markedcontent"/>
          <w:rFonts w:ascii="Times New Roman" w:hAnsi="Times New Roman"/>
          <w:sz w:val="24"/>
          <w:szCs w:val="24"/>
          <w:lang w:val="id-ID"/>
        </w:rPr>
        <w:t>Mekanisme diltiazem sebagai obat antihipertensi pada level nal adalah</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pada metabolisme meningkatkan ambilan glukosa, menurunkan pembentukan asam</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laktat, mempercepat pembentukan asetilkolin dan menghambat radikalisasi asam lemak dalam</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keadaan iskemia dan pada level vaskular yaitu merangsang pembentukan glutation merupakan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antioksidan endogen otak terhadap radikal bebas hidrogen peroksida dan lipid peroksida,</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meningkatkan aliran darah otak, meningkatkan konsumsi oksigen dan menurunkan resistensi</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vaskuler. Diltiazem juga meningkatkan </w:t>
      </w:r>
      <w:r w:rsidRPr="008A4018">
        <w:rPr>
          <w:rStyle w:val="markedcontent"/>
          <w:rFonts w:ascii="Times New Roman" w:hAnsi="Times New Roman"/>
          <w:sz w:val="24"/>
          <w:szCs w:val="24"/>
          <w:lang w:val="id-ID"/>
        </w:rPr>
        <w:lastRenderedPageBreak/>
        <w:t>produksi glutatione yang merupakan antioksidan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endogen otak terhadap radikal bebas. Pada level vaskuler, diltiazem berperan dalam</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meningkatkan aliran darah otak, meningkatkan konsumsi oksigen, dan menurunkan resistensi</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vaskuler </w:t>
      </w:r>
      <w:r w:rsidRPr="008A4018">
        <w:rPr>
          <w:rStyle w:val="markedcontent"/>
          <w:rFonts w:ascii="Times New Roman" w:hAnsi="Times New Roman"/>
          <w:sz w:val="24"/>
          <w:szCs w:val="24"/>
          <w:lang w:val="id-ID"/>
        </w:rPr>
        <w:fldChar w:fldCharType="begin" w:fldLock="1"/>
      </w:r>
      <w:r w:rsidRPr="008A4018">
        <w:rPr>
          <w:rStyle w:val="markedcontent"/>
          <w:rFonts w:ascii="Times New Roman" w:hAnsi="Times New Roman"/>
          <w:sz w:val="24"/>
          <w:szCs w:val="24"/>
          <w:lang w:val="id-ID"/>
        </w:rPr>
        <w:instrText>ADDIN CSL_CITATION {"citationItems":[{"id":"ITEM-1","itemData":{"author":[{"dropping-particle":"","family":"Wulandari","given":"A.R.","non-dropping-particle":"","parse-names":false,"suffix":""}],"id":"ITEM-1","issued":{"date-parts":[["2017"]]},"publisher":"Universitas Jember","title":"Pengaruh Terapi Piracetam dan atau Citicolin pada Kemampuan Motorik Penderita Stroke di RSD Dr Soebandi Jember Dengan Parameter GCS:","type":"thesis"},"uris":["http://www.mendeley.com/documents/?uuid=6d887542-6b99-4b73-bf99-e892590a7f23"]}],"mendeley":{"formattedCitation":"(A. R. Wulandari, 2017)","manualFormatting":"(Wulandari, 2017)","plainTextFormattedCitation":"(A. R. Wulandari, 2017)","previouslyFormattedCitation":"(A. R. Wulandari, 2017)"},"properties":{"noteIndex":0},"schema":"https://github.com/citation-style-language/schema/raw/master/csl-citation.json"}</w:instrText>
      </w:r>
      <w:r w:rsidRPr="008A4018">
        <w:rPr>
          <w:rStyle w:val="markedcontent"/>
          <w:rFonts w:ascii="Times New Roman" w:hAnsi="Times New Roman"/>
          <w:sz w:val="24"/>
          <w:szCs w:val="24"/>
          <w:lang w:val="id-ID"/>
        </w:rPr>
        <w:fldChar w:fldCharType="separate"/>
      </w:r>
      <w:r w:rsidRPr="008A4018">
        <w:rPr>
          <w:rStyle w:val="markedcontent"/>
          <w:rFonts w:ascii="Times New Roman" w:hAnsi="Times New Roman"/>
          <w:noProof/>
          <w:sz w:val="24"/>
          <w:szCs w:val="24"/>
          <w:lang w:val="id-ID"/>
        </w:rPr>
        <w:t>(Wulandari, 2017)</w:t>
      </w:r>
      <w:r w:rsidRPr="008A4018">
        <w:rPr>
          <w:rStyle w:val="markedcontent"/>
          <w:rFonts w:ascii="Times New Roman" w:hAnsi="Times New Roman"/>
          <w:sz w:val="24"/>
          <w:szCs w:val="24"/>
          <w:lang w:val="id-ID"/>
        </w:rPr>
        <w:fldChar w:fldCharType="end"/>
      </w:r>
      <w:r w:rsidRPr="008A4018">
        <w:rPr>
          <w:rStyle w:val="markedcontent"/>
          <w:rFonts w:ascii="Times New Roman" w:hAnsi="Times New Roman"/>
          <w:sz w:val="24"/>
          <w:szCs w:val="24"/>
          <w:lang w:val="id-ID"/>
        </w:rPr>
        <w:t>.</w:t>
      </w:r>
    </w:p>
    <w:p w14:paraId="73D5FB02"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Pasien yang menjalani perawatan di kelas </w:t>
      </w:r>
      <w:r w:rsidRPr="008A4018">
        <w:rPr>
          <w:rFonts w:ascii="Times New Roman" w:hAnsi="Times New Roman"/>
          <w:sz w:val="24"/>
          <w:szCs w:val="24"/>
        </w:rPr>
        <w:t>II</w:t>
      </w:r>
      <w:r w:rsidRPr="008A4018">
        <w:rPr>
          <w:rFonts w:ascii="Times New Roman" w:hAnsi="Times New Roman"/>
          <w:sz w:val="24"/>
          <w:szCs w:val="24"/>
          <w:lang w:val="id-ID"/>
        </w:rPr>
        <w:t>I lebih banyak menggunakan diltiazem dari pada amlodipin</w:t>
      </w:r>
      <w:r w:rsidRPr="008A4018">
        <w:rPr>
          <w:rFonts w:ascii="Times New Roman" w:hAnsi="Times New Roman"/>
          <w:sz w:val="24"/>
          <w:szCs w:val="24"/>
        </w:rPr>
        <w:t>.</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Diltiazem penting dalam proses</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biosintesis fosfolipid struktural pada membran sel, terutama fosfatidilkolin. Pada tubuh, diltiazem</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terdistribusi secara luas ke seluruh bagian tubuh, melintasi </w:t>
      </w:r>
      <w:r w:rsidRPr="008A4018">
        <w:rPr>
          <w:rStyle w:val="markedcontent"/>
          <w:rFonts w:ascii="Times New Roman" w:hAnsi="Times New Roman"/>
          <w:i/>
          <w:sz w:val="24"/>
          <w:szCs w:val="24"/>
          <w:lang w:val="id-ID"/>
        </w:rPr>
        <w:t>blood brain barrier</w:t>
      </w:r>
      <w:r w:rsidRPr="008A4018">
        <w:rPr>
          <w:rStyle w:val="markedcontent"/>
          <w:rFonts w:ascii="Times New Roman" w:hAnsi="Times New Roman"/>
          <w:sz w:val="24"/>
          <w:szCs w:val="24"/>
          <w:lang w:val="id-ID"/>
        </w:rPr>
        <w:t xml:space="preserve"> dan sampai pada</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sistem saraf pusat, kemudian masuk ke dalam membran dan fraksi fosfolipid mikrosomal. Diltiazem</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mengaktifkan biosintesis struktural fosfolipid membran nal, meningkatkan metabolisme otak,</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dan melakukan aksi pada bagian transmitter yang berbeda. Maka, diltiazem memiliki efek</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sebagai protektif pada kondisi hipoksia dan iskemia yaitu menurunkan volume lesi</w:t>
      </w:r>
      <w:r w:rsidRPr="008A4018">
        <w:rPr>
          <w:rStyle w:val="markedcontent"/>
          <w:rFonts w:ascii="Times New Roman" w:hAnsi="Times New Roman"/>
          <w:sz w:val="24"/>
          <w:szCs w:val="24"/>
        </w:rPr>
        <w:t>.</w:t>
      </w:r>
      <w:r w:rsidRPr="008A4018">
        <w:rPr>
          <w:rStyle w:val="markedcontent"/>
          <w:rFonts w:ascii="Times New Roman" w:hAnsi="Times New Roman"/>
          <w:sz w:val="24"/>
          <w:szCs w:val="24"/>
          <w:lang w:val="id-ID"/>
        </w:rPr>
        <w:t xml:space="preserve"> </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Terbukti pula bahwa diltiazem mampu menghambat mekanisme apoptosis yang berhubungan dengan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serebral iskemia dan pada degenerasi tertentu, serta memiliki potensi pada mekanisme</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plastisitas (Casado et al., 2018).</w:t>
      </w:r>
    </w:p>
    <w:p w14:paraId="730B65F9"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Style w:val="markedcontent"/>
          <w:rFonts w:ascii="Times New Roman" w:hAnsi="Times New Roman"/>
          <w:sz w:val="24"/>
          <w:szCs w:val="24"/>
          <w:lang w:val="id-ID"/>
        </w:rPr>
        <w:t>Tujuan pemberian diltiazem</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diantaranya meningkatkan fungsi otak,  mengurangi kerusakan jaringan otak, memperbaiki sirkulasi darah dalam jangka panjang pada otak,</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meningkatkan memori belajar, memori, dan kemampuan berbicara pada orang</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dengan cedera otak karena trauma dan meningkatkan kekuatan otot pada orang</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yang pulih setelah pendarahan otak yang tidak disebabkan oleh trauma (Mousavi</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S.A, 2018). Diltiazem bekerja </w:t>
      </w:r>
      <w:r w:rsidRPr="008A4018">
        <w:rPr>
          <w:rStyle w:val="markedcontent"/>
          <w:rFonts w:ascii="Times New Roman" w:hAnsi="Times New Roman"/>
          <w:sz w:val="24"/>
          <w:szCs w:val="24"/>
          <w:lang w:val="id-ID"/>
        </w:rPr>
        <w:lastRenderedPageBreak/>
        <w:t>dengan memberikan nutrisi yang bermanfaat untuk</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kondisi dengan gejala disfungsi logis. Sintesis fosfatidikolin yang terdapat</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pada diltiazem mempunyai peran penting dalam fisiologi manusia yaitu</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termasuk peningkatan integritas struktural dan sinyal untuk membran sel (Qureshi</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I, 2018).</w:t>
      </w:r>
    </w:p>
    <w:p w14:paraId="1753F12E" w14:textId="77777777" w:rsidR="00BF6889" w:rsidRPr="008A4018" w:rsidRDefault="00BF6889" w:rsidP="00BF6889">
      <w:pPr>
        <w:pStyle w:val="ListParagraph"/>
        <w:numPr>
          <w:ilvl w:val="3"/>
          <w:numId w:val="13"/>
        </w:numPr>
        <w:spacing w:after="0" w:line="480" w:lineRule="auto"/>
        <w:ind w:left="717"/>
        <w:jc w:val="both"/>
        <w:rPr>
          <w:rFonts w:ascii="Times New Roman" w:hAnsi="Times New Roman"/>
          <w:sz w:val="24"/>
          <w:szCs w:val="24"/>
          <w:lang w:val="id-ID"/>
        </w:rPr>
      </w:pPr>
      <w:bookmarkStart w:id="34" w:name="_Toc14252248"/>
      <w:r w:rsidRPr="008A4018">
        <w:rPr>
          <w:rFonts w:ascii="Times New Roman" w:hAnsi="Times New Roman"/>
          <w:i/>
          <w:sz w:val="24"/>
          <w:szCs w:val="24"/>
          <w:lang w:val="id-ID"/>
        </w:rPr>
        <w:t>Outcome</w:t>
      </w:r>
      <w:r w:rsidRPr="008A4018">
        <w:rPr>
          <w:rFonts w:ascii="Times New Roman" w:hAnsi="Times New Roman"/>
          <w:sz w:val="24"/>
          <w:szCs w:val="24"/>
          <w:lang w:val="id-ID"/>
        </w:rPr>
        <w:t xml:space="preserve"> Terapi</w:t>
      </w:r>
      <w:bookmarkEnd w:id="34"/>
    </w:p>
    <w:p w14:paraId="0A581E99"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rPr>
      </w:pPr>
      <w:r w:rsidRPr="008A4018">
        <w:rPr>
          <w:rFonts w:ascii="Times New Roman" w:hAnsi="Times New Roman"/>
          <w:i/>
          <w:sz w:val="24"/>
          <w:szCs w:val="24"/>
          <w:lang w:val="id-ID"/>
        </w:rPr>
        <w:t xml:space="preserve">Outcome </w:t>
      </w:r>
      <w:r w:rsidRPr="008A4018">
        <w:rPr>
          <w:rFonts w:ascii="Times New Roman" w:hAnsi="Times New Roman"/>
          <w:sz w:val="24"/>
          <w:szCs w:val="24"/>
          <w:lang w:val="id-ID"/>
        </w:rPr>
        <w:t>dalam penelitian ini adalah lama rawat inap (</w:t>
      </w:r>
      <w:r w:rsidRPr="008A4018">
        <w:rPr>
          <w:rFonts w:ascii="Times New Roman" w:hAnsi="Times New Roman"/>
          <w:i/>
          <w:sz w:val="24"/>
          <w:szCs w:val="24"/>
          <w:lang w:val="id-ID"/>
        </w:rPr>
        <w:t>Length Of Stay</w:t>
      </w:r>
      <w:r w:rsidRPr="008A4018">
        <w:rPr>
          <w:rFonts w:ascii="Times New Roman" w:hAnsi="Times New Roman"/>
          <w:sz w:val="24"/>
          <w:szCs w:val="24"/>
          <w:lang w:val="id-ID"/>
        </w:rPr>
        <w:t xml:space="preserve">/LOS) yang didefinisikan sebagai keefektifan pada pengobatan obat antihipertensi. </w:t>
      </w:r>
      <w:r w:rsidRPr="008A4018">
        <w:rPr>
          <w:rFonts w:ascii="Times New Roman" w:hAnsi="Times New Roman"/>
          <w:i/>
          <w:sz w:val="24"/>
          <w:szCs w:val="24"/>
          <w:lang w:val="id-ID"/>
        </w:rPr>
        <w:t xml:space="preserve">Outcome </w:t>
      </w:r>
      <w:r w:rsidRPr="008A4018">
        <w:rPr>
          <w:rFonts w:ascii="Times New Roman" w:hAnsi="Times New Roman"/>
          <w:sz w:val="24"/>
          <w:szCs w:val="24"/>
          <w:lang w:val="id-ID"/>
        </w:rPr>
        <w:t xml:space="preserve">yang dihasilkan adalah lama rawat inap yang paling rendah sehingga keefektifannya dapat dikatakan tinggi. Lama hari rawat (LOS) menunjukkan berapa lama (hari) seorang pasien di rawat inap pada suatu periode perawatan. Lama hari rawat inap merupakan salah satu unsur dan pelayanan di rumah sakit dapat dinilai atau diukur. Bila seseorang dirawat di rumah sakit, maka tentunya diharapkan adanya perubahan derajat kesehatan. Pasien </w:t>
      </w:r>
      <w:proofErr w:type="spellStart"/>
      <w:r w:rsidRPr="008A4018">
        <w:rPr>
          <w:rFonts w:ascii="Times New Roman" w:hAnsi="Times New Roman"/>
          <w:sz w:val="24"/>
          <w:szCs w:val="24"/>
        </w:rPr>
        <w:t>hipertensi</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 xml:space="preserve">dapat dipulangkan </w:t>
      </w:r>
      <w:proofErr w:type="spellStart"/>
      <w:r w:rsidRPr="008A4018">
        <w:rPr>
          <w:rFonts w:ascii="Times New Roman" w:hAnsi="Times New Roman"/>
          <w:sz w:val="24"/>
          <w:szCs w:val="24"/>
        </w:rPr>
        <w:t>apabila</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 xml:space="preserve">terdapat keterangan sembuh ataupun </w:t>
      </w:r>
      <w:proofErr w:type="spellStart"/>
      <w:r w:rsidRPr="008A4018">
        <w:rPr>
          <w:rFonts w:ascii="Times New Roman" w:hAnsi="Times New Roman"/>
          <w:sz w:val="24"/>
          <w:szCs w:val="24"/>
        </w:rPr>
        <w:t>kondisi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kesehatan</w:t>
      </w:r>
      <w:proofErr w:type="spellEnd"/>
      <w:r w:rsidRPr="008A4018">
        <w:rPr>
          <w:rFonts w:ascii="Times New Roman" w:hAnsi="Times New Roman"/>
          <w:sz w:val="24"/>
          <w:szCs w:val="24"/>
        </w:rPr>
        <w:t xml:space="preserve"> yang </w:t>
      </w:r>
      <w:r w:rsidRPr="008A4018">
        <w:rPr>
          <w:rFonts w:ascii="Times New Roman" w:hAnsi="Times New Roman"/>
          <w:sz w:val="24"/>
          <w:szCs w:val="24"/>
          <w:lang w:val="id-ID"/>
        </w:rPr>
        <w:t>membaik</w:t>
      </w:r>
      <w:r w:rsidRPr="008A4018">
        <w:rPr>
          <w:rFonts w:ascii="Times New Roman" w:hAnsi="Times New Roman"/>
          <w:sz w:val="24"/>
          <w:szCs w:val="24"/>
        </w:rPr>
        <w:t xml:space="preserve"> </w:t>
      </w:r>
      <w:proofErr w:type="spellStart"/>
      <w:r w:rsidRPr="008A4018">
        <w:rPr>
          <w:rFonts w:ascii="Times New Roman" w:hAnsi="Times New Roman"/>
          <w:sz w:val="24"/>
          <w:szCs w:val="24"/>
        </w:rPr>
        <w:t>setelah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mendapatkan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perawatan</w:t>
      </w:r>
      <w:proofErr w:type="spellEnd"/>
      <w:r w:rsidRPr="008A4018">
        <w:rPr>
          <w:rFonts w:ascii="Times New Roman" w:hAnsi="Times New Roman"/>
          <w:sz w:val="24"/>
          <w:szCs w:val="24"/>
          <w:lang w:val="id-ID"/>
        </w:rPr>
        <w:t xml:space="preserve"> di rumah sakit </w:t>
      </w:r>
      <w:proofErr w:type="spellStart"/>
      <w:r w:rsidRPr="008A4018">
        <w:rPr>
          <w:rFonts w:ascii="Times New Roman" w:hAnsi="Times New Roman"/>
          <w:sz w:val="24"/>
          <w:szCs w:val="24"/>
        </w:rPr>
        <w:t>dimana</w:t>
      </w:r>
      <w:proofErr w:type="spellEnd"/>
      <w:r w:rsidRPr="008A4018">
        <w:rPr>
          <w:rFonts w:ascii="Times New Roman" w:hAnsi="Times New Roman"/>
          <w:sz w:val="24"/>
          <w:szCs w:val="24"/>
        </w:rPr>
        <w:t xml:space="preserve"> salah </w:t>
      </w:r>
      <w:proofErr w:type="spellStart"/>
      <w:r w:rsidRPr="008A4018">
        <w:rPr>
          <w:rFonts w:ascii="Times New Roman" w:hAnsi="Times New Roman"/>
          <w:sz w:val="24"/>
          <w:szCs w:val="24"/>
        </w:rPr>
        <w:t>satu</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indikasinya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tekanan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darah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mendekati</w:t>
      </w:r>
      <w:proofErr w:type="spellEnd"/>
      <w:r w:rsidRPr="008A4018">
        <w:rPr>
          <w:rFonts w:ascii="Times New Roman" w:hAnsi="Times New Roman"/>
          <w:sz w:val="24"/>
          <w:szCs w:val="24"/>
        </w:rPr>
        <w:t xml:space="preserve"> normal.</w:t>
      </w:r>
    </w:p>
    <w:p w14:paraId="719A7F7D" w14:textId="77777777" w:rsidR="00BF6889" w:rsidRPr="008A4018" w:rsidRDefault="00BF6889" w:rsidP="00BF6889">
      <w:pPr>
        <w:pStyle w:val="ListParagraph"/>
        <w:spacing w:after="0" w:line="240" w:lineRule="auto"/>
        <w:ind w:left="709"/>
        <w:jc w:val="center"/>
        <w:rPr>
          <w:rStyle w:val="lrzxr"/>
          <w:rFonts w:ascii="Times New Roman" w:hAnsi="Times New Roman"/>
          <w:b/>
          <w:lang w:val="id-ID"/>
        </w:rPr>
      </w:pPr>
      <w:bookmarkStart w:id="35" w:name="_Toc125398143"/>
      <w:r w:rsidRPr="008A4018">
        <w:rPr>
          <w:rStyle w:val="lrzxr"/>
          <w:rFonts w:ascii="Times New Roman" w:hAnsi="Times New Roman"/>
          <w:b/>
          <w:sz w:val="24"/>
          <w:szCs w:val="24"/>
          <w:lang w:val="id-ID"/>
        </w:rPr>
        <w:t>Tabel 4.</w:t>
      </w:r>
      <w:r w:rsidRPr="008A4018">
        <w:rPr>
          <w:rStyle w:val="lrzxr"/>
          <w:rFonts w:ascii="Times New Roman" w:hAnsi="Times New Roman"/>
          <w:b/>
          <w:sz w:val="24"/>
          <w:szCs w:val="24"/>
          <w:lang w:val="id-ID"/>
        </w:rPr>
        <w:fldChar w:fldCharType="begin"/>
      </w:r>
      <w:r w:rsidRPr="008A4018">
        <w:rPr>
          <w:rStyle w:val="lrzxr"/>
          <w:rFonts w:ascii="Times New Roman" w:hAnsi="Times New Roman"/>
          <w:b/>
          <w:sz w:val="24"/>
          <w:szCs w:val="24"/>
          <w:lang w:val="id-ID"/>
        </w:rPr>
        <w:instrText xml:space="preserve"> SEQ Tabel_4. \* ARABIC </w:instrText>
      </w:r>
      <w:r w:rsidRPr="008A4018">
        <w:rPr>
          <w:rStyle w:val="lrzxr"/>
          <w:rFonts w:ascii="Times New Roman" w:hAnsi="Times New Roman"/>
          <w:b/>
          <w:sz w:val="24"/>
          <w:szCs w:val="24"/>
          <w:lang w:val="id-ID"/>
        </w:rPr>
        <w:fldChar w:fldCharType="separate"/>
      </w:r>
      <w:r>
        <w:rPr>
          <w:rStyle w:val="lrzxr"/>
          <w:rFonts w:ascii="Times New Roman" w:hAnsi="Times New Roman"/>
          <w:b/>
          <w:noProof/>
          <w:sz w:val="24"/>
          <w:szCs w:val="24"/>
          <w:lang w:val="id-ID"/>
        </w:rPr>
        <w:t>3</w:t>
      </w:r>
      <w:r w:rsidRPr="008A4018">
        <w:rPr>
          <w:rStyle w:val="lrzxr"/>
          <w:rFonts w:ascii="Times New Roman" w:hAnsi="Times New Roman"/>
          <w:b/>
          <w:sz w:val="24"/>
          <w:szCs w:val="24"/>
          <w:lang w:val="id-ID"/>
        </w:rPr>
        <w:fldChar w:fldCharType="end"/>
      </w:r>
      <w:r w:rsidRPr="008A4018">
        <w:rPr>
          <w:rStyle w:val="lrzxr"/>
          <w:rFonts w:ascii="Times New Roman" w:hAnsi="Times New Roman"/>
          <w:b/>
          <w:sz w:val="24"/>
          <w:szCs w:val="24"/>
          <w:lang w:val="id-ID"/>
        </w:rPr>
        <w:t xml:space="preserve"> Lama Rawat Inap Pasien hipertensi</w:t>
      </w:r>
      <w:bookmarkEnd w:id="35"/>
    </w:p>
    <w:tbl>
      <w:tblPr>
        <w:tblW w:w="7263" w:type="dxa"/>
        <w:tblInd w:w="817" w:type="dxa"/>
        <w:tblBorders>
          <w:top w:val="single" w:sz="4" w:space="0" w:color="auto"/>
          <w:bottom w:val="single" w:sz="4" w:space="0" w:color="auto"/>
        </w:tblBorders>
        <w:tblLook w:val="04A0" w:firstRow="1" w:lastRow="0" w:firstColumn="1" w:lastColumn="0" w:noHBand="0" w:noVBand="1"/>
      </w:tblPr>
      <w:tblGrid>
        <w:gridCol w:w="1624"/>
        <w:gridCol w:w="1387"/>
        <w:gridCol w:w="1417"/>
        <w:gridCol w:w="1418"/>
        <w:gridCol w:w="1417"/>
      </w:tblGrid>
      <w:tr w:rsidR="00BF6889" w:rsidRPr="008A4018" w14:paraId="7FF9D248" w14:textId="77777777" w:rsidTr="003B2DEF">
        <w:tc>
          <w:tcPr>
            <w:tcW w:w="1624" w:type="dxa"/>
            <w:vMerge w:val="restart"/>
            <w:shd w:val="clear" w:color="auto" w:fill="auto"/>
            <w:vAlign w:val="center"/>
          </w:tcPr>
          <w:p w14:paraId="4F19C92F" w14:textId="77777777" w:rsidR="00BF6889" w:rsidRPr="008A4018" w:rsidRDefault="00BF6889" w:rsidP="003B2DEF">
            <w:pPr>
              <w:pStyle w:val="ListParagraph"/>
              <w:spacing w:after="0" w:line="240" w:lineRule="auto"/>
              <w:ind w:left="-108"/>
              <w:rPr>
                <w:rFonts w:ascii="Times New Roman" w:hAnsi="Times New Roman"/>
                <w:b/>
                <w:lang w:val="id-ID"/>
              </w:rPr>
            </w:pPr>
            <w:r w:rsidRPr="008A4018">
              <w:rPr>
                <w:rFonts w:ascii="Times New Roman" w:hAnsi="Times New Roman"/>
                <w:b/>
                <w:lang w:val="id-ID"/>
              </w:rPr>
              <w:t>Obat antihipertensi</w:t>
            </w:r>
          </w:p>
        </w:tc>
        <w:tc>
          <w:tcPr>
            <w:tcW w:w="5639" w:type="dxa"/>
            <w:gridSpan w:val="4"/>
            <w:tcBorders>
              <w:bottom w:val="single" w:sz="4" w:space="0" w:color="auto"/>
            </w:tcBorders>
            <w:shd w:val="clear" w:color="auto" w:fill="auto"/>
            <w:vAlign w:val="center"/>
          </w:tcPr>
          <w:p w14:paraId="2B47E3C5"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sz w:val="24"/>
                <w:szCs w:val="24"/>
                <w:lang w:val="id-ID"/>
              </w:rPr>
              <w:t>Rata-rata lama rawat inap (hari) ± SD</w:t>
            </w:r>
          </w:p>
        </w:tc>
      </w:tr>
      <w:tr w:rsidR="00BF6889" w:rsidRPr="008A4018" w14:paraId="02A10748" w14:textId="77777777" w:rsidTr="003B2DEF">
        <w:tc>
          <w:tcPr>
            <w:tcW w:w="1624" w:type="dxa"/>
            <w:vMerge/>
            <w:tcBorders>
              <w:bottom w:val="single" w:sz="4" w:space="0" w:color="auto"/>
            </w:tcBorders>
            <w:shd w:val="clear" w:color="auto" w:fill="auto"/>
            <w:vAlign w:val="center"/>
          </w:tcPr>
          <w:p w14:paraId="2E050C91" w14:textId="77777777" w:rsidR="00BF6889" w:rsidRPr="008A4018" w:rsidRDefault="00BF6889" w:rsidP="003B2DEF">
            <w:pPr>
              <w:pStyle w:val="ListParagraph"/>
              <w:spacing w:after="0" w:line="240" w:lineRule="auto"/>
              <w:ind w:left="0"/>
              <w:contextualSpacing w:val="0"/>
              <w:rPr>
                <w:rFonts w:ascii="Times New Roman" w:hAnsi="Times New Roman"/>
                <w:b/>
                <w:lang w:val="id-ID"/>
              </w:rPr>
            </w:pPr>
          </w:p>
        </w:tc>
        <w:tc>
          <w:tcPr>
            <w:tcW w:w="1387" w:type="dxa"/>
            <w:tcBorders>
              <w:top w:val="single" w:sz="4" w:space="0" w:color="auto"/>
              <w:bottom w:val="single" w:sz="4" w:space="0" w:color="auto"/>
            </w:tcBorders>
            <w:shd w:val="clear" w:color="auto" w:fill="auto"/>
            <w:vAlign w:val="center"/>
          </w:tcPr>
          <w:p w14:paraId="12BFEC9F"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VIP</w:t>
            </w:r>
          </w:p>
        </w:tc>
        <w:tc>
          <w:tcPr>
            <w:tcW w:w="1417" w:type="dxa"/>
            <w:tcBorders>
              <w:top w:val="single" w:sz="4" w:space="0" w:color="auto"/>
              <w:bottom w:val="single" w:sz="4" w:space="0" w:color="auto"/>
            </w:tcBorders>
            <w:vAlign w:val="center"/>
          </w:tcPr>
          <w:p w14:paraId="67E55059"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Kelas I</w:t>
            </w:r>
          </w:p>
        </w:tc>
        <w:tc>
          <w:tcPr>
            <w:tcW w:w="1418" w:type="dxa"/>
            <w:tcBorders>
              <w:top w:val="single" w:sz="4" w:space="0" w:color="auto"/>
              <w:bottom w:val="single" w:sz="4" w:space="0" w:color="auto"/>
            </w:tcBorders>
            <w:vAlign w:val="center"/>
          </w:tcPr>
          <w:p w14:paraId="63485633"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Kelas II</w:t>
            </w:r>
          </w:p>
        </w:tc>
        <w:tc>
          <w:tcPr>
            <w:tcW w:w="1417" w:type="dxa"/>
            <w:tcBorders>
              <w:top w:val="single" w:sz="4" w:space="0" w:color="auto"/>
              <w:bottom w:val="single" w:sz="4" w:space="0" w:color="auto"/>
            </w:tcBorders>
            <w:vAlign w:val="center"/>
          </w:tcPr>
          <w:p w14:paraId="691FC3A2"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Kelas III</w:t>
            </w:r>
          </w:p>
        </w:tc>
      </w:tr>
      <w:tr w:rsidR="00BF6889" w:rsidRPr="008A4018" w14:paraId="672056E8" w14:textId="77777777" w:rsidTr="003B2DEF">
        <w:tc>
          <w:tcPr>
            <w:tcW w:w="1624" w:type="dxa"/>
            <w:tcBorders>
              <w:top w:val="single" w:sz="4" w:space="0" w:color="auto"/>
              <w:bottom w:val="nil"/>
            </w:tcBorders>
            <w:shd w:val="clear" w:color="auto" w:fill="auto"/>
            <w:vAlign w:val="center"/>
          </w:tcPr>
          <w:p w14:paraId="76A0F812" w14:textId="77777777" w:rsidR="00BF6889" w:rsidRPr="008A4018" w:rsidRDefault="00BF6889" w:rsidP="003B2DEF">
            <w:pPr>
              <w:pStyle w:val="ListParagraph"/>
              <w:spacing w:after="0" w:line="240" w:lineRule="auto"/>
              <w:ind w:left="-108"/>
              <w:contextualSpacing w:val="0"/>
              <w:rPr>
                <w:rFonts w:ascii="Times New Roman" w:hAnsi="Times New Roman"/>
                <w:lang w:val="id-ID"/>
              </w:rPr>
            </w:pPr>
            <w:r w:rsidRPr="008A4018">
              <w:rPr>
                <w:rFonts w:ascii="Times New Roman" w:hAnsi="Times New Roman"/>
                <w:lang w:val="id-ID"/>
              </w:rPr>
              <w:t xml:space="preserve">Amlodipin </w:t>
            </w:r>
          </w:p>
        </w:tc>
        <w:tc>
          <w:tcPr>
            <w:tcW w:w="1387" w:type="dxa"/>
            <w:tcBorders>
              <w:top w:val="single" w:sz="4" w:space="0" w:color="auto"/>
              <w:bottom w:val="nil"/>
            </w:tcBorders>
            <w:shd w:val="clear" w:color="auto" w:fill="auto"/>
            <w:vAlign w:val="center"/>
          </w:tcPr>
          <w:p w14:paraId="1859BD1C"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6,00 ± 0,00</w:t>
            </w:r>
          </w:p>
        </w:tc>
        <w:tc>
          <w:tcPr>
            <w:tcW w:w="1417" w:type="dxa"/>
            <w:tcBorders>
              <w:top w:val="single" w:sz="4" w:space="0" w:color="auto"/>
              <w:bottom w:val="nil"/>
            </w:tcBorders>
            <w:vAlign w:val="center"/>
          </w:tcPr>
          <w:p w14:paraId="45B89B3C"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6,00 ± 0,00</w:t>
            </w:r>
          </w:p>
        </w:tc>
        <w:tc>
          <w:tcPr>
            <w:tcW w:w="1418" w:type="dxa"/>
            <w:tcBorders>
              <w:top w:val="single" w:sz="4" w:space="0" w:color="auto"/>
              <w:bottom w:val="nil"/>
            </w:tcBorders>
            <w:vAlign w:val="center"/>
          </w:tcPr>
          <w:p w14:paraId="56283240"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6,00 ± 0,00</w:t>
            </w:r>
          </w:p>
        </w:tc>
        <w:tc>
          <w:tcPr>
            <w:tcW w:w="1417" w:type="dxa"/>
            <w:tcBorders>
              <w:top w:val="single" w:sz="4" w:space="0" w:color="auto"/>
              <w:bottom w:val="nil"/>
            </w:tcBorders>
            <w:vAlign w:val="center"/>
          </w:tcPr>
          <w:p w14:paraId="5F1C98D7"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4,20  ± 1,09</w:t>
            </w:r>
          </w:p>
        </w:tc>
      </w:tr>
      <w:tr w:rsidR="00BF6889" w:rsidRPr="008A4018" w14:paraId="69CEBB99" w14:textId="77777777" w:rsidTr="003B2DEF">
        <w:tc>
          <w:tcPr>
            <w:tcW w:w="1624" w:type="dxa"/>
            <w:tcBorders>
              <w:top w:val="nil"/>
              <w:bottom w:val="single" w:sz="4" w:space="0" w:color="auto"/>
            </w:tcBorders>
            <w:shd w:val="clear" w:color="auto" w:fill="auto"/>
            <w:vAlign w:val="center"/>
          </w:tcPr>
          <w:p w14:paraId="5EB2E436" w14:textId="77777777" w:rsidR="00BF6889" w:rsidRPr="008A4018" w:rsidRDefault="00BF6889" w:rsidP="003B2DEF">
            <w:pPr>
              <w:pStyle w:val="ListParagraph"/>
              <w:spacing w:after="0" w:line="240" w:lineRule="auto"/>
              <w:ind w:left="-108"/>
              <w:contextualSpacing w:val="0"/>
              <w:rPr>
                <w:rFonts w:ascii="Times New Roman" w:hAnsi="Times New Roman"/>
                <w:lang w:val="id-ID"/>
              </w:rPr>
            </w:pPr>
            <w:r w:rsidRPr="008A4018">
              <w:rPr>
                <w:rFonts w:ascii="Times New Roman" w:hAnsi="Times New Roman"/>
                <w:lang w:val="id-ID"/>
              </w:rPr>
              <w:t>Diltiazem</w:t>
            </w:r>
          </w:p>
        </w:tc>
        <w:tc>
          <w:tcPr>
            <w:tcW w:w="1387" w:type="dxa"/>
            <w:tcBorders>
              <w:top w:val="nil"/>
              <w:bottom w:val="single" w:sz="4" w:space="0" w:color="auto"/>
            </w:tcBorders>
            <w:shd w:val="clear" w:color="auto" w:fill="auto"/>
            <w:vAlign w:val="center"/>
          </w:tcPr>
          <w:p w14:paraId="0FE9D4F8"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6,40 ± 0,55</w:t>
            </w:r>
          </w:p>
        </w:tc>
        <w:tc>
          <w:tcPr>
            <w:tcW w:w="1417" w:type="dxa"/>
            <w:tcBorders>
              <w:top w:val="nil"/>
              <w:bottom w:val="single" w:sz="4" w:space="0" w:color="auto"/>
            </w:tcBorders>
            <w:vAlign w:val="center"/>
          </w:tcPr>
          <w:p w14:paraId="189BF068"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5,40 ± 1,34</w:t>
            </w:r>
          </w:p>
        </w:tc>
        <w:tc>
          <w:tcPr>
            <w:tcW w:w="1418" w:type="dxa"/>
            <w:tcBorders>
              <w:top w:val="nil"/>
              <w:bottom w:val="single" w:sz="4" w:space="0" w:color="auto"/>
            </w:tcBorders>
            <w:vAlign w:val="center"/>
          </w:tcPr>
          <w:p w14:paraId="3162961B"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6,00 ± 0,00</w:t>
            </w:r>
          </w:p>
        </w:tc>
        <w:tc>
          <w:tcPr>
            <w:tcW w:w="1417" w:type="dxa"/>
            <w:tcBorders>
              <w:top w:val="nil"/>
              <w:bottom w:val="single" w:sz="4" w:space="0" w:color="auto"/>
            </w:tcBorders>
            <w:vAlign w:val="center"/>
          </w:tcPr>
          <w:p w14:paraId="2E2558DC"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5,17 ± 0,41</w:t>
            </w:r>
          </w:p>
        </w:tc>
      </w:tr>
    </w:tbl>
    <w:p w14:paraId="3AFFC7F4" w14:textId="77777777" w:rsidR="00BF6889" w:rsidRPr="008A4018" w:rsidRDefault="00BF6889" w:rsidP="00BF6889">
      <w:pPr>
        <w:pStyle w:val="ListParagraph"/>
        <w:spacing w:after="0" w:line="240" w:lineRule="auto"/>
        <w:ind w:left="709" w:firstLine="567"/>
        <w:contextualSpacing w:val="0"/>
        <w:jc w:val="both"/>
        <w:rPr>
          <w:rFonts w:ascii="Times New Roman" w:hAnsi="Times New Roman"/>
          <w:sz w:val="24"/>
          <w:szCs w:val="24"/>
          <w:lang w:val="id-ID"/>
        </w:rPr>
      </w:pPr>
    </w:p>
    <w:p w14:paraId="01A6C0A6"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Lama rawat inap pada ruang kelas VIP menggunakan obat antihipertensi amlodipin rata-rata yaitu selama 6,00 hari dengan standar </w:t>
      </w:r>
      <w:r w:rsidRPr="008A4018">
        <w:rPr>
          <w:rFonts w:ascii="Times New Roman" w:hAnsi="Times New Roman"/>
          <w:sz w:val="24"/>
          <w:szCs w:val="24"/>
          <w:lang w:val="id-ID"/>
        </w:rPr>
        <w:lastRenderedPageBreak/>
        <w:t>deviasi sebesar 0,00, lama rawat inap pada diltiazem rata-rata yaitu selama 6,40 hari dengan standar deviasi sebesar 0,55. Lama rawat inap yang paling rendah adalah pada pengobatan obat antihipertensi amlodipin sehingga dapat dikatakan keefektifannya tinggi daripada diltiazem.</w:t>
      </w:r>
    </w:p>
    <w:p w14:paraId="75394E15"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Hasil ini mendukung penelitian yang dilakukan di Instalasi Rawat Inap RSUD dr. Gondo Suwarno Ungaran yang menunjukkan p</w:t>
      </w:r>
      <w:r w:rsidRPr="008A4018">
        <w:rPr>
          <w:rStyle w:val="markedcontent"/>
          <w:rFonts w:ascii="Times New Roman" w:hAnsi="Times New Roman"/>
          <w:sz w:val="24"/>
          <w:szCs w:val="24"/>
          <w:lang w:val="id-ID"/>
        </w:rPr>
        <w:t xml:space="preserve">asien di kelas VIP </w:t>
      </w:r>
      <w:r w:rsidRPr="008A4018">
        <w:rPr>
          <w:rFonts w:ascii="Times New Roman" w:hAnsi="Times New Roman"/>
          <w:sz w:val="24"/>
          <w:szCs w:val="24"/>
          <w:lang w:val="id-ID"/>
        </w:rPr>
        <w:t xml:space="preserve">menggunakan obat antihipertensi amlodipin rata-rata yaitu selama 3,00 hari sedangkan diltiazem rata-rata yaitu selama 4,6 hari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{"citationItems":[{"id":"ITEM-1","itemData":{"ISBN":"9789896540821","ISSN":"0038092X","PMID":"14766562","author":[{"dropping-particle":"","family":"Araujo","given":"Antonia Carmila Claudin Nunes","non-dropping-particle":"","parse-names":false,"suffix":""}],"id":"ITEM-1","issued":{"date-parts":[["2020"]]},"publisher":"Universitas Ngudi Waluyo","title":"Analisis Efektivitas Biaya Terapi Sitikolin dan Pirasetam pada Pasien Stroke Iskemik di Instalasi Rawat Inap RSI Sultan Agung Semarang","type":"thesis"},"uris":["http://www.mendeley.com/documents/?uuid=d3296e94-477e-4211-b650-cecb01afdf33"]}],"mendeley":{"formattedCitation":"(Araujo, 2020)","plainTextFormattedCitation":"(Araujo, 2020)","previouslyFormattedCitation":"(Araujo, 2020)"},"properties":{"noteIndex":0},"schema":"https://github.com/citation-style-language/schema/raw/master/csl-citation.json"}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(Araujo, 2020)</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Hasil penelitian Gan, </w:t>
      </w:r>
      <w:r w:rsidRPr="008A4018">
        <w:rPr>
          <w:rFonts w:ascii="Times New Roman" w:hAnsi="Times New Roman"/>
          <w:i/>
          <w:sz w:val="24"/>
          <w:szCs w:val="24"/>
          <w:lang w:val="id-ID"/>
        </w:rPr>
        <w:t>et.al</w:t>
      </w:r>
      <w:r w:rsidRPr="008A4018">
        <w:rPr>
          <w:rFonts w:ascii="Times New Roman" w:hAnsi="Times New Roman"/>
          <w:sz w:val="24"/>
          <w:szCs w:val="24"/>
          <w:lang w:val="id-ID"/>
        </w:rPr>
        <w:t xml:space="preserve"> (2016), juga menunjukkan distribusi LOS pasien hipertensi dengan rata-rata lama rawat inap di kelas VIP rata-rata yaitu 2-3 hari. Beberapa faktor yang dimungkinkan mempengaruhi lama rawat inap adalah derajat penyakit. Penyakit yang akut dan kronis akan memerlukan lama hari rawat yang berbeda, dimana kasus yang kronis akan memerlukan lama hari rawat lebih lama daripada penyakit yang bersifat akut. Komorbid yang dilami opeh pasien penyakit hipertensi yang diperoleh dalam penelitian ini diantaranya hipertensi, nyeri pada anggota tubuh yang terkena hipertensi dan depresi. </w:t>
      </w:r>
    </w:p>
    <w:p w14:paraId="32757B29"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Lama rawat inap pada ruang kelas I menggunakan obat antihipertensi amlodipin rata-rata yaitu selama 6,00 hari dengan standar deviasi sebesar 0,00, lama rawat inap pada diltiazem rata-rata yaitu selama 5,40 hari dengan standar deviasi sebesar 1,34. Lama rawat inap yang paling rendah adalah pada pengobatan diltiazem sehingga dapat dikatakan keefektifannya tinggi daripada obat antihipertensi amlodipin. Hasil ini </w:t>
      </w:r>
      <w:r w:rsidRPr="008A4018">
        <w:rPr>
          <w:rFonts w:ascii="Times New Roman" w:hAnsi="Times New Roman"/>
          <w:sz w:val="24"/>
          <w:szCs w:val="24"/>
          <w:lang w:val="id-ID"/>
        </w:rPr>
        <w:lastRenderedPageBreak/>
        <w:t>mendukung penelitian yang dilakukan di Instalasi Rawat Inap RSUD dr. Gondo Suwarno Ungaran yang menunjukkan p</w:t>
      </w:r>
      <w:r w:rsidRPr="008A4018">
        <w:rPr>
          <w:rStyle w:val="markedcontent"/>
          <w:rFonts w:ascii="Times New Roman" w:hAnsi="Times New Roman"/>
          <w:sz w:val="24"/>
          <w:szCs w:val="24"/>
          <w:lang w:val="id-ID"/>
        </w:rPr>
        <w:t xml:space="preserve">asien di kelas I </w:t>
      </w:r>
      <w:r w:rsidRPr="008A4018">
        <w:rPr>
          <w:rFonts w:ascii="Times New Roman" w:hAnsi="Times New Roman"/>
          <w:sz w:val="24"/>
          <w:szCs w:val="24"/>
          <w:lang w:val="id-ID"/>
        </w:rPr>
        <w:t xml:space="preserve">menggunakan obat antihipertensi amlodipin rata-rata yaitu selama 5,00 hari sedangkan diltiazem rata-rata yaitu selama 3,40 hari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{"citationItems":[{"id":"ITEM-1","itemData":{"ISBN":"9789896540821","ISSN":"0038092X","PMID":"14766562","author":[{"dropping-particle":"","family":"Araujo","given":"Antonia Carmila Claudin Nunes","non-dropping-particle":"","parse-names":false,"suffix":""}],"id":"ITEM-1","issued":{"date-parts":[["2020"]]},"publisher":"Universitas Ngudi Waluyo","title":"Analisis Efektivitas Biaya Terapi Sitikolin dan Pirasetam pada Pasien Stroke Iskemik di Instalasi Rawat Inap RSI Sultan Agung Semarang","type":"thesis"},"uris":["http://www.mendeley.com/documents/?uuid=d3296e94-477e-4211-b650-cecb01afdf33"]}],"mendeley":{"formattedCitation":"(Araujo, 2020)","plainTextFormattedCitation":"(Araujo, 2020)","previouslyFormattedCitation":"(Araujo, 2020)"},"properties":{"noteIndex":0},"schema":"https://github.com/citation-style-language/schema/raw/master/csl-citation.json"}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(Araujo, 2020)</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Hasil penelitian Ledecola (2014), meunjukkan distribusi LOS pasien hipertensi di kelas I dengan rata-rata lama rawat inap 3-5 hari.  </w:t>
      </w:r>
    </w:p>
    <w:p w14:paraId="600298C1"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Beberapa faktor yang dimungkinkan mempengaruhi lama rawat inap adalah faktor risiko penyakit diantaranya hipertensi. Pasien hipertensi yang menjadi sampel dalam penelitian ini sebagian bes</w:t>
      </w:r>
      <w:r>
        <w:rPr>
          <w:rFonts w:ascii="Times New Roman" w:hAnsi="Times New Roman"/>
          <w:sz w:val="24"/>
          <w:szCs w:val="24"/>
        </w:rPr>
        <w:t>a</w:t>
      </w:r>
      <w:r w:rsidRPr="008A4018">
        <w:rPr>
          <w:rFonts w:ascii="Times New Roman" w:hAnsi="Times New Roman"/>
          <w:sz w:val="24"/>
          <w:szCs w:val="24"/>
          <w:lang w:val="id-ID"/>
        </w:rPr>
        <w:t xml:space="preserve">r mengalami hipertensi. Pasien hipertensi dengan faktor risiko hipertensi terbanyak umumnya adalah pasien hipertensi. Suatu kondisi hipertensi sebagai faktor risiko hipertensi dikarenakan keadaan hipertrofi pembuluh darah dan remodeling yang kemudian mengakibatkan reduksi diameter pembuluh darah sehingga menyebabkan aterosklerosis. Komorbiditas yaitu terdapatnya dua atau lebih diagnosis penyakit pada individu yang sama menyebabkan lebih lama tinggal di rumah sakit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{"citationItems":[{"id":"ITEM-1","itemData":{"author":[{"dropping-particle":"","family":"Darmawan","given":"","non-dropping-particle":"","parse-names":false,"suffix":""}],"id":"ITEM-1","issued":{"date-parts":[["2021"]]},"publisher":"Penerbit Adab","publisher-place":"Indramayu","title":"Analisis Biaya Ekonomi (Cost Economic) Untuk Menghitung Biaya Penyakit di Rumah Sakit","type":"book"},"uris":["http://www.mendeley.com/documents/?uuid=492e4303-9282-45ba-8183-c59929b96590"]}],"mendeley":{"formattedCitation":"(Darmawan, 2021)","plainTextFormattedCitation":"(Darmawan, 2021)","previouslyFormattedCitation":"(Darmawan, 2021)"},"properties":{"noteIndex":0},"schema":"https://github.com/citation-style-language/schema/raw/master/csl-citation.json"}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(Darmawan, 2021)</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EAAFB2E"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Lama rawat inap pada ruang kelas II menggunakan obat antihipertensi amlodipin rata-rata yaitu selama 6,00 hari dengan standar deviasi sebesar 0,00, lama rawat inap pada diltiazem rata-rata yaitu selama 6,00 hari dengan standar deviasi sebesar 0,00. Lama rawat inap pasien adalah sama sehingga dapat dikatakan kedua obat antihipertensi mempunyai keefektifan yang sama.  Hasil ini mendukung penelitian yang dilakukan di Instalasi Rawat Inap RSUD dr. Gondo Suwarno Ungaran yang </w:t>
      </w:r>
      <w:r w:rsidRPr="008A4018">
        <w:rPr>
          <w:rFonts w:ascii="Times New Roman" w:hAnsi="Times New Roman"/>
          <w:sz w:val="24"/>
          <w:szCs w:val="24"/>
          <w:lang w:val="id-ID"/>
        </w:rPr>
        <w:lastRenderedPageBreak/>
        <w:t>menunjukkan p</w:t>
      </w:r>
      <w:r w:rsidRPr="008A4018">
        <w:rPr>
          <w:rStyle w:val="markedcontent"/>
          <w:rFonts w:ascii="Times New Roman" w:hAnsi="Times New Roman"/>
          <w:sz w:val="24"/>
          <w:szCs w:val="24"/>
          <w:lang w:val="id-ID"/>
        </w:rPr>
        <w:t xml:space="preserve">asien di kelas II </w:t>
      </w:r>
      <w:r w:rsidRPr="008A4018">
        <w:rPr>
          <w:rFonts w:ascii="Times New Roman" w:hAnsi="Times New Roman"/>
          <w:sz w:val="24"/>
          <w:szCs w:val="24"/>
          <w:lang w:val="id-ID"/>
        </w:rPr>
        <w:t xml:space="preserve">menggunakan obat antihipertensi amlodipin rata-rata yaitu selama 4,00 hari sedangkan diltiazem rata-rata yaitu selama 2,00 hari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{"citationItems":[{"id":"ITEM-1","itemData":{"ISBN":"9789896540821","ISSN":"0038092X","PMID":"14766562","author":[{"dropping-particle":"","family":"Araujo","given":"Antonia Carmila Claudin Nunes","non-dropping-particle":"","parse-names":false,"suffix":""}],"id":"ITEM-1","issued":{"date-parts":[["2020"]]},"publisher":"Universitas Ngudi Waluyo","title":"Analisis Efektivitas Biaya Terapi Sitikolin dan Pirasetam pada Pasien Stroke Iskemik di Instalasi Rawat Inap RSI Sultan Agung Semarang","type":"thesis"},"uris":["http://www.mendeley.com/documents/?uuid=d3296e94-477e-4211-b650-cecb01afdf33"]}],"mendeley":{"formattedCitation":"(Araujo, 2020)","plainTextFormattedCitation":"(Araujo, 2020)","previouslyFormattedCitation":"(Araujo, 2020)"},"properties":{"noteIndex":0},"schema":"https://github.com/citation-style-language/schema/raw/master/csl-citation.json"}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(Araujo, 2020)</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Hasil penelitian Gan, </w:t>
      </w:r>
      <w:r w:rsidRPr="008A4018">
        <w:rPr>
          <w:rFonts w:ascii="Times New Roman" w:hAnsi="Times New Roman"/>
          <w:i/>
          <w:sz w:val="24"/>
          <w:szCs w:val="24"/>
          <w:lang w:val="id-ID"/>
        </w:rPr>
        <w:t>et.al</w:t>
      </w:r>
      <w:r w:rsidRPr="008A4018">
        <w:rPr>
          <w:rFonts w:ascii="Times New Roman" w:hAnsi="Times New Roman"/>
          <w:sz w:val="24"/>
          <w:szCs w:val="24"/>
          <w:lang w:val="id-ID"/>
        </w:rPr>
        <w:t xml:space="preserve"> (2016), menunjukan distribusi LOS pasien hipertensi dengan rata-rata lama rawat inap dikelas II yaitu 2-3 hari</w:t>
      </w:r>
    </w:p>
    <w:p w14:paraId="6072F019"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 Beberapa faktor yang dimungkinkan mempengaruhi lama rawat inap adalah faktor tindakan yang dilakukan. Tindakan dokter termasuk pemeriksaan penunjang rumah sakit berpengaruh terhadap lama hari rawat. Pasien yang tidak memerlukan penanganan serius atau tindakan operasi maka tidak memerlukan persiapan dan pemulihan lebih lama dibanding pasien dengan prosedur standar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{"citationItems":[{"id":"ITEM-1","itemData":{"author":[{"dropping-particle":"","family":"Darmawan","given":"","non-dropping-particle":"","parse-names":false,"suffix":""}],"id":"ITEM-1","issued":{"date-parts":[["2021"]]},"publisher":"Penerbit Adab","publisher-place":"Indramayu","title":"Analisis Biaya Ekonomi (Cost Economic) Untuk Menghitung Biaya Penyakit di Rumah Sakit","type":"book"},"uris":["http://www.mendeley.com/documents/?uuid=492e4303-9282-45ba-8183-c59929b96590"]}],"mendeley":{"formattedCitation":"(Darmawan, 2021)","plainTextFormattedCitation":"(Darmawan, 2021)","previouslyFormattedCitation":"(Darmawan, 2021)"},"properties":{"noteIndex":0},"schema":"https://github.com/citation-style-language/schema/raw/master/csl-citation.json"}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(Darmawan, 2021)</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3471C780"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Lama rawat inap pada ruang kelas III menggunakan obat antihipertensi amlodipin rata-rata yaitu selama 4,20 hari dengan standar deviasi sebesar 1,09, lama rawat inap pada diltiazem rata-rata yaitu selama 5,17 hari dengan standar deviasi sebesar 0,41. Lama rawat inap yang paling rendah adalah pada pengobatan obat antihipertensi amlodipin   sehingga dapat dikatakan keefektifannya tinggi daripada diltiazem. Hasil ini mendukung penelitian yang dilakukan di Instalasi Rawat Inap RSUD dr. Gondo Suwarno Ungaran yang menunjukkan p</w:t>
      </w:r>
      <w:r w:rsidRPr="008A4018">
        <w:rPr>
          <w:rStyle w:val="markedcontent"/>
          <w:rFonts w:ascii="Times New Roman" w:hAnsi="Times New Roman"/>
          <w:sz w:val="24"/>
          <w:szCs w:val="24"/>
          <w:lang w:val="id-ID"/>
        </w:rPr>
        <w:t xml:space="preserve">asien di kelas III </w:t>
      </w:r>
      <w:r w:rsidRPr="008A4018">
        <w:rPr>
          <w:rFonts w:ascii="Times New Roman" w:hAnsi="Times New Roman"/>
          <w:sz w:val="24"/>
          <w:szCs w:val="24"/>
          <w:lang w:val="id-ID"/>
        </w:rPr>
        <w:t xml:space="preserve">menggunakan obat antihipertensi amlodipin rata-rata yaitu selama 4,00 hari sedangkan diltiazem rata-rata yaitu selama 2,00 hari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{"citationItems":[{"id":"ITEM-1","itemData":{"ISBN":"9789896540821","ISSN":"0038092X","PMID":"14766562","author":[{"dropping-particle":"","family":"Araujo","given":"Antonia Carmila Claudin Nunes","non-dropping-particle":"","parse-names":false,"suffix":""}],"id":"ITEM-1","issued":{"date-parts":[["2020"]]},"publisher":"Universitas Ngudi Waluyo","title":"Analisis Efektivitas Biaya Terapi Sitikolin dan Pirasetam pada Pasien Stroke Iskemik di Instalasi Rawat Inap RSI Sultan Agung Semarang","type":"thesis"},"uris":["http://www.mendeley.com/documents/?uuid=d3296e94-477e-4211-b650-cecb01afdf33"]}],"mendeley":{"formattedCitation":"(Araujo, 2020)","plainTextFormattedCitation":"(Araujo, 2020)","previouslyFormattedCitation":"(Araujo, 2020)"},"properties":{"noteIndex":0},"schema":"https://github.com/citation-style-language/schema/raw/master/csl-citation.json"}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(Araujo, 2020)</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Hasil penelitian Gan, </w:t>
      </w:r>
      <w:r w:rsidRPr="008A4018">
        <w:rPr>
          <w:rFonts w:ascii="Times New Roman" w:hAnsi="Times New Roman"/>
          <w:i/>
          <w:sz w:val="24"/>
          <w:szCs w:val="24"/>
          <w:lang w:val="id-ID"/>
        </w:rPr>
        <w:t>et.al</w:t>
      </w:r>
      <w:r w:rsidRPr="008A4018">
        <w:rPr>
          <w:rFonts w:ascii="Times New Roman" w:hAnsi="Times New Roman"/>
          <w:sz w:val="24"/>
          <w:szCs w:val="24"/>
          <w:lang w:val="id-ID"/>
        </w:rPr>
        <w:t xml:space="preserve"> (2016), menunjukkan distribusi LOS pasien hipertensi dengan rata-rata lama rawat inap dikelas III 2-3 hari</w:t>
      </w:r>
    </w:p>
    <w:p w14:paraId="0BFF39DE"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lastRenderedPageBreak/>
        <w:t xml:space="preserve"> Beberapa faktor yang dimungkinkan mempengaruhi lama rawat inap adalah faktor tenaga medis yang menangani. Keterampilan dan kemampuan memutuskan suatu tindakan yang baik dari dokter akan meningkatkan efektivitas lama hari rawat pasien. Terpenuhinya jumlah tenaga dokter maupun perawat juga berperan penting dalam menangani pasien sehingga dapat meningkatkan efektivitas lama rawat inap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{"citationItems":[{"id":"ITEM-1","itemData":{"author":[{"dropping-particle":"","family":"Darmawan","given":"","non-dropping-particle":"","parse-names":false,"suffix":""}],"id":"ITEM-1","issued":{"date-parts":[["2021"]]},"publisher":"Penerbit Adab","publisher-place":"Indramayu","title":"Analisis Biaya Ekonomi (Cost Economic) Untuk Menghitung Biaya Penyakit di Rumah Sakit","type":"book"},"uris":["http://www.mendeley.com/documents/?uuid=492e4303-9282-45ba-8183-c59929b96590"]}],"mendeley":{"formattedCitation":"(Darmawan, 2021)","plainTextFormattedCitation":"(Darmawan, 2021)","previouslyFormattedCitation":"(Darmawan, 2021)"},"properties":{"noteIndex":0},"schema":"https://github.com/citation-style-language/schema/raw/master/csl-citation.json"}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(Darmawan, 2021)</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595BAE3F"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Hasil penelitian menunjukkan efektivitas lama rawat inap berdasarkan ruang kelas untuk pasien yang diberikan amlodipin  adalah pasien rawat inap kelas III (4,2 hari) lebih efektif jika dibandingkan dengan pasien rawat inap kelas II (6,0 hari), pasien rawat inap kelas I (6,0 hari) bahkan pasien rawat inap kelas VIP (6,0 hari). Lama rawat inap berdasarkan ruang kelas untuk pasien yang diberikan diltiazem adalah pasien rawat inap kelas III (5,17 hari) lebih efektif jika dibandingkan dengan pasien rawat inap kelas I (5,4 hari), pasien rawat inap kelas II (6,00 hari) bahkan pasien rawat inap kelas VIP (6,4 hari). Hasil penelitian tersebut menunjukkan efektivitas lama rawat inap yang paling tinggi justru di kelas 3. </w:t>
      </w:r>
    </w:p>
    <w:p w14:paraId="2D38945C"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Beberapa faktor yang berpengaruh terhadap lama hari rawat diantaranya faktor umur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{"citationItems":[{"id":"ITEM-1","itemData":{"author":[{"dropping-particle":"","family":"Darmawan","given":"","non-dropping-particle":"","parse-names":false,"suffix":""}],"id":"ITEM-1","issued":{"date-parts":[["2021"]]},"publisher":"Penerbit Adab","publisher-place":"Indramayu","title":"Analisis Biaya Ekonomi (Cost Economic) Untuk Menghitung Biaya Penyakit di Rumah Sakit","type":"book"},"uris":["http://www.mendeley.com/documents/?uuid=492e4303-9282-45ba-8183-c59929b96590"]}],"mendeley":{"formattedCitation":"(Darmawan, 2021)","plainTextFormattedCitation":"(Darmawan, 2021)","previouslyFormattedCitation":"(Darmawan, 2021)"},"properties":{"noteIndex":0},"schema":"https://github.com/citation-style-language/schema/raw/master/csl-citation.json"}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(Darmawan, 2021)</w:t>
      </w:r>
      <w:r w:rsidRPr="008A4018">
        <w:rPr>
          <w:rFonts w:ascii="Times New Roman" w:hAnsi="Times New Roman"/>
          <w:sz w:val="24"/>
          <w:szCs w:val="24"/>
          <w:lang w:val="id-ID"/>
        </w:rPr>
        <w:fldChar w:fldCharType="end"/>
      </w:r>
      <w:r w:rsidRPr="008A4018">
        <w:rPr>
          <w:rFonts w:ascii="Times New Roman" w:hAnsi="Times New Roman"/>
          <w:sz w:val="24"/>
          <w:szCs w:val="24"/>
          <w:lang w:val="id-ID"/>
        </w:rPr>
        <w:t xml:space="preserve">. Hasil penelitan ini menunjukkan pasien rawat inap di kelas III yang diberikan obat antihipertensi amlodipin mempunyai rata-rata lama rawat inap 4,2 hari dimana usia paling muda 59 tahun dan paling tua 72 tahun dengan rata-rata 64,2 tahun. Umur mempunyai hubungan dengan tingkat keterpaparan, </w:t>
      </w:r>
      <w:r w:rsidRPr="008A4018">
        <w:rPr>
          <w:rFonts w:ascii="Times New Roman" w:hAnsi="Times New Roman"/>
          <w:sz w:val="24"/>
          <w:szCs w:val="24"/>
          <w:lang w:val="id-ID"/>
        </w:rPr>
        <w:lastRenderedPageBreak/>
        <w:t xml:space="preserve">besarnya risiko, dan sifat resistensi tertentu. Seseorang yang bertambah usianya maka kemampuan sistem kekebalan tubuh seseorang untuk menghancurkan organisme asing juga berkurang (Wartawan, 2012). Dalam penelitian ini usia rata-rata responden 64,2 tahun sehingga sistem kekebalan tubuh masih berfungsi dengan baik. </w:t>
      </w:r>
    </w:p>
    <w:p w14:paraId="6EA04F5B"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Penelitian Maguire, Tailor dan Stout (2012), menunjukkan peningkatan umur berhubungan dengan pengurangan progresif terhadap kemungkinan pulang lebih awal dari rumah sakit baik. Hasil penelitian di Bali juga menunjukkan umur pasien berhubungan dengan </w:t>
      </w:r>
      <w:r w:rsidRPr="008A4018">
        <w:rPr>
          <w:rStyle w:val="markedcontent"/>
          <w:rFonts w:ascii="Times New Roman" w:hAnsi="Times New Roman"/>
          <w:sz w:val="24"/>
          <w:szCs w:val="24"/>
          <w:lang w:val="id-ID"/>
        </w:rPr>
        <w:t xml:space="preserve">Lama Rawat Inap Pasien Hipertensi di RSUD Klungkung, dengan nilai p sebesar 0,027 </w:t>
      </w: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ADDIN CSL_CITATION {"citationItems":[{"id":"ITEM-1","itemData":{"author":[{"dropping-particle":"","family":"Darmapadmi","given":"Luh Putu Kartika","non-dropping-particle":"","parse-names":false,"suffix":""},{"dropping-particle":"","family":"Widarsa","given":"I Ketut Tangking","non-dropping-particle":"","parse-names":false,"suffix":""},{"dropping-particle":"","family":"Mulyawan","given":"Ketut Hari","non-dropping-particle":"","parse-names":false,"suffix":""}],"container-title":"Arc. Com. Health","id":"ITEM-1","issue":"1","issued":{"date-parts":[["2018"]]},"page":"1-8","title":"Analisis Determinan Lama Rawat Inap Pasien Stroke di Rumah Sakit Pendahuluan Stroke merupakan penyakit yang memerlukan biaya besar dalam proses perawatan dan rehabilitasi . Lama rawat di rumah sakit merupakan faktor utama yang mempengaruhi beban biaya pas","type":"article-journal","volume":"5"},"uris":["http://www.mendeley.com/documents/?uuid=a4514d1a-b268-43b2-ab8f-0c8f38cf0d00"]}],"mendeley":{"formattedCitation":"(Darmapadmi, Widarsa, &amp; Mulyawan, 2018)","plainTextFormattedCitation":"(Darmapadmi, Widarsa, &amp; Mulyawan, 2018)","previouslyFormattedCitation":"(Darmapadmi, Widarsa, &amp; Mulyawan, 2018)"},"properties":{"noteIndex":0},"schema":"https://github.com/citation-style-language/schema/raw/master/csl-citation.json"}</w:instrText>
      </w:r>
      <w:r w:rsidRPr="008A4018">
        <w:rPr>
          <w:rFonts w:ascii="Times New Roman" w:hAnsi="Times New Roman"/>
          <w:sz w:val="24"/>
          <w:szCs w:val="24"/>
          <w:lang w:val="id-ID"/>
        </w:rPr>
        <w:fldChar w:fldCharType="separate"/>
      </w:r>
      <w:r w:rsidRPr="008A4018">
        <w:rPr>
          <w:rFonts w:ascii="Times New Roman" w:hAnsi="Times New Roman"/>
          <w:noProof/>
          <w:sz w:val="24"/>
          <w:szCs w:val="24"/>
          <w:lang w:val="id-ID"/>
        </w:rPr>
        <w:t>(Darmapadmi, Widarsa, &amp; Mulyawan, 2018)</w:t>
      </w:r>
      <w:r w:rsidRPr="008A4018">
        <w:rPr>
          <w:rFonts w:ascii="Times New Roman" w:hAnsi="Times New Roman"/>
          <w:sz w:val="24"/>
          <w:szCs w:val="24"/>
          <w:lang w:val="id-ID"/>
        </w:rPr>
        <w:fldChar w:fldCharType="end"/>
      </w:r>
      <w:r w:rsidRPr="008A4018">
        <w:rPr>
          <w:rFonts w:ascii="Times New Roman" w:hAnsi="Times New Roman"/>
          <w:sz w:val="24"/>
          <w:szCs w:val="24"/>
          <w:lang w:val="id-ID"/>
        </w:rPr>
        <w:t>.</w:t>
      </w:r>
    </w:p>
    <w:p w14:paraId="17115045" w14:textId="77777777" w:rsidR="00BF6889" w:rsidRPr="008A4018" w:rsidRDefault="00BF6889" w:rsidP="00BF6889">
      <w:pPr>
        <w:pStyle w:val="ListParagraph"/>
        <w:numPr>
          <w:ilvl w:val="3"/>
          <w:numId w:val="13"/>
        </w:numPr>
        <w:spacing w:after="0" w:line="480" w:lineRule="auto"/>
        <w:ind w:left="717"/>
        <w:jc w:val="both"/>
        <w:rPr>
          <w:rFonts w:ascii="Times New Roman" w:hAnsi="Times New Roman"/>
          <w:sz w:val="24"/>
          <w:szCs w:val="24"/>
          <w:lang w:val="id-ID"/>
        </w:rPr>
      </w:pPr>
      <w:bookmarkStart w:id="36" w:name="_Toc14252249"/>
      <w:r w:rsidRPr="008A4018">
        <w:rPr>
          <w:rFonts w:ascii="Times New Roman" w:hAnsi="Times New Roman"/>
          <w:sz w:val="24"/>
          <w:szCs w:val="24"/>
          <w:lang w:val="id-ID"/>
        </w:rPr>
        <w:t>Biaya Medik Langsung</w:t>
      </w:r>
      <w:bookmarkEnd w:id="36"/>
    </w:p>
    <w:p w14:paraId="0E412470" w14:textId="77777777" w:rsidR="00BF6889" w:rsidRPr="008A4018" w:rsidRDefault="00BF6889" w:rsidP="00BF6889">
      <w:pPr>
        <w:pStyle w:val="Caption"/>
        <w:spacing w:after="0"/>
        <w:ind w:left="589"/>
        <w:jc w:val="center"/>
        <w:rPr>
          <w:rFonts w:ascii="Times New Roman" w:hAnsi="Times New Roman"/>
          <w:color w:val="000000"/>
          <w:sz w:val="24"/>
          <w:szCs w:val="24"/>
        </w:rPr>
      </w:pPr>
      <w:bookmarkStart w:id="37" w:name="_Toc125398144"/>
      <w:r>
        <w:rPr>
          <w:rFonts w:ascii="Times New Roman" w:hAnsi="Times New Roman"/>
          <w:color w:val="000000"/>
          <w:sz w:val="24"/>
          <w:szCs w:val="24"/>
        </w:rPr>
        <w:t>Tabel 4.</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4</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Besar Biaya </w:t>
      </w:r>
      <w:bookmarkEnd w:id="37"/>
      <w:r w:rsidRPr="008A4018">
        <w:rPr>
          <w:rFonts w:ascii="Times New Roman" w:hAnsi="Times New Roman"/>
          <w:color w:val="000000"/>
          <w:sz w:val="24"/>
          <w:szCs w:val="24"/>
        </w:rPr>
        <w:t>Pelayanan di RSUD dr Gondo Suwarno Ungaran</w:t>
      </w:r>
    </w:p>
    <w:tbl>
      <w:tblPr>
        <w:tblW w:w="7238" w:type="dxa"/>
        <w:tblInd w:w="828" w:type="dxa"/>
        <w:tblBorders>
          <w:top w:val="single" w:sz="4" w:space="0" w:color="auto"/>
          <w:bottom w:val="single" w:sz="4" w:space="0" w:color="auto"/>
        </w:tblBorders>
        <w:tblLook w:val="04A0" w:firstRow="1" w:lastRow="0" w:firstColumn="1" w:lastColumn="0" w:noHBand="0" w:noVBand="1"/>
      </w:tblPr>
      <w:tblGrid>
        <w:gridCol w:w="3116"/>
        <w:gridCol w:w="996"/>
        <w:gridCol w:w="996"/>
        <w:gridCol w:w="996"/>
        <w:gridCol w:w="1134"/>
      </w:tblGrid>
      <w:tr w:rsidR="00BF6889" w:rsidRPr="008A4018" w14:paraId="6C3C5E4D" w14:textId="77777777" w:rsidTr="003B2DEF">
        <w:tc>
          <w:tcPr>
            <w:tcW w:w="3116" w:type="dxa"/>
            <w:tcBorders>
              <w:bottom w:val="single" w:sz="4" w:space="0" w:color="auto"/>
            </w:tcBorders>
            <w:shd w:val="clear" w:color="auto" w:fill="auto"/>
            <w:vAlign w:val="center"/>
          </w:tcPr>
          <w:p w14:paraId="741F8718" w14:textId="77777777" w:rsidR="00BF6889" w:rsidRPr="008A4018" w:rsidRDefault="00BF6889" w:rsidP="003B2DEF">
            <w:pPr>
              <w:pStyle w:val="ListParagraph"/>
              <w:spacing w:after="0" w:line="480" w:lineRule="auto"/>
              <w:ind w:left="0"/>
              <w:contextualSpacing w:val="0"/>
              <w:rPr>
                <w:rFonts w:ascii="Times New Roman" w:hAnsi="Times New Roman"/>
                <w:b/>
                <w:bCs/>
                <w:sz w:val="24"/>
                <w:szCs w:val="24"/>
                <w:lang w:val="id-ID"/>
              </w:rPr>
            </w:pPr>
            <w:r w:rsidRPr="008A4018">
              <w:rPr>
                <w:rFonts w:ascii="Times New Roman" w:hAnsi="Times New Roman"/>
                <w:b/>
                <w:bCs/>
                <w:sz w:val="24"/>
                <w:szCs w:val="24"/>
                <w:lang w:val="id-ID"/>
              </w:rPr>
              <w:t>Biaya Pelayanan</w:t>
            </w:r>
          </w:p>
        </w:tc>
        <w:tc>
          <w:tcPr>
            <w:tcW w:w="996" w:type="dxa"/>
            <w:tcBorders>
              <w:bottom w:val="single" w:sz="4" w:space="0" w:color="auto"/>
            </w:tcBorders>
            <w:shd w:val="clear" w:color="auto" w:fill="auto"/>
            <w:vAlign w:val="center"/>
          </w:tcPr>
          <w:p w14:paraId="788E9C93" w14:textId="77777777" w:rsidR="00BF6889" w:rsidRPr="008A4018" w:rsidRDefault="00BF6889" w:rsidP="003B2DEF">
            <w:pPr>
              <w:pStyle w:val="ListParagraph"/>
              <w:spacing w:after="0" w:line="240" w:lineRule="auto"/>
              <w:ind w:left="0"/>
              <w:contextualSpacing w:val="0"/>
              <w:jc w:val="center"/>
              <w:rPr>
                <w:rFonts w:ascii="Times New Roman" w:hAnsi="Times New Roman"/>
                <w:b/>
                <w:bCs/>
                <w:sz w:val="24"/>
                <w:szCs w:val="24"/>
                <w:lang w:val="id-ID"/>
              </w:rPr>
            </w:pPr>
            <w:r w:rsidRPr="008A4018">
              <w:rPr>
                <w:rFonts w:ascii="Times New Roman" w:hAnsi="Times New Roman"/>
                <w:b/>
                <w:bCs/>
                <w:sz w:val="24"/>
                <w:szCs w:val="24"/>
                <w:lang w:val="id-ID"/>
              </w:rPr>
              <w:t>Kelas VIP</w:t>
            </w:r>
          </w:p>
        </w:tc>
        <w:tc>
          <w:tcPr>
            <w:tcW w:w="996" w:type="dxa"/>
            <w:tcBorders>
              <w:bottom w:val="single" w:sz="4" w:space="0" w:color="auto"/>
            </w:tcBorders>
            <w:shd w:val="clear" w:color="auto" w:fill="auto"/>
            <w:vAlign w:val="center"/>
          </w:tcPr>
          <w:p w14:paraId="1219B329" w14:textId="77777777" w:rsidR="00BF6889" w:rsidRPr="008A4018" w:rsidRDefault="00BF6889" w:rsidP="003B2DEF">
            <w:pPr>
              <w:pStyle w:val="ListParagraph"/>
              <w:spacing w:after="0" w:line="240" w:lineRule="auto"/>
              <w:ind w:left="0"/>
              <w:contextualSpacing w:val="0"/>
              <w:jc w:val="both"/>
              <w:rPr>
                <w:rFonts w:ascii="Times New Roman" w:hAnsi="Times New Roman"/>
                <w:b/>
                <w:bCs/>
                <w:sz w:val="24"/>
                <w:szCs w:val="24"/>
                <w:lang w:val="id-ID"/>
              </w:rPr>
            </w:pPr>
            <w:r w:rsidRPr="008A4018">
              <w:rPr>
                <w:rFonts w:ascii="Times New Roman" w:hAnsi="Times New Roman"/>
                <w:b/>
                <w:bCs/>
                <w:sz w:val="24"/>
                <w:szCs w:val="24"/>
                <w:lang w:val="id-ID"/>
              </w:rPr>
              <w:t>Kelas 1</w:t>
            </w:r>
          </w:p>
        </w:tc>
        <w:tc>
          <w:tcPr>
            <w:tcW w:w="996" w:type="dxa"/>
            <w:tcBorders>
              <w:bottom w:val="single" w:sz="4" w:space="0" w:color="auto"/>
            </w:tcBorders>
            <w:shd w:val="clear" w:color="auto" w:fill="auto"/>
            <w:vAlign w:val="center"/>
          </w:tcPr>
          <w:p w14:paraId="7EFAD3D4" w14:textId="77777777" w:rsidR="00BF6889" w:rsidRPr="008A4018" w:rsidRDefault="00BF6889" w:rsidP="003B2DEF">
            <w:pPr>
              <w:pStyle w:val="ListParagraph"/>
              <w:spacing w:after="0" w:line="240" w:lineRule="auto"/>
              <w:ind w:left="0"/>
              <w:contextualSpacing w:val="0"/>
              <w:jc w:val="both"/>
              <w:rPr>
                <w:rFonts w:ascii="Times New Roman" w:hAnsi="Times New Roman"/>
                <w:b/>
                <w:bCs/>
                <w:sz w:val="24"/>
                <w:szCs w:val="24"/>
                <w:lang w:val="id-ID"/>
              </w:rPr>
            </w:pPr>
            <w:r w:rsidRPr="008A4018">
              <w:rPr>
                <w:rFonts w:ascii="Times New Roman" w:hAnsi="Times New Roman"/>
                <w:b/>
                <w:bCs/>
                <w:sz w:val="24"/>
                <w:szCs w:val="24"/>
                <w:lang w:val="id-ID"/>
              </w:rPr>
              <w:t>Kelas 2</w:t>
            </w:r>
          </w:p>
        </w:tc>
        <w:tc>
          <w:tcPr>
            <w:tcW w:w="1134" w:type="dxa"/>
            <w:tcBorders>
              <w:bottom w:val="single" w:sz="4" w:space="0" w:color="auto"/>
            </w:tcBorders>
            <w:shd w:val="clear" w:color="auto" w:fill="auto"/>
            <w:vAlign w:val="center"/>
          </w:tcPr>
          <w:p w14:paraId="779D6519" w14:textId="77777777" w:rsidR="00BF6889" w:rsidRPr="008A4018" w:rsidRDefault="00BF6889" w:rsidP="003B2DEF">
            <w:pPr>
              <w:pStyle w:val="ListParagraph"/>
              <w:spacing w:after="0" w:line="240" w:lineRule="auto"/>
              <w:ind w:left="0"/>
              <w:contextualSpacing w:val="0"/>
              <w:jc w:val="both"/>
              <w:rPr>
                <w:rFonts w:ascii="Times New Roman" w:hAnsi="Times New Roman"/>
                <w:b/>
                <w:bCs/>
                <w:sz w:val="24"/>
                <w:szCs w:val="24"/>
                <w:lang w:val="id-ID"/>
              </w:rPr>
            </w:pPr>
            <w:r w:rsidRPr="008A4018">
              <w:rPr>
                <w:rFonts w:ascii="Times New Roman" w:hAnsi="Times New Roman"/>
                <w:b/>
                <w:bCs/>
                <w:sz w:val="24"/>
                <w:szCs w:val="24"/>
                <w:lang w:val="id-ID"/>
              </w:rPr>
              <w:t>Kelas 3</w:t>
            </w:r>
          </w:p>
        </w:tc>
      </w:tr>
      <w:tr w:rsidR="00BF6889" w:rsidRPr="008A4018" w14:paraId="46782473" w14:textId="77777777" w:rsidTr="003B2DEF">
        <w:tc>
          <w:tcPr>
            <w:tcW w:w="3116" w:type="dxa"/>
            <w:tcBorders>
              <w:top w:val="single" w:sz="4" w:space="0" w:color="auto"/>
              <w:bottom w:val="nil"/>
            </w:tcBorders>
            <w:shd w:val="clear" w:color="auto" w:fill="auto"/>
            <w:vAlign w:val="bottom"/>
          </w:tcPr>
          <w:p w14:paraId="62FA914D" w14:textId="77777777" w:rsidR="00BF6889" w:rsidRPr="008A4018" w:rsidRDefault="00BF6889" w:rsidP="003B2DEF">
            <w:pPr>
              <w:pStyle w:val="ListParagraph"/>
              <w:spacing w:after="0" w:line="240" w:lineRule="auto"/>
              <w:ind w:left="0"/>
              <w:contextualSpacing w:val="0"/>
              <w:jc w:val="both"/>
              <w:rPr>
                <w:rFonts w:ascii="Times New Roman" w:hAnsi="Times New Roman"/>
                <w:sz w:val="24"/>
                <w:szCs w:val="24"/>
                <w:lang w:val="id-ID"/>
              </w:rPr>
            </w:pPr>
            <w:r w:rsidRPr="008A4018">
              <w:rPr>
                <w:rFonts w:ascii="Times New Roman" w:hAnsi="Times New Roman"/>
                <w:sz w:val="24"/>
                <w:szCs w:val="24"/>
                <w:lang w:val="id-ID"/>
              </w:rPr>
              <w:t>biaya rawat inap/kamar</w:t>
            </w:r>
          </w:p>
        </w:tc>
        <w:tc>
          <w:tcPr>
            <w:tcW w:w="996" w:type="dxa"/>
            <w:tcBorders>
              <w:top w:val="single" w:sz="4" w:space="0" w:color="auto"/>
              <w:bottom w:val="nil"/>
            </w:tcBorders>
            <w:shd w:val="clear" w:color="auto" w:fill="auto"/>
          </w:tcPr>
          <w:p w14:paraId="41A53560"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600.000</w:t>
            </w:r>
          </w:p>
        </w:tc>
        <w:tc>
          <w:tcPr>
            <w:tcW w:w="996" w:type="dxa"/>
            <w:tcBorders>
              <w:top w:val="single" w:sz="4" w:space="0" w:color="auto"/>
              <w:bottom w:val="nil"/>
            </w:tcBorders>
            <w:shd w:val="clear" w:color="auto" w:fill="auto"/>
          </w:tcPr>
          <w:p w14:paraId="79FD8E1F"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250.000</w:t>
            </w:r>
          </w:p>
        </w:tc>
        <w:tc>
          <w:tcPr>
            <w:tcW w:w="996" w:type="dxa"/>
            <w:tcBorders>
              <w:top w:val="single" w:sz="4" w:space="0" w:color="auto"/>
              <w:bottom w:val="nil"/>
            </w:tcBorders>
            <w:shd w:val="clear" w:color="auto" w:fill="auto"/>
          </w:tcPr>
          <w:p w14:paraId="0F422AD5"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175.000</w:t>
            </w:r>
          </w:p>
        </w:tc>
        <w:tc>
          <w:tcPr>
            <w:tcW w:w="1134" w:type="dxa"/>
            <w:tcBorders>
              <w:top w:val="single" w:sz="4" w:space="0" w:color="auto"/>
              <w:bottom w:val="nil"/>
            </w:tcBorders>
            <w:shd w:val="clear" w:color="auto" w:fill="auto"/>
          </w:tcPr>
          <w:p w14:paraId="7871F2AF"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65.000</w:t>
            </w:r>
          </w:p>
        </w:tc>
      </w:tr>
      <w:tr w:rsidR="00BF6889" w:rsidRPr="008A4018" w14:paraId="28BE0389" w14:textId="77777777" w:rsidTr="003B2DEF">
        <w:tc>
          <w:tcPr>
            <w:tcW w:w="3116" w:type="dxa"/>
            <w:tcBorders>
              <w:top w:val="nil"/>
            </w:tcBorders>
            <w:shd w:val="clear" w:color="auto" w:fill="auto"/>
            <w:vAlign w:val="bottom"/>
          </w:tcPr>
          <w:p w14:paraId="0A1B39CE" w14:textId="77777777" w:rsidR="00BF6889" w:rsidRPr="008A4018" w:rsidRDefault="00BF6889" w:rsidP="003B2DEF">
            <w:pPr>
              <w:pStyle w:val="ListParagraph"/>
              <w:spacing w:after="0" w:line="240" w:lineRule="auto"/>
              <w:ind w:left="0"/>
              <w:contextualSpacing w:val="0"/>
              <w:jc w:val="both"/>
              <w:rPr>
                <w:rFonts w:ascii="Times New Roman" w:hAnsi="Times New Roman"/>
                <w:sz w:val="24"/>
                <w:szCs w:val="24"/>
                <w:lang w:val="id-ID"/>
              </w:rPr>
            </w:pPr>
            <w:r w:rsidRPr="008A4018">
              <w:rPr>
                <w:rFonts w:ascii="Times New Roman" w:hAnsi="Times New Roman"/>
                <w:sz w:val="24"/>
                <w:szCs w:val="24"/>
                <w:lang w:val="id-ID"/>
              </w:rPr>
              <w:t>biaya visit dokter umum</w:t>
            </w:r>
          </w:p>
        </w:tc>
        <w:tc>
          <w:tcPr>
            <w:tcW w:w="996" w:type="dxa"/>
            <w:tcBorders>
              <w:top w:val="nil"/>
            </w:tcBorders>
            <w:shd w:val="clear" w:color="auto" w:fill="auto"/>
          </w:tcPr>
          <w:p w14:paraId="51854823"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50.000</w:t>
            </w:r>
          </w:p>
        </w:tc>
        <w:tc>
          <w:tcPr>
            <w:tcW w:w="996" w:type="dxa"/>
            <w:tcBorders>
              <w:top w:val="nil"/>
            </w:tcBorders>
            <w:shd w:val="clear" w:color="auto" w:fill="auto"/>
          </w:tcPr>
          <w:p w14:paraId="012D3851"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45.000</w:t>
            </w:r>
          </w:p>
        </w:tc>
        <w:tc>
          <w:tcPr>
            <w:tcW w:w="996" w:type="dxa"/>
            <w:tcBorders>
              <w:top w:val="nil"/>
            </w:tcBorders>
            <w:shd w:val="clear" w:color="auto" w:fill="auto"/>
          </w:tcPr>
          <w:p w14:paraId="3ED6277C"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45.000</w:t>
            </w:r>
          </w:p>
        </w:tc>
        <w:tc>
          <w:tcPr>
            <w:tcW w:w="1134" w:type="dxa"/>
            <w:tcBorders>
              <w:top w:val="nil"/>
            </w:tcBorders>
            <w:shd w:val="clear" w:color="auto" w:fill="auto"/>
          </w:tcPr>
          <w:p w14:paraId="38B59265"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12.000</w:t>
            </w:r>
          </w:p>
        </w:tc>
      </w:tr>
      <w:tr w:rsidR="00BF6889" w:rsidRPr="008A4018" w14:paraId="151A255A" w14:textId="77777777" w:rsidTr="003B2DEF">
        <w:tc>
          <w:tcPr>
            <w:tcW w:w="3116" w:type="dxa"/>
            <w:shd w:val="clear" w:color="auto" w:fill="auto"/>
            <w:vAlign w:val="bottom"/>
          </w:tcPr>
          <w:p w14:paraId="1C9A6641" w14:textId="77777777" w:rsidR="00BF6889" w:rsidRPr="008A4018" w:rsidRDefault="00BF6889" w:rsidP="003B2DEF">
            <w:pPr>
              <w:pStyle w:val="ListParagraph"/>
              <w:spacing w:after="0" w:line="240" w:lineRule="auto"/>
              <w:ind w:left="0"/>
              <w:contextualSpacing w:val="0"/>
              <w:jc w:val="both"/>
              <w:rPr>
                <w:rFonts w:ascii="Times New Roman" w:hAnsi="Times New Roman"/>
                <w:sz w:val="24"/>
                <w:szCs w:val="24"/>
                <w:lang w:val="id-ID"/>
              </w:rPr>
            </w:pPr>
            <w:r w:rsidRPr="008A4018">
              <w:rPr>
                <w:rFonts w:ascii="Times New Roman" w:hAnsi="Times New Roman"/>
                <w:sz w:val="24"/>
                <w:szCs w:val="24"/>
                <w:lang w:val="id-ID"/>
              </w:rPr>
              <w:t>biaya visit dokter spesialis</w:t>
            </w:r>
          </w:p>
        </w:tc>
        <w:tc>
          <w:tcPr>
            <w:tcW w:w="996" w:type="dxa"/>
            <w:shd w:val="clear" w:color="auto" w:fill="auto"/>
          </w:tcPr>
          <w:p w14:paraId="6A518A07"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100.000</w:t>
            </w:r>
          </w:p>
        </w:tc>
        <w:tc>
          <w:tcPr>
            <w:tcW w:w="996" w:type="dxa"/>
            <w:shd w:val="clear" w:color="auto" w:fill="auto"/>
          </w:tcPr>
          <w:p w14:paraId="55291425"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85.000</w:t>
            </w:r>
          </w:p>
        </w:tc>
        <w:tc>
          <w:tcPr>
            <w:tcW w:w="996" w:type="dxa"/>
            <w:shd w:val="clear" w:color="auto" w:fill="auto"/>
          </w:tcPr>
          <w:p w14:paraId="23F6B4F9"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85.000</w:t>
            </w:r>
          </w:p>
        </w:tc>
        <w:tc>
          <w:tcPr>
            <w:tcW w:w="1134" w:type="dxa"/>
            <w:shd w:val="clear" w:color="auto" w:fill="auto"/>
          </w:tcPr>
          <w:p w14:paraId="4A896CA7"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25.000</w:t>
            </w:r>
          </w:p>
        </w:tc>
      </w:tr>
      <w:tr w:rsidR="00BF6889" w:rsidRPr="008A4018" w14:paraId="15A4032B" w14:textId="77777777" w:rsidTr="003B2DEF">
        <w:tc>
          <w:tcPr>
            <w:tcW w:w="3116" w:type="dxa"/>
            <w:shd w:val="clear" w:color="auto" w:fill="auto"/>
            <w:vAlign w:val="bottom"/>
          </w:tcPr>
          <w:p w14:paraId="2717A9A4" w14:textId="77777777" w:rsidR="00BF6889" w:rsidRPr="008A4018" w:rsidRDefault="00BF6889" w:rsidP="003B2DEF">
            <w:pPr>
              <w:pStyle w:val="ListParagraph"/>
              <w:spacing w:after="0" w:line="240" w:lineRule="auto"/>
              <w:ind w:left="0"/>
              <w:contextualSpacing w:val="0"/>
              <w:jc w:val="both"/>
              <w:rPr>
                <w:rFonts w:ascii="Times New Roman" w:hAnsi="Times New Roman"/>
                <w:sz w:val="24"/>
                <w:szCs w:val="24"/>
                <w:lang w:val="id-ID"/>
              </w:rPr>
            </w:pPr>
            <w:r w:rsidRPr="008A4018">
              <w:rPr>
                <w:rFonts w:ascii="Times New Roman" w:hAnsi="Times New Roman"/>
                <w:sz w:val="24"/>
                <w:szCs w:val="24"/>
                <w:lang w:val="id-ID"/>
              </w:rPr>
              <w:t>biaya konsultasi dokter</w:t>
            </w:r>
          </w:p>
        </w:tc>
        <w:tc>
          <w:tcPr>
            <w:tcW w:w="996" w:type="dxa"/>
            <w:shd w:val="clear" w:color="auto" w:fill="auto"/>
          </w:tcPr>
          <w:p w14:paraId="51D3B80B"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50.000</w:t>
            </w:r>
          </w:p>
        </w:tc>
        <w:tc>
          <w:tcPr>
            <w:tcW w:w="996" w:type="dxa"/>
            <w:shd w:val="clear" w:color="auto" w:fill="auto"/>
          </w:tcPr>
          <w:p w14:paraId="42485211"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45.000</w:t>
            </w:r>
          </w:p>
        </w:tc>
        <w:tc>
          <w:tcPr>
            <w:tcW w:w="996" w:type="dxa"/>
            <w:shd w:val="clear" w:color="auto" w:fill="auto"/>
          </w:tcPr>
          <w:p w14:paraId="6B81285F"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45.000</w:t>
            </w:r>
          </w:p>
        </w:tc>
        <w:tc>
          <w:tcPr>
            <w:tcW w:w="1134" w:type="dxa"/>
            <w:shd w:val="clear" w:color="auto" w:fill="auto"/>
          </w:tcPr>
          <w:p w14:paraId="54F6A851"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12.000</w:t>
            </w:r>
          </w:p>
        </w:tc>
      </w:tr>
      <w:tr w:rsidR="00BF6889" w:rsidRPr="008A4018" w14:paraId="032DC791" w14:textId="77777777" w:rsidTr="003B2DEF">
        <w:tc>
          <w:tcPr>
            <w:tcW w:w="3116" w:type="dxa"/>
            <w:shd w:val="clear" w:color="auto" w:fill="auto"/>
            <w:vAlign w:val="bottom"/>
          </w:tcPr>
          <w:p w14:paraId="501A56FF" w14:textId="77777777" w:rsidR="00BF6889" w:rsidRPr="008A4018" w:rsidRDefault="00BF6889" w:rsidP="003B2DEF">
            <w:pPr>
              <w:pStyle w:val="ListParagraph"/>
              <w:spacing w:after="0" w:line="240" w:lineRule="auto"/>
              <w:ind w:left="0"/>
              <w:contextualSpacing w:val="0"/>
              <w:rPr>
                <w:rFonts w:ascii="Times New Roman" w:hAnsi="Times New Roman"/>
                <w:sz w:val="24"/>
                <w:szCs w:val="24"/>
                <w:lang w:val="id-ID"/>
              </w:rPr>
            </w:pPr>
            <w:r w:rsidRPr="008A4018">
              <w:rPr>
                <w:rFonts w:ascii="Times New Roman" w:hAnsi="Times New Roman"/>
                <w:sz w:val="24"/>
                <w:szCs w:val="24"/>
                <w:lang w:val="id-ID"/>
              </w:rPr>
              <w:t>biaya konsultasi dokter spesialis</w:t>
            </w:r>
          </w:p>
        </w:tc>
        <w:tc>
          <w:tcPr>
            <w:tcW w:w="996" w:type="dxa"/>
            <w:shd w:val="clear" w:color="auto" w:fill="auto"/>
          </w:tcPr>
          <w:p w14:paraId="1D884E54"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100.000</w:t>
            </w:r>
          </w:p>
        </w:tc>
        <w:tc>
          <w:tcPr>
            <w:tcW w:w="996" w:type="dxa"/>
            <w:shd w:val="clear" w:color="auto" w:fill="auto"/>
          </w:tcPr>
          <w:p w14:paraId="1131B041"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85.000</w:t>
            </w:r>
          </w:p>
        </w:tc>
        <w:tc>
          <w:tcPr>
            <w:tcW w:w="996" w:type="dxa"/>
            <w:shd w:val="clear" w:color="auto" w:fill="auto"/>
          </w:tcPr>
          <w:p w14:paraId="3A4368E2"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85.000</w:t>
            </w:r>
          </w:p>
        </w:tc>
        <w:tc>
          <w:tcPr>
            <w:tcW w:w="1134" w:type="dxa"/>
            <w:shd w:val="clear" w:color="auto" w:fill="auto"/>
          </w:tcPr>
          <w:p w14:paraId="471B7394"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25.000</w:t>
            </w:r>
          </w:p>
        </w:tc>
      </w:tr>
      <w:tr w:rsidR="00BF6889" w:rsidRPr="008A4018" w14:paraId="5096C51D" w14:textId="77777777" w:rsidTr="003B2DEF">
        <w:tc>
          <w:tcPr>
            <w:tcW w:w="3116" w:type="dxa"/>
            <w:shd w:val="clear" w:color="auto" w:fill="auto"/>
            <w:vAlign w:val="bottom"/>
          </w:tcPr>
          <w:p w14:paraId="0E4DAE24" w14:textId="77777777" w:rsidR="00BF6889" w:rsidRPr="008A4018" w:rsidRDefault="00BF6889" w:rsidP="003B2DEF">
            <w:pPr>
              <w:pStyle w:val="ListParagraph"/>
              <w:spacing w:after="0" w:line="240" w:lineRule="auto"/>
              <w:ind w:left="0"/>
              <w:contextualSpacing w:val="0"/>
              <w:jc w:val="both"/>
              <w:rPr>
                <w:rFonts w:ascii="Times New Roman" w:hAnsi="Times New Roman"/>
                <w:sz w:val="24"/>
                <w:szCs w:val="24"/>
                <w:lang w:val="id-ID"/>
              </w:rPr>
            </w:pPr>
            <w:r w:rsidRPr="008A4018">
              <w:rPr>
                <w:rFonts w:ascii="Times New Roman" w:hAnsi="Times New Roman"/>
                <w:sz w:val="24"/>
                <w:szCs w:val="24"/>
                <w:lang w:val="id-ID"/>
              </w:rPr>
              <w:t>biaya konsultasi farmasi</w:t>
            </w:r>
          </w:p>
        </w:tc>
        <w:tc>
          <w:tcPr>
            <w:tcW w:w="996" w:type="dxa"/>
            <w:shd w:val="clear" w:color="auto" w:fill="auto"/>
          </w:tcPr>
          <w:p w14:paraId="551E51DA"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20.000</w:t>
            </w:r>
          </w:p>
        </w:tc>
        <w:tc>
          <w:tcPr>
            <w:tcW w:w="996" w:type="dxa"/>
            <w:shd w:val="clear" w:color="auto" w:fill="auto"/>
          </w:tcPr>
          <w:p w14:paraId="07370093"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rPr>
              <w:t>1</w:t>
            </w:r>
            <w:r w:rsidRPr="008A4018">
              <w:rPr>
                <w:rFonts w:ascii="Times New Roman" w:hAnsi="Times New Roman"/>
                <w:sz w:val="24"/>
                <w:szCs w:val="24"/>
                <w:lang w:val="id-ID"/>
              </w:rPr>
              <w:t>5.000</w:t>
            </w:r>
          </w:p>
        </w:tc>
        <w:tc>
          <w:tcPr>
            <w:tcW w:w="996" w:type="dxa"/>
            <w:shd w:val="clear" w:color="auto" w:fill="auto"/>
          </w:tcPr>
          <w:p w14:paraId="641DBBDA"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12.500</w:t>
            </w:r>
          </w:p>
        </w:tc>
        <w:tc>
          <w:tcPr>
            <w:tcW w:w="1134" w:type="dxa"/>
            <w:shd w:val="clear" w:color="auto" w:fill="auto"/>
          </w:tcPr>
          <w:p w14:paraId="63BC79BA"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8.000</w:t>
            </w:r>
          </w:p>
        </w:tc>
      </w:tr>
      <w:tr w:rsidR="00BF6889" w:rsidRPr="008A4018" w14:paraId="6E5BCF4C" w14:textId="77777777" w:rsidTr="003B2DEF">
        <w:tc>
          <w:tcPr>
            <w:tcW w:w="3116" w:type="dxa"/>
            <w:shd w:val="clear" w:color="auto" w:fill="auto"/>
          </w:tcPr>
          <w:p w14:paraId="4314BCA1" w14:textId="77777777" w:rsidR="00BF6889" w:rsidRPr="008A4018" w:rsidRDefault="00BF6889" w:rsidP="003B2DEF">
            <w:pPr>
              <w:pStyle w:val="ListParagraph"/>
              <w:spacing w:after="0" w:line="240" w:lineRule="auto"/>
              <w:ind w:left="0"/>
              <w:contextualSpacing w:val="0"/>
              <w:jc w:val="both"/>
              <w:rPr>
                <w:rFonts w:ascii="Times New Roman" w:hAnsi="Times New Roman"/>
                <w:sz w:val="24"/>
                <w:szCs w:val="24"/>
                <w:lang w:val="id-ID"/>
              </w:rPr>
            </w:pPr>
            <w:r w:rsidRPr="008A4018">
              <w:rPr>
                <w:rFonts w:ascii="Times New Roman" w:hAnsi="Times New Roman"/>
                <w:sz w:val="24"/>
                <w:szCs w:val="24"/>
                <w:lang w:val="id-ID"/>
              </w:rPr>
              <w:t>biaya tindakan keperawatan</w:t>
            </w:r>
          </w:p>
        </w:tc>
        <w:tc>
          <w:tcPr>
            <w:tcW w:w="996" w:type="dxa"/>
            <w:shd w:val="clear" w:color="auto" w:fill="auto"/>
          </w:tcPr>
          <w:p w14:paraId="0D955731"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60.000</w:t>
            </w:r>
          </w:p>
        </w:tc>
        <w:tc>
          <w:tcPr>
            <w:tcW w:w="996" w:type="dxa"/>
            <w:shd w:val="clear" w:color="auto" w:fill="auto"/>
          </w:tcPr>
          <w:p w14:paraId="353E9917"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50.000</w:t>
            </w:r>
          </w:p>
        </w:tc>
        <w:tc>
          <w:tcPr>
            <w:tcW w:w="996" w:type="dxa"/>
            <w:shd w:val="clear" w:color="auto" w:fill="auto"/>
          </w:tcPr>
          <w:p w14:paraId="3D83DA3A"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50.000</w:t>
            </w:r>
          </w:p>
        </w:tc>
        <w:tc>
          <w:tcPr>
            <w:tcW w:w="1134" w:type="dxa"/>
            <w:shd w:val="clear" w:color="auto" w:fill="auto"/>
          </w:tcPr>
          <w:p w14:paraId="0657B8DE"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31.000</w:t>
            </w:r>
          </w:p>
        </w:tc>
      </w:tr>
      <w:tr w:rsidR="00BF6889" w:rsidRPr="008A4018" w14:paraId="45CDC4D2" w14:textId="77777777" w:rsidTr="003B2DEF">
        <w:tc>
          <w:tcPr>
            <w:tcW w:w="3116" w:type="dxa"/>
            <w:shd w:val="clear" w:color="auto" w:fill="auto"/>
          </w:tcPr>
          <w:p w14:paraId="532C8EB8" w14:textId="77777777" w:rsidR="00BF6889" w:rsidRPr="008A4018" w:rsidRDefault="00BF6889" w:rsidP="003B2DEF">
            <w:pPr>
              <w:pStyle w:val="ListParagraph"/>
              <w:spacing w:after="0" w:line="240" w:lineRule="auto"/>
              <w:ind w:left="0"/>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pelayanan farmasi </w:t>
            </w:r>
          </w:p>
        </w:tc>
        <w:tc>
          <w:tcPr>
            <w:tcW w:w="996" w:type="dxa"/>
            <w:shd w:val="clear" w:color="auto" w:fill="auto"/>
          </w:tcPr>
          <w:p w14:paraId="6F6C0946"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65.000</w:t>
            </w:r>
          </w:p>
        </w:tc>
        <w:tc>
          <w:tcPr>
            <w:tcW w:w="996" w:type="dxa"/>
            <w:shd w:val="clear" w:color="auto" w:fill="auto"/>
          </w:tcPr>
          <w:p w14:paraId="1EACB9DE"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60.000</w:t>
            </w:r>
          </w:p>
        </w:tc>
        <w:tc>
          <w:tcPr>
            <w:tcW w:w="996" w:type="dxa"/>
            <w:shd w:val="clear" w:color="auto" w:fill="auto"/>
          </w:tcPr>
          <w:p w14:paraId="636341CD"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20.000</w:t>
            </w:r>
          </w:p>
        </w:tc>
        <w:tc>
          <w:tcPr>
            <w:tcW w:w="1134" w:type="dxa"/>
            <w:shd w:val="clear" w:color="auto" w:fill="auto"/>
          </w:tcPr>
          <w:p w14:paraId="71E0529A"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8.000</w:t>
            </w:r>
          </w:p>
        </w:tc>
      </w:tr>
      <w:tr w:rsidR="00BF6889" w:rsidRPr="008A4018" w14:paraId="6AD523C5" w14:textId="77777777" w:rsidTr="003B2DEF">
        <w:tc>
          <w:tcPr>
            <w:tcW w:w="3116" w:type="dxa"/>
            <w:shd w:val="clear" w:color="auto" w:fill="auto"/>
          </w:tcPr>
          <w:p w14:paraId="02049545" w14:textId="77777777" w:rsidR="00BF6889" w:rsidRPr="008A4018" w:rsidRDefault="00BF6889" w:rsidP="003B2DEF">
            <w:pPr>
              <w:pStyle w:val="ListParagraph"/>
              <w:spacing w:after="0" w:line="240" w:lineRule="auto"/>
              <w:ind w:left="0"/>
              <w:contextualSpacing w:val="0"/>
              <w:jc w:val="both"/>
              <w:rPr>
                <w:rFonts w:ascii="Times New Roman" w:hAnsi="Times New Roman"/>
                <w:sz w:val="24"/>
                <w:szCs w:val="24"/>
                <w:lang w:val="id-ID"/>
              </w:rPr>
            </w:pPr>
            <w:r w:rsidRPr="008A4018">
              <w:rPr>
                <w:rFonts w:ascii="Times New Roman" w:hAnsi="Times New Roman"/>
                <w:sz w:val="24"/>
                <w:szCs w:val="24"/>
                <w:lang w:val="id-ID"/>
              </w:rPr>
              <w:t>biaya administrasi</w:t>
            </w:r>
          </w:p>
        </w:tc>
        <w:tc>
          <w:tcPr>
            <w:tcW w:w="996" w:type="dxa"/>
            <w:shd w:val="clear" w:color="auto" w:fill="auto"/>
          </w:tcPr>
          <w:p w14:paraId="04DF178A"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12.500</w:t>
            </w:r>
          </w:p>
        </w:tc>
        <w:tc>
          <w:tcPr>
            <w:tcW w:w="996" w:type="dxa"/>
            <w:shd w:val="clear" w:color="auto" w:fill="auto"/>
          </w:tcPr>
          <w:p w14:paraId="7D96C7B2"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12.500</w:t>
            </w:r>
          </w:p>
        </w:tc>
        <w:tc>
          <w:tcPr>
            <w:tcW w:w="996" w:type="dxa"/>
            <w:shd w:val="clear" w:color="auto" w:fill="auto"/>
          </w:tcPr>
          <w:p w14:paraId="1C780233"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12.500</w:t>
            </w:r>
          </w:p>
        </w:tc>
        <w:tc>
          <w:tcPr>
            <w:tcW w:w="1134" w:type="dxa"/>
            <w:shd w:val="clear" w:color="auto" w:fill="auto"/>
          </w:tcPr>
          <w:p w14:paraId="42F92389"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12.500</w:t>
            </w:r>
          </w:p>
        </w:tc>
      </w:tr>
      <w:tr w:rsidR="00BF6889" w:rsidRPr="008A4018" w14:paraId="0164BDBD" w14:textId="77777777" w:rsidTr="003B2DEF">
        <w:tc>
          <w:tcPr>
            <w:tcW w:w="3116" w:type="dxa"/>
            <w:shd w:val="clear" w:color="auto" w:fill="auto"/>
          </w:tcPr>
          <w:p w14:paraId="0DCA3714" w14:textId="77777777" w:rsidR="00BF6889" w:rsidRPr="008A4018" w:rsidRDefault="00BF6889" w:rsidP="003B2DEF">
            <w:pPr>
              <w:pStyle w:val="ListParagraph"/>
              <w:spacing w:after="0" w:line="240" w:lineRule="auto"/>
              <w:ind w:left="0"/>
              <w:contextualSpacing w:val="0"/>
              <w:jc w:val="both"/>
              <w:rPr>
                <w:rFonts w:ascii="Times New Roman" w:hAnsi="Times New Roman"/>
                <w:sz w:val="24"/>
                <w:szCs w:val="24"/>
                <w:lang w:val="id-ID"/>
              </w:rPr>
            </w:pPr>
            <w:r w:rsidRPr="008A4018">
              <w:rPr>
                <w:rFonts w:ascii="Times New Roman" w:hAnsi="Times New Roman"/>
                <w:sz w:val="24"/>
                <w:szCs w:val="24"/>
                <w:lang w:val="id-ID"/>
              </w:rPr>
              <w:t>alat kesehatan (oksigen)</w:t>
            </w:r>
          </w:p>
        </w:tc>
        <w:tc>
          <w:tcPr>
            <w:tcW w:w="996" w:type="dxa"/>
            <w:shd w:val="clear" w:color="auto" w:fill="auto"/>
          </w:tcPr>
          <w:p w14:paraId="21AFAD25"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90.000</w:t>
            </w:r>
          </w:p>
        </w:tc>
        <w:tc>
          <w:tcPr>
            <w:tcW w:w="996" w:type="dxa"/>
            <w:shd w:val="clear" w:color="auto" w:fill="auto"/>
          </w:tcPr>
          <w:p w14:paraId="6B9224BA"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90.000</w:t>
            </w:r>
          </w:p>
        </w:tc>
        <w:tc>
          <w:tcPr>
            <w:tcW w:w="996" w:type="dxa"/>
            <w:shd w:val="clear" w:color="auto" w:fill="auto"/>
          </w:tcPr>
          <w:p w14:paraId="6097EDED"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90.000</w:t>
            </w:r>
          </w:p>
        </w:tc>
        <w:tc>
          <w:tcPr>
            <w:tcW w:w="1134" w:type="dxa"/>
            <w:shd w:val="clear" w:color="auto" w:fill="auto"/>
          </w:tcPr>
          <w:p w14:paraId="3F8F8EC4" w14:textId="77777777" w:rsidR="00BF6889" w:rsidRPr="008A4018" w:rsidRDefault="00BF6889" w:rsidP="003B2DEF">
            <w:pPr>
              <w:pStyle w:val="ListParagraph"/>
              <w:spacing w:after="0" w:line="240" w:lineRule="auto"/>
              <w:ind w:left="0"/>
              <w:contextualSpacing w:val="0"/>
              <w:jc w:val="right"/>
              <w:rPr>
                <w:rFonts w:ascii="Times New Roman" w:hAnsi="Times New Roman"/>
                <w:sz w:val="24"/>
                <w:szCs w:val="24"/>
                <w:lang w:val="id-ID"/>
              </w:rPr>
            </w:pPr>
            <w:r w:rsidRPr="008A4018">
              <w:rPr>
                <w:rFonts w:ascii="Times New Roman" w:hAnsi="Times New Roman"/>
                <w:sz w:val="24"/>
                <w:szCs w:val="24"/>
                <w:lang w:val="id-ID"/>
              </w:rPr>
              <w:t>90.000</w:t>
            </w:r>
          </w:p>
        </w:tc>
      </w:tr>
    </w:tbl>
    <w:p w14:paraId="10CFA88C" w14:textId="77777777" w:rsidR="00BF6889" w:rsidRPr="008A4018" w:rsidRDefault="00BF6889" w:rsidP="00BF6889">
      <w:pPr>
        <w:pStyle w:val="Caption"/>
        <w:tabs>
          <w:tab w:val="left" w:pos="1456"/>
        </w:tabs>
        <w:spacing w:after="0"/>
        <w:ind w:left="1325" w:hanging="605"/>
        <w:rPr>
          <w:rFonts w:ascii="Times New Roman" w:hAnsi="Times New Roman"/>
          <w:b w:val="0"/>
          <w:color w:val="auto"/>
          <w:sz w:val="24"/>
          <w:szCs w:val="24"/>
        </w:rPr>
      </w:pPr>
    </w:p>
    <w:p w14:paraId="0981AEC6" w14:textId="77777777" w:rsidR="00BF6889" w:rsidRPr="008A4018" w:rsidRDefault="00BF6889" w:rsidP="00BF6889">
      <w:pPr>
        <w:spacing w:after="0" w:line="480" w:lineRule="auto"/>
        <w:ind w:left="709" w:firstLine="567"/>
        <w:jc w:val="both"/>
        <w:rPr>
          <w:rFonts w:ascii="Times New Roman" w:hAnsi="Times New Roman"/>
          <w:sz w:val="24"/>
          <w:szCs w:val="24"/>
          <w:lang w:val="id-ID"/>
        </w:rPr>
      </w:pPr>
      <w:r w:rsidRPr="008A4018">
        <w:rPr>
          <w:rFonts w:ascii="Times New Roman" w:hAnsi="Times New Roman"/>
          <w:sz w:val="24"/>
          <w:szCs w:val="24"/>
          <w:lang w:val="id-ID"/>
        </w:rPr>
        <w:t xml:space="preserve">Biaya medik langsung adalah biaya yang paling sering diukur dan merupakan input yang digunakan secara langsung untuk memberikan terapi (Andayani, 2013). Biaya medik langsung meliputi biaya visit dan konsultasi, biaya rawat inap/ruangan, biaya tindakan keperawatan, biaya </w:t>
      </w:r>
      <w:r w:rsidRPr="008A4018">
        <w:rPr>
          <w:rFonts w:ascii="Times New Roman" w:hAnsi="Times New Roman"/>
          <w:sz w:val="24"/>
          <w:szCs w:val="24"/>
          <w:lang w:val="id-ID"/>
        </w:rPr>
        <w:lastRenderedPageBreak/>
        <w:t>pelayanan farmasi, biaya terapi, biaya laboratorium, biaya administrasi, biaya alkes dan biaya UGD.</w:t>
      </w:r>
    </w:p>
    <w:p w14:paraId="4F1A8B7A" w14:textId="77777777" w:rsidR="00BF6889" w:rsidRPr="008A4018" w:rsidRDefault="00BF6889" w:rsidP="00BF6889">
      <w:pPr>
        <w:pStyle w:val="Caption"/>
        <w:spacing w:after="0"/>
        <w:ind w:left="589"/>
        <w:jc w:val="center"/>
        <w:rPr>
          <w:rFonts w:ascii="Times New Roman" w:hAnsi="Times New Roman"/>
          <w:color w:val="000000"/>
          <w:sz w:val="24"/>
          <w:szCs w:val="24"/>
        </w:rPr>
      </w:pPr>
      <w:bookmarkStart w:id="38" w:name="_Toc125398145"/>
      <w:r w:rsidRPr="008A4018">
        <w:rPr>
          <w:rFonts w:ascii="Times New Roman" w:hAnsi="Times New Roman"/>
          <w:color w:val="000000"/>
          <w:sz w:val="24"/>
          <w:szCs w:val="24"/>
        </w:rPr>
        <w:t>Tabel 4.</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5</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Biaya Rata-Rata Medik Langsung Ruang VIP</w:t>
      </w:r>
      <w:bookmarkEnd w:id="38"/>
    </w:p>
    <w:tbl>
      <w:tblPr>
        <w:tblW w:w="7077" w:type="dxa"/>
        <w:tblInd w:w="828" w:type="dxa"/>
        <w:tblBorders>
          <w:top w:val="single" w:sz="4" w:space="0" w:color="auto"/>
          <w:bottom w:val="single" w:sz="4" w:space="0" w:color="auto"/>
        </w:tblBorders>
        <w:tblLook w:val="04A0" w:firstRow="1" w:lastRow="0" w:firstColumn="1" w:lastColumn="0" w:noHBand="0" w:noVBand="1"/>
      </w:tblPr>
      <w:tblGrid>
        <w:gridCol w:w="2840"/>
        <w:gridCol w:w="1543"/>
        <w:gridCol w:w="1523"/>
        <w:gridCol w:w="1171"/>
      </w:tblGrid>
      <w:tr w:rsidR="00BF6889" w:rsidRPr="008A4018" w14:paraId="62C27357" w14:textId="77777777" w:rsidTr="003B2DEF">
        <w:tc>
          <w:tcPr>
            <w:tcW w:w="2840" w:type="dxa"/>
            <w:vMerge w:val="restart"/>
            <w:shd w:val="clear" w:color="auto" w:fill="auto"/>
            <w:vAlign w:val="center"/>
          </w:tcPr>
          <w:p w14:paraId="4865A997" w14:textId="77777777" w:rsidR="00BF6889" w:rsidRPr="008A4018" w:rsidRDefault="00BF6889" w:rsidP="003B2DEF">
            <w:pPr>
              <w:pStyle w:val="ListParagraph"/>
              <w:spacing w:after="0" w:line="240" w:lineRule="auto"/>
              <w:ind w:left="0"/>
              <w:contextualSpacing w:val="0"/>
              <w:rPr>
                <w:rFonts w:ascii="Times New Roman" w:hAnsi="Times New Roman"/>
                <w:b/>
                <w:lang w:val="id-ID"/>
              </w:rPr>
            </w:pPr>
            <w:r w:rsidRPr="008A4018">
              <w:rPr>
                <w:rFonts w:ascii="Times New Roman" w:hAnsi="Times New Roman"/>
                <w:b/>
                <w:lang w:val="id-ID"/>
              </w:rPr>
              <w:t>Biaya Medik Langsung</w:t>
            </w:r>
          </w:p>
        </w:tc>
        <w:tc>
          <w:tcPr>
            <w:tcW w:w="3066" w:type="dxa"/>
            <w:gridSpan w:val="2"/>
            <w:tcBorders>
              <w:bottom w:val="single" w:sz="4" w:space="0" w:color="auto"/>
            </w:tcBorders>
            <w:shd w:val="clear" w:color="auto" w:fill="auto"/>
          </w:tcPr>
          <w:p w14:paraId="7F27D4FA"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Obat antihipertensi</w:t>
            </w:r>
          </w:p>
        </w:tc>
        <w:tc>
          <w:tcPr>
            <w:tcW w:w="1171" w:type="dxa"/>
            <w:vMerge w:val="restart"/>
            <w:shd w:val="clear" w:color="auto" w:fill="auto"/>
            <w:vAlign w:val="center"/>
          </w:tcPr>
          <w:p w14:paraId="362273D5"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 xml:space="preserve">p </w:t>
            </w:r>
            <w:r w:rsidRPr="008A4018">
              <w:rPr>
                <w:rFonts w:ascii="Times New Roman" w:hAnsi="Times New Roman"/>
                <w:b/>
                <w:i/>
                <w:lang w:val="id-ID"/>
              </w:rPr>
              <w:t>value</w:t>
            </w:r>
          </w:p>
        </w:tc>
      </w:tr>
      <w:tr w:rsidR="00BF6889" w:rsidRPr="008A4018" w14:paraId="4BE21FE9" w14:textId="77777777" w:rsidTr="003B2DEF">
        <w:tc>
          <w:tcPr>
            <w:tcW w:w="2840" w:type="dxa"/>
            <w:vMerge/>
            <w:tcBorders>
              <w:bottom w:val="single" w:sz="4" w:space="0" w:color="auto"/>
            </w:tcBorders>
            <w:shd w:val="clear" w:color="auto" w:fill="auto"/>
          </w:tcPr>
          <w:p w14:paraId="58CFBCF3" w14:textId="77777777" w:rsidR="00BF6889" w:rsidRPr="008A4018" w:rsidRDefault="00BF6889" w:rsidP="003B2DEF">
            <w:pPr>
              <w:pStyle w:val="ListParagraph"/>
              <w:spacing w:after="0" w:line="240" w:lineRule="auto"/>
              <w:ind w:left="0"/>
              <w:contextualSpacing w:val="0"/>
              <w:rPr>
                <w:rFonts w:ascii="Times New Roman" w:hAnsi="Times New Roman"/>
                <w:lang w:val="id-ID"/>
              </w:rPr>
            </w:pPr>
          </w:p>
        </w:tc>
        <w:tc>
          <w:tcPr>
            <w:tcW w:w="1543" w:type="dxa"/>
            <w:tcBorders>
              <w:top w:val="single" w:sz="4" w:space="0" w:color="auto"/>
              <w:bottom w:val="single" w:sz="4" w:space="0" w:color="auto"/>
            </w:tcBorders>
            <w:shd w:val="clear" w:color="auto" w:fill="auto"/>
          </w:tcPr>
          <w:p w14:paraId="3490A925"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Amlodipin</w:t>
            </w:r>
          </w:p>
        </w:tc>
        <w:tc>
          <w:tcPr>
            <w:tcW w:w="1523" w:type="dxa"/>
            <w:tcBorders>
              <w:top w:val="single" w:sz="4" w:space="0" w:color="auto"/>
              <w:bottom w:val="single" w:sz="4" w:space="0" w:color="auto"/>
            </w:tcBorders>
            <w:shd w:val="clear" w:color="auto" w:fill="auto"/>
          </w:tcPr>
          <w:p w14:paraId="2CB5B560"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Diltiazem</w:t>
            </w:r>
          </w:p>
        </w:tc>
        <w:tc>
          <w:tcPr>
            <w:tcW w:w="1171" w:type="dxa"/>
            <w:vMerge/>
            <w:tcBorders>
              <w:bottom w:val="single" w:sz="4" w:space="0" w:color="auto"/>
            </w:tcBorders>
            <w:shd w:val="clear" w:color="auto" w:fill="auto"/>
          </w:tcPr>
          <w:p w14:paraId="51FC01E9"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r>
      <w:tr w:rsidR="00BF6889" w:rsidRPr="008A4018" w14:paraId="7C3087C3" w14:textId="77777777" w:rsidTr="003B2DEF">
        <w:tc>
          <w:tcPr>
            <w:tcW w:w="2840" w:type="dxa"/>
            <w:tcBorders>
              <w:top w:val="single" w:sz="4" w:space="0" w:color="auto"/>
              <w:left w:val="nil"/>
              <w:bottom w:val="nil"/>
              <w:right w:val="nil"/>
            </w:tcBorders>
            <w:shd w:val="clear" w:color="auto" w:fill="auto"/>
          </w:tcPr>
          <w:p w14:paraId="3CEF066F"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 xml:space="preserve">Biaya pengobatan </w:t>
            </w:r>
          </w:p>
        </w:tc>
        <w:tc>
          <w:tcPr>
            <w:tcW w:w="1543" w:type="dxa"/>
            <w:tcBorders>
              <w:top w:val="single" w:sz="4" w:space="0" w:color="auto"/>
              <w:left w:val="nil"/>
              <w:bottom w:val="nil"/>
              <w:right w:val="nil"/>
            </w:tcBorders>
            <w:shd w:val="clear" w:color="auto" w:fill="auto"/>
          </w:tcPr>
          <w:p w14:paraId="38D6B388"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523" w:type="dxa"/>
            <w:tcBorders>
              <w:top w:val="single" w:sz="4" w:space="0" w:color="auto"/>
              <w:left w:val="nil"/>
              <w:bottom w:val="nil"/>
              <w:right w:val="nil"/>
            </w:tcBorders>
            <w:shd w:val="clear" w:color="auto" w:fill="auto"/>
          </w:tcPr>
          <w:p w14:paraId="1FB22EC4"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171" w:type="dxa"/>
            <w:tcBorders>
              <w:top w:val="single" w:sz="4" w:space="0" w:color="auto"/>
              <w:left w:val="nil"/>
              <w:bottom w:val="nil"/>
              <w:right w:val="nil"/>
            </w:tcBorders>
            <w:shd w:val="clear" w:color="auto" w:fill="auto"/>
          </w:tcPr>
          <w:p w14:paraId="11B8DE30"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0,574</w:t>
            </w:r>
          </w:p>
        </w:tc>
      </w:tr>
      <w:tr w:rsidR="00BF6889" w:rsidRPr="008A4018" w14:paraId="5EDBD775" w14:textId="77777777" w:rsidTr="003B2DEF">
        <w:trPr>
          <w:trHeight w:val="110"/>
        </w:trPr>
        <w:tc>
          <w:tcPr>
            <w:tcW w:w="2840" w:type="dxa"/>
            <w:tcBorders>
              <w:top w:val="nil"/>
              <w:left w:val="nil"/>
              <w:bottom w:val="nil"/>
              <w:right w:val="nil"/>
            </w:tcBorders>
            <w:shd w:val="clear" w:color="auto" w:fill="auto"/>
          </w:tcPr>
          <w:p w14:paraId="6CD54A1C"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Obat antihipertensi (Rp)</w:t>
            </w:r>
          </w:p>
        </w:tc>
        <w:tc>
          <w:tcPr>
            <w:tcW w:w="1543" w:type="dxa"/>
            <w:tcBorders>
              <w:top w:val="nil"/>
              <w:left w:val="nil"/>
              <w:bottom w:val="nil"/>
              <w:right w:val="nil"/>
            </w:tcBorders>
            <w:shd w:val="clear" w:color="auto" w:fill="auto"/>
            <w:vAlign w:val="center"/>
          </w:tcPr>
          <w:p w14:paraId="4D890131"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19.062</w:t>
            </w:r>
          </w:p>
        </w:tc>
        <w:tc>
          <w:tcPr>
            <w:tcW w:w="1523" w:type="dxa"/>
            <w:tcBorders>
              <w:top w:val="nil"/>
              <w:left w:val="nil"/>
              <w:bottom w:val="nil"/>
              <w:right w:val="nil"/>
            </w:tcBorders>
            <w:shd w:val="clear" w:color="auto" w:fill="auto"/>
            <w:vAlign w:val="center"/>
          </w:tcPr>
          <w:p w14:paraId="1BFF99BB"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65.261</w:t>
            </w:r>
          </w:p>
        </w:tc>
        <w:tc>
          <w:tcPr>
            <w:tcW w:w="1171" w:type="dxa"/>
            <w:tcBorders>
              <w:top w:val="nil"/>
              <w:left w:val="nil"/>
              <w:bottom w:val="nil"/>
              <w:right w:val="nil"/>
            </w:tcBorders>
            <w:shd w:val="clear" w:color="auto" w:fill="auto"/>
            <w:vAlign w:val="center"/>
          </w:tcPr>
          <w:p w14:paraId="37B9681C"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7DFB757A" w14:textId="77777777" w:rsidTr="003B2DEF">
        <w:trPr>
          <w:trHeight w:val="174"/>
        </w:trPr>
        <w:tc>
          <w:tcPr>
            <w:tcW w:w="2840" w:type="dxa"/>
            <w:tcBorders>
              <w:top w:val="nil"/>
              <w:left w:val="nil"/>
              <w:bottom w:val="nil"/>
              <w:right w:val="nil"/>
            </w:tcBorders>
            <w:shd w:val="clear" w:color="auto" w:fill="auto"/>
          </w:tcPr>
          <w:p w14:paraId="32E582D0"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Obat Pendukung (Rp)</w:t>
            </w:r>
          </w:p>
        </w:tc>
        <w:tc>
          <w:tcPr>
            <w:tcW w:w="1543" w:type="dxa"/>
            <w:tcBorders>
              <w:top w:val="nil"/>
              <w:left w:val="nil"/>
              <w:bottom w:val="nil"/>
              <w:right w:val="nil"/>
            </w:tcBorders>
            <w:shd w:val="clear" w:color="auto" w:fill="auto"/>
            <w:vAlign w:val="center"/>
          </w:tcPr>
          <w:p w14:paraId="29D84134"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1.084.916</w:t>
            </w:r>
          </w:p>
        </w:tc>
        <w:tc>
          <w:tcPr>
            <w:tcW w:w="1523" w:type="dxa"/>
            <w:tcBorders>
              <w:top w:val="nil"/>
              <w:left w:val="nil"/>
              <w:bottom w:val="nil"/>
              <w:right w:val="nil"/>
            </w:tcBorders>
            <w:shd w:val="clear" w:color="auto" w:fill="auto"/>
            <w:vAlign w:val="center"/>
          </w:tcPr>
          <w:p w14:paraId="684A20FC"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363.778</w:t>
            </w:r>
          </w:p>
        </w:tc>
        <w:tc>
          <w:tcPr>
            <w:tcW w:w="1171" w:type="dxa"/>
            <w:tcBorders>
              <w:top w:val="nil"/>
              <w:left w:val="nil"/>
              <w:bottom w:val="nil"/>
              <w:right w:val="nil"/>
            </w:tcBorders>
            <w:shd w:val="clear" w:color="auto" w:fill="auto"/>
            <w:vAlign w:val="center"/>
          </w:tcPr>
          <w:p w14:paraId="7EE04D1E"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0460274C" w14:textId="77777777" w:rsidTr="003B2DEF">
        <w:tc>
          <w:tcPr>
            <w:tcW w:w="2840" w:type="dxa"/>
            <w:tcBorders>
              <w:top w:val="nil"/>
              <w:left w:val="nil"/>
              <w:bottom w:val="nil"/>
              <w:right w:val="nil"/>
            </w:tcBorders>
            <w:shd w:val="clear" w:color="auto" w:fill="auto"/>
          </w:tcPr>
          <w:p w14:paraId="32D6B3A5"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Biaya Laboratorium (Rp)</w:t>
            </w:r>
          </w:p>
        </w:tc>
        <w:tc>
          <w:tcPr>
            <w:tcW w:w="1543" w:type="dxa"/>
            <w:tcBorders>
              <w:top w:val="nil"/>
              <w:left w:val="nil"/>
              <w:bottom w:val="nil"/>
              <w:right w:val="nil"/>
            </w:tcBorders>
            <w:shd w:val="clear" w:color="auto" w:fill="auto"/>
            <w:vAlign w:val="center"/>
          </w:tcPr>
          <w:p w14:paraId="71B69130"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640.000</w:t>
            </w:r>
          </w:p>
        </w:tc>
        <w:tc>
          <w:tcPr>
            <w:tcW w:w="1523" w:type="dxa"/>
            <w:tcBorders>
              <w:top w:val="nil"/>
              <w:left w:val="nil"/>
              <w:bottom w:val="nil"/>
              <w:right w:val="nil"/>
            </w:tcBorders>
            <w:shd w:val="clear" w:color="auto" w:fill="auto"/>
            <w:vAlign w:val="center"/>
          </w:tcPr>
          <w:p w14:paraId="03ECCCE3"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768.000</w:t>
            </w:r>
          </w:p>
        </w:tc>
        <w:tc>
          <w:tcPr>
            <w:tcW w:w="1171" w:type="dxa"/>
            <w:tcBorders>
              <w:top w:val="nil"/>
              <w:left w:val="nil"/>
              <w:bottom w:val="nil"/>
              <w:right w:val="nil"/>
            </w:tcBorders>
            <w:shd w:val="clear" w:color="auto" w:fill="auto"/>
            <w:vAlign w:val="center"/>
          </w:tcPr>
          <w:p w14:paraId="2E7CCA0D"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53B9768B" w14:textId="77777777" w:rsidTr="003B2DEF">
        <w:tc>
          <w:tcPr>
            <w:tcW w:w="2840" w:type="dxa"/>
            <w:tcBorders>
              <w:top w:val="nil"/>
              <w:left w:val="nil"/>
              <w:bottom w:val="nil"/>
              <w:right w:val="nil"/>
            </w:tcBorders>
            <w:shd w:val="clear" w:color="auto" w:fill="auto"/>
          </w:tcPr>
          <w:p w14:paraId="77D04887"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Biaya Jenis Pelayanan</w:t>
            </w:r>
          </w:p>
        </w:tc>
        <w:tc>
          <w:tcPr>
            <w:tcW w:w="1543" w:type="dxa"/>
            <w:tcBorders>
              <w:top w:val="nil"/>
              <w:left w:val="nil"/>
              <w:bottom w:val="nil"/>
              <w:right w:val="nil"/>
            </w:tcBorders>
            <w:shd w:val="clear" w:color="auto" w:fill="auto"/>
          </w:tcPr>
          <w:p w14:paraId="0C7B4C8C"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523" w:type="dxa"/>
            <w:tcBorders>
              <w:top w:val="nil"/>
              <w:left w:val="nil"/>
              <w:bottom w:val="nil"/>
              <w:right w:val="nil"/>
            </w:tcBorders>
            <w:shd w:val="clear" w:color="auto" w:fill="auto"/>
          </w:tcPr>
          <w:p w14:paraId="713440BE"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171" w:type="dxa"/>
            <w:tcBorders>
              <w:top w:val="nil"/>
              <w:left w:val="nil"/>
              <w:bottom w:val="nil"/>
              <w:right w:val="nil"/>
            </w:tcBorders>
            <w:shd w:val="clear" w:color="auto" w:fill="auto"/>
          </w:tcPr>
          <w:p w14:paraId="7CA4A777"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r>
      <w:tr w:rsidR="00BF6889" w:rsidRPr="008A4018" w14:paraId="46C1B77C" w14:textId="77777777" w:rsidTr="003B2DEF">
        <w:tc>
          <w:tcPr>
            <w:tcW w:w="2840" w:type="dxa"/>
            <w:tcBorders>
              <w:top w:val="nil"/>
              <w:left w:val="nil"/>
              <w:bottom w:val="nil"/>
              <w:right w:val="nil"/>
            </w:tcBorders>
            <w:shd w:val="clear" w:color="auto" w:fill="auto"/>
          </w:tcPr>
          <w:p w14:paraId="0D058525"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Visit &amp; konsul</w:t>
            </w:r>
          </w:p>
        </w:tc>
        <w:tc>
          <w:tcPr>
            <w:tcW w:w="1543" w:type="dxa"/>
            <w:tcBorders>
              <w:top w:val="nil"/>
              <w:left w:val="nil"/>
              <w:bottom w:val="nil"/>
              <w:right w:val="nil"/>
            </w:tcBorders>
            <w:shd w:val="clear" w:color="auto" w:fill="auto"/>
            <w:vAlign w:val="center"/>
          </w:tcPr>
          <w:p w14:paraId="27D19D55"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900.000</w:t>
            </w:r>
          </w:p>
        </w:tc>
        <w:tc>
          <w:tcPr>
            <w:tcW w:w="1523" w:type="dxa"/>
            <w:tcBorders>
              <w:top w:val="nil"/>
              <w:left w:val="nil"/>
              <w:bottom w:val="nil"/>
              <w:right w:val="nil"/>
            </w:tcBorders>
            <w:shd w:val="clear" w:color="auto" w:fill="auto"/>
            <w:vAlign w:val="center"/>
          </w:tcPr>
          <w:p w14:paraId="2F8D84E5"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740.000</w:t>
            </w:r>
          </w:p>
        </w:tc>
        <w:tc>
          <w:tcPr>
            <w:tcW w:w="1171" w:type="dxa"/>
            <w:tcBorders>
              <w:top w:val="nil"/>
              <w:left w:val="nil"/>
              <w:bottom w:val="nil"/>
              <w:right w:val="nil"/>
            </w:tcBorders>
            <w:shd w:val="clear" w:color="auto" w:fill="auto"/>
            <w:vAlign w:val="center"/>
          </w:tcPr>
          <w:p w14:paraId="633015D0"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50EC3D1A" w14:textId="77777777" w:rsidTr="003B2DEF">
        <w:tc>
          <w:tcPr>
            <w:tcW w:w="2840" w:type="dxa"/>
            <w:tcBorders>
              <w:top w:val="nil"/>
              <w:left w:val="nil"/>
              <w:bottom w:val="nil"/>
              <w:right w:val="nil"/>
            </w:tcBorders>
            <w:shd w:val="clear" w:color="auto" w:fill="auto"/>
          </w:tcPr>
          <w:p w14:paraId="10A8F19B"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Ranap </w:t>
            </w:r>
          </w:p>
        </w:tc>
        <w:tc>
          <w:tcPr>
            <w:tcW w:w="1543" w:type="dxa"/>
            <w:tcBorders>
              <w:top w:val="nil"/>
              <w:left w:val="nil"/>
              <w:bottom w:val="nil"/>
              <w:right w:val="nil"/>
            </w:tcBorders>
            <w:shd w:val="clear" w:color="auto" w:fill="auto"/>
            <w:vAlign w:val="center"/>
          </w:tcPr>
          <w:p w14:paraId="3C498DD1"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Rp3.600.000</w:t>
            </w:r>
          </w:p>
        </w:tc>
        <w:tc>
          <w:tcPr>
            <w:tcW w:w="1523" w:type="dxa"/>
            <w:tcBorders>
              <w:top w:val="nil"/>
              <w:left w:val="nil"/>
              <w:bottom w:val="nil"/>
              <w:right w:val="nil"/>
            </w:tcBorders>
            <w:shd w:val="clear" w:color="auto" w:fill="auto"/>
            <w:vAlign w:val="center"/>
          </w:tcPr>
          <w:p w14:paraId="6CD261D7"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Rp3.720.000</w:t>
            </w:r>
          </w:p>
        </w:tc>
        <w:tc>
          <w:tcPr>
            <w:tcW w:w="1171" w:type="dxa"/>
            <w:tcBorders>
              <w:top w:val="nil"/>
              <w:left w:val="nil"/>
              <w:bottom w:val="nil"/>
              <w:right w:val="nil"/>
            </w:tcBorders>
            <w:shd w:val="clear" w:color="auto" w:fill="auto"/>
            <w:vAlign w:val="center"/>
          </w:tcPr>
          <w:p w14:paraId="5E0069EB"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534DD863" w14:textId="77777777" w:rsidTr="003B2DEF">
        <w:tc>
          <w:tcPr>
            <w:tcW w:w="2840" w:type="dxa"/>
            <w:tcBorders>
              <w:top w:val="nil"/>
              <w:left w:val="nil"/>
              <w:bottom w:val="nil"/>
              <w:right w:val="nil"/>
            </w:tcBorders>
            <w:shd w:val="clear" w:color="auto" w:fill="auto"/>
          </w:tcPr>
          <w:p w14:paraId="11F0FB65"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Keperawatan </w:t>
            </w:r>
          </w:p>
        </w:tc>
        <w:tc>
          <w:tcPr>
            <w:tcW w:w="1543" w:type="dxa"/>
            <w:tcBorders>
              <w:top w:val="nil"/>
              <w:left w:val="nil"/>
              <w:bottom w:val="nil"/>
              <w:right w:val="nil"/>
            </w:tcBorders>
            <w:shd w:val="clear" w:color="auto" w:fill="auto"/>
            <w:vAlign w:val="center"/>
          </w:tcPr>
          <w:p w14:paraId="64E90936"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360.000</w:t>
            </w:r>
          </w:p>
        </w:tc>
        <w:tc>
          <w:tcPr>
            <w:tcW w:w="1523" w:type="dxa"/>
            <w:tcBorders>
              <w:top w:val="nil"/>
              <w:left w:val="nil"/>
              <w:bottom w:val="nil"/>
              <w:right w:val="nil"/>
            </w:tcBorders>
            <w:shd w:val="clear" w:color="auto" w:fill="auto"/>
            <w:vAlign w:val="center"/>
          </w:tcPr>
          <w:p w14:paraId="5B134D4F"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360.000</w:t>
            </w:r>
          </w:p>
        </w:tc>
        <w:tc>
          <w:tcPr>
            <w:tcW w:w="1171" w:type="dxa"/>
            <w:tcBorders>
              <w:top w:val="nil"/>
              <w:left w:val="nil"/>
              <w:bottom w:val="nil"/>
              <w:right w:val="nil"/>
            </w:tcBorders>
            <w:shd w:val="clear" w:color="auto" w:fill="auto"/>
            <w:vAlign w:val="center"/>
          </w:tcPr>
          <w:p w14:paraId="0E89B0BC"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257EC58D" w14:textId="77777777" w:rsidTr="003B2DEF">
        <w:tc>
          <w:tcPr>
            <w:tcW w:w="2840" w:type="dxa"/>
            <w:tcBorders>
              <w:top w:val="nil"/>
              <w:left w:val="nil"/>
              <w:bottom w:val="nil"/>
              <w:right w:val="nil"/>
            </w:tcBorders>
            <w:shd w:val="clear" w:color="auto" w:fill="auto"/>
          </w:tcPr>
          <w:p w14:paraId="6C7341BA"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Farmasi </w:t>
            </w:r>
          </w:p>
        </w:tc>
        <w:tc>
          <w:tcPr>
            <w:tcW w:w="1543" w:type="dxa"/>
            <w:tcBorders>
              <w:top w:val="nil"/>
              <w:left w:val="nil"/>
              <w:bottom w:val="nil"/>
              <w:right w:val="nil"/>
            </w:tcBorders>
            <w:shd w:val="clear" w:color="auto" w:fill="auto"/>
            <w:vAlign w:val="center"/>
          </w:tcPr>
          <w:p w14:paraId="1CAD6EC3"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473.333</w:t>
            </w:r>
          </w:p>
        </w:tc>
        <w:tc>
          <w:tcPr>
            <w:tcW w:w="1523" w:type="dxa"/>
            <w:tcBorders>
              <w:top w:val="nil"/>
              <w:left w:val="nil"/>
              <w:bottom w:val="nil"/>
              <w:right w:val="nil"/>
            </w:tcBorders>
            <w:shd w:val="clear" w:color="auto" w:fill="auto"/>
            <w:vAlign w:val="center"/>
          </w:tcPr>
          <w:p w14:paraId="447F01C9"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396.000</w:t>
            </w:r>
          </w:p>
        </w:tc>
        <w:tc>
          <w:tcPr>
            <w:tcW w:w="1171" w:type="dxa"/>
            <w:tcBorders>
              <w:top w:val="nil"/>
              <w:left w:val="nil"/>
              <w:bottom w:val="nil"/>
              <w:right w:val="nil"/>
            </w:tcBorders>
            <w:shd w:val="clear" w:color="auto" w:fill="auto"/>
            <w:vAlign w:val="center"/>
          </w:tcPr>
          <w:p w14:paraId="577458C8"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676770C0" w14:textId="77777777" w:rsidTr="003B2DEF">
        <w:tc>
          <w:tcPr>
            <w:tcW w:w="2840" w:type="dxa"/>
            <w:tcBorders>
              <w:top w:val="nil"/>
              <w:left w:val="nil"/>
              <w:bottom w:val="nil"/>
              <w:right w:val="nil"/>
            </w:tcBorders>
            <w:shd w:val="clear" w:color="auto" w:fill="auto"/>
          </w:tcPr>
          <w:p w14:paraId="0B6D8459"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Administrasi </w:t>
            </w:r>
          </w:p>
        </w:tc>
        <w:tc>
          <w:tcPr>
            <w:tcW w:w="1543" w:type="dxa"/>
            <w:tcBorders>
              <w:top w:val="nil"/>
              <w:left w:val="nil"/>
              <w:bottom w:val="nil"/>
              <w:right w:val="nil"/>
            </w:tcBorders>
            <w:shd w:val="clear" w:color="auto" w:fill="auto"/>
            <w:vAlign w:val="center"/>
          </w:tcPr>
          <w:p w14:paraId="037B00CF"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12.500</w:t>
            </w:r>
          </w:p>
        </w:tc>
        <w:tc>
          <w:tcPr>
            <w:tcW w:w="1523" w:type="dxa"/>
            <w:tcBorders>
              <w:top w:val="nil"/>
              <w:left w:val="nil"/>
              <w:bottom w:val="nil"/>
              <w:right w:val="nil"/>
            </w:tcBorders>
            <w:shd w:val="clear" w:color="auto" w:fill="auto"/>
            <w:vAlign w:val="center"/>
          </w:tcPr>
          <w:p w14:paraId="20DABAB3"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12.500</w:t>
            </w:r>
          </w:p>
        </w:tc>
        <w:tc>
          <w:tcPr>
            <w:tcW w:w="1171" w:type="dxa"/>
            <w:tcBorders>
              <w:top w:val="nil"/>
              <w:left w:val="nil"/>
              <w:bottom w:val="nil"/>
              <w:right w:val="nil"/>
            </w:tcBorders>
            <w:shd w:val="clear" w:color="auto" w:fill="auto"/>
            <w:vAlign w:val="center"/>
          </w:tcPr>
          <w:p w14:paraId="02393308"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758A21C5" w14:textId="77777777" w:rsidTr="003B2DEF">
        <w:tc>
          <w:tcPr>
            <w:tcW w:w="2840" w:type="dxa"/>
            <w:tcBorders>
              <w:top w:val="nil"/>
              <w:left w:val="nil"/>
              <w:bottom w:val="nil"/>
              <w:right w:val="nil"/>
            </w:tcBorders>
            <w:shd w:val="clear" w:color="auto" w:fill="auto"/>
          </w:tcPr>
          <w:p w14:paraId="065D7476"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Alkes </w:t>
            </w:r>
          </w:p>
        </w:tc>
        <w:tc>
          <w:tcPr>
            <w:tcW w:w="1543" w:type="dxa"/>
            <w:tcBorders>
              <w:top w:val="nil"/>
              <w:left w:val="nil"/>
              <w:bottom w:val="nil"/>
              <w:right w:val="nil"/>
            </w:tcBorders>
            <w:shd w:val="clear" w:color="auto" w:fill="auto"/>
            <w:vAlign w:val="center"/>
          </w:tcPr>
          <w:p w14:paraId="4A497CE7"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90.000</w:t>
            </w:r>
          </w:p>
        </w:tc>
        <w:tc>
          <w:tcPr>
            <w:tcW w:w="1523" w:type="dxa"/>
            <w:tcBorders>
              <w:top w:val="nil"/>
              <w:left w:val="nil"/>
              <w:bottom w:val="nil"/>
              <w:right w:val="nil"/>
            </w:tcBorders>
            <w:shd w:val="clear" w:color="auto" w:fill="auto"/>
            <w:vAlign w:val="center"/>
          </w:tcPr>
          <w:p w14:paraId="00497FF1"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90.000</w:t>
            </w:r>
          </w:p>
        </w:tc>
        <w:tc>
          <w:tcPr>
            <w:tcW w:w="1171" w:type="dxa"/>
            <w:tcBorders>
              <w:top w:val="nil"/>
              <w:left w:val="nil"/>
              <w:bottom w:val="nil"/>
              <w:right w:val="nil"/>
            </w:tcBorders>
            <w:shd w:val="clear" w:color="auto" w:fill="auto"/>
            <w:vAlign w:val="center"/>
          </w:tcPr>
          <w:p w14:paraId="1EBDE1BF"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0A6F3E4C" w14:textId="77777777" w:rsidTr="003B2DEF">
        <w:tc>
          <w:tcPr>
            <w:tcW w:w="2840" w:type="dxa"/>
            <w:tcBorders>
              <w:top w:val="nil"/>
              <w:left w:val="nil"/>
              <w:bottom w:val="single" w:sz="4" w:space="0" w:color="auto"/>
              <w:right w:val="nil"/>
            </w:tcBorders>
            <w:shd w:val="clear" w:color="auto" w:fill="auto"/>
          </w:tcPr>
          <w:p w14:paraId="4F3E726F" w14:textId="77777777" w:rsidR="00BF6889" w:rsidRPr="008A4018" w:rsidRDefault="00BF6889" w:rsidP="003B2DEF">
            <w:pPr>
              <w:pStyle w:val="ListParagraph"/>
              <w:spacing w:after="0" w:line="240" w:lineRule="auto"/>
              <w:ind w:left="317"/>
              <w:contextualSpacing w:val="0"/>
              <w:rPr>
                <w:rFonts w:ascii="Times New Roman" w:hAnsi="Times New Roman"/>
                <w:lang w:val="id-ID"/>
              </w:rPr>
            </w:pPr>
            <w:r w:rsidRPr="008A4018">
              <w:rPr>
                <w:rFonts w:ascii="Times New Roman" w:hAnsi="Times New Roman"/>
                <w:lang w:val="id-ID"/>
              </w:rPr>
              <w:t>UGD</w:t>
            </w:r>
          </w:p>
        </w:tc>
        <w:tc>
          <w:tcPr>
            <w:tcW w:w="1543" w:type="dxa"/>
            <w:tcBorders>
              <w:top w:val="nil"/>
              <w:left w:val="nil"/>
              <w:bottom w:val="single" w:sz="4" w:space="0" w:color="auto"/>
              <w:right w:val="nil"/>
            </w:tcBorders>
            <w:shd w:val="clear" w:color="auto" w:fill="auto"/>
            <w:vAlign w:val="center"/>
          </w:tcPr>
          <w:p w14:paraId="29B8ED82"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118.333</w:t>
            </w:r>
          </w:p>
        </w:tc>
        <w:tc>
          <w:tcPr>
            <w:tcW w:w="1523" w:type="dxa"/>
            <w:tcBorders>
              <w:top w:val="nil"/>
              <w:left w:val="nil"/>
              <w:bottom w:val="single" w:sz="4" w:space="0" w:color="auto"/>
              <w:right w:val="nil"/>
            </w:tcBorders>
            <w:shd w:val="clear" w:color="auto" w:fill="auto"/>
            <w:vAlign w:val="center"/>
          </w:tcPr>
          <w:p w14:paraId="367C5E42"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142.000</w:t>
            </w:r>
          </w:p>
        </w:tc>
        <w:tc>
          <w:tcPr>
            <w:tcW w:w="1171" w:type="dxa"/>
            <w:tcBorders>
              <w:top w:val="nil"/>
              <w:left w:val="nil"/>
              <w:bottom w:val="single" w:sz="4" w:space="0" w:color="auto"/>
              <w:right w:val="nil"/>
            </w:tcBorders>
            <w:shd w:val="clear" w:color="auto" w:fill="auto"/>
            <w:vAlign w:val="center"/>
          </w:tcPr>
          <w:p w14:paraId="5C38CF22"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1BB0ED07" w14:textId="77777777" w:rsidTr="003B2DEF">
        <w:tc>
          <w:tcPr>
            <w:tcW w:w="2840" w:type="dxa"/>
            <w:tcBorders>
              <w:top w:val="single" w:sz="4" w:space="0" w:color="auto"/>
              <w:bottom w:val="single" w:sz="4" w:space="0" w:color="auto"/>
            </w:tcBorders>
            <w:shd w:val="clear" w:color="auto" w:fill="auto"/>
          </w:tcPr>
          <w:p w14:paraId="68B58F25" w14:textId="77777777" w:rsidR="00BF6889" w:rsidRPr="008A4018" w:rsidRDefault="00BF6889" w:rsidP="003B2DEF">
            <w:pPr>
              <w:pStyle w:val="ListParagraph"/>
              <w:spacing w:after="0" w:line="240" w:lineRule="auto"/>
              <w:ind w:left="-119" w:right="-234"/>
              <w:contextualSpacing w:val="0"/>
              <w:rPr>
                <w:rFonts w:ascii="Times New Roman" w:hAnsi="Times New Roman"/>
                <w:lang w:val="id-ID"/>
              </w:rPr>
            </w:pPr>
            <w:r w:rsidRPr="008A4018">
              <w:rPr>
                <w:rFonts w:ascii="Times New Roman" w:hAnsi="Times New Roman"/>
                <w:lang w:val="id-ID"/>
              </w:rPr>
              <w:t>Rata-rata Total Per Pasien (Rp)</w:t>
            </w:r>
          </w:p>
        </w:tc>
        <w:tc>
          <w:tcPr>
            <w:tcW w:w="1543" w:type="dxa"/>
            <w:tcBorders>
              <w:top w:val="single" w:sz="4" w:space="0" w:color="auto"/>
              <w:bottom w:val="single" w:sz="4" w:space="0" w:color="auto"/>
            </w:tcBorders>
            <w:shd w:val="clear" w:color="auto" w:fill="auto"/>
          </w:tcPr>
          <w:p w14:paraId="18417EB9"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Rp6.657.539</w:t>
            </w:r>
          </w:p>
        </w:tc>
        <w:tc>
          <w:tcPr>
            <w:tcW w:w="1523" w:type="dxa"/>
            <w:tcBorders>
              <w:top w:val="single" w:sz="4" w:space="0" w:color="auto"/>
              <w:bottom w:val="single" w:sz="4" w:space="0" w:color="auto"/>
            </w:tcBorders>
            <w:shd w:val="clear" w:color="auto" w:fill="auto"/>
          </w:tcPr>
          <w:p w14:paraId="23A7317C"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Rp7.298.145</w:t>
            </w:r>
          </w:p>
        </w:tc>
        <w:tc>
          <w:tcPr>
            <w:tcW w:w="1171" w:type="dxa"/>
            <w:tcBorders>
              <w:top w:val="single" w:sz="4" w:space="0" w:color="auto"/>
              <w:bottom w:val="single" w:sz="4" w:space="0" w:color="auto"/>
            </w:tcBorders>
            <w:shd w:val="clear" w:color="auto" w:fill="auto"/>
          </w:tcPr>
          <w:p w14:paraId="60223750"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p>
        </w:tc>
      </w:tr>
    </w:tbl>
    <w:p w14:paraId="6D81EDC5" w14:textId="77777777" w:rsidR="00BF6889" w:rsidRPr="008A4018" w:rsidRDefault="00BF6889" w:rsidP="00BF6889">
      <w:pPr>
        <w:pStyle w:val="ListParagraph"/>
        <w:spacing w:after="0" w:line="240" w:lineRule="auto"/>
        <w:ind w:left="295"/>
        <w:contextualSpacing w:val="0"/>
        <w:jc w:val="both"/>
        <w:rPr>
          <w:rFonts w:ascii="Times New Roman" w:hAnsi="Times New Roman"/>
          <w:sz w:val="24"/>
          <w:szCs w:val="24"/>
          <w:lang w:val="id-ID"/>
        </w:rPr>
      </w:pPr>
    </w:p>
    <w:p w14:paraId="2C8BA2AB" w14:textId="77777777" w:rsidR="00BF6889" w:rsidRPr="008A4018" w:rsidRDefault="00BF6889" w:rsidP="00BF6889">
      <w:pPr>
        <w:pStyle w:val="ListParagraph"/>
        <w:spacing w:after="0" w:line="480" w:lineRule="auto"/>
        <w:ind w:firstLine="567"/>
        <w:contextualSpacing w:val="0"/>
        <w:jc w:val="both"/>
        <w:rPr>
          <w:rFonts w:ascii="Times New Roman" w:hAnsi="Times New Roman"/>
          <w:sz w:val="24"/>
          <w:szCs w:val="24"/>
        </w:rPr>
      </w:pPr>
      <w:r w:rsidRPr="008A4018">
        <w:rPr>
          <w:rFonts w:ascii="Times New Roman" w:hAnsi="Times New Roman"/>
          <w:sz w:val="24"/>
          <w:szCs w:val="24"/>
          <w:lang w:val="id-ID"/>
        </w:rPr>
        <w:t xml:space="preserve">Berdasarkan hasil </w:t>
      </w:r>
      <w:r w:rsidRPr="008A4018">
        <w:rPr>
          <w:rFonts w:ascii="Times New Roman" w:hAnsi="Times New Roman"/>
          <w:i/>
          <w:sz w:val="24"/>
          <w:szCs w:val="24"/>
          <w:lang w:val="id-ID"/>
        </w:rPr>
        <w:t>mann whitney test</w:t>
      </w:r>
      <w:r w:rsidRPr="008A4018">
        <w:rPr>
          <w:rFonts w:ascii="Times New Roman" w:hAnsi="Times New Roman"/>
          <w:sz w:val="24"/>
          <w:szCs w:val="24"/>
          <w:lang w:val="id-ID"/>
        </w:rPr>
        <w:t xml:space="preserve"> menunjukkan nilai signifikansi sebesar 0,574 (p &gt; 0,05) yang artinya tidak ada perbedaan yang signifikan biaya rata-rata medik langsung antara pasien yang menggunakan terapi obat antihipertensi amlodipin dan diltiazem yang mendapatkan perawatan di ruang VIP. </w:t>
      </w:r>
      <w:r w:rsidRPr="008A4018">
        <w:rPr>
          <w:rFonts w:ascii="Times New Roman" w:hAnsi="Times New Roman"/>
          <w:sz w:val="24"/>
          <w:szCs w:val="24"/>
        </w:rPr>
        <w:t xml:space="preserve">Hal </w:t>
      </w:r>
      <w:proofErr w:type="spellStart"/>
      <w:r w:rsidRPr="008A4018">
        <w:rPr>
          <w:rFonts w:ascii="Times New Roman" w:hAnsi="Times New Roman"/>
          <w:sz w:val="24"/>
          <w:szCs w:val="24"/>
        </w:rPr>
        <w:t>tersebut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menunjukkan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bahwa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besarnya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biaya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obat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antihipertensi</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digunakan</w:t>
      </w:r>
      <w:proofErr w:type="spellEnd"/>
      <w:r w:rsidRPr="008A4018">
        <w:rPr>
          <w:rFonts w:ascii="Times New Roman" w:hAnsi="Times New Roman"/>
          <w:sz w:val="24"/>
          <w:szCs w:val="24"/>
        </w:rPr>
        <w:t xml:space="preserve"> oleh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hipertensi</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menjalani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perawatan</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di ruang VIP</w:t>
      </w:r>
      <w:r w:rsidRPr="008A4018">
        <w:rPr>
          <w:rFonts w:ascii="Times New Roman" w:hAnsi="Times New Roman"/>
          <w:sz w:val="24"/>
          <w:szCs w:val="24"/>
        </w:rPr>
        <w:t xml:space="preserve"> </w:t>
      </w:r>
      <w:proofErr w:type="spellStart"/>
      <w:r w:rsidRPr="008A4018">
        <w:rPr>
          <w:rFonts w:ascii="Times New Roman" w:hAnsi="Times New Roman"/>
          <w:sz w:val="24"/>
          <w:szCs w:val="24"/>
        </w:rPr>
        <w:t>baik</w:t>
      </w:r>
      <w:proofErr w:type="spellEnd"/>
      <w:r w:rsidRPr="008A4018">
        <w:rPr>
          <w:rFonts w:ascii="Times New Roman" w:hAnsi="Times New Roman"/>
          <w:sz w:val="24"/>
          <w:szCs w:val="24"/>
        </w:rPr>
        <w:t xml:space="preserve"> diltiazem </w:t>
      </w:r>
      <w:proofErr w:type="spellStart"/>
      <w:r w:rsidRPr="008A4018">
        <w:rPr>
          <w:rFonts w:ascii="Times New Roman" w:hAnsi="Times New Roman"/>
          <w:sz w:val="24"/>
          <w:szCs w:val="24"/>
        </w:rPr>
        <w:t>maupun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amlodipin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tidak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ada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perbedaan</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besar</w:t>
      </w:r>
      <w:proofErr w:type="spellEnd"/>
      <w:r w:rsidRPr="008A4018">
        <w:rPr>
          <w:rFonts w:ascii="Times New Roman" w:hAnsi="Times New Roman"/>
          <w:sz w:val="24"/>
          <w:szCs w:val="24"/>
        </w:rPr>
        <w:t xml:space="preserve">.  </w:t>
      </w:r>
    </w:p>
    <w:p w14:paraId="03EC3698" w14:textId="77777777" w:rsidR="00BF6889" w:rsidRPr="008A4018" w:rsidRDefault="00BF6889" w:rsidP="00BF6889">
      <w:pPr>
        <w:pStyle w:val="ListParagraph"/>
        <w:spacing w:after="0" w:line="480" w:lineRule="auto"/>
        <w:ind w:firstLine="567"/>
        <w:contextualSpacing w:val="0"/>
        <w:jc w:val="both"/>
        <w:rPr>
          <w:rFonts w:ascii="Times New Roman" w:hAnsi="Times New Roman"/>
          <w:sz w:val="24"/>
          <w:szCs w:val="24"/>
          <w:lang w:val="id-ID"/>
        </w:rPr>
      </w:pPr>
      <w:r w:rsidRPr="008A4018">
        <w:rPr>
          <w:rFonts w:ascii="Times New Roman" w:hAnsi="Times New Roman"/>
          <w:sz w:val="24"/>
          <w:szCs w:val="24"/>
          <w:lang w:val="id-ID"/>
        </w:rPr>
        <w:t>Biaya total medik langsung pada ruang VIP yang tertinggi adalah penggunaan amlodipin dengan biaya Rp. 7.298.145,-, sedangkan biaya total medik langsung terendah pada penggunaan diltiazem dengan biaya Rp.</w:t>
      </w:r>
      <w:r w:rsidRPr="008A4018">
        <w:rPr>
          <w:rFonts w:ascii="Times New Roman" w:hAnsi="Times New Roman"/>
          <w:color w:val="000000"/>
          <w:lang w:val="id-ID"/>
        </w:rPr>
        <w:t xml:space="preserve"> 6.657.539,-</w:t>
      </w:r>
      <w:r w:rsidRPr="008A4018">
        <w:rPr>
          <w:rFonts w:ascii="Times New Roman" w:hAnsi="Times New Roman"/>
          <w:sz w:val="24"/>
          <w:szCs w:val="24"/>
          <w:lang w:val="id-ID"/>
        </w:rPr>
        <w:t xml:space="preserve">. Hal ini dapat disebabkan karena tingkat keparahan pasien hipertensi yang berbeda-beda, komorbid pasien yang berbeda-beda yang </w:t>
      </w:r>
      <w:r w:rsidRPr="008A4018">
        <w:rPr>
          <w:rFonts w:ascii="Times New Roman" w:hAnsi="Times New Roman"/>
          <w:sz w:val="24"/>
          <w:szCs w:val="24"/>
          <w:lang w:val="id-ID"/>
        </w:rPr>
        <w:lastRenderedPageBreak/>
        <w:t xml:space="preserve">juga harus diterapi, kebutuhan biaya penunjang medis setiap pasien yang berbeda-beda, dan biaya tindakan medis pasien yang berbeda-beda yang sesuai dengan kebutuhan dan keadaan pasien.  </w:t>
      </w:r>
    </w:p>
    <w:p w14:paraId="17F708BD" w14:textId="77777777" w:rsidR="00BF6889" w:rsidRPr="008A4018" w:rsidRDefault="00BF6889" w:rsidP="00BF6889">
      <w:pPr>
        <w:pStyle w:val="ListParagraph"/>
        <w:spacing w:after="0" w:line="480" w:lineRule="auto"/>
        <w:ind w:firstLine="567"/>
        <w:contextualSpacing w:val="0"/>
        <w:jc w:val="both"/>
        <w:rPr>
          <w:rFonts w:ascii="Times New Roman" w:hAnsi="Times New Roman"/>
          <w:sz w:val="24"/>
          <w:szCs w:val="24"/>
          <w:lang w:val="id-ID"/>
        </w:rPr>
      </w:pPr>
      <w:r w:rsidRPr="008A4018">
        <w:rPr>
          <w:rFonts w:ascii="Times New Roman" w:hAnsi="Times New Roman"/>
          <w:sz w:val="24"/>
          <w:szCs w:val="24"/>
          <w:lang w:val="id-ID"/>
        </w:rPr>
        <w:t>Dalam penelitian ini, biaya total perawatan merupakan jumlah keseluruhan dari komponen biaya obat dan non obat. Total biaya perawatan merupakan hasil penjumlahan seluruh komponen biaya yang diperlukan selama menjalani perawatan di rumah sakit diperoleh dengan menghitung jumlah keseluruhan biaya medis langsung (</w:t>
      </w:r>
      <w:r w:rsidRPr="008A4018">
        <w:rPr>
          <w:rFonts w:ascii="Times New Roman" w:hAnsi="Times New Roman"/>
          <w:i/>
          <w:sz w:val="24"/>
          <w:szCs w:val="24"/>
          <w:lang w:val="id-ID"/>
        </w:rPr>
        <w:t>direct medical cost</w:t>
      </w:r>
      <w:r w:rsidRPr="008A4018">
        <w:rPr>
          <w:rFonts w:ascii="Times New Roman" w:hAnsi="Times New Roman"/>
          <w:sz w:val="24"/>
          <w:szCs w:val="24"/>
          <w:lang w:val="id-ID"/>
        </w:rPr>
        <w:t xml:space="preserve">). Hasil penelitian menunjukkan rata-rata total biaya perawatan pasien tertinggi pada kelompok </w:t>
      </w:r>
      <w:r w:rsidRPr="008A4018">
        <w:rPr>
          <w:rFonts w:ascii="Times New Roman" w:hAnsi="Times New Roman"/>
          <w:sz w:val="24"/>
          <w:szCs w:val="24"/>
        </w:rPr>
        <w:t xml:space="preserve">amlodipine </w:t>
      </w:r>
      <w:r w:rsidRPr="008A4018">
        <w:rPr>
          <w:rFonts w:ascii="Times New Roman" w:hAnsi="Times New Roman"/>
          <w:sz w:val="24"/>
          <w:szCs w:val="24"/>
          <w:lang w:val="id-ID"/>
        </w:rPr>
        <w:t>dari</w:t>
      </w:r>
      <w:r>
        <w:rPr>
          <w:rFonts w:ascii="Times New Roman" w:hAnsi="Times New Roman"/>
          <w:sz w:val="24"/>
          <w:szCs w:val="24"/>
        </w:rPr>
        <w:t xml:space="preserve"> </w:t>
      </w:r>
      <w:r w:rsidRPr="008A4018">
        <w:rPr>
          <w:rFonts w:ascii="Times New Roman" w:hAnsi="Times New Roman"/>
          <w:sz w:val="24"/>
          <w:szCs w:val="24"/>
          <w:lang w:val="id-ID"/>
        </w:rPr>
        <w:t xml:space="preserve">pada kelompok a diltiazem. </w:t>
      </w:r>
    </w:p>
    <w:p w14:paraId="7B16F1E1" w14:textId="77777777" w:rsidR="00BF6889" w:rsidRDefault="00BF6889" w:rsidP="00BF6889">
      <w:pPr>
        <w:pStyle w:val="ListParagraph"/>
        <w:spacing w:after="0" w:line="480" w:lineRule="auto"/>
        <w:ind w:firstLine="567"/>
        <w:contextualSpacing w:val="0"/>
        <w:jc w:val="both"/>
        <w:rPr>
          <w:rFonts w:ascii="Times New Roman" w:eastAsia="Times New Roman" w:hAnsi="Times New Roman"/>
          <w:color w:val="000000"/>
          <w:sz w:val="18"/>
          <w:szCs w:val="18"/>
          <w:lang w:val="id-ID"/>
        </w:rPr>
      </w:pPr>
      <w:r w:rsidRPr="008A4018">
        <w:rPr>
          <w:rStyle w:val="markedcontent"/>
          <w:rFonts w:ascii="Times New Roman" w:hAnsi="Times New Roman"/>
          <w:sz w:val="24"/>
          <w:szCs w:val="24"/>
          <w:lang w:val="id-ID"/>
        </w:rPr>
        <w:t>Hasil ini di dukung penelitian di RSUD dr. Gondo Suwarno Ungaran yang menunjukkan biaya total medik langsung pada ruang VIP yang tertinggi adalah penggunaan diltiazem dengan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biaya Rp. 6.532.917, sedangkan biaya total medik langsung terendah pada penggunaan amlodipin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dengan biaya Rp. 4.962.682,- </w:t>
      </w:r>
      <w:r w:rsidRPr="008A4018">
        <w:rPr>
          <w:rStyle w:val="markedcontent"/>
          <w:rFonts w:ascii="Times New Roman" w:hAnsi="Times New Roman"/>
          <w:sz w:val="24"/>
          <w:szCs w:val="24"/>
          <w:lang w:val="id-ID"/>
        </w:rPr>
        <w:fldChar w:fldCharType="begin" w:fldLock="1"/>
      </w:r>
      <w:r w:rsidRPr="008A4018">
        <w:rPr>
          <w:rStyle w:val="markedcontent"/>
          <w:rFonts w:ascii="Times New Roman" w:hAnsi="Times New Roman"/>
          <w:sz w:val="24"/>
          <w:szCs w:val="24"/>
          <w:lang w:val="id-ID"/>
        </w:rPr>
        <w:instrText>ADDIN CSL_CITATION {"citationItems":[{"id":"ITEM-1","itemData":{"ISBN":"9789896540821","ISSN":"0038092X","PMID":"14766562","author":[{"dropping-particle":"","family":"Araujo","given":"Antonia Carmila Claudin Nunes","non-dropping-particle":"","parse-names":false,"suffix":""}],"id":"ITEM-1","issued":{"date-parts":[["2020"]]},"publisher":"Universitas Ngudi Waluyo","title":"Analisis Efektivitas Biaya Terapi Sitikolin dan Pirasetam pada Pasien Stroke Iskemik di Instalasi Rawat Inap RSI Sultan Agung Semarang","type":"thesis"},"uris":["http://www.mendeley.com/documents/?uuid=d3296e94-477e-4211-b650-cecb01afdf33"]}],"mendeley":{"formattedCitation":"(Araujo, 2020)","plainTextFormattedCitation":"(Araujo, 2020)","previouslyFormattedCitation":"(Araujo, 2020)"},"properties":{"noteIndex":0},"schema":"https://github.com/citation-style-language/schema/raw/master/csl-citation.json"}</w:instrText>
      </w:r>
      <w:r w:rsidRPr="008A4018">
        <w:rPr>
          <w:rStyle w:val="markedcontent"/>
          <w:rFonts w:ascii="Times New Roman" w:hAnsi="Times New Roman"/>
          <w:sz w:val="24"/>
          <w:szCs w:val="24"/>
          <w:lang w:val="id-ID"/>
        </w:rPr>
        <w:fldChar w:fldCharType="separate"/>
      </w:r>
      <w:r w:rsidRPr="008A4018">
        <w:rPr>
          <w:rStyle w:val="markedcontent"/>
          <w:rFonts w:ascii="Times New Roman" w:hAnsi="Times New Roman"/>
          <w:noProof/>
          <w:sz w:val="24"/>
          <w:szCs w:val="24"/>
          <w:lang w:val="id-ID"/>
        </w:rPr>
        <w:t>(Araujo, 2020)</w:t>
      </w:r>
      <w:r w:rsidRPr="008A4018">
        <w:rPr>
          <w:rStyle w:val="markedcontent"/>
          <w:rFonts w:ascii="Times New Roman" w:hAnsi="Times New Roman"/>
          <w:sz w:val="24"/>
          <w:szCs w:val="24"/>
          <w:lang w:val="id-ID"/>
        </w:rPr>
        <w:fldChar w:fldCharType="end"/>
      </w:r>
      <w:r w:rsidRPr="008A4018">
        <w:rPr>
          <w:rStyle w:val="markedcontent"/>
          <w:rFonts w:ascii="Times New Roman" w:hAnsi="Times New Roman"/>
          <w:sz w:val="24"/>
          <w:szCs w:val="24"/>
          <w:lang w:val="id-ID"/>
        </w:rPr>
        <w:t xml:space="preserve">. </w:t>
      </w:r>
      <w:r w:rsidRPr="008A4018">
        <w:rPr>
          <w:rFonts w:ascii="Times New Roman" w:hAnsi="Times New Roman"/>
          <w:sz w:val="24"/>
          <w:szCs w:val="24"/>
          <w:lang w:val="id-ID"/>
        </w:rPr>
        <w:t xml:space="preserve">Hasil penelitian Davalos </w:t>
      </w:r>
      <w:r w:rsidRPr="008A4018">
        <w:rPr>
          <w:rFonts w:ascii="Times New Roman" w:hAnsi="Times New Roman"/>
          <w:i/>
          <w:sz w:val="24"/>
          <w:szCs w:val="24"/>
          <w:lang w:val="id-ID"/>
        </w:rPr>
        <w:t>et al</w:t>
      </w:r>
      <w:r w:rsidRPr="008A4018">
        <w:rPr>
          <w:rFonts w:ascii="Times New Roman" w:hAnsi="Times New Roman"/>
          <w:sz w:val="24"/>
          <w:szCs w:val="24"/>
          <w:lang w:val="id-ID"/>
        </w:rPr>
        <w:t xml:space="preserve">., (2014) juga menyebutkan terapi dengan diltiazem memiliki biaya lebih rendah daripada terapi dengan obat antihipertensi lain yaitu </w:t>
      </w:r>
      <w:r w:rsidRPr="008A4018">
        <w:rPr>
          <w:rFonts w:ascii="Times New Roman" w:eastAsia="Times New Roman" w:hAnsi="Times New Roman"/>
          <w:color w:val="000000"/>
          <w:sz w:val="24"/>
          <w:szCs w:val="24"/>
          <w:lang w:val="id-ID"/>
        </w:rPr>
        <w:t xml:space="preserve">Rp 45.812.128 ,- </w:t>
      </w:r>
      <w:r w:rsidRPr="008A4018">
        <w:rPr>
          <w:rFonts w:ascii="Times New Roman" w:hAnsi="Times New Roman"/>
          <w:sz w:val="24"/>
          <w:szCs w:val="24"/>
          <w:lang w:val="id-ID"/>
        </w:rPr>
        <w:t xml:space="preserve">dan </w:t>
      </w:r>
      <w:r w:rsidRPr="008A4018">
        <w:rPr>
          <w:rFonts w:ascii="Times New Roman" w:eastAsia="Times New Roman" w:hAnsi="Times New Roman"/>
          <w:color w:val="000000"/>
          <w:sz w:val="24"/>
          <w:szCs w:val="24"/>
          <w:lang w:val="id-ID"/>
        </w:rPr>
        <w:t>Rp 47.344.195,-.</w:t>
      </w:r>
      <w:r w:rsidRPr="008A4018">
        <w:rPr>
          <w:rFonts w:ascii="Times New Roman" w:eastAsia="Times New Roman" w:hAnsi="Times New Roman"/>
          <w:color w:val="000000"/>
          <w:sz w:val="18"/>
          <w:szCs w:val="18"/>
          <w:lang w:val="id-ID"/>
        </w:rPr>
        <w:t xml:space="preserve"> </w:t>
      </w:r>
    </w:p>
    <w:p w14:paraId="3A4A3FEC" w14:textId="77777777" w:rsidR="00BF6889" w:rsidRDefault="00BF6889" w:rsidP="00BF6889">
      <w:pPr>
        <w:pStyle w:val="ListParagraph"/>
        <w:spacing w:after="0" w:line="480" w:lineRule="auto"/>
        <w:ind w:firstLine="567"/>
        <w:contextualSpacing w:val="0"/>
        <w:jc w:val="both"/>
        <w:rPr>
          <w:rFonts w:ascii="Times New Roman" w:eastAsia="Times New Roman" w:hAnsi="Times New Roman"/>
          <w:color w:val="000000"/>
          <w:sz w:val="18"/>
          <w:szCs w:val="18"/>
          <w:lang w:val="id-ID"/>
        </w:rPr>
      </w:pPr>
    </w:p>
    <w:p w14:paraId="4D830BE3" w14:textId="77777777" w:rsidR="00BF6889" w:rsidRDefault="00BF6889" w:rsidP="00BF6889">
      <w:pPr>
        <w:pStyle w:val="ListParagraph"/>
        <w:spacing w:after="0" w:line="480" w:lineRule="auto"/>
        <w:ind w:firstLine="567"/>
        <w:contextualSpacing w:val="0"/>
        <w:jc w:val="both"/>
        <w:rPr>
          <w:rFonts w:ascii="Times New Roman" w:eastAsia="Times New Roman" w:hAnsi="Times New Roman"/>
          <w:color w:val="000000"/>
          <w:sz w:val="18"/>
          <w:szCs w:val="18"/>
          <w:lang w:val="id-ID"/>
        </w:rPr>
      </w:pPr>
    </w:p>
    <w:p w14:paraId="376BE46C" w14:textId="77777777" w:rsidR="00BF6889" w:rsidRDefault="00BF6889" w:rsidP="00BF6889">
      <w:pPr>
        <w:pStyle w:val="ListParagraph"/>
        <w:spacing w:after="0" w:line="480" w:lineRule="auto"/>
        <w:ind w:firstLine="567"/>
        <w:contextualSpacing w:val="0"/>
        <w:jc w:val="both"/>
        <w:rPr>
          <w:rFonts w:ascii="Times New Roman" w:eastAsia="Times New Roman" w:hAnsi="Times New Roman"/>
          <w:color w:val="000000"/>
          <w:sz w:val="18"/>
          <w:szCs w:val="18"/>
          <w:lang w:val="id-ID"/>
        </w:rPr>
      </w:pPr>
    </w:p>
    <w:p w14:paraId="4126DEB9" w14:textId="77777777" w:rsidR="00BF6889" w:rsidRDefault="00BF6889" w:rsidP="00BF6889">
      <w:pPr>
        <w:pStyle w:val="ListParagraph"/>
        <w:spacing w:after="0" w:line="480" w:lineRule="auto"/>
        <w:ind w:firstLine="567"/>
        <w:contextualSpacing w:val="0"/>
        <w:jc w:val="both"/>
        <w:rPr>
          <w:rFonts w:ascii="Times New Roman" w:eastAsia="Times New Roman" w:hAnsi="Times New Roman"/>
          <w:color w:val="000000"/>
          <w:sz w:val="18"/>
          <w:szCs w:val="18"/>
          <w:lang w:val="id-ID"/>
        </w:rPr>
      </w:pPr>
    </w:p>
    <w:p w14:paraId="0B3B30BC" w14:textId="77777777" w:rsidR="00BF6889" w:rsidRDefault="00BF6889" w:rsidP="00BF6889">
      <w:pPr>
        <w:pStyle w:val="ListParagraph"/>
        <w:spacing w:after="0" w:line="480" w:lineRule="auto"/>
        <w:ind w:firstLine="567"/>
        <w:contextualSpacing w:val="0"/>
        <w:jc w:val="both"/>
        <w:rPr>
          <w:rFonts w:ascii="Times New Roman" w:eastAsia="Times New Roman" w:hAnsi="Times New Roman"/>
          <w:color w:val="000000"/>
          <w:sz w:val="18"/>
          <w:szCs w:val="18"/>
          <w:lang w:val="id-ID"/>
        </w:rPr>
      </w:pPr>
    </w:p>
    <w:p w14:paraId="78C94162" w14:textId="77777777" w:rsidR="00BF6889" w:rsidRDefault="00BF6889" w:rsidP="00BF6889">
      <w:pPr>
        <w:pStyle w:val="ListParagraph"/>
        <w:spacing w:after="0" w:line="480" w:lineRule="auto"/>
        <w:ind w:firstLine="567"/>
        <w:contextualSpacing w:val="0"/>
        <w:jc w:val="both"/>
        <w:rPr>
          <w:rFonts w:ascii="Times New Roman" w:eastAsia="Times New Roman" w:hAnsi="Times New Roman"/>
          <w:color w:val="000000"/>
          <w:sz w:val="18"/>
          <w:szCs w:val="18"/>
          <w:lang w:val="id-ID"/>
        </w:rPr>
      </w:pPr>
    </w:p>
    <w:p w14:paraId="5BDE496E" w14:textId="77777777" w:rsidR="00BF6889" w:rsidRPr="009A09BD" w:rsidRDefault="00BF6889" w:rsidP="00BF6889">
      <w:pPr>
        <w:pStyle w:val="ListParagraph"/>
        <w:spacing w:after="0" w:line="480" w:lineRule="auto"/>
        <w:ind w:firstLine="567"/>
        <w:contextualSpacing w:val="0"/>
        <w:jc w:val="both"/>
        <w:rPr>
          <w:rFonts w:ascii="Times New Roman" w:eastAsia="Times New Roman" w:hAnsi="Times New Roman"/>
          <w:color w:val="000000"/>
          <w:sz w:val="18"/>
          <w:szCs w:val="18"/>
          <w:lang w:val="id-ID"/>
        </w:rPr>
      </w:pPr>
    </w:p>
    <w:p w14:paraId="79B3F279" w14:textId="77777777" w:rsidR="00BF6889" w:rsidRPr="008A4018" w:rsidRDefault="00BF6889" w:rsidP="00BF6889">
      <w:pPr>
        <w:pStyle w:val="Caption"/>
        <w:spacing w:after="0"/>
        <w:ind w:left="589"/>
        <w:jc w:val="center"/>
        <w:rPr>
          <w:rFonts w:ascii="Times New Roman" w:hAnsi="Times New Roman"/>
          <w:color w:val="000000"/>
          <w:sz w:val="24"/>
          <w:szCs w:val="24"/>
        </w:rPr>
      </w:pPr>
      <w:bookmarkStart w:id="39" w:name="_Toc125398146"/>
      <w:r w:rsidRPr="008A4018">
        <w:rPr>
          <w:rFonts w:ascii="Times New Roman" w:hAnsi="Times New Roman"/>
          <w:color w:val="000000"/>
          <w:sz w:val="24"/>
          <w:szCs w:val="24"/>
        </w:rPr>
        <w:lastRenderedPageBreak/>
        <w:t xml:space="preserve">Tabel 4. </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6</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Biaya Rata-Rata Medik Langsung Ruang Kelas I</w:t>
      </w:r>
      <w:bookmarkEnd w:id="39"/>
    </w:p>
    <w:tbl>
      <w:tblPr>
        <w:tblW w:w="7069" w:type="dxa"/>
        <w:tblInd w:w="828" w:type="dxa"/>
        <w:tblBorders>
          <w:top w:val="single" w:sz="4" w:space="0" w:color="auto"/>
          <w:bottom w:val="single" w:sz="4" w:space="0" w:color="auto"/>
        </w:tblBorders>
        <w:tblLook w:val="04A0" w:firstRow="1" w:lastRow="0" w:firstColumn="1" w:lastColumn="0" w:noHBand="0" w:noVBand="1"/>
      </w:tblPr>
      <w:tblGrid>
        <w:gridCol w:w="2840"/>
        <w:gridCol w:w="1353"/>
        <w:gridCol w:w="1523"/>
        <w:gridCol w:w="1353"/>
      </w:tblGrid>
      <w:tr w:rsidR="00BF6889" w:rsidRPr="008A4018" w14:paraId="5C691772" w14:textId="77777777" w:rsidTr="003B2DEF">
        <w:tc>
          <w:tcPr>
            <w:tcW w:w="2840" w:type="dxa"/>
            <w:vMerge w:val="restart"/>
            <w:shd w:val="clear" w:color="auto" w:fill="auto"/>
            <w:vAlign w:val="center"/>
          </w:tcPr>
          <w:p w14:paraId="076A1348" w14:textId="77777777" w:rsidR="00BF6889" w:rsidRPr="008A4018" w:rsidRDefault="00BF6889" w:rsidP="003B2DEF">
            <w:pPr>
              <w:pStyle w:val="ListParagraph"/>
              <w:spacing w:after="0" w:line="240" w:lineRule="auto"/>
              <w:ind w:left="0"/>
              <w:contextualSpacing w:val="0"/>
              <w:rPr>
                <w:rFonts w:ascii="Times New Roman" w:hAnsi="Times New Roman"/>
                <w:b/>
                <w:lang w:val="id-ID"/>
              </w:rPr>
            </w:pPr>
            <w:r w:rsidRPr="008A4018">
              <w:rPr>
                <w:rFonts w:ascii="Times New Roman" w:hAnsi="Times New Roman"/>
                <w:b/>
                <w:lang w:val="id-ID"/>
              </w:rPr>
              <w:t>Biaya Medik Langsung</w:t>
            </w:r>
          </w:p>
        </w:tc>
        <w:tc>
          <w:tcPr>
            <w:tcW w:w="2876" w:type="dxa"/>
            <w:gridSpan w:val="2"/>
            <w:tcBorders>
              <w:bottom w:val="single" w:sz="4" w:space="0" w:color="auto"/>
            </w:tcBorders>
            <w:shd w:val="clear" w:color="auto" w:fill="auto"/>
          </w:tcPr>
          <w:p w14:paraId="0B72666F"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Obat antihipertensi</w:t>
            </w:r>
          </w:p>
        </w:tc>
        <w:tc>
          <w:tcPr>
            <w:tcW w:w="1353" w:type="dxa"/>
            <w:vMerge w:val="restart"/>
            <w:shd w:val="clear" w:color="auto" w:fill="auto"/>
            <w:vAlign w:val="center"/>
          </w:tcPr>
          <w:p w14:paraId="3ED0696C"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 xml:space="preserve">p </w:t>
            </w:r>
            <w:r w:rsidRPr="008A4018">
              <w:rPr>
                <w:rFonts w:ascii="Times New Roman" w:hAnsi="Times New Roman"/>
                <w:b/>
                <w:i/>
                <w:lang w:val="id-ID"/>
              </w:rPr>
              <w:t>value</w:t>
            </w:r>
          </w:p>
        </w:tc>
      </w:tr>
      <w:tr w:rsidR="00BF6889" w:rsidRPr="008A4018" w14:paraId="63D8A2D9" w14:textId="77777777" w:rsidTr="003B2DEF">
        <w:tc>
          <w:tcPr>
            <w:tcW w:w="2840" w:type="dxa"/>
            <w:vMerge/>
            <w:tcBorders>
              <w:bottom w:val="single" w:sz="4" w:space="0" w:color="auto"/>
            </w:tcBorders>
            <w:shd w:val="clear" w:color="auto" w:fill="auto"/>
          </w:tcPr>
          <w:p w14:paraId="46B547A1" w14:textId="77777777" w:rsidR="00BF6889" w:rsidRPr="008A4018" w:rsidRDefault="00BF6889" w:rsidP="003B2DEF">
            <w:pPr>
              <w:pStyle w:val="ListParagraph"/>
              <w:spacing w:after="0" w:line="240" w:lineRule="auto"/>
              <w:ind w:left="0"/>
              <w:contextualSpacing w:val="0"/>
              <w:rPr>
                <w:rFonts w:ascii="Times New Roman" w:hAnsi="Times New Roman"/>
                <w:lang w:val="id-ID"/>
              </w:rPr>
            </w:pPr>
          </w:p>
        </w:tc>
        <w:tc>
          <w:tcPr>
            <w:tcW w:w="1353" w:type="dxa"/>
            <w:tcBorders>
              <w:top w:val="single" w:sz="4" w:space="0" w:color="auto"/>
              <w:bottom w:val="single" w:sz="4" w:space="0" w:color="auto"/>
            </w:tcBorders>
            <w:shd w:val="clear" w:color="auto" w:fill="auto"/>
          </w:tcPr>
          <w:p w14:paraId="3389D5D0"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Amlodipin</w:t>
            </w:r>
          </w:p>
        </w:tc>
        <w:tc>
          <w:tcPr>
            <w:tcW w:w="1523" w:type="dxa"/>
            <w:tcBorders>
              <w:top w:val="single" w:sz="4" w:space="0" w:color="auto"/>
              <w:bottom w:val="single" w:sz="4" w:space="0" w:color="auto"/>
            </w:tcBorders>
            <w:shd w:val="clear" w:color="auto" w:fill="auto"/>
          </w:tcPr>
          <w:p w14:paraId="49DC5CBC"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Diltiazem</w:t>
            </w:r>
          </w:p>
        </w:tc>
        <w:tc>
          <w:tcPr>
            <w:tcW w:w="1353" w:type="dxa"/>
            <w:vMerge/>
            <w:tcBorders>
              <w:bottom w:val="single" w:sz="4" w:space="0" w:color="auto"/>
            </w:tcBorders>
            <w:shd w:val="clear" w:color="auto" w:fill="auto"/>
          </w:tcPr>
          <w:p w14:paraId="25DE7FC6"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r>
      <w:tr w:rsidR="00BF6889" w:rsidRPr="008A4018" w14:paraId="4C3B19A5" w14:textId="77777777" w:rsidTr="003B2DEF">
        <w:tc>
          <w:tcPr>
            <w:tcW w:w="2840" w:type="dxa"/>
            <w:tcBorders>
              <w:top w:val="single" w:sz="4" w:space="0" w:color="auto"/>
              <w:left w:val="nil"/>
              <w:bottom w:val="nil"/>
              <w:right w:val="nil"/>
            </w:tcBorders>
            <w:shd w:val="clear" w:color="auto" w:fill="auto"/>
          </w:tcPr>
          <w:p w14:paraId="08EC4975"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 xml:space="preserve">Biaya pengobatan </w:t>
            </w:r>
          </w:p>
        </w:tc>
        <w:tc>
          <w:tcPr>
            <w:tcW w:w="1353" w:type="dxa"/>
            <w:tcBorders>
              <w:top w:val="single" w:sz="4" w:space="0" w:color="auto"/>
              <w:left w:val="nil"/>
              <w:bottom w:val="nil"/>
              <w:right w:val="nil"/>
            </w:tcBorders>
            <w:shd w:val="clear" w:color="auto" w:fill="auto"/>
          </w:tcPr>
          <w:p w14:paraId="6BCAD32F"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523" w:type="dxa"/>
            <w:tcBorders>
              <w:top w:val="single" w:sz="4" w:space="0" w:color="auto"/>
              <w:left w:val="nil"/>
              <w:bottom w:val="nil"/>
              <w:right w:val="nil"/>
            </w:tcBorders>
            <w:shd w:val="clear" w:color="auto" w:fill="auto"/>
          </w:tcPr>
          <w:p w14:paraId="5F14AF6D"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353" w:type="dxa"/>
            <w:tcBorders>
              <w:top w:val="single" w:sz="4" w:space="0" w:color="auto"/>
              <w:left w:val="nil"/>
              <w:bottom w:val="nil"/>
              <w:right w:val="nil"/>
            </w:tcBorders>
            <w:shd w:val="clear" w:color="auto" w:fill="auto"/>
          </w:tcPr>
          <w:p w14:paraId="379AE474" w14:textId="77777777" w:rsidR="00BF6889" w:rsidRPr="008A4018" w:rsidRDefault="00BF6889" w:rsidP="003B2DEF">
            <w:pPr>
              <w:pStyle w:val="ListParagraph"/>
              <w:spacing w:after="0" w:line="240" w:lineRule="auto"/>
              <w:ind w:left="0"/>
              <w:contextualSpacing w:val="0"/>
              <w:jc w:val="center"/>
              <w:rPr>
                <w:rFonts w:ascii="Times New Roman" w:hAnsi="Times New Roman"/>
                <w:lang w:val="id-ID"/>
              </w:rPr>
            </w:pPr>
            <w:r w:rsidRPr="008A4018">
              <w:rPr>
                <w:rFonts w:ascii="Times New Roman" w:hAnsi="Times New Roman"/>
                <w:lang w:val="id-ID"/>
              </w:rPr>
              <w:t>0,959</w:t>
            </w:r>
          </w:p>
        </w:tc>
      </w:tr>
      <w:tr w:rsidR="00BF6889" w:rsidRPr="008A4018" w14:paraId="62E7CB4E" w14:textId="77777777" w:rsidTr="003B2DEF">
        <w:trPr>
          <w:trHeight w:val="110"/>
        </w:trPr>
        <w:tc>
          <w:tcPr>
            <w:tcW w:w="2840" w:type="dxa"/>
            <w:tcBorders>
              <w:top w:val="nil"/>
              <w:left w:val="nil"/>
              <w:bottom w:val="nil"/>
              <w:right w:val="nil"/>
            </w:tcBorders>
            <w:shd w:val="clear" w:color="auto" w:fill="auto"/>
          </w:tcPr>
          <w:p w14:paraId="1253B12D"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Obat antihipertensi (Rp)</w:t>
            </w:r>
          </w:p>
        </w:tc>
        <w:tc>
          <w:tcPr>
            <w:tcW w:w="1353" w:type="dxa"/>
            <w:tcBorders>
              <w:top w:val="nil"/>
              <w:left w:val="nil"/>
              <w:bottom w:val="nil"/>
              <w:right w:val="nil"/>
            </w:tcBorders>
            <w:shd w:val="clear" w:color="auto" w:fill="auto"/>
            <w:vAlign w:val="center"/>
          </w:tcPr>
          <w:p w14:paraId="2FC0C3D8"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19.062</w:t>
            </w:r>
          </w:p>
        </w:tc>
        <w:tc>
          <w:tcPr>
            <w:tcW w:w="1523" w:type="dxa"/>
            <w:tcBorders>
              <w:top w:val="nil"/>
              <w:left w:val="nil"/>
              <w:bottom w:val="nil"/>
              <w:right w:val="nil"/>
            </w:tcBorders>
            <w:shd w:val="clear" w:color="auto" w:fill="auto"/>
            <w:vAlign w:val="center"/>
          </w:tcPr>
          <w:p w14:paraId="11260DAA"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55.064</w:t>
            </w:r>
          </w:p>
        </w:tc>
        <w:tc>
          <w:tcPr>
            <w:tcW w:w="1353" w:type="dxa"/>
            <w:tcBorders>
              <w:top w:val="nil"/>
              <w:left w:val="nil"/>
              <w:bottom w:val="nil"/>
              <w:right w:val="nil"/>
            </w:tcBorders>
            <w:shd w:val="clear" w:color="auto" w:fill="auto"/>
            <w:vAlign w:val="center"/>
          </w:tcPr>
          <w:p w14:paraId="7BE6DE37"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3F1D9EBB" w14:textId="77777777" w:rsidTr="003B2DEF">
        <w:trPr>
          <w:trHeight w:val="174"/>
        </w:trPr>
        <w:tc>
          <w:tcPr>
            <w:tcW w:w="2840" w:type="dxa"/>
            <w:tcBorders>
              <w:top w:val="nil"/>
              <w:left w:val="nil"/>
              <w:bottom w:val="nil"/>
              <w:right w:val="nil"/>
            </w:tcBorders>
            <w:shd w:val="clear" w:color="auto" w:fill="auto"/>
          </w:tcPr>
          <w:p w14:paraId="716F5BC1"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Obat Pendukung (Rp)</w:t>
            </w:r>
          </w:p>
        </w:tc>
        <w:tc>
          <w:tcPr>
            <w:tcW w:w="1353" w:type="dxa"/>
            <w:tcBorders>
              <w:top w:val="nil"/>
              <w:left w:val="nil"/>
              <w:bottom w:val="nil"/>
              <w:right w:val="nil"/>
            </w:tcBorders>
            <w:shd w:val="clear" w:color="auto" w:fill="auto"/>
            <w:vAlign w:val="center"/>
          </w:tcPr>
          <w:p w14:paraId="581FF4F2"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240.978</w:t>
            </w:r>
          </w:p>
        </w:tc>
        <w:tc>
          <w:tcPr>
            <w:tcW w:w="1523" w:type="dxa"/>
            <w:tcBorders>
              <w:top w:val="nil"/>
              <w:left w:val="nil"/>
              <w:bottom w:val="nil"/>
              <w:right w:val="nil"/>
            </w:tcBorders>
            <w:shd w:val="clear" w:color="auto" w:fill="auto"/>
            <w:vAlign w:val="center"/>
          </w:tcPr>
          <w:p w14:paraId="5D04CF3D"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70.446</w:t>
            </w:r>
          </w:p>
        </w:tc>
        <w:tc>
          <w:tcPr>
            <w:tcW w:w="1353" w:type="dxa"/>
            <w:tcBorders>
              <w:top w:val="nil"/>
              <w:left w:val="nil"/>
              <w:bottom w:val="nil"/>
              <w:right w:val="nil"/>
            </w:tcBorders>
            <w:shd w:val="clear" w:color="auto" w:fill="auto"/>
            <w:vAlign w:val="center"/>
          </w:tcPr>
          <w:p w14:paraId="1C8F4382"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71EAA149" w14:textId="77777777" w:rsidTr="003B2DEF">
        <w:tc>
          <w:tcPr>
            <w:tcW w:w="2840" w:type="dxa"/>
            <w:tcBorders>
              <w:top w:val="nil"/>
              <w:left w:val="nil"/>
              <w:bottom w:val="nil"/>
              <w:right w:val="nil"/>
            </w:tcBorders>
            <w:shd w:val="clear" w:color="auto" w:fill="auto"/>
          </w:tcPr>
          <w:p w14:paraId="6E5F30DD"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Biaya Laboratorium (Rp)</w:t>
            </w:r>
          </w:p>
        </w:tc>
        <w:tc>
          <w:tcPr>
            <w:tcW w:w="1353" w:type="dxa"/>
            <w:tcBorders>
              <w:top w:val="nil"/>
              <w:left w:val="nil"/>
              <w:bottom w:val="nil"/>
              <w:right w:val="nil"/>
            </w:tcBorders>
            <w:shd w:val="clear" w:color="auto" w:fill="auto"/>
            <w:vAlign w:val="center"/>
          </w:tcPr>
          <w:p w14:paraId="54E292AF"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0</w:t>
            </w:r>
          </w:p>
        </w:tc>
        <w:tc>
          <w:tcPr>
            <w:tcW w:w="1523" w:type="dxa"/>
            <w:tcBorders>
              <w:top w:val="nil"/>
              <w:left w:val="nil"/>
              <w:bottom w:val="nil"/>
              <w:right w:val="nil"/>
            </w:tcBorders>
            <w:shd w:val="clear" w:color="auto" w:fill="auto"/>
            <w:vAlign w:val="center"/>
          </w:tcPr>
          <w:p w14:paraId="13221BEB"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516.360</w:t>
            </w:r>
          </w:p>
        </w:tc>
        <w:tc>
          <w:tcPr>
            <w:tcW w:w="1353" w:type="dxa"/>
            <w:tcBorders>
              <w:top w:val="nil"/>
              <w:left w:val="nil"/>
              <w:bottom w:val="nil"/>
              <w:right w:val="nil"/>
            </w:tcBorders>
            <w:shd w:val="clear" w:color="auto" w:fill="auto"/>
            <w:vAlign w:val="center"/>
          </w:tcPr>
          <w:p w14:paraId="1E95BFC5"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4496CAA4" w14:textId="77777777" w:rsidTr="003B2DEF">
        <w:tc>
          <w:tcPr>
            <w:tcW w:w="2840" w:type="dxa"/>
            <w:tcBorders>
              <w:top w:val="nil"/>
              <w:left w:val="nil"/>
              <w:bottom w:val="nil"/>
              <w:right w:val="nil"/>
            </w:tcBorders>
            <w:shd w:val="clear" w:color="auto" w:fill="auto"/>
          </w:tcPr>
          <w:p w14:paraId="513A5A9D"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Biaya Jenis Pelayanan</w:t>
            </w:r>
          </w:p>
        </w:tc>
        <w:tc>
          <w:tcPr>
            <w:tcW w:w="1353" w:type="dxa"/>
            <w:tcBorders>
              <w:top w:val="nil"/>
              <w:left w:val="nil"/>
              <w:bottom w:val="nil"/>
              <w:right w:val="nil"/>
            </w:tcBorders>
            <w:shd w:val="clear" w:color="auto" w:fill="auto"/>
          </w:tcPr>
          <w:p w14:paraId="46B324DB"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523" w:type="dxa"/>
            <w:tcBorders>
              <w:top w:val="nil"/>
              <w:left w:val="nil"/>
              <w:bottom w:val="nil"/>
              <w:right w:val="nil"/>
            </w:tcBorders>
            <w:shd w:val="clear" w:color="auto" w:fill="auto"/>
          </w:tcPr>
          <w:p w14:paraId="6199CE02"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353" w:type="dxa"/>
            <w:tcBorders>
              <w:top w:val="nil"/>
              <w:left w:val="nil"/>
              <w:bottom w:val="nil"/>
              <w:right w:val="nil"/>
            </w:tcBorders>
            <w:shd w:val="clear" w:color="auto" w:fill="auto"/>
          </w:tcPr>
          <w:p w14:paraId="64810482"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r>
      <w:tr w:rsidR="00BF6889" w:rsidRPr="008A4018" w14:paraId="038E12C8" w14:textId="77777777" w:rsidTr="003B2DEF">
        <w:tc>
          <w:tcPr>
            <w:tcW w:w="2840" w:type="dxa"/>
            <w:tcBorders>
              <w:top w:val="nil"/>
              <w:left w:val="nil"/>
              <w:bottom w:val="nil"/>
              <w:right w:val="nil"/>
            </w:tcBorders>
            <w:shd w:val="clear" w:color="auto" w:fill="auto"/>
          </w:tcPr>
          <w:p w14:paraId="67E8C021"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Visit &amp; konsul</w:t>
            </w:r>
          </w:p>
        </w:tc>
        <w:tc>
          <w:tcPr>
            <w:tcW w:w="1353" w:type="dxa"/>
            <w:tcBorders>
              <w:top w:val="nil"/>
              <w:left w:val="nil"/>
              <w:bottom w:val="nil"/>
              <w:right w:val="nil"/>
            </w:tcBorders>
            <w:shd w:val="clear" w:color="auto" w:fill="auto"/>
            <w:vAlign w:val="center"/>
          </w:tcPr>
          <w:p w14:paraId="671FA7EC"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472.500</w:t>
            </w:r>
          </w:p>
        </w:tc>
        <w:tc>
          <w:tcPr>
            <w:tcW w:w="1523" w:type="dxa"/>
            <w:tcBorders>
              <w:top w:val="nil"/>
              <w:left w:val="nil"/>
              <w:bottom w:val="nil"/>
              <w:right w:val="nil"/>
            </w:tcBorders>
            <w:shd w:val="clear" w:color="auto" w:fill="auto"/>
            <w:vAlign w:val="center"/>
          </w:tcPr>
          <w:p w14:paraId="447A0531"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618.000</w:t>
            </w:r>
          </w:p>
        </w:tc>
        <w:tc>
          <w:tcPr>
            <w:tcW w:w="1353" w:type="dxa"/>
            <w:tcBorders>
              <w:top w:val="nil"/>
              <w:left w:val="nil"/>
              <w:bottom w:val="nil"/>
              <w:right w:val="nil"/>
            </w:tcBorders>
            <w:shd w:val="clear" w:color="auto" w:fill="auto"/>
            <w:vAlign w:val="center"/>
          </w:tcPr>
          <w:p w14:paraId="1825F754"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4DEE7CB3" w14:textId="77777777" w:rsidTr="003B2DEF">
        <w:tc>
          <w:tcPr>
            <w:tcW w:w="2840" w:type="dxa"/>
            <w:tcBorders>
              <w:top w:val="nil"/>
              <w:left w:val="nil"/>
              <w:bottom w:val="nil"/>
              <w:right w:val="nil"/>
            </w:tcBorders>
            <w:shd w:val="clear" w:color="auto" w:fill="auto"/>
          </w:tcPr>
          <w:p w14:paraId="7C733E25"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Ranap </w:t>
            </w:r>
          </w:p>
        </w:tc>
        <w:tc>
          <w:tcPr>
            <w:tcW w:w="1353" w:type="dxa"/>
            <w:tcBorders>
              <w:top w:val="nil"/>
              <w:left w:val="nil"/>
              <w:bottom w:val="nil"/>
              <w:right w:val="nil"/>
            </w:tcBorders>
            <w:shd w:val="clear" w:color="auto" w:fill="auto"/>
            <w:vAlign w:val="center"/>
          </w:tcPr>
          <w:p w14:paraId="6C241A2F"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Rp1.275.000</w:t>
            </w:r>
          </w:p>
        </w:tc>
        <w:tc>
          <w:tcPr>
            <w:tcW w:w="1523" w:type="dxa"/>
            <w:tcBorders>
              <w:top w:val="nil"/>
              <w:left w:val="nil"/>
              <w:bottom w:val="nil"/>
              <w:right w:val="nil"/>
            </w:tcBorders>
            <w:shd w:val="clear" w:color="auto" w:fill="auto"/>
            <w:vAlign w:val="center"/>
          </w:tcPr>
          <w:p w14:paraId="400D69F2"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Rp1.350.000</w:t>
            </w:r>
          </w:p>
        </w:tc>
        <w:tc>
          <w:tcPr>
            <w:tcW w:w="1353" w:type="dxa"/>
            <w:tcBorders>
              <w:top w:val="nil"/>
              <w:left w:val="nil"/>
              <w:bottom w:val="nil"/>
              <w:right w:val="nil"/>
            </w:tcBorders>
            <w:shd w:val="clear" w:color="auto" w:fill="auto"/>
            <w:vAlign w:val="center"/>
          </w:tcPr>
          <w:p w14:paraId="5DA63FE8"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1C7CD73A" w14:textId="77777777" w:rsidTr="003B2DEF">
        <w:tc>
          <w:tcPr>
            <w:tcW w:w="2840" w:type="dxa"/>
            <w:tcBorders>
              <w:top w:val="nil"/>
              <w:left w:val="nil"/>
              <w:bottom w:val="nil"/>
              <w:right w:val="nil"/>
            </w:tcBorders>
            <w:shd w:val="clear" w:color="auto" w:fill="auto"/>
          </w:tcPr>
          <w:p w14:paraId="5132BB90"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Keperawatan </w:t>
            </w:r>
          </w:p>
        </w:tc>
        <w:tc>
          <w:tcPr>
            <w:tcW w:w="1353" w:type="dxa"/>
            <w:tcBorders>
              <w:top w:val="nil"/>
              <w:left w:val="nil"/>
              <w:bottom w:val="nil"/>
              <w:right w:val="nil"/>
            </w:tcBorders>
            <w:shd w:val="clear" w:color="auto" w:fill="auto"/>
            <w:vAlign w:val="center"/>
          </w:tcPr>
          <w:p w14:paraId="225269AB"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300.000</w:t>
            </w:r>
          </w:p>
        </w:tc>
        <w:tc>
          <w:tcPr>
            <w:tcW w:w="1523" w:type="dxa"/>
            <w:tcBorders>
              <w:top w:val="nil"/>
              <w:left w:val="nil"/>
              <w:bottom w:val="nil"/>
              <w:right w:val="nil"/>
            </w:tcBorders>
            <w:shd w:val="clear" w:color="auto" w:fill="auto"/>
            <w:vAlign w:val="center"/>
          </w:tcPr>
          <w:p w14:paraId="4EAC7D3E"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270.000</w:t>
            </w:r>
          </w:p>
        </w:tc>
        <w:tc>
          <w:tcPr>
            <w:tcW w:w="1353" w:type="dxa"/>
            <w:tcBorders>
              <w:top w:val="nil"/>
              <w:left w:val="nil"/>
              <w:bottom w:val="nil"/>
              <w:right w:val="nil"/>
            </w:tcBorders>
            <w:shd w:val="clear" w:color="auto" w:fill="auto"/>
            <w:vAlign w:val="center"/>
          </w:tcPr>
          <w:p w14:paraId="4A4D8F3C"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70DF9414" w14:textId="77777777" w:rsidTr="003B2DEF">
        <w:tc>
          <w:tcPr>
            <w:tcW w:w="2840" w:type="dxa"/>
            <w:tcBorders>
              <w:top w:val="nil"/>
              <w:left w:val="nil"/>
              <w:bottom w:val="nil"/>
              <w:right w:val="nil"/>
            </w:tcBorders>
            <w:shd w:val="clear" w:color="auto" w:fill="auto"/>
          </w:tcPr>
          <w:p w14:paraId="7C598B28"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Farmasi </w:t>
            </w:r>
          </w:p>
        </w:tc>
        <w:tc>
          <w:tcPr>
            <w:tcW w:w="1353" w:type="dxa"/>
            <w:tcBorders>
              <w:top w:val="nil"/>
              <w:left w:val="nil"/>
              <w:bottom w:val="nil"/>
              <w:right w:val="nil"/>
            </w:tcBorders>
            <w:shd w:val="clear" w:color="auto" w:fill="auto"/>
            <w:vAlign w:val="center"/>
          </w:tcPr>
          <w:p w14:paraId="123C7B7D"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400.000</w:t>
            </w:r>
          </w:p>
        </w:tc>
        <w:tc>
          <w:tcPr>
            <w:tcW w:w="1523" w:type="dxa"/>
            <w:tcBorders>
              <w:top w:val="nil"/>
              <w:left w:val="nil"/>
              <w:bottom w:val="nil"/>
              <w:right w:val="nil"/>
            </w:tcBorders>
            <w:shd w:val="clear" w:color="auto" w:fill="auto"/>
            <w:vAlign w:val="center"/>
          </w:tcPr>
          <w:p w14:paraId="355A2AED"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308.000</w:t>
            </w:r>
          </w:p>
        </w:tc>
        <w:tc>
          <w:tcPr>
            <w:tcW w:w="1353" w:type="dxa"/>
            <w:tcBorders>
              <w:top w:val="nil"/>
              <w:left w:val="nil"/>
              <w:bottom w:val="nil"/>
              <w:right w:val="nil"/>
            </w:tcBorders>
            <w:shd w:val="clear" w:color="auto" w:fill="auto"/>
            <w:vAlign w:val="center"/>
          </w:tcPr>
          <w:p w14:paraId="5F2D88A2"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614DD70D" w14:textId="77777777" w:rsidTr="003B2DEF">
        <w:tc>
          <w:tcPr>
            <w:tcW w:w="2840" w:type="dxa"/>
            <w:tcBorders>
              <w:top w:val="nil"/>
              <w:left w:val="nil"/>
              <w:bottom w:val="nil"/>
              <w:right w:val="nil"/>
            </w:tcBorders>
            <w:shd w:val="clear" w:color="auto" w:fill="auto"/>
          </w:tcPr>
          <w:p w14:paraId="4C40AC51"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Administrasi </w:t>
            </w:r>
          </w:p>
        </w:tc>
        <w:tc>
          <w:tcPr>
            <w:tcW w:w="1353" w:type="dxa"/>
            <w:tcBorders>
              <w:top w:val="nil"/>
              <w:left w:val="nil"/>
              <w:bottom w:val="nil"/>
              <w:right w:val="nil"/>
            </w:tcBorders>
            <w:shd w:val="clear" w:color="auto" w:fill="auto"/>
            <w:vAlign w:val="center"/>
          </w:tcPr>
          <w:p w14:paraId="681F6C60"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12.500</w:t>
            </w:r>
          </w:p>
        </w:tc>
        <w:tc>
          <w:tcPr>
            <w:tcW w:w="1523" w:type="dxa"/>
            <w:tcBorders>
              <w:top w:val="nil"/>
              <w:left w:val="nil"/>
              <w:bottom w:val="nil"/>
              <w:right w:val="nil"/>
            </w:tcBorders>
            <w:shd w:val="clear" w:color="auto" w:fill="auto"/>
            <w:vAlign w:val="center"/>
          </w:tcPr>
          <w:p w14:paraId="188D8D9F"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12.500</w:t>
            </w:r>
          </w:p>
        </w:tc>
        <w:tc>
          <w:tcPr>
            <w:tcW w:w="1353" w:type="dxa"/>
            <w:tcBorders>
              <w:top w:val="nil"/>
              <w:left w:val="nil"/>
              <w:bottom w:val="nil"/>
              <w:right w:val="nil"/>
            </w:tcBorders>
            <w:shd w:val="clear" w:color="auto" w:fill="auto"/>
            <w:vAlign w:val="center"/>
          </w:tcPr>
          <w:p w14:paraId="097ED213"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01D37B44" w14:textId="77777777" w:rsidTr="003B2DEF">
        <w:tc>
          <w:tcPr>
            <w:tcW w:w="2840" w:type="dxa"/>
            <w:tcBorders>
              <w:top w:val="nil"/>
              <w:left w:val="nil"/>
              <w:bottom w:val="nil"/>
              <w:right w:val="nil"/>
            </w:tcBorders>
            <w:shd w:val="clear" w:color="auto" w:fill="auto"/>
          </w:tcPr>
          <w:p w14:paraId="023FF7C0"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Alkes </w:t>
            </w:r>
          </w:p>
        </w:tc>
        <w:tc>
          <w:tcPr>
            <w:tcW w:w="1353" w:type="dxa"/>
            <w:tcBorders>
              <w:top w:val="nil"/>
              <w:left w:val="nil"/>
              <w:bottom w:val="nil"/>
              <w:right w:val="nil"/>
            </w:tcBorders>
            <w:shd w:val="clear" w:color="auto" w:fill="auto"/>
            <w:vAlign w:val="center"/>
          </w:tcPr>
          <w:p w14:paraId="6B10350C"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90.000</w:t>
            </w:r>
          </w:p>
        </w:tc>
        <w:tc>
          <w:tcPr>
            <w:tcW w:w="1523" w:type="dxa"/>
            <w:tcBorders>
              <w:top w:val="nil"/>
              <w:left w:val="nil"/>
              <w:bottom w:val="nil"/>
              <w:right w:val="nil"/>
            </w:tcBorders>
            <w:shd w:val="clear" w:color="auto" w:fill="auto"/>
            <w:vAlign w:val="center"/>
          </w:tcPr>
          <w:p w14:paraId="67D00552"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102.000</w:t>
            </w:r>
          </w:p>
        </w:tc>
        <w:tc>
          <w:tcPr>
            <w:tcW w:w="1353" w:type="dxa"/>
            <w:tcBorders>
              <w:top w:val="nil"/>
              <w:left w:val="nil"/>
              <w:bottom w:val="nil"/>
              <w:right w:val="nil"/>
            </w:tcBorders>
            <w:shd w:val="clear" w:color="auto" w:fill="auto"/>
            <w:vAlign w:val="center"/>
          </w:tcPr>
          <w:p w14:paraId="32690437"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01C7D888" w14:textId="77777777" w:rsidTr="003B2DEF">
        <w:tc>
          <w:tcPr>
            <w:tcW w:w="2840" w:type="dxa"/>
            <w:tcBorders>
              <w:top w:val="nil"/>
              <w:left w:val="nil"/>
              <w:bottom w:val="single" w:sz="4" w:space="0" w:color="auto"/>
              <w:right w:val="nil"/>
            </w:tcBorders>
            <w:shd w:val="clear" w:color="auto" w:fill="auto"/>
          </w:tcPr>
          <w:p w14:paraId="292C858B" w14:textId="77777777" w:rsidR="00BF6889" w:rsidRPr="008A4018" w:rsidRDefault="00BF6889" w:rsidP="003B2DEF">
            <w:pPr>
              <w:pStyle w:val="ListParagraph"/>
              <w:spacing w:after="0" w:line="240" w:lineRule="auto"/>
              <w:ind w:left="317"/>
              <w:contextualSpacing w:val="0"/>
              <w:rPr>
                <w:rFonts w:ascii="Times New Roman" w:hAnsi="Times New Roman"/>
                <w:lang w:val="id-ID"/>
              </w:rPr>
            </w:pPr>
            <w:r w:rsidRPr="008A4018">
              <w:rPr>
                <w:rFonts w:ascii="Times New Roman" w:hAnsi="Times New Roman"/>
                <w:lang w:val="id-ID"/>
              </w:rPr>
              <w:t>UGD</w:t>
            </w:r>
          </w:p>
        </w:tc>
        <w:tc>
          <w:tcPr>
            <w:tcW w:w="1353" w:type="dxa"/>
            <w:tcBorders>
              <w:top w:val="nil"/>
              <w:left w:val="nil"/>
              <w:bottom w:val="single" w:sz="4" w:space="0" w:color="auto"/>
              <w:right w:val="nil"/>
            </w:tcBorders>
            <w:shd w:val="clear" w:color="auto" w:fill="auto"/>
            <w:vAlign w:val="center"/>
          </w:tcPr>
          <w:p w14:paraId="2C0BF4ED"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0</w:t>
            </w:r>
          </w:p>
        </w:tc>
        <w:tc>
          <w:tcPr>
            <w:tcW w:w="1523" w:type="dxa"/>
            <w:tcBorders>
              <w:top w:val="nil"/>
              <w:left w:val="nil"/>
              <w:bottom w:val="single" w:sz="4" w:space="0" w:color="auto"/>
              <w:right w:val="nil"/>
            </w:tcBorders>
            <w:shd w:val="clear" w:color="auto" w:fill="auto"/>
            <w:vAlign w:val="center"/>
          </w:tcPr>
          <w:p w14:paraId="61BFE0E4"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75.000</w:t>
            </w:r>
          </w:p>
        </w:tc>
        <w:tc>
          <w:tcPr>
            <w:tcW w:w="1353" w:type="dxa"/>
            <w:tcBorders>
              <w:top w:val="nil"/>
              <w:left w:val="nil"/>
              <w:bottom w:val="single" w:sz="4" w:space="0" w:color="auto"/>
              <w:right w:val="nil"/>
            </w:tcBorders>
            <w:shd w:val="clear" w:color="auto" w:fill="auto"/>
            <w:vAlign w:val="center"/>
          </w:tcPr>
          <w:p w14:paraId="19237EE5"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6602C933" w14:textId="77777777" w:rsidTr="003B2DEF">
        <w:tc>
          <w:tcPr>
            <w:tcW w:w="2840" w:type="dxa"/>
            <w:tcBorders>
              <w:top w:val="single" w:sz="4" w:space="0" w:color="auto"/>
              <w:left w:val="nil"/>
              <w:bottom w:val="single" w:sz="4" w:space="0" w:color="auto"/>
              <w:right w:val="nil"/>
            </w:tcBorders>
            <w:shd w:val="clear" w:color="auto" w:fill="auto"/>
          </w:tcPr>
          <w:p w14:paraId="6ACA9BDE" w14:textId="77777777" w:rsidR="00BF6889" w:rsidRPr="008A4018" w:rsidRDefault="00BF6889" w:rsidP="003B2DEF">
            <w:pPr>
              <w:pStyle w:val="ListParagraph"/>
              <w:spacing w:after="0" w:line="240" w:lineRule="auto"/>
              <w:ind w:left="-119" w:right="-234"/>
              <w:contextualSpacing w:val="0"/>
              <w:rPr>
                <w:rFonts w:ascii="Times New Roman" w:hAnsi="Times New Roman"/>
                <w:lang w:val="id-ID"/>
              </w:rPr>
            </w:pPr>
            <w:r w:rsidRPr="008A4018">
              <w:rPr>
                <w:rFonts w:ascii="Times New Roman" w:hAnsi="Times New Roman"/>
                <w:lang w:val="id-ID"/>
              </w:rPr>
              <w:t>Rata-rata Total Per Pasien (Rp)</w:t>
            </w:r>
          </w:p>
        </w:tc>
        <w:tc>
          <w:tcPr>
            <w:tcW w:w="1353" w:type="dxa"/>
            <w:tcBorders>
              <w:top w:val="single" w:sz="4" w:space="0" w:color="auto"/>
              <w:left w:val="nil"/>
              <w:bottom w:val="single" w:sz="4" w:space="0" w:color="auto"/>
              <w:right w:val="nil"/>
            </w:tcBorders>
            <w:shd w:val="clear" w:color="auto" w:fill="auto"/>
          </w:tcPr>
          <w:p w14:paraId="79CA71E8" w14:textId="77777777" w:rsidR="00BF6889" w:rsidRPr="008A4018" w:rsidRDefault="00BF6889" w:rsidP="003B2DEF">
            <w:pPr>
              <w:spacing w:after="0" w:line="240" w:lineRule="auto"/>
              <w:jc w:val="center"/>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Rp3.877.370</w:t>
            </w:r>
          </w:p>
        </w:tc>
        <w:tc>
          <w:tcPr>
            <w:tcW w:w="1523" w:type="dxa"/>
            <w:tcBorders>
              <w:top w:val="single" w:sz="4" w:space="0" w:color="auto"/>
              <w:left w:val="nil"/>
              <w:bottom w:val="single" w:sz="4" w:space="0" w:color="auto"/>
              <w:right w:val="nil"/>
            </w:tcBorders>
            <w:shd w:val="clear" w:color="auto" w:fill="auto"/>
          </w:tcPr>
          <w:p w14:paraId="6680D587" w14:textId="77777777" w:rsidR="00BF6889" w:rsidRPr="008A4018" w:rsidRDefault="00BF6889" w:rsidP="003B2DEF">
            <w:pPr>
              <w:spacing w:after="0" w:line="240" w:lineRule="auto"/>
              <w:jc w:val="center"/>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Rp2.810.040</w:t>
            </w:r>
          </w:p>
        </w:tc>
        <w:tc>
          <w:tcPr>
            <w:tcW w:w="1353" w:type="dxa"/>
            <w:tcBorders>
              <w:top w:val="single" w:sz="4" w:space="0" w:color="auto"/>
              <w:left w:val="nil"/>
              <w:bottom w:val="single" w:sz="4" w:space="0" w:color="auto"/>
              <w:right w:val="nil"/>
            </w:tcBorders>
            <w:shd w:val="clear" w:color="auto" w:fill="auto"/>
          </w:tcPr>
          <w:p w14:paraId="778C8CCF"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r>
    </w:tbl>
    <w:p w14:paraId="13ED87DD" w14:textId="77777777" w:rsidR="00BF6889" w:rsidRPr="008A4018" w:rsidRDefault="00BF6889" w:rsidP="00BF6889">
      <w:pPr>
        <w:pStyle w:val="ListParagraph"/>
        <w:spacing w:after="0" w:line="240" w:lineRule="auto"/>
        <w:ind w:left="295" w:firstLine="708"/>
        <w:contextualSpacing w:val="0"/>
        <w:jc w:val="both"/>
        <w:rPr>
          <w:rFonts w:ascii="Times New Roman" w:hAnsi="Times New Roman"/>
          <w:sz w:val="24"/>
          <w:szCs w:val="24"/>
          <w:lang w:val="id-ID"/>
        </w:rPr>
      </w:pPr>
    </w:p>
    <w:p w14:paraId="1A81F710"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Berdasarkan hasil </w:t>
      </w:r>
      <w:r w:rsidRPr="008A4018">
        <w:rPr>
          <w:rFonts w:ascii="Times New Roman" w:hAnsi="Times New Roman"/>
          <w:i/>
          <w:sz w:val="24"/>
          <w:szCs w:val="24"/>
          <w:lang w:val="id-ID"/>
        </w:rPr>
        <w:t>mann whitney test</w:t>
      </w:r>
      <w:r w:rsidRPr="008A4018">
        <w:rPr>
          <w:rFonts w:ascii="Times New Roman" w:hAnsi="Times New Roman"/>
          <w:sz w:val="24"/>
          <w:szCs w:val="24"/>
          <w:lang w:val="id-ID"/>
        </w:rPr>
        <w:t xml:space="preserve"> menunjukkan nilai signifikansi sebesar 0,959 (p &gt; 0,05) yang artinya tidak ada perbedaan yang signifikan biaya rata-rata medik langsung antara pasien yang menggunakan terapi obat antihipertensi amlodipin dan diltiazem yang mendapatkan perawatan di ruang kelas 1. </w:t>
      </w:r>
      <w:r w:rsidRPr="008A4018">
        <w:rPr>
          <w:rFonts w:ascii="Times New Roman" w:hAnsi="Times New Roman"/>
          <w:sz w:val="24"/>
          <w:szCs w:val="24"/>
        </w:rPr>
        <w:t xml:space="preserve">Hal </w:t>
      </w:r>
      <w:proofErr w:type="spellStart"/>
      <w:r w:rsidRPr="008A4018">
        <w:rPr>
          <w:rFonts w:ascii="Times New Roman" w:hAnsi="Times New Roman"/>
          <w:sz w:val="24"/>
          <w:szCs w:val="24"/>
        </w:rPr>
        <w:t>tersebut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menunjukkan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bahwa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besarnya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biaya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obat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antihipertensi</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digunakan</w:t>
      </w:r>
      <w:proofErr w:type="spellEnd"/>
      <w:r w:rsidRPr="008A4018">
        <w:rPr>
          <w:rFonts w:ascii="Times New Roman" w:hAnsi="Times New Roman"/>
          <w:sz w:val="24"/>
          <w:szCs w:val="24"/>
        </w:rPr>
        <w:t xml:space="preserve"> oleh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hipertensi</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menjalani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perawatan</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 xml:space="preserve">di ruang </w:t>
      </w:r>
      <w:proofErr w:type="spellStart"/>
      <w:r w:rsidRPr="008A4018">
        <w:rPr>
          <w:rFonts w:ascii="Times New Roman" w:hAnsi="Times New Roman"/>
          <w:sz w:val="24"/>
          <w:szCs w:val="24"/>
        </w:rPr>
        <w:t>kelas</w:t>
      </w:r>
      <w:proofErr w:type="spellEnd"/>
      <w:r w:rsidRPr="008A4018">
        <w:rPr>
          <w:rFonts w:ascii="Times New Roman" w:hAnsi="Times New Roman"/>
          <w:sz w:val="24"/>
          <w:szCs w:val="24"/>
        </w:rPr>
        <w:t xml:space="preserve"> I </w:t>
      </w:r>
      <w:proofErr w:type="spellStart"/>
      <w:r w:rsidRPr="008A4018">
        <w:rPr>
          <w:rFonts w:ascii="Times New Roman" w:hAnsi="Times New Roman"/>
          <w:sz w:val="24"/>
          <w:szCs w:val="24"/>
        </w:rPr>
        <w:t>baik</w:t>
      </w:r>
      <w:proofErr w:type="spellEnd"/>
      <w:r w:rsidRPr="008A4018">
        <w:rPr>
          <w:rFonts w:ascii="Times New Roman" w:hAnsi="Times New Roman"/>
          <w:sz w:val="24"/>
          <w:szCs w:val="24"/>
        </w:rPr>
        <w:t xml:space="preserve"> diltiazem </w:t>
      </w:r>
      <w:proofErr w:type="spellStart"/>
      <w:r w:rsidRPr="008A4018">
        <w:rPr>
          <w:rFonts w:ascii="Times New Roman" w:hAnsi="Times New Roman"/>
          <w:sz w:val="24"/>
          <w:szCs w:val="24"/>
        </w:rPr>
        <w:t>maupun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amlodipin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tidak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ada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perbedaan</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besar</w:t>
      </w:r>
      <w:proofErr w:type="spellEnd"/>
      <w:r w:rsidRPr="008A4018">
        <w:rPr>
          <w:rFonts w:ascii="Times New Roman" w:hAnsi="Times New Roman"/>
          <w:sz w:val="24"/>
          <w:szCs w:val="24"/>
        </w:rPr>
        <w:t xml:space="preserve">.  </w:t>
      </w:r>
    </w:p>
    <w:p w14:paraId="06EFE91F"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Biaya total medik langsung pada ruang kelas I yang terendah adalah penggunaan amlodipin dengan biaya </w:t>
      </w:r>
      <w:r w:rsidRPr="008A4018">
        <w:rPr>
          <w:rFonts w:ascii="Times New Roman" w:eastAsia="Times New Roman" w:hAnsi="Times New Roman"/>
          <w:bCs/>
          <w:color w:val="000000"/>
          <w:lang w:val="id-ID"/>
        </w:rPr>
        <w:t xml:space="preserve">Rp 2.810.040,- </w:t>
      </w:r>
      <w:r w:rsidRPr="008A4018">
        <w:rPr>
          <w:rFonts w:ascii="Times New Roman" w:hAnsi="Times New Roman"/>
          <w:sz w:val="24"/>
          <w:szCs w:val="24"/>
          <w:lang w:val="id-ID"/>
        </w:rPr>
        <w:t xml:space="preserve">sedangkan biaya total medik langsung tertinggi pada penggunaan diltiazem dengan biaya </w:t>
      </w:r>
      <w:r w:rsidRPr="008A4018">
        <w:rPr>
          <w:rFonts w:ascii="Times New Roman" w:eastAsia="Times New Roman" w:hAnsi="Times New Roman"/>
          <w:bCs/>
          <w:color w:val="000000"/>
          <w:lang w:val="id-ID"/>
        </w:rPr>
        <w:t xml:space="preserve">Rp 3.877.370,-. </w:t>
      </w:r>
      <w:r w:rsidRPr="008A4018">
        <w:rPr>
          <w:rFonts w:ascii="Times New Roman" w:hAnsi="Times New Roman"/>
          <w:sz w:val="24"/>
          <w:szCs w:val="24"/>
          <w:lang w:val="id-ID"/>
        </w:rPr>
        <w:t xml:space="preserve">Hasil tersebut disebabkan karena pasien memiliki tingkat keparahan atau kondisi logis yang berbeda-beda ketika mendapat perawatan, sehingga setiap pasien diberikan dosis, frekuensi, dan durasi </w:t>
      </w:r>
      <w:r w:rsidRPr="008A4018">
        <w:rPr>
          <w:rFonts w:ascii="Times New Roman" w:hAnsi="Times New Roman"/>
          <w:sz w:val="24"/>
          <w:szCs w:val="24"/>
          <w:lang w:val="id-ID"/>
        </w:rPr>
        <w:lastRenderedPageBreak/>
        <w:t>obat antihipertensi yang berbeda-beda, hal ini mempengaruhi besarnya biaya yang diperlukan untuk penggunaan obat antihipertensi.</w:t>
      </w:r>
    </w:p>
    <w:p w14:paraId="3CCF089A"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Data dari tabel 4.6 diketahui bahwa rata-rata biaya penggunaan obat antihipertensi pada kelompok diltiazem lebih tinggi yaitu Rp 55.064</w:t>
      </w:r>
      <w:r w:rsidRPr="008A4018">
        <w:rPr>
          <w:rFonts w:ascii="Times New Roman" w:hAnsi="Times New Roman"/>
          <w:color w:val="000000"/>
          <w:sz w:val="24"/>
          <w:szCs w:val="24"/>
          <w:lang w:val="id-ID"/>
        </w:rPr>
        <w:t xml:space="preserve">,- </w:t>
      </w:r>
      <w:r w:rsidRPr="008A4018">
        <w:rPr>
          <w:rFonts w:ascii="Times New Roman" w:hAnsi="Times New Roman"/>
          <w:sz w:val="24"/>
          <w:szCs w:val="24"/>
          <w:lang w:val="id-ID"/>
        </w:rPr>
        <w:t xml:space="preserve">daripada amlodipin  yaitu sebesar Rp. 19.062,-. Dari hasil penelitian ini tidak sama dengan penelitian sebelumnya yang dilakukan oleh Santi (2013) yang menyebutkan bahwa rata-rata biaya penggunaan diltiazem lebih rendah yaitu sebesar Rp 206.517,00 daripada penggunaan amlodipin  sebesar Rp 426.402,00. </w:t>
      </w:r>
    </w:p>
    <w:p w14:paraId="6D89DA94"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Style w:val="markedcontent"/>
          <w:rFonts w:ascii="Times New Roman" w:hAnsi="Times New Roman"/>
          <w:sz w:val="24"/>
          <w:szCs w:val="24"/>
          <w:lang w:val="id-ID"/>
        </w:rPr>
        <w:t>Hasil ini di dukung penelitian di RSUD dr. Gondo Suwarno Ungaran yang menunjukkan biaya total medik langsung pada ruang kelas I yang terendah adalah penggunaan diltiazem dengan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biaya Rp. 3.726.898, sedangkan biaya total medik langsung tertinggi pada penggunaan amlodipin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dengan biaya Rp. 4.188.370 </w:t>
      </w:r>
      <w:r w:rsidRPr="008A4018">
        <w:rPr>
          <w:rStyle w:val="markedcontent"/>
          <w:rFonts w:ascii="Times New Roman" w:hAnsi="Times New Roman"/>
          <w:sz w:val="24"/>
          <w:szCs w:val="24"/>
          <w:lang w:val="id-ID"/>
        </w:rPr>
        <w:fldChar w:fldCharType="begin" w:fldLock="1"/>
      </w:r>
      <w:r w:rsidRPr="008A4018">
        <w:rPr>
          <w:rStyle w:val="markedcontent"/>
          <w:rFonts w:ascii="Times New Roman" w:hAnsi="Times New Roman"/>
          <w:sz w:val="24"/>
          <w:szCs w:val="24"/>
          <w:lang w:val="id-ID"/>
        </w:rPr>
        <w:instrText>ADDIN CSL_CITATION {"citationItems":[{"id":"ITEM-1","itemData":{"ISBN":"9789896540821","ISSN":"0038092X","PMID":"14766562","author":[{"dropping-particle":"","family":"Araujo","given":"Antonia Carmila Claudin Nunes","non-dropping-particle":"","parse-names":false,"suffix":""}],"id":"ITEM-1","issued":{"date-parts":[["2020"]]},"publisher":"Universitas Ngudi Waluyo","title":"Analisis Efektivitas Biaya Terapi Sitikolin dan Pirasetam pada Pasien Stroke Iskemik di Instalasi Rawat Inap RSI Sultan Agung Semarang","type":"thesis"},"uris":["http://www.mendeley.com/documents/?uuid=d3296e94-477e-4211-b650-cecb01afdf33"]}],"mendeley":{"formattedCitation":"(Araujo, 2020)","plainTextFormattedCitation":"(Araujo, 2020)","previouslyFormattedCitation":"(Araujo, 2020)"},"properties":{"noteIndex":0},"schema":"https://github.com/citation-style-language/schema/raw/master/csl-citation.json"}</w:instrText>
      </w:r>
      <w:r w:rsidRPr="008A4018">
        <w:rPr>
          <w:rStyle w:val="markedcontent"/>
          <w:rFonts w:ascii="Times New Roman" w:hAnsi="Times New Roman"/>
          <w:sz w:val="24"/>
          <w:szCs w:val="24"/>
          <w:lang w:val="id-ID"/>
        </w:rPr>
        <w:fldChar w:fldCharType="separate"/>
      </w:r>
      <w:r w:rsidRPr="008A4018">
        <w:rPr>
          <w:rStyle w:val="markedcontent"/>
          <w:rFonts w:ascii="Times New Roman" w:hAnsi="Times New Roman"/>
          <w:noProof/>
          <w:sz w:val="24"/>
          <w:szCs w:val="24"/>
          <w:lang w:val="id-ID"/>
        </w:rPr>
        <w:t>(Araujo, 2020)</w:t>
      </w:r>
      <w:r w:rsidRPr="008A4018">
        <w:rPr>
          <w:rStyle w:val="markedcontent"/>
          <w:rFonts w:ascii="Times New Roman" w:hAnsi="Times New Roman"/>
          <w:sz w:val="24"/>
          <w:szCs w:val="24"/>
          <w:lang w:val="id-ID"/>
        </w:rPr>
        <w:fldChar w:fldCharType="end"/>
      </w:r>
      <w:r w:rsidRPr="008A4018">
        <w:rPr>
          <w:rStyle w:val="markedcontent"/>
          <w:rFonts w:ascii="Times New Roman" w:hAnsi="Times New Roman"/>
          <w:sz w:val="24"/>
          <w:szCs w:val="24"/>
          <w:lang w:val="id-ID"/>
        </w:rPr>
        <w:t xml:space="preserve">. </w:t>
      </w:r>
      <w:r w:rsidRPr="008A4018">
        <w:rPr>
          <w:rFonts w:ascii="Times New Roman" w:hAnsi="Times New Roman"/>
          <w:sz w:val="24"/>
          <w:szCs w:val="24"/>
          <w:lang w:val="id-ID"/>
        </w:rPr>
        <w:t xml:space="preserve">Penelitian yang dilakukan oleh Casado </w:t>
      </w:r>
      <w:r w:rsidRPr="008A4018">
        <w:rPr>
          <w:rFonts w:ascii="Times New Roman" w:hAnsi="Times New Roman"/>
          <w:i/>
          <w:sz w:val="24"/>
          <w:szCs w:val="24"/>
          <w:lang w:val="id-ID"/>
        </w:rPr>
        <w:t>et al</w:t>
      </w:r>
      <w:r w:rsidRPr="008A4018">
        <w:rPr>
          <w:rFonts w:ascii="Times New Roman" w:hAnsi="Times New Roman"/>
          <w:sz w:val="24"/>
          <w:szCs w:val="24"/>
          <w:lang w:val="id-ID"/>
        </w:rPr>
        <w:t xml:space="preserve">., (2014) yang menunjukkan pengobatan dengan diltiazem menghasilkan 99 atau 50 lebih pasien pulih per 1000 pasien yang diobati, dengan penghematan biaya rata-rata antara </w:t>
      </w:r>
      <w:r w:rsidRPr="008A4018">
        <w:rPr>
          <w:rFonts w:ascii="Times New Roman" w:eastAsia="Times New Roman" w:hAnsi="Times New Roman"/>
          <w:color w:val="000000"/>
          <w:sz w:val="24"/>
          <w:szCs w:val="24"/>
          <w:lang w:val="id-ID"/>
        </w:rPr>
        <w:t xml:space="preserve">Rp 1.532.067,- </w:t>
      </w:r>
      <w:r w:rsidRPr="008A4018">
        <w:rPr>
          <w:rFonts w:ascii="Times New Roman" w:hAnsi="Times New Roman"/>
          <w:sz w:val="24"/>
          <w:szCs w:val="24"/>
          <w:lang w:val="id-ID"/>
        </w:rPr>
        <w:t xml:space="preserve">dan </w:t>
      </w:r>
      <w:r w:rsidRPr="008A4018">
        <w:rPr>
          <w:rFonts w:ascii="Times New Roman" w:eastAsia="Times New Roman" w:hAnsi="Times New Roman"/>
          <w:color w:val="000000"/>
          <w:sz w:val="24"/>
          <w:szCs w:val="24"/>
          <w:lang w:val="id-ID"/>
        </w:rPr>
        <w:t xml:space="preserve">Rp   1.913.570 </w:t>
      </w:r>
      <w:r w:rsidRPr="008A4018">
        <w:rPr>
          <w:rFonts w:ascii="Times New Roman" w:hAnsi="Times New Roman"/>
          <w:sz w:val="24"/>
          <w:szCs w:val="24"/>
          <w:lang w:val="id-ID"/>
        </w:rPr>
        <w:t>per pasien yang dirawat.</w:t>
      </w:r>
    </w:p>
    <w:p w14:paraId="5C93496A"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p>
    <w:p w14:paraId="197445D8"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p>
    <w:p w14:paraId="1CA83D3F"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p>
    <w:p w14:paraId="7D426230"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p>
    <w:p w14:paraId="76BDD680"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p>
    <w:p w14:paraId="6BDAF17F" w14:textId="77777777" w:rsidR="00BF6889" w:rsidRPr="008A4018" w:rsidRDefault="00BF6889" w:rsidP="00BF6889">
      <w:pPr>
        <w:pStyle w:val="Caption"/>
        <w:spacing w:after="0"/>
        <w:ind w:left="589"/>
        <w:jc w:val="center"/>
        <w:rPr>
          <w:rFonts w:ascii="Times New Roman" w:hAnsi="Times New Roman"/>
          <w:color w:val="000000"/>
          <w:sz w:val="24"/>
          <w:szCs w:val="24"/>
        </w:rPr>
      </w:pPr>
      <w:bookmarkStart w:id="40" w:name="_Toc125398147"/>
      <w:r w:rsidRPr="008A4018">
        <w:rPr>
          <w:rFonts w:ascii="Times New Roman" w:hAnsi="Times New Roman"/>
          <w:color w:val="000000"/>
          <w:sz w:val="24"/>
          <w:szCs w:val="24"/>
        </w:rPr>
        <w:lastRenderedPageBreak/>
        <w:t>Tabel 4.</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7</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Biaya Rata-Rata Medik Langsung Ruang Kelas II</w:t>
      </w:r>
      <w:bookmarkEnd w:id="40"/>
    </w:p>
    <w:tbl>
      <w:tblPr>
        <w:tblW w:w="7069" w:type="dxa"/>
        <w:tblInd w:w="828" w:type="dxa"/>
        <w:tblBorders>
          <w:top w:val="single" w:sz="4" w:space="0" w:color="auto"/>
          <w:bottom w:val="single" w:sz="4" w:space="0" w:color="auto"/>
        </w:tblBorders>
        <w:tblLook w:val="04A0" w:firstRow="1" w:lastRow="0" w:firstColumn="1" w:lastColumn="0" w:noHBand="0" w:noVBand="1"/>
      </w:tblPr>
      <w:tblGrid>
        <w:gridCol w:w="2840"/>
        <w:gridCol w:w="1353"/>
        <w:gridCol w:w="1523"/>
        <w:gridCol w:w="1353"/>
      </w:tblGrid>
      <w:tr w:rsidR="00BF6889" w:rsidRPr="008A4018" w14:paraId="2D948B5D" w14:textId="77777777" w:rsidTr="003B2DEF">
        <w:tc>
          <w:tcPr>
            <w:tcW w:w="2840" w:type="dxa"/>
            <w:vMerge w:val="restart"/>
            <w:shd w:val="clear" w:color="auto" w:fill="auto"/>
            <w:vAlign w:val="center"/>
          </w:tcPr>
          <w:p w14:paraId="496F7EDC" w14:textId="77777777" w:rsidR="00BF6889" w:rsidRPr="008A4018" w:rsidRDefault="00BF6889" w:rsidP="003B2DEF">
            <w:pPr>
              <w:pStyle w:val="ListParagraph"/>
              <w:spacing w:after="0" w:line="240" w:lineRule="auto"/>
              <w:ind w:left="0"/>
              <w:contextualSpacing w:val="0"/>
              <w:rPr>
                <w:rFonts w:ascii="Times New Roman" w:hAnsi="Times New Roman"/>
                <w:b/>
                <w:lang w:val="id-ID"/>
              </w:rPr>
            </w:pPr>
            <w:r w:rsidRPr="008A4018">
              <w:rPr>
                <w:rFonts w:ascii="Times New Roman" w:hAnsi="Times New Roman"/>
                <w:b/>
                <w:lang w:val="id-ID"/>
              </w:rPr>
              <w:t>Biaya Medik Langsung</w:t>
            </w:r>
          </w:p>
        </w:tc>
        <w:tc>
          <w:tcPr>
            <w:tcW w:w="2876" w:type="dxa"/>
            <w:gridSpan w:val="2"/>
            <w:tcBorders>
              <w:bottom w:val="single" w:sz="4" w:space="0" w:color="auto"/>
            </w:tcBorders>
            <w:shd w:val="clear" w:color="auto" w:fill="auto"/>
          </w:tcPr>
          <w:p w14:paraId="5562A326"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Obat antihipertensi</w:t>
            </w:r>
          </w:p>
        </w:tc>
        <w:tc>
          <w:tcPr>
            <w:tcW w:w="1353" w:type="dxa"/>
            <w:vMerge w:val="restart"/>
            <w:shd w:val="clear" w:color="auto" w:fill="auto"/>
            <w:vAlign w:val="center"/>
          </w:tcPr>
          <w:p w14:paraId="4419D1DB"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 xml:space="preserve">p </w:t>
            </w:r>
            <w:r w:rsidRPr="008A4018">
              <w:rPr>
                <w:rFonts w:ascii="Times New Roman" w:hAnsi="Times New Roman"/>
                <w:b/>
                <w:i/>
                <w:lang w:val="id-ID"/>
              </w:rPr>
              <w:t>value</w:t>
            </w:r>
          </w:p>
        </w:tc>
      </w:tr>
      <w:tr w:rsidR="00BF6889" w:rsidRPr="008A4018" w14:paraId="75AA79C9" w14:textId="77777777" w:rsidTr="003B2DEF">
        <w:tc>
          <w:tcPr>
            <w:tcW w:w="2840" w:type="dxa"/>
            <w:vMerge/>
            <w:tcBorders>
              <w:bottom w:val="single" w:sz="4" w:space="0" w:color="auto"/>
            </w:tcBorders>
            <w:shd w:val="clear" w:color="auto" w:fill="auto"/>
          </w:tcPr>
          <w:p w14:paraId="36B3293B" w14:textId="77777777" w:rsidR="00BF6889" w:rsidRPr="008A4018" w:rsidRDefault="00BF6889" w:rsidP="003B2DEF">
            <w:pPr>
              <w:pStyle w:val="ListParagraph"/>
              <w:spacing w:after="0" w:line="240" w:lineRule="auto"/>
              <w:ind w:left="0"/>
              <w:contextualSpacing w:val="0"/>
              <w:rPr>
                <w:rFonts w:ascii="Times New Roman" w:hAnsi="Times New Roman"/>
                <w:lang w:val="id-ID"/>
              </w:rPr>
            </w:pPr>
          </w:p>
        </w:tc>
        <w:tc>
          <w:tcPr>
            <w:tcW w:w="1353" w:type="dxa"/>
            <w:tcBorders>
              <w:top w:val="single" w:sz="4" w:space="0" w:color="auto"/>
              <w:bottom w:val="single" w:sz="4" w:space="0" w:color="auto"/>
            </w:tcBorders>
            <w:shd w:val="clear" w:color="auto" w:fill="auto"/>
          </w:tcPr>
          <w:p w14:paraId="124189FD"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Amlodipin</w:t>
            </w:r>
          </w:p>
        </w:tc>
        <w:tc>
          <w:tcPr>
            <w:tcW w:w="1523" w:type="dxa"/>
            <w:tcBorders>
              <w:top w:val="single" w:sz="4" w:space="0" w:color="auto"/>
              <w:bottom w:val="single" w:sz="4" w:space="0" w:color="auto"/>
            </w:tcBorders>
            <w:shd w:val="clear" w:color="auto" w:fill="auto"/>
          </w:tcPr>
          <w:p w14:paraId="7757624F"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Diltiazem</w:t>
            </w:r>
          </w:p>
        </w:tc>
        <w:tc>
          <w:tcPr>
            <w:tcW w:w="1353" w:type="dxa"/>
            <w:vMerge/>
            <w:tcBorders>
              <w:bottom w:val="single" w:sz="4" w:space="0" w:color="auto"/>
            </w:tcBorders>
            <w:shd w:val="clear" w:color="auto" w:fill="auto"/>
          </w:tcPr>
          <w:p w14:paraId="6E6361C3"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r>
      <w:tr w:rsidR="00BF6889" w:rsidRPr="008A4018" w14:paraId="2F3B8A15" w14:textId="77777777" w:rsidTr="003B2DEF">
        <w:tc>
          <w:tcPr>
            <w:tcW w:w="2840" w:type="dxa"/>
            <w:tcBorders>
              <w:top w:val="single" w:sz="4" w:space="0" w:color="auto"/>
              <w:left w:val="nil"/>
              <w:bottom w:val="nil"/>
              <w:right w:val="nil"/>
            </w:tcBorders>
            <w:shd w:val="clear" w:color="auto" w:fill="auto"/>
          </w:tcPr>
          <w:p w14:paraId="280F0F47"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 xml:space="preserve">Biaya pengobatan </w:t>
            </w:r>
          </w:p>
        </w:tc>
        <w:tc>
          <w:tcPr>
            <w:tcW w:w="1353" w:type="dxa"/>
            <w:tcBorders>
              <w:top w:val="single" w:sz="4" w:space="0" w:color="auto"/>
              <w:left w:val="nil"/>
              <w:bottom w:val="nil"/>
              <w:right w:val="nil"/>
            </w:tcBorders>
            <w:shd w:val="clear" w:color="auto" w:fill="auto"/>
          </w:tcPr>
          <w:p w14:paraId="64C9E8FD"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523" w:type="dxa"/>
            <w:tcBorders>
              <w:top w:val="single" w:sz="4" w:space="0" w:color="auto"/>
              <w:left w:val="nil"/>
              <w:bottom w:val="nil"/>
              <w:right w:val="nil"/>
            </w:tcBorders>
            <w:shd w:val="clear" w:color="auto" w:fill="auto"/>
          </w:tcPr>
          <w:p w14:paraId="30FC15B7"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353" w:type="dxa"/>
            <w:tcBorders>
              <w:top w:val="single" w:sz="4" w:space="0" w:color="auto"/>
              <w:left w:val="nil"/>
              <w:bottom w:val="nil"/>
              <w:right w:val="nil"/>
            </w:tcBorders>
            <w:shd w:val="clear" w:color="auto" w:fill="auto"/>
          </w:tcPr>
          <w:p w14:paraId="51D9E539" w14:textId="77777777" w:rsidR="00BF6889" w:rsidRPr="008A4018" w:rsidRDefault="00BF6889" w:rsidP="003B2DEF">
            <w:pPr>
              <w:pStyle w:val="ListParagraph"/>
              <w:spacing w:after="0" w:line="240" w:lineRule="auto"/>
              <w:ind w:left="0"/>
              <w:contextualSpacing w:val="0"/>
              <w:jc w:val="center"/>
              <w:rPr>
                <w:rFonts w:ascii="Times New Roman" w:hAnsi="Times New Roman"/>
              </w:rPr>
            </w:pPr>
            <w:r w:rsidRPr="008A4018">
              <w:rPr>
                <w:rFonts w:ascii="Times New Roman" w:hAnsi="Times New Roman"/>
              </w:rPr>
              <w:t>0,505</w:t>
            </w:r>
          </w:p>
        </w:tc>
      </w:tr>
      <w:tr w:rsidR="00BF6889" w:rsidRPr="008A4018" w14:paraId="45623AEE" w14:textId="77777777" w:rsidTr="003B2DEF">
        <w:trPr>
          <w:trHeight w:val="110"/>
        </w:trPr>
        <w:tc>
          <w:tcPr>
            <w:tcW w:w="2840" w:type="dxa"/>
            <w:tcBorders>
              <w:top w:val="nil"/>
              <w:left w:val="nil"/>
              <w:bottom w:val="nil"/>
              <w:right w:val="nil"/>
            </w:tcBorders>
            <w:shd w:val="clear" w:color="auto" w:fill="auto"/>
          </w:tcPr>
          <w:p w14:paraId="1A2D2152"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Obat antihipertensi (Rp)</w:t>
            </w:r>
          </w:p>
        </w:tc>
        <w:tc>
          <w:tcPr>
            <w:tcW w:w="1353" w:type="dxa"/>
            <w:tcBorders>
              <w:top w:val="nil"/>
              <w:left w:val="nil"/>
              <w:bottom w:val="nil"/>
              <w:right w:val="nil"/>
            </w:tcBorders>
            <w:shd w:val="clear" w:color="auto" w:fill="auto"/>
            <w:vAlign w:val="center"/>
          </w:tcPr>
          <w:p w14:paraId="50640A86"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19.062</w:t>
            </w:r>
          </w:p>
        </w:tc>
        <w:tc>
          <w:tcPr>
            <w:tcW w:w="1523" w:type="dxa"/>
            <w:tcBorders>
              <w:top w:val="nil"/>
              <w:left w:val="nil"/>
              <w:bottom w:val="nil"/>
              <w:right w:val="nil"/>
            </w:tcBorders>
            <w:shd w:val="clear" w:color="auto" w:fill="auto"/>
            <w:vAlign w:val="center"/>
          </w:tcPr>
          <w:p w14:paraId="28F49850"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61.182</w:t>
            </w:r>
          </w:p>
        </w:tc>
        <w:tc>
          <w:tcPr>
            <w:tcW w:w="1353" w:type="dxa"/>
            <w:tcBorders>
              <w:top w:val="nil"/>
              <w:left w:val="nil"/>
              <w:bottom w:val="nil"/>
              <w:right w:val="nil"/>
            </w:tcBorders>
            <w:shd w:val="clear" w:color="auto" w:fill="auto"/>
            <w:vAlign w:val="center"/>
          </w:tcPr>
          <w:p w14:paraId="4A84028A"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3C7D1310" w14:textId="77777777" w:rsidTr="003B2DEF">
        <w:trPr>
          <w:trHeight w:val="174"/>
        </w:trPr>
        <w:tc>
          <w:tcPr>
            <w:tcW w:w="2840" w:type="dxa"/>
            <w:tcBorders>
              <w:top w:val="nil"/>
              <w:left w:val="nil"/>
              <w:bottom w:val="nil"/>
              <w:right w:val="nil"/>
            </w:tcBorders>
            <w:shd w:val="clear" w:color="auto" w:fill="auto"/>
          </w:tcPr>
          <w:p w14:paraId="647B8B49"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Obat Pendukung (Rp)</w:t>
            </w:r>
          </w:p>
        </w:tc>
        <w:tc>
          <w:tcPr>
            <w:tcW w:w="1353" w:type="dxa"/>
            <w:tcBorders>
              <w:top w:val="nil"/>
              <w:left w:val="nil"/>
              <w:bottom w:val="nil"/>
              <w:right w:val="nil"/>
            </w:tcBorders>
            <w:shd w:val="clear" w:color="auto" w:fill="auto"/>
            <w:vAlign w:val="center"/>
          </w:tcPr>
          <w:p w14:paraId="729B4CA7"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694.230</w:t>
            </w:r>
          </w:p>
        </w:tc>
        <w:tc>
          <w:tcPr>
            <w:tcW w:w="1523" w:type="dxa"/>
            <w:tcBorders>
              <w:top w:val="nil"/>
              <w:left w:val="nil"/>
              <w:bottom w:val="nil"/>
              <w:right w:val="nil"/>
            </w:tcBorders>
            <w:shd w:val="clear" w:color="auto" w:fill="auto"/>
            <w:vAlign w:val="center"/>
          </w:tcPr>
          <w:p w14:paraId="4AD89A67"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320.234</w:t>
            </w:r>
          </w:p>
        </w:tc>
        <w:tc>
          <w:tcPr>
            <w:tcW w:w="1353" w:type="dxa"/>
            <w:tcBorders>
              <w:top w:val="nil"/>
              <w:left w:val="nil"/>
              <w:bottom w:val="nil"/>
              <w:right w:val="nil"/>
            </w:tcBorders>
            <w:shd w:val="clear" w:color="auto" w:fill="auto"/>
            <w:vAlign w:val="center"/>
          </w:tcPr>
          <w:p w14:paraId="72A84572"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5FF8356F" w14:textId="77777777" w:rsidTr="003B2DEF">
        <w:tc>
          <w:tcPr>
            <w:tcW w:w="2840" w:type="dxa"/>
            <w:tcBorders>
              <w:top w:val="nil"/>
              <w:left w:val="nil"/>
              <w:bottom w:val="nil"/>
              <w:right w:val="nil"/>
            </w:tcBorders>
            <w:shd w:val="clear" w:color="auto" w:fill="auto"/>
          </w:tcPr>
          <w:p w14:paraId="25510EFA"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Biaya Laboratorium (Rp)</w:t>
            </w:r>
          </w:p>
        </w:tc>
        <w:tc>
          <w:tcPr>
            <w:tcW w:w="1353" w:type="dxa"/>
            <w:tcBorders>
              <w:top w:val="nil"/>
              <w:left w:val="nil"/>
              <w:bottom w:val="nil"/>
              <w:right w:val="nil"/>
            </w:tcBorders>
            <w:shd w:val="clear" w:color="auto" w:fill="auto"/>
            <w:vAlign w:val="center"/>
          </w:tcPr>
          <w:p w14:paraId="31B84F35"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255.333</w:t>
            </w:r>
          </w:p>
        </w:tc>
        <w:tc>
          <w:tcPr>
            <w:tcW w:w="1523" w:type="dxa"/>
            <w:tcBorders>
              <w:top w:val="nil"/>
              <w:left w:val="nil"/>
              <w:bottom w:val="nil"/>
              <w:right w:val="nil"/>
            </w:tcBorders>
            <w:shd w:val="clear" w:color="auto" w:fill="auto"/>
            <w:vAlign w:val="center"/>
          </w:tcPr>
          <w:p w14:paraId="06C37B8D"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344.180</w:t>
            </w:r>
          </w:p>
        </w:tc>
        <w:tc>
          <w:tcPr>
            <w:tcW w:w="1353" w:type="dxa"/>
            <w:tcBorders>
              <w:top w:val="nil"/>
              <w:left w:val="nil"/>
              <w:bottom w:val="nil"/>
              <w:right w:val="nil"/>
            </w:tcBorders>
            <w:shd w:val="clear" w:color="auto" w:fill="auto"/>
            <w:vAlign w:val="center"/>
          </w:tcPr>
          <w:p w14:paraId="146774CA"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27CDF5FE" w14:textId="77777777" w:rsidTr="003B2DEF">
        <w:tc>
          <w:tcPr>
            <w:tcW w:w="2840" w:type="dxa"/>
            <w:tcBorders>
              <w:top w:val="nil"/>
              <w:left w:val="nil"/>
              <w:bottom w:val="nil"/>
              <w:right w:val="nil"/>
            </w:tcBorders>
            <w:shd w:val="clear" w:color="auto" w:fill="auto"/>
          </w:tcPr>
          <w:p w14:paraId="5026CB2D"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Biaya Jenis Pelayanan</w:t>
            </w:r>
          </w:p>
        </w:tc>
        <w:tc>
          <w:tcPr>
            <w:tcW w:w="1353" w:type="dxa"/>
            <w:tcBorders>
              <w:top w:val="nil"/>
              <w:left w:val="nil"/>
              <w:bottom w:val="nil"/>
              <w:right w:val="nil"/>
            </w:tcBorders>
            <w:shd w:val="clear" w:color="auto" w:fill="auto"/>
          </w:tcPr>
          <w:p w14:paraId="7B4D4DBE"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523" w:type="dxa"/>
            <w:tcBorders>
              <w:top w:val="nil"/>
              <w:left w:val="nil"/>
              <w:bottom w:val="nil"/>
              <w:right w:val="nil"/>
            </w:tcBorders>
            <w:shd w:val="clear" w:color="auto" w:fill="auto"/>
          </w:tcPr>
          <w:p w14:paraId="5FAC6E67"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353" w:type="dxa"/>
            <w:tcBorders>
              <w:top w:val="nil"/>
              <w:left w:val="nil"/>
              <w:bottom w:val="nil"/>
              <w:right w:val="nil"/>
            </w:tcBorders>
            <w:shd w:val="clear" w:color="auto" w:fill="auto"/>
          </w:tcPr>
          <w:p w14:paraId="75145356"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r>
      <w:tr w:rsidR="00BF6889" w:rsidRPr="008A4018" w14:paraId="6A77ADD2" w14:textId="77777777" w:rsidTr="003B2DEF">
        <w:tc>
          <w:tcPr>
            <w:tcW w:w="2840" w:type="dxa"/>
            <w:tcBorders>
              <w:top w:val="nil"/>
              <w:left w:val="nil"/>
              <w:bottom w:val="nil"/>
              <w:right w:val="nil"/>
            </w:tcBorders>
            <w:shd w:val="clear" w:color="auto" w:fill="auto"/>
          </w:tcPr>
          <w:p w14:paraId="2362CC8B"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Visit &amp; konsul</w:t>
            </w:r>
          </w:p>
        </w:tc>
        <w:tc>
          <w:tcPr>
            <w:tcW w:w="1353" w:type="dxa"/>
            <w:tcBorders>
              <w:top w:val="nil"/>
              <w:left w:val="nil"/>
              <w:bottom w:val="nil"/>
              <w:right w:val="nil"/>
            </w:tcBorders>
            <w:shd w:val="clear" w:color="auto" w:fill="auto"/>
            <w:vAlign w:val="center"/>
          </w:tcPr>
          <w:p w14:paraId="204DBDF9"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330.000</w:t>
            </w:r>
          </w:p>
        </w:tc>
        <w:tc>
          <w:tcPr>
            <w:tcW w:w="1523" w:type="dxa"/>
            <w:tcBorders>
              <w:top w:val="nil"/>
              <w:left w:val="nil"/>
              <w:bottom w:val="nil"/>
              <w:right w:val="nil"/>
            </w:tcBorders>
            <w:shd w:val="clear" w:color="auto" w:fill="auto"/>
            <w:vAlign w:val="center"/>
          </w:tcPr>
          <w:p w14:paraId="617DCC40"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350.000</w:t>
            </w:r>
          </w:p>
        </w:tc>
        <w:tc>
          <w:tcPr>
            <w:tcW w:w="1353" w:type="dxa"/>
            <w:tcBorders>
              <w:top w:val="nil"/>
              <w:left w:val="nil"/>
              <w:bottom w:val="nil"/>
              <w:right w:val="nil"/>
            </w:tcBorders>
            <w:shd w:val="clear" w:color="auto" w:fill="auto"/>
            <w:vAlign w:val="center"/>
          </w:tcPr>
          <w:p w14:paraId="3211A870"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6FB577DE" w14:textId="77777777" w:rsidTr="003B2DEF">
        <w:tc>
          <w:tcPr>
            <w:tcW w:w="2840" w:type="dxa"/>
            <w:tcBorders>
              <w:top w:val="nil"/>
              <w:left w:val="nil"/>
              <w:bottom w:val="nil"/>
              <w:right w:val="nil"/>
            </w:tcBorders>
            <w:shd w:val="clear" w:color="auto" w:fill="auto"/>
          </w:tcPr>
          <w:p w14:paraId="0C544907"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Ranap </w:t>
            </w:r>
          </w:p>
        </w:tc>
        <w:tc>
          <w:tcPr>
            <w:tcW w:w="1353" w:type="dxa"/>
            <w:tcBorders>
              <w:top w:val="nil"/>
              <w:left w:val="nil"/>
              <w:bottom w:val="nil"/>
              <w:right w:val="nil"/>
            </w:tcBorders>
            <w:shd w:val="clear" w:color="auto" w:fill="auto"/>
            <w:vAlign w:val="center"/>
          </w:tcPr>
          <w:p w14:paraId="18824F10"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Rp1.050.000</w:t>
            </w:r>
          </w:p>
        </w:tc>
        <w:tc>
          <w:tcPr>
            <w:tcW w:w="1523" w:type="dxa"/>
            <w:tcBorders>
              <w:top w:val="nil"/>
              <w:left w:val="nil"/>
              <w:bottom w:val="nil"/>
              <w:right w:val="nil"/>
            </w:tcBorders>
            <w:shd w:val="clear" w:color="auto" w:fill="auto"/>
            <w:vAlign w:val="center"/>
          </w:tcPr>
          <w:p w14:paraId="5A1FD128"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Rp1.560.000</w:t>
            </w:r>
          </w:p>
        </w:tc>
        <w:tc>
          <w:tcPr>
            <w:tcW w:w="1353" w:type="dxa"/>
            <w:tcBorders>
              <w:top w:val="nil"/>
              <w:left w:val="nil"/>
              <w:bottom w:val="nil"/>
              <w:right w:val="nil"/>
            </w:tcBorders>
            <w:shd w:val="clear" w:color="auto" w:fill="auto"/>
            <w:vAlign w:val="center"/>
          </w:tcPr>
          <w:p w14:paraId="11A7DC27"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1FDDFDAF" w14:textId="77777777" w:rsidTr="003B2DEF">
        <w:tc>
          <w:tcPr>
            <w:tcW w:w="2840" w:type="dxa"/>
            <w:tcBorders>
              <w:top w:val="nil"/>
              <w:left w:val="nil"/>
              <w:bottom w:val="nil"/>
              <w:right w:val="nil"/>
            </w:tcBorders>
            <w:shd w:val="clear" w:color="auto" w:fill="auto"/>
          </w:tcPr>
          <w:p w14:paraId="1FC4663A"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Keperawatan </w:t>
            </w:r>
          </w:p>
        </w:tc>
        <w:tc>
          <w:tcPr>
            <w:tcW w:w="1353" w:type="dxa"/>
            <w:tcBorders>
              <w:top w:val="nil"/>
              <w:left w:val="nil"/>
              <w:bottom w:val="nil"/>
              <w:right w:val="nil"/>
            </w:tcBorders>
            <w:shd w:val="clear" w:color="auto" w:fill="auto"/>
            <w:vAlign w:val="center"/>
          </w:tcPr>
          <w:p w14:paraId="4C928C2C"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300.000</w:t>
            </w:r>
          </w:p>
        </w:tc>
        <w:tc>
          <w:tcPr>
            <w:tcW w:w="1523" w:type="dxa"/>
            <w:tcBorders>
              <w:top w:val="nil"/>
              <w:left w:val="nil"/>
              <w:bottom w:val="nil"/>
              <w:right w:val="nil"/>
            </w:tcBorders>
            <w:shd w:val="clear" w:color="auto" w:fill="auto"/>
            <w:vAlign w:val="center"/>
          </w:tcPr>
          <w:p w14:paraId="2D184A4E"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300.000</w:t>
            </w:r>
          </w:p>
        </w:tc>
        <w:tc>
          <w:tcPr>
            <w:tcW w:w="1353" w:type="dxa"/>
            <w:tcBorders>
              <w:top w:val="nil"/>
              <w:left w:val="nil"/>
              <w:bottom w:val="nil"/>
              <w:right w:val="nil"/>
            </w:tcBorders>
            <w:shd w:val="clear" w:color="auto" w:fill="auto"/>
            <w:vAlign w:val="center"/>
          </w:tcPr>
          <w:p w14:paraId="17E74F68"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7994CD32" w14:textId="77777777" w:rsidTr="003B2DEF">
        <w:tc>
          <w:tcPr>
            <w:tcW w:w="2840" w:type="dxa"/>
            <w:tcBorders>
              <w:top w:val="nil"/>
              <w:left w:val="nil"/>
              <w:bottom w:val="nil"/>
              <w:right w:val="nil"/>
            </w:tcBorders>
            <w:shd w:val="clear" w:color="auto" w:fill="auto"/>
          </w:tcPr>
          <w:p w14:paraId="2259DF31"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Farmasi </w:t>
            </w:r>
          </w:p>
        </w:tc>
        <w:tc>
          <w:tcPr>
            <w:tcW w:w="1353" w:type="dxa"/>
            <w:tcBorders>
              <w:top w:val="nil"/>
              <w:left w:val="nil"/>
              <w:bottom w:val="nil"/>
              <w:right w:val="nil"/>
            </w:tcBorders>
            <w:shd w:val="clear" w:color="auto" w:fill="auto"/>
            <w:vAlign w:val="center"/>
          </w:tcPr>
          <w:p w14:paraId="6CD4329D"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40.000</w:t>
            </w:r>
          </w:p>
        </w:tc>
        <w:tc>
          <w:tcPr>
            <w:tcW w:w="1523" w:type="dxa"/>
            <w:tcBorders>
              <w:top w:val="nil"/>
              <w:left w:val="nil"/>
              <w:bottom w:val="nil"/>
              <w:right w:val="nil"/>
            </w:tcBorders>
            <w:shd w:val="clear" w:color="auto" w:fill="auto"/>
            <w:vAlign w:val="center"/>
          </w:tcPr>
          <w:p w14:paraId="23A6ACBE"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40.000</w:t>
            </w:r>
          </w:p>
        </w:tc>
        <w:tc>
          <w:tcPr>
            <w:tcW w:w="1353" w:type="dxa"/>
            <w:tcBorders>
              <w:top w:val="nil"/>
              <w:left w:val="nil"/>
              <w:bottom w:val="nil"/>
              <w:right w:val="nil"/>
            </w:tcBorders>
            <w:shd w:val="clear" w:color="auto" w:fill="auto"/>
            <w:vAlign w:val="center"/>
          </w:tcPr>
          <w:p w14:paraId="4C3DCAAB"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01831363" w14:textId="77777777" w:rsidTr="003B2DEF">
        <w:tc>
          <w:tcPr>
            <w:tcW w:w="2840" w:type="dxa"/>
            <w:tcBorders>
              <w:top w:val="nil"/>
              <w:left w:val="nil"/>
              <w:bottom w:val="nil"/>
              <w:right w:val="nil"/>
            </w:tcBorders>
            <w:shd w:val="clear" w:color="auto" w:fill="auto"/>
          </w:tcPr>
          <w:p w14:paraId="5C90F784"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Administrasi </w:t>
            </w:r>
          </w:p>
        </w:tc>
        <w:tc>
          <w:tcPr>
            <w:tcW w:w="1353" w:type="dxa"/>
            <w:tcBorders>
              <w:top w:val="nil"/>
              <w:left w:val="nil"/>
              <w:bottom w:val="nil"/>
              <w:right w:val="nil"/>
            </w:tcBorders>
            <w:shd w:val="clear" w:color="auto" w:fill="auto"/>
            <w:vAlign w:val="center"/>
          </w:tcPr>
          <w:p w14:paraId="407462A3"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12.500</w:t>
            </w:r>
          </w:p>
        </w:tc>
        <w:tc>
          <w:tcPr>
            <w:tcW w:w="1523" w:type="dxa"/>
            <w:tcBorders>
              <w:top w:val="nil"/>
              <w:left w:val="nil"/>
              <w:bottom w:val="nil"/>
              <w:right w:val="nil"/>
            </w:tcBorders>
            <w:shd w:val="clear" w:color="auto" w:fill="auto"/>
            <w:vAlign w:val="center"/>
          </w:tcPr>
          <w:p w14:paraId="4BF8DF55"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12.500</w:t>
            </w:r>
          </w:p>
        </w:tc>
        <w:tc>
          <w:tcPr>
            <w:tcW w:w="1353" w:type="dxa"/>
            <w:tcBorders>
              <w:top w:val="nil"/>
              <w:left w:val="nil"/>
              <w:bottom w:val="nil"/>
              <w:right w:val="nil"/>
            </w:tcBorders>
            <w:shd w:val="clear" w:color="auto" w:fill="auto"/>
            <w:vAlign w:val="center"/>
          </w:tcPr>
          <w:p w14:paraId="259C8ABC"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089DEA95" w14:textId="77777777" w:rsidTr="003B2DEF">
        <w:tc>
          <w:tcPr>
            <w:tcW w:w="2840" w:type="dxa"/>
            <w:tcBorders>
              <w:top w:val="nil"/>
              <w:left w:val="nil"/>
              <w:bottom w:val="nil"/>
              <w:right w:val="nil"/>
            </w:tcBorders>
            <w:shd w:val="clear" w:color="auto" w:fill="auto"/>
          </w:tcPr>
          <w:p w14:paraId="1C8B5C36"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Alkes </w:t>
            </w:r>
          </w:p>
        </w:tc>
        <w:tc>
          <w:tcPr>
            <w:tcW w:w="1353" w:type="dxa"/>
            <w:tcBorders>
              <w:top w:val="nil"/>
              <w:left w:val="nil"/>
              <w:bottom w:val="nil"/>
              <w:right w:val="nil"/>
            </w:tcBorders>
            <w:shd w:val="clear" w:color="auto" w:fill="auto"/>
            <w:vAlign w:val="center"/>
          </w:tcPr>
          <w:p w14:paraId="295D53A5"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0</w:t>
            </w:r>
          </w:p>
        </w:tc>
        <w:tc>
          <w:tcPr>
            <w:tcW w:w="1523" w:type="dxa"/>
            <w:tcBorders>
              <w:top w:val="nil"/>
              <w:left w:val="nil"/>
              <w:bottom w:val="nil"/>
              <w:right w:val="nil"/>
            </w:tcBorders>
            <w:shd w:val="clear" w:color="auto" w:fill="auto"/>
            <w:vAlign w:val="center"/>
          </w:tcPr>
          <w:p w14:paraId="7C5E9F9E"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18.000</w:t>
            </w:r>
          </w:p>
        </w:tc>
        <w:tc>
          <w:tcPr>
            <w:tcW w:w="1353" w:type="dxa"/>
            <w:tcBorders>
              <w:top w:val="nil"/>
              <w:left w:val="nil"/>
              <w:bottom w:val="nil"/>
              <w:right w:val="nil"/>
            </w:tcBorders>
            <w:shd w:val="clear" w:color="auto" w:fill="auto"/>
            <w:vAlign w:val="center"/>
          </w:tcPr>
          <w:p w14:paraId="551E5B35"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4FD9FCA4" w14:textId="77777777" w:rsidTr="003B2DEF">
        <w:tc>
          <w:tcPr>
            <w:tcW w:w="2840" w:type="dxa"/>
            <w:tcBorders>
              <w:top w:val="nil"/>
              <w:left w:val="nil"/>
              <w:bottom w:val="single" w:sz="4" w:space="0" w:color="auto"/>
              <w:right w:val="nil"/>
            </w:tcBorders>
            <w:shd w:val="clear" w:color="auto" w:fill="auto"/>
          </w:tcPr>
          <w:p w14:paraId="2D3CFFF1" w14:textId="77777777" w:rsidR="00BF6889" w:rsidRPr="008A4018" w:rsidRDefault="00BF6889" w:rsidP="003B2DEF">
            <w:pPr>
              <w:pStyle w:val="ListParagraph"/>
              <w:spacing w:after="0" w:line="240" w:lineRule="auto"/>
              <w:ind w:left="317"/>
              <w:contextualSpacing w:val="0"/>
              <w:rPr>
                <w:rFonts w:ascii="Times New Roman" w:hAnsi="Times New Roman"/>
                <w:lang w:val="id-ID"/>
              </w:rPr>
            </w:pPr>
            <w:r w:rsidRPr="008A4018">
              <w:rPr>
                <w:rFonts w:ascii="Times New Roman" w:hAnsi="Times New Roman"/>
                <w:lang w:val="id-ID"/>
              </w:rPr>
              <w:t>UGD</w:t>
            </w:r>
          </w:p>
        </w:tc>
        <w:tc>
          <w:tcPr>
            <w:tcW w:w="1353" w:type="dxa"/>
            <w:tcBorders>
              <w:top w:val="nil"/>
              <w:left w:val="nil"/>
              <w:bottom w:val="single" w:sz="4" w:space="0" w:color="auto"/>
              <w:right w:val="nil"/>
            </w:tcBorders>
            <w:shd w:val="clear" w:color="auto" w:fill="auto"/>
            <w:vAlign w:val="center"/>
          </w:tcPr>
          <w:p w14:paraId="183381AB"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59.167</w:t>
            </w:r>
          </w:p>
        </w:tc>
        <w:tc>
          <w:tcPr>
            <w:tcW w:w="1523" w:type="dxa"/>
            <w:tcBorders>
              <w:top w:val="nil"/>
              <w:left w:val="nil"/>
              <w:bottom w:val="single" w:sz="4" w:space="0" w:color="auto"/>
              <w:right w:val="nil"/>
            </w:tcBorders>
            <w:shd w:val="clear" w:color="auto" w:fill="auto"/>
            <w:vAlign w:val="center"/>
          </w:tcPr>
          <w:p w14:paraId="0B022AAE"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58.860</w:t>
            </w:r>
          </w:p>
        </w:tc>
        <w:tc>
          <w:tcPr>
            <w:tcW w:w="1353" w:type="dxa"/>
            <w:tcBorders>
              <w:top w:val="nil"/>
              <w:left w:val="nil"/>
              <w:bottom w:val="single" w:sz="4" w:space="0" w:color="auto"/>
              <w:right w:val="nil"/>
            </w:tcBorders>
            <w:shd w:val="clear" w:color="auto" w:fill="auto"/>
            <w:vAlign w:val="center"/>
          </w:tcPr>
          <w:p w14:paraId="6D2C1978"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7B95868C" w14:textId="77777777" w:rsidTr="003B2DEF">
        <w:tc>
          <w:tcPr>
            <w:tcW w:w="2840" w:type="dxa"/>
            <w:tcBorders>
              <w:top w:val="single" w:sz="4" w:space="0" w:color="auto"/>
              <w:bottom w:val="single" w:sz="4" w:space="0" w:color="auto"/>
            </w:tcBorders>
            <w:shd w:val="clear" w:color="auto" w:fill="auto"/>
          </w:tcPr>
          <w:p w14:paraId="78BDF6B7" w14:textId="77777777" w:rsidR="00BF6889" w:rsidRPr="008A4018" w:rsidRDefault="00BF6889" w:rsidP="003B2DEF">
            <w:pPr>
              <w:pStyle w:val="ListParagraph"/>
              <w:spacing w:after="0" w:line="240" w:lineRule="auto"/>
              <w:ind w:left="-119" w:right="-234"/>
              <w:contextualSpacing w:val="0"/>
              <w:rPr>
                <w:rFonts w:ascii="Times New Roman" w:hAnsi="Times New Roman"/>
                <w:lang w:val="id-ID"/>
              </w:rPr>
            </w:pPr>
            <w:r w:rsidRPr="008A4018">
              <w:rPr>
                <w:rFonts w:ascii="Times New Roman" w:hAnsi="Times New Roman"/>
                <w:lang w:val="id-ID"/>
              </w:rPr>
              <w:t>Rata-rata Total Per Pasien (Rp)</w:t>
            </w:r>
          </w:p>
        </w:tc>
        <w:tc>
          <w:tcPr>
            <w:tcW w:w="1353" w:type="dxa"/>
            <w:tcBorders>
              <w:top w:val="single" w:sz="4" w:space="0" w:color="auto"/>
              <w:bottom w:val="single" w:sz="4" w:space="0" w:color="auto"/>
            </w:tcBorders>
            <w:shd w:val="clear" w:color="auto" w:fill="auto"/>
            <w:vAlign w:val="center"/>
          </w:tcPr>
          <w:p w14:paraId="2AAED433"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Rp3.064.956</w:t>
            </w:r>
          </w:p>
        </w:tc>
        <w:tc>
          <w:tcPr>
            <w:tcW w:w="1523" w:type="dxa"/>
            <w:tcBorders>
              <w:top w:val="single" w:sz="4" w:space="0" w:color="auto"/>
              <w:bottom w:val="single" w:sz="4" w:space="0" w:color="auto"/>
            </w:tcBorders>
            <w:shd w:val="clear" w:color="auto" w:fill="auto"/>
            <w:vAlign w:val="center"/>
          </w:tcPr>
          <w:p w14:paraId="100F7CFA"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Rp2.760.292</w:t>
            </w:r>
          </w:p>
        </w:tc>
        <w:tc>
          <w:tcPr>
            <w:tcW w:w="1353" w:type="dxa"/>
            <w:tcBorders>
              <w:top w:val="single" w:sz="4" w:space="0" w:color="auto"/>
              <w:bottom w:val="single" w:sz="4" w:space="0" w:color="auto"/>
            </w:tcBorders>
            <w:shd w:val="clear" w:color="auto" w:fill="auto"/>
          </w:tcPr>
          <w:p w14:paraId="3D3A2B22"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r>
    </w:tbl>
    <w:p w14:paraId="3257A8D7" w14:textId="77777777" w:rsidR="00BF6889" w:rsidRPr="008A4018" w:rsidRDefault="00BF6889" w:rsidP="00BF6889">
      <w:pPr>
        <w:pStyle w:val="ListParagraph"/>
        <w:spacing w:after="0" w:line="240" w:lineRule="auto"/>
        <w:ind w:left="295" w:firstLine="708"/>
        <w:contextualSpacing w:val="0"/>
        <w:jc w:val="both"/>
        <w:rPr>
          <w:rFonts w:ascii="Times New Roman" w:hAnsi="Times New Roman"/>
          <w:sz w:val="24"/>
          <w:szCs w:val="24"/>
          <w:lang w:val="id-ID"/>
        </w:rPr>
      </w:pPr>
    </w:p>
    <w:p w14:paraId="67F4FCDF"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Berdasarkan hasil </w:t>
      </w:r>
      <w:r w:rsidRPr="008A4018">
        <w:rPr>
          <w:rFonts w:ascii="Times New Roman" w:hAnsi="Times New Roman"/>
          <w:i/>
          <w:sz w:val="24"/>
          <w:szCs w:val="24"/>
          <w:lang w:val="id-ID"/>
        </w:rPr>
        <w:t>mann whitney test</w:t>
      </w:r>
      <w:r w:rsidRPr="008A4018">
        <w:rPr>
          <w:rFonts w:ascii="Times New Roman" w:hAnsi="Times New Roman"/>
          <w:sz w:val="24"/>
          <w:szCs w:val="24"/>
          <w:lang w:val="id-ID"/>
        </w:rPr>
        <w:t xml:space="preserve"> menunjukkan nilai signifikansi sebesar 0,505 (p &gt; 0,05) yang artinya tidak ada perbedaan yang signifikan biaya rata-rata medik langsung antara pasien yang menggunakan terapi obat antihipertensi amlodipin dan diltiazem yang mendapatkan perawatan di ruang kelas II. </w:t>
      </w:r>
      <w:r w:rsidRPr="008A4018">
        <w:rPr>
          <w:rFonts w:ascii="Times New Roman" w:hAnsi="Times New Roman"/>
          <w:sz w:val="24"/>
          <w:szCs w:val="24"/>
        </w:rPr>
        <w:t xml:space="preserve">Hal </w:t>
      </w:r>
      <w:proofErr w:type="spellStart"/>
      <w:r w:rsidRPr="008A4018">
        <w:rPr>
          <w:rFonts w:ascii="Times New Roman" w:hAnsi="Times New Roman"/>
          <w:sz w:val="24"/>
          <w:szCs w:val="24"/>
        </w:rPr>
        <w:t>tersebut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menunjukkan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bahwa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besarnya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biaya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obat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antihipertensi</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digunakan</w:t>
      </w:r>
      <w:proofErr w:type="spellEnd"/>
      <w:r w:rsidRPr="008A4018">
        <w:rPr>
          <w:rFonts w:ascii="Times New Roman" w:hAnsi="Times New Roman"/>
          <w:sz w:val="24"/>
          <w:szCs w:val="24"/>
        </w:rPr>
        <w:t xml:space="preserve"> oleh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hipertensi</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menjalani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perawatan</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 xml:space="preserve">di ruang </w:t>
      </w:r>
      <w:proofErr w:type="spellStart"/>
      <w:r w:rsidRPr="008A4018">
        <w:rPr>
          <w:rFonts w:ascii="Times New Roman" w:hAnsi="Times New Roman"/>
          <w:sz w:val="24"/>
          <w:szCs w:val="24"/>
        </w:rPr>
        <w:t>kelas</w:t>
      </w:r>
      <w:proofErr w:type="spellEnd"/>
      <w:r w:rsidRPr="008A4018">
        <w:rPr>
          <w:rFonts w:ascii="Times New Roman" w:hAnsi="Times New Roman"/>
          <w:sz w:val="24"/>
          <w:szCs w:val="24"/>
        </w:rPr>
        <w:t xml:space="preserve"> II </w:t>
      </w:r>
      <w:proofErr w:type="spellStart"/>
      <w:r w:rsidRPr="008A4018">
        <w:rPr>
          <w:rFonts w:ascii="Times New Roman" w:hAnsi="Times New Roman"/>
          <w:sz w:val="24"/>
          <w:szCs w:val="24"/>
        </w:rPr>
        <w:t>baik</w:t>
      </w:r>
      <w:proofErr w:type="spellEnd"/>
      <w:r w:rsidRPr="008A4018">
        <w:rPr>
          <w:rFonts w:ascii="Times New Roman" w:hAnsi="Times New Roman"/>
          <w:sz w:val="24"/>
          <w:szCs w:val="24"/>
        </w:rPr>
        <w:t xml:space="preserve"> diltiazem </w:t>
      </w:r>
      <w:proofErr w:type="spellStart"/>
      <w:r w:rsidRPr="008A4018">
        <w:rPr>
          <w:rFonts w:ascii="Times New Roman" w:hAnsi="Times New Roman"/>
          <w:sz w:val="24"/>
          <w:szCs w:val="24"/>
        </w:rPr>
        <w:t>maupun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amlodipin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tidak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ada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perbedaan</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besar</w:t>
      </w:r>
      <w:proofErr w:type="spellEnd"/>
      <w:r w:rsidRPr="008A4018">
        <w:rPr>
          <w:rFonts w:ascii="Times New Roman" w:hAnsi="Times New Roman"/>
          <w:sz w:val="24"/>
          <w:szCs w:val="24"/>
        </w:rPr>
        <w:t xml:space="preserve">.  </w:t>
      </w:r>
    </w:p>
    <w:p w14:paraId="3C95DCC4"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Biaya total medik langsung pada ruang kelas II yang tertinggi adalah penggunaan diltiazem dengan biaya </w:t>
      </w:r>
      <w:r w:rsidRPr="008A4018">
        <w:rPr>
          <w:rFonts w:ascii="Times New Roman" w:eastAsia="Times New Roman" w:hAnsi="Times New Roman"/>
          <w:bCs/>
          <w:color w:val="000000"/>
          <w:sz w:val="24"/>
          <w:szCs w:val="24"/>
          <w:lang w:val="id-ID"/>
        </w:rPr>
        <w:t>Rp3.064.956</w:t>
      </w:r>
      <w:r w:rsidRPr="008A4018">
        <w:rPr>
          <w:rFonts w:ascii="Times New Roman" w:hAnsi="Times New Roman"/>
          <w:sz w:val="24"/>
          <w:szCs w:val="24"/>
          <w:lang w:val="id-ID"/>
        </w:rPr>
        <w:t xml:space="preserve">, sedangkan biaya total medik langsung terendah pada penggunaan amlodipin dengan biaya </w:t>
      </w:r>
      <w:r w:rsidRPr="008A4018">
        <w:rPr>
          <w:rFonts w:ascii="Times New Roman" w:eastAsia="Times New Roman" w:hAnsi="Times New Roman"/>
          <w:bCs/>
          <w:color w:val="000000"/>
          <w:sz w:val="24"/>
          <w:szCs w:val="24"/>
          <w:lang w:val="id-ID"/>
        </w:rPr>
        <w:t>Rp2.760.292</w:t>
      </w:r>
      <w:r w:rsidRPr="008A4018">
        <w:rPr>
          <w:rFonts w:ascii="Times New Roman" w:hAnsi="Times New Roman"/>
          <w:sz w:val="24"/>
          <w:szCs w:val="24"/>
          <w:lang w:val="id-ID"/>
        </w:rPr>
        <w:t xml:space="preserve">. Hal ini dikarenakan setiap pasien memiliki </w:t>
      </w:r>
      <w:r w:rsidRPr="008A4018">
        <w:rPr>
          <w:rFonts w:ascii="Times New Roman" w:hAnsi="Times New Roman"/>
          <w:i/>
          <w:sz w:val="24"/>
          <w:szCs w:val="24"/>
          <w:lang w:val="id-ID"/>
        </w:rPr>
        <w:t>comorbid</w:t>
      </w:r>
      <w:r w:rsidRPr="008A4018">
        <w:rPr>
          <w:rFonts w:ascii="Times New Roman" w:hAnsi="Times New Roman"/>
          <w:sz w:val="24"/>
          <w:szCs w:val="24"/>
          <w:lang w:val="id-ID"/>
        </w:rPr>
        <w:t xml:space="preserve"> yang berbeda-beda, selain itu beberapa pasien hipertensi juga memiliki beberapa </w:t>
      </w:r>
      <w:r w:rsidRPr="008A4018">
        <w:rPr>
          <w:rFonts w:ascii="Times New Roman" w:hAnsi="Times New Roman"/>
          <w:i/>
          <w:sz w:val="24"/>
          <w:szCs w:val="24"/>
          <w:lang w:val="id-ID"/>
        </w:rPr>
        <w:t>comorbid</w:t>
      </w:r>
      <w:r w:rsidRPr="008A4018">
        <w:rPr>
          <w:rFonts w:ascii="Times New Roman" w:hAnsi="Times New Roman"/>
          <w:sz w:val="24"/>
          <w:szCs w:val="24"/>
          <w:lang w:val="id-ID"/>
        </w:rPr>
        <w:t xml:space="preserve"> sehingga mempengaruhi banyaknya obat lain yang digunakan.</w:t>
      </w:r>
    </w:p>
    <w:p w14:paraId="5C43184E"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lastRenderedPageBreak/>
        <w:t xml:space="preserve">Biaya obat lain/pendukung merupakan biaya semua obat selain obat hipertensi untuk mengurangi keluhan dan gejala lain yang menyertai penyakit itu, seperti cairan elektrolit, bahan medis habis pakai, serta obat yang menyertai penyakit hipertensi. Data dari tabel 4.12 diketahui bahwa rata-rata biaya penggunaan obat pendukung pada kelompok diltiazem lebih tinggi yaitu </w:t>
      </w:r>
      <w:r w:rsidRPr="008A4018">
        <w:rPr>
          <w:rFonts w:ascii="Times New Roman" w:eastAsia="Times New Roman" w:hAnsi="Times New Roman"/>
          <w:bCs/>
          <w:color w:val="000000"/>
          <w:sz w:val="24"/>
          <w:szCs w:val="24"/>
          <w:lang w:val="id-ID"/>
        </w:rPr>
        <w:t>Rp 61.182</w:t>
      </w:r>
      <w:r w:rsidRPr="008A4018">
        <w:rPr>
          <w:rFonts w:ascii="Times New Roman" w:hAnsi="Times New Roman"/>
          <w:color w:val="000000"/>
          <w:sz w:val="24"/>
          <w:szCs w:val="24"/>
          <w:lang w:val="id-ID"/>
        </w:rPr>
        <w:t xml:space="preserve">,- </w:t>
      </w:r>
      <w:r w:rsidRPr="008A4018">
        <w:rPr>
          <w:rFonts w:ascii="Times New Roman" w:hAnsi="Times New Roman"/>
          <w:sz w:val="24"/>
          <w:szCs w:val="24"/>
          <w:lang w:val="id-ID"/>
        </w:rPr>
        <w:t xml:space="preserve">daripada amlodipin  yaitu sebesar </w:t>
      </w:r>
      <w:r w:rsidRPr="008A4018">
        <w:rPr>
          <w:rFonts w:ascii="Times New Roman" w:eastAsia="Times New Roman" w:hAnsi="Times New Roman"/>
          <w:bCs/>
          <w:color w:val="000000"/>
          <w:sz w:val="24"/>
          <w:szCs w:val="24"/>
          <w:lang w:val="id-ID"/>
        </w:rPr>
        <w:t>Rp 19.062,-</w:t>
      </w:r>
      <w:r w:rsidRPr="008A4018">
        <w:rPr>
          <w:rFonts w:ascii="Times New Roman" w:hAnsi="Times New Roman"/>
          <w:sz w:val="24"/>
          <w:szCs w:val="24"/>
          <w:lang w:val="id-ID"/>
        </w:rPr>
        <w:t>.</w:t>
      </w:r>
    </w:p>
    <w:p w14:paraId="15083EA8"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Style w:val="markedcontent"/>
          <w:rFonts w:ascii="Times New Roman" w:hAnsi="Times New Roman"/>
          <w:sz w:val="24"/>
          <w:szCs w:val="24"/>
          <w:lang w:val="id-ID"/>
        </w:rPr>
        <w:t>Hasil ini di dukung penelitian di RSUD dr. Gondo Suwarno Ungaran yang menunjukkan biaya total medik langsung pada ruang kelas II yang tertinggi adalah penggunaan diltiazem</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dengan biaya Rp 3.100.784, sedangkan biaya total medik langsung terendah pada penggunaan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amlodipin dengan biaya Rp. 2.980.849 </w:t>
      </w:r>
      <w:r w:rsidRPr="008A4018">
        <w:rPr>
          <w:rStyle w:val="markedcontent"/>
          <w:rFonts w:ascii="Times New Roman" w:hAnsi="Times New Roman"/>
          <w:sz w:val="24"/>
          <w:szCs w:val="24"/>
          <w:lang w:val="id-ID"/>
        </w:rPr>
        <w:fldChar w:fldCharType="begin" w:fldLock="1"/>
      </w:r>
      <w:r w:rsidRPr="008A4018">
        <w:rPr>
          <w:rStyle w:val="markedcontent"/>
          <w:rFonts w:ascii="Times New Roman" w:hAnsi="Times New Roman"/>
          <w:sz w:val="24"/>
          <w:szCs w:val="24"/>
          <w:lang w:val="id-ID"/>
        </w:rPr>
        <w:instrText>ADDIN CSL_CITATION {"citationItems":[{"id":"ITEM-1","itemData":{"ISBN":"9789896540821","ISSN":"0038092X","PMID":"14766562","author":[{"dropping-particle":"","family":"Araujo","given":"Antonia Carmila Claudin Nunes","non-dropping-particle":"","parse-names":false,"suffix":""}],"id":"ITEM-1","issued":{"date-parts":[["2020"]]},"publisher":"Universitas Ngudi Waluyo","title":"Analisis Efektivitas Biaya Terapi Sitikolin dan Pirasetam pada Pasien Stroke Iskemik di Instalasi Rawat Inap RSI Sultan Agung Semarang","type":"thesis"},"uris":["http://www.mendeley.com/documents/?uuid=d3296e94-477e-4211-b650-cecb01afdf33"]}],"mendeley":{"formattedCitation":"(Araujo, 2020)","plainTextFormattedCitation":"(Araujo, 2020)","previouslyFormattedCitation":"(Araujo, 2020)"},"properties":{"noteIndex":0},"schema":"https://github.com/citation-style-language/schema/raw/master/csl-citation.json"}</w:instrText>
      </w:r>
      <w:r w:rsidRPr="008A4018">
        <w:rPr>
          <w:rStyle w:val="markedcontent"/>
          <w:rFonts w:ascii="Times New Roman" w:hAnsi="Times New Roman"/>
          <w:sz w:val="24"/>
          <w:szCs w:val="24"/>
          <w:lang w:val="id-ID"/>
        </w:rPr>
        <w:fldChar w:fldCharType="separate"/>
      </w:r>
      <w:r w:rsidRPr="008A4018">
        <w:rPr>
          <w:rStyle w:val="markedcontent"/>
          <w:rFonts w:ascii="Times New Roman" w:hAnsi="Times New Roman"/>
          <w:noProof/>
          <w:sz w:val="24"/>
          <w:szCs w:val="24"/>
          <w:lang w:val="id-ID"/>
        </w:rPr>
        <w:t>(Araujo, 2020)</w:t>
      </w:r>
      <w:r w:rsidRPr="008A4018">
        <w:rPr>
          <w:rStyle w:val="markedcontent"/>
          <w:rFonts w:ascii="Times New Roman" w:hAnsi="Times New Roman"/>
          <w:sz w:val="24"/>
          <w:szCs w:val="24"/>
          <w:lang w:val="id-ID"/>
        </w:rPr>
        <w:fldChar w:fldCharType="end"/>
      </w:r>
      <w:r w:rsidRPr="008A4018">
        <w:rPr>
          <w:rStyle w:val="markedcontent"/>
          <w:rFonts w:ascii="Times New Roman" w:hAnsi="Times New Roman"/>
          <w:sz w:val="24"/>
          <w:szCs w:val="24"/>
          <w:lang w:val="id-ID"/>
        </w:rPr>
        <w:t>.</w:t>
      </w:r>
    </w:p>
    <w:p w14:paraId="78587018" w14:textId="77777777" w:rsidR="00BF6889" w:rsidRPr="008A4018" w:rsidRDefault="00BF6889" w:rsidP="00BF6889">
      <w:pPr>
        <w:pStyle w:val="Caption"/>
        <w:spacing w:after="0"/>
        <w:ind w:left="589"/>
        <w:jc w:val="center"/>
        <w:rPr>
          <w:rFonts w:ascii="Times New Roman" w:hAnsi="Times New Roman"/>
          <w:color w:val="000000"/>
          <w:sz w:val="24"/>
          <w:szCs w:val="24"/>
        </w:rPr>
      </w:pPr>
      <w:bookmarkStart w:id="41" w:name="_Toc125398148"/>
      <w:r>
        <w:rPr>
          <w:rFonts w:ascii="Times New Roman" w:hAnsi="Times New Roman"/>
          <w:color w:val="000000"/>
          <w:sz w:val="24"/>
          <w:szCs w:val="24"/>
        </w:rPr>
        <w:t>Tabel 4.</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8</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Biaya Rata-Rata Medik Langsung Ruang Kelas III</w:t>
      </w:r>
      <w:bookmarkEnd w:id="41"/>
    </w:p>
    <w:tbl>
      <w:tblPr>
        <w:tblW w:w="7069" w:type="dxa"/>
        <w:tblInd w:w="828" w:type="dxa"/>
        <w:tblBorders>
          <w:top w:val="single" w:sz="4" w:space="0" w:color="auto"/>
          <w:bottom w:val="single" w:sz="4" w:space="0" w:color="auto"/>
        </w:tblBorders>
        <w:tblLook w:val="04A0" w:firstRow="1" w:lastRow="0" w:firstColumn="1" w:lastColumn="0" w:noHBand="0" w:noVBand="1"/>
      </w:tblPr>
      <w:tblGrid>
        <w:gridCol w:w="3067"/>
        <w:gridCol w:w="1353"/>
        <w:gridCol w:w="1557"/>
        <w:gridCol w:w="1092"/>
      </w:tblGrid>
      <w:tr w:rsidR="00BF6889" w:rsidRPr="008A4018" w14:paraId="5FF9AFB6" w14:textId="77777777" w:rsidTr="003B2DEF">
        <w:tc>
          <w:tcPr>
            <w:tcW w:w="3067" w:type="dxa"/>
            <w:vMerge w:val="restart"/>
            <w:shd w:val="clear" w:color="auto" w:fill="auto"/>
            <w:vAlign w:val="center"/>
          </w:tcPr>
          <w:p w14:paraId="73D14A58" w14:textId="77777777" w:rsidR="00BF6889" w:rsidRPr="008A4018" w:rsidRDefault="00BF6889" w:rsidP="003B2DEF">
            <w:pPr>
              <w:pStyle w:val="ListParagraph"/>
              <w:spacing w:after="0" w:line="240" w:lineRule="auto"/>
              <w:ind w:left="0"/>
              <w:contextualSpacing w:val="0"/>
              <w:rPr>
                <w:rFonts w:ascii="Times New Roman" w:hAnsi="Times New Roman"/>
                <w:b/>
                <w:lang w:val="id-ID"/>
              </w:rPr>
            </w:pPr>
            <w:r w:rsidRPr="008A4018">
              <w:rPr>
                <w:rFonts w:ascii="Times New Roman" w:hAnsi="Times New Roman"/>
                <w:b/>
                <w:lang w:val="id-ID"/>
              </w:rPr>
              <w:t>Biaya Medik Langsung</w:t>
            </w:r>
          </w:p>
        </w:tc>
        <w:tc>
          <w:tcPr>
            <w:tcW w:w="2910" w:type="dxa"/>
            <w:gridSpan w:val="2"/>
            <w:tcBorders>
              <w:bottom w:val="single" w:sz="4" w:space="0" w:color="auto"/>
            </w:tcBorders>
            <w:shd w:val="clear" w:color="auto" w:fill="auto"/>
          </w:tcPr>
          <w:p w14:paraId="3F1DF519"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Obat antihipertensi</w:t>
            </w:r>
          </w:p>
        </w:tc>
        <w:tc>
          <w:tcPr>
            <w:tcW w:w="1092" w:type="dxa"/>
            <w:vMerge w:val="restart"/>
            <w:shd w:val="clear" w:color="auto" w:fill="auto"/>
            <w:vAlign w:val="center"/>
          </w:tcPr>
          <w:p w14:paraId="7B50A5E8"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 xml:space="preserve">p </w:t>
            </w:r>
            <w:r w:rsidRPr="008A4018">
              <w:rPr>
                <w:rFonts w:ascii="Times New Roman" w:hAnsi="Times New Roman"/>
                <w:b/>
                <w:i/>
                <w:lang w:val="id-ID"/>
              </w:rPr>
              <w:t>value</w:t>
            </w:r>
          </w:p>
        </w:tc>
      </w:tr>
      <w:tr w:rsidR="00BF6889" w:rsidRPr="008A4018" w14:paraId="359797BF" w14:textId="77777777" w:rsidTr="003B2DEF">
        <w:tc>
          <w:tcPr>
            <w:tcW w:w="3067" w:type="dxa"/>
            <w:vMerge/>
            <w:tcBorders>
              <w:bottom w:val="single" w:sz="4" w:space="0" w:color="auto"/>
            </w:tcBorders>
            <w:shd w:val="clear" w:color="auto" w:fill="auto"/>
          </w:tcPr>
          <w:p w14:paraId="08D6D1D5" w14:textId="77777777" w:rsidR="00BF6889" w:rsidRPr="008A4018" w:rsidRDefault="00BF6889" w:rsidP="003B2DEF">
            <w:pPr>
              <w:pStyle w:val="ListParagraph"/>
              <w:spacing w:after="0" w:line="240" w:lineRule="auto"/>
              <w:ind w:left="0"/>
              <w:contextualSpacing w:val="0"/>
              <w:rPr>
                <w:rFonts w:ascii="Times New Roman" w:hAnsi="Times New Roman"/>
                <w:lang w:val="id-ID"/>
              </w:rPr>
            </w:pPr>
          </w:p>
        </w:tc>
        <w:tc>
          <w:tcPr>
            <w:tcW w:w="1353" w:type="dxa"/>
            <w:tcBorders>
              <w:top w:val="single" w:sz="4" w:space="0" w:color="auto"/>
              <w:bottom w:val="single" w:sz="4" w:space="0" w:color="auto"/>
            </w:tcBorders>
            <w:shd w:val="clear" w:color="auto" w:fill="auto"/>
          </w:tcPr>
          <w:p w14:paraId="343C7D65"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Amlodipin</w:t>
            </w:r>
          </w:p>
        </w:tc>
        <w:tc>
          <w:tcPr>
            <w:tcW w:w="1557" w:type="dxa"/>
            <w:tcBorders>
              <w:top w:val="single" w:sz="4" w:space="0" w:color="auto"/>
              <w:bottom w:val="single" w:sz="4" w:space="0" w:color="auto"/>
            </w:tcBorders>
            <w:shd w:val="clear" w:color="auto" w:fill="auto"/>
          </w:tcPr>
          <w:p w14:paraId="0FA35B32" w14:textId="77777777" w:rsidR="00BF6889" w:rsidRPr="008A4018" w:rsidRDefault="00BF6889" w:rsidP="003B2DEF">
            <w:pPr>
              <w:pStyle w:val="ListParagraph"/>
              <w:spacing w:after="0" w:line="240" w:lineRule="auto"/>
              <w:ind w:left="0"/>
              <w:contextualSpacing w:val="0"/>
              <w:jc w:val="center"/>
              <w:rPr>
                <w:rFonts w:ascii="Times New Roman" w:hAnsi="Times New Roman"/>
                <w:b/>
                <w:lang w:val="id-ID"/>
              </w:rPr>
            </w:pPr>
            <w:r w:rsidRPr="008A4018">
              <w:rPr>
                <w:rFonts w:ascii="Times New Roman" w:hAnsi="Times New Roman"/>
                <w:b/>
                <w:lang w:val="id-ID"/>
              </w:rPr>
              <w:t>Diltiazem</w:t>
            </w:r>
          </w:p>
        </w:tc>
        <w:tc>
          <w:tcPr>
            <w:tcW w:w="1092" w:type="dxa"/>
            <w:vMerge/>
            <w:tcBorders>
              <w:bottom w:val="single" w:sz="4" w:space="0" w:color="auto"/>
            </w:tcBorders>
            <w:shd w:val="clear" w:color="auto" w:fill="auto"/>
          </w:tcPr>
          <w:p w14:paraId="08EE35EE"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r>
      <w:tr w:rsidR="00BF6889" w:rsidRPr="008A4018" w14:paraId="2439422D" w14:textId="77777777" w:rsidTr="003B2DEF">
        <w:tc>
          <w:tcPr>
            <w:tcW w:w="3067" w:type="dxa"/>
            <w:tcBorders>
              <w:top w:val="single" w:sz="4" w:space="0" w:color="auto"/>
              <w:left w:val="nil"/>
              <w:bottom w:val="nil"/>
              <w:right w:val="nil"/>
            </w:tcBorders>
            <w:shd w:val="clear" w:color="auto" w:fill="auto"/>
          </w:tcPr>
          <w:p w14:paraId="13A53B47"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 xml:space="preserve">Biaya pengobatan </w:t>
            </w:r>
          </w:p>
        </w:tc>
        <w:tc>
          <w:tcPr>
            <w:tcW w:w="1353" w:type="dxa"/>
            <w:tcBorders>
              <w:top w:val="single" w:sz="4" w:space="0" w:color="auto"/>
              <w:left w:val="nil"/>
              <w:bottom w:val="nil"/>
              <w:right w:val="nil"/>
            </w:tcBorders>
            <w:shd w:val="clear" w:color="auto" w:fill="auto"/>
          </w:tcPr>
          <w:p w14:paraId="44DFD1CF"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557" w:type="dxa"/>
            <w:tcBorders>
              <w:top w:val="single" w:sz="4" w:space="0" w:color="auto"/>
              <w:left w:val="nil"/>
              <w:bottom w:val="nil"/>
              <w:right w:val="nil"/>
            </w:tcBorders>
            <w:shd w:val="clear" w:color="auto" w:fill="auto"/>
          </w:tcPr>
          <w:p w14:paraId="5980C2D2"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092" w:type="dxa"/>
            <w:tcBorders>
              <w:top w:val="single" w:sz="4" w:space="0" w:color="auto"/>
              <w:left w:val="nil"/>
              <w:bottom w:val="nil"/>
              <w:right w:val="nil"/>
            </w:tcBorders>
            <w:shd w:val="clear" w:color="auto" w:fill="auto"/>
          </w:tcPr>
          <w:p w14:paraId="3BBEDD36"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r w:rsidRPr="008A4018">
              <w:rPr>
                <w:rFonts w:ascii="Times New Roman" w:hAnsi="Times New Roman"/>
                <w:lang w:val="id-ID"/>
              </w:rPr>
              <w:t>0,798</w:t>
            </w:r>
          </w:p>
        </w:tc>
      </w:tr>
      <w:tr w:rsidR="00BF6889" w:rsidRPr="008A4018" w14:paraId="7EEFEAAE" w14:textId="77777777" w:rsidTr="003B2DEF">
        <w:trPr>
          <w:trHeight w:val="110"/>
        </w:trPr>
        <w:tc>
          <w:tcPr>
            <w:tcW w:w="3067" w:type="dxa"/>
            <w:tcBorders>
              <w:top w:val="nil"/>
              <w:left w:val="nil"/>
              <w:bottom w:val="nil"/>
              <w:right w:val="nil"/>
            </w:tcBorders>
            <w:shd w:val="clear" w:color="auto" w:fill="auto"/>
          </w:tcPr>
          <w:p w14:paraId="43AC7EDB"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Obat antihipertensi (Rp)</w:t>
            </w:r>
          </w:p>
        </w:tc>
        <w:tc>
          <w:tcPr>
            <w:tcW w:w="1353" w:type="dxa"/>
            <w:tcBorders>
              <w:top w:val="nil"/>
              <w:left w:val="nil"/>
              <w:bottom w:val="nil"/>
              <w:right w:val="nil"/>
            </w:tcBorders>
            <w:shd w:val="clear" w:color="auto" w:fill="auto"/>
            <w:vAlign w:val="center"/>
          </w:tcPr>
          <w:p w14:paraId="4B8B6E7A"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13.343</w:t>
            </w:r>
          </w:p>
        </w:tc>
        <w:tc>
          <w:tcPr>
            <w:tcW w:w="1557" w:type="dxa"/>
            <w:tcBorders>
              <w:top w:val="nil"/>
              <w:left w:val="nil"/>
              <w:bottom w:val="nil"/>
              <w:right w:val="nil"/>
            </w:tcBorders>
            <w:shd w:val="clear" w:color="auto" w:fill="auto"/>
            <w:vAlign w:val="center"/>
          </w:tcPr>
          <w:p w14:paraId="3F1A0CC5"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52.685</w:t>
            </w:r>
          </w:p>
        </w:tc>
        <w:tc>
          <w:tcPr>
            <w:tcW w:w="1092" w:type="dxa"/>
            <w:tcBorders>
              <w:top w:val="nil"/>
              <w:left w:val="nil"/>
              <w:bottom w:val="nil"/>
              <w:right w:val="nil"/>
            </w:tcBorders>
            <w:shd w:val="clear" w:color="auto" w:fill="auto"/>
            <w:vAlign w:val="center"/>
          </w:tcPr>
          <w:p w14:paraId="6568C239"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28BA2376" w14:textId="77777777" w:rsidTr="003B2DEF">
        <w:trPr>
          <w:trHeight w:val="174"/>
        </w:trPr>
        <w:tc>
          <w:tcPr>
            <w:tcW w:w="3067" w:type="dxa"/>
            <w:tcBorders>
              <w:top w:val="nil"/>
              <w:left w:val="nil"/>
              <w:bottom w:val="nil"/>
              <w:right w:val="nil"/>
            </w:tcBorders>
            <w:shd w:val="clear" w:color="auto" w:fill="auto"/>
          </w:tcPr>
          <w:p w14:paraId="550B1D94"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Obat Pendukung (Rp)</w:t>
            </w:r>
          </w:p>
        </w:tc>
        <w:tc>
          <w:tcPr>
            <w:tcW w:w="1353" w:type="dxa"/>
            <w:tcBorders>
              <w:top w:val="nil"/>
              <w:left w:val="nil"/>
              <w:bottom w:val="nil"/>
              <w:right w:val="nil"/>
            </w:tcBorders>
            <w:shd w:val="clear" w:color="auto" w:fill="auto"/>
            <w:vAlign w:val="center"/>
          </w:tcPr>
          <w:p w14:paraId="267AA716"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685.874</w:t>
            </w:r>
          </w:p>
        </w:tc>
        <w:tc>
          <w:tcPr>
            <w:tcW w:w="1557" w:type="dxa"/>
            <w:tcBorders>
              <w:top w:val="nil"/>
              <w:left w:val="nil"/>
              <w:bottom w:val="nil"/>
              <w:right w:val="nil"/>
            </w:tcBorders>
            <w:shd w:val="clear" w:color="auto" w:fill="auto"/>
            <w:vAlign w:val="center"/>
          </w:tcPr>
          <w:p w14:paraId="4A68B52F"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323.250</w:t>
            </w:r>
          </w:p>
        </w:tc>
        <w:tc>
          <w:tcPr>
            <w:tcW w:w="1092" w:type="dxa"/>
            <w:tcBorders>
              <w:top w:val="nil"/>
              <w:left w:val="nil"/>
              <w:bottom w:val="nil"/>
              <w:right w:val="nil"/>
            </w:tcBorders>
            <w:shd w:val="clear" w:color="auto" w:fill="auto"/>
            <w:vAlign w:val="center"/>
          </w:tcPr>
          <w:p w14:paraId="2DFB9CC6"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22E5A920" w14:textId="77777777" w:rsidTr="003B2DEF">
        <w:tc>
          <w:tcPr>
            <w:tcW w:w="3067" w:type="dxa"/>
            <w:tcBorders>
              <w:top w:val="nil"/>
              <w:left w:val="nil"/>
              <w:bottom w:val="nil"/>
              <w:right w:val="nil"/>
            </w:tcBorders>
            <w:shd w:val="clear" w:color="auto" w:fill="auto"/>
          </w:tcPr>
          <w:p w14:paraId="07EF1CF1"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Biaya Laboratorium (Rp)</w:t>
            </w:r>
          </w:p>
        </w:tc>
        <w:tc>
          <w:tcPr>
            <w:tcW w:w="1353" w:type="dxa"/>
            <w:tcBorders>
              <w:top w:val="nil"/>
              <w:left w:val="nil"/>
              <w:bottom w:val="nil"/>
              <w:right w:val="nil"/>
            </w:tcBorders>
            <w:shd w:val="clear" w:color="auto" w:fill="auto"/>
            <w:vAlign w:val="center"/>
          </w:tcPr>
          <w:p w14:paraId="7B36106E"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353.920</w:t>
            </w:r>
          </w:p>
        </w:tc>
        <w:tc>
          <w:tcPr>
            <w:tcW w:w="1557" w:type="dxa"/>
            <w:tcBorders>
              <w:top w:val="nil"/>
              <w:left w:val="nil"/>
              <w:bottom w:val="nil"/>
              <w:right w:val="nil"/>
            </w:tcBorders>
            <w:shd w:val="clear" w:color="auto" w:fill="auto"/>
            <w:vAlign w:val="center"/>
          </w:tcPr>
          <w:p w14:paraId="642145B8"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293.050</w:t>
            </w:r>
          </w:p>
        </w:tc>
        <w:tc>
          <w:tcPr>
            <w:tcW w:w="1092" w:type="dxa"/>
            <w:tcBorders>
              <w:top w:val="nil"/>
              <w:left w:val="nil"/>
              <w:bottom w:val="nil"/>
              <w:right w:val="nil"/>
            </w:tcBorders>
            <w:shd w:val="clear" w:color="auto" w:fill="auto"/>
            <w:vAlign w:val="center"/>
          </w:tcPr>
          <w:p w14:paraId="6B7C8420"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69FD0B9E" w14:textId="77777777" w:rsidTr="003B2DEF">
        <w:tc>
          <w:tcPr>
            <w:tcW w:w="3067" w:type="dxa"/>
            <w:tcBorders>
              <w:top w:val="nil"/>
              <w:left w:val="nil"/>
              <w:bottom w:val="nil"/>
              <w:right w:val="nil"/>
            </w:tcBorders>
            <w:shd w:val="clear" w:color="auto" w:fill="auto"/>
          </w:tcPr>
          <w:p w14:paraId="5F9600DF"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Biaya Jenis Pelayanan</w:t>
            </w:r>
          </w:p>
        </w:tc>
        <w:tc>
          <w:tcPr>
            <w:tcW w:w="1353" w:type="dxa"/>
            <w:tcBorders>
              <w:top w:val="nil"/>
              <w:left w:val="nil"/>
              <w:bottom w:val="nil"/>
              <w:right w:val="nil"/>
            </w:tcBorders>
            <w:shd w:val="clear" w:color="auto" w:fill="auto"/>
          </w:tcPr>
          <w:p w14:paraId="18AC5975"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557" w:type="dxa"/>
            <w:tcBorders>
              <w:top w:val="nil"/>
              <w:left w:val="nil"/>
              <w:bottom w:val="nil"/>
              <w:right w:val="nil"/>
            </w:tcBorders>
            <w:shd w:val="clear" w:color="auto" w:fill="auto"/>
          </w:tcPr>
          <w:p w14:paraId="26F0AD4E"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c>
          <w:tcPr>
            <w:tcW w:w="1092" w:type="dxa"/>
            <w:tcBorders>
              <w:top w:val="nil"/>
              <w:left w:val="nil"/>
              <w:bottom w:val="nil"/>
              <w:right w:val="nil"/>
            </w:tcBorders>
            <w:shd w:val="clear" w:color="auto" w:fill="auto"/>
          </w:tcPr>
          <w:p w14:paraId="7A354DF8"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r>
      <w:tr w:rsidR="00BF6889" w:rsidRPr="008A4018" w14:paraId="54AFB34C" w14:textId="77777777" w:rsidTr="003B2DEF">
        <w:tc>
          <w:tcPr>
            <w:tcW w:w="3067" w:type="dxa"/>
            <w:tcBorders>
              <w:top w:val="nil"/>
              <w:left w:val="nil"/>
              <w:bottom w:val="nil"/>
              <w:right w:val="nil"/>
            </w:tcBorders>
            <w:shd w:val="clear" w:color="auto" w:fill="auto"/>
          </w:tcPr>
          <w:p w14:paraId="2BB3953A"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Visit &amp; konsul</w:t>
            </w:r>
          </w:p>
        </w:tc>
        <w:tc>
          <w:tcPr>
            <w:tcW w:w="1353" w:type="dxa"/>
            <w:tcBorders>
              <w:top w:val="nil"/>
              <w:left w:val="nil"/>
              <w:bottom w:val="nil"/>
              <w:right w:val="nil"/>
            </w:tcBorders>
            <w:shd w:val="clear" w:color="auto" w:fill="auto"/>
            <w:vAlign w:val="center"/>
          </w:tcPr>
          <w:p w14:paraId="237089F8"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138.800</w:t>
            </w:r>
          </w:p>
        </w:tc>
        <w:tc>
          <w:tcPr>
            <w:tcW w:w="1557" w:type="dxa"/>
            <w:tcBorders>
              <w:top w:val="nil"/>
              <w:left w:val="nil"/>
              <w:bottom w:val="nil"/>
              <w:right w:val="nil"/>
            </w:tcBorders>
            <w:shd w:val="clear" w:color="auto" w:fill="auto"/>
            <w:vAlign w:val="center"/>
          </w:tcPr>
          <w:p w14:paraId="2F69B5E7"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156.667</w:t>
            </w:r>
          </w:p>
        </w:tc>
        <w:tc>
          <w:tcPr>
            <w:tcW w:w="1092" w:type="dxa"/>
            <w:tcBorders>
              <w:top w:val="nil"/>
              <w:left w:val="nil"/>
              <w:bottom w:val="nil"/>
              <w:right w:val="nil"/>
            </w:tcBorders>
            <w:shd w:val="clear" w:color="auto" w:fill="auto"/>
            <w:vAlign w:val="center"/>
          </w:tcPr>
          <w:p w14:paraId="05742B59"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15D84170" w14:textId="77777777" w:rsidTr="003B2DEF">
        <w:tc>
          <w:tcPr>
            <w:tcW w:w="3067" w:type="dxa"/>
            <w:tcBorders>
              <w:top w:val="nil"/>
              <w:left w:val="nil"/>
              <w:bottom w:val="nil"/>
              <w:right w:val="nil"/>
            </w:tcBorders>
            <w:shd w:val="clear" w:color="auto" w:fill="auto"/>
          </w:tcPr>
          <w:p w14:paraId="737E4CC3"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Ranap </w:t>
            </w:r>
          </w:p>
        </w:tc>
        <w:tc>
          <w:tcPr>
            <w:tcW w:w="1353" w:type="dxa"/>
            <w:tcBorders>
              <w:top w:val="nil"/>
              <w:left w:val="nil"/>
              <w:bottom w:val="nil"/>
              <w:right w:val="nil"/>
            </w:tcBorders>
            <w:shd w:val="clear" w:color="auto" w:fill="auto"/>
            <w:vAlign w:val="center"/>
          </w:tcPr>
          <w:p w14:paraId="4F53D318"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273.000</w:t>
            </w:r>
          </w:p>
        </w:tc>
        <w:tc>
          <w:tcPr>
            <w:tcW w:w="1557" w:type="dxa"/>
            <w:tcBorders>
              <w:top w:val="nil"/>
              <w:left w:val="nil"/>
              <w:bottom w:val="nil"/>
              <w:right w:val="nil"/>
            </w:tcBorders>
            <w:shd w:val="clear" w:color="auto" w:fill="auto"/>
            <w:vAlign w:val="center"/>
          </w:tcPr>
          <w:p w14:paraId="5DD61C1B"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335.833</w:t>
            </w:r>
          </w:p>
        </w:tc>
        <w:tc>
          <w:tcPr>
            <w:tcW w:w="1092" w:type="dxa"/>
            <w:tcBorders>
              <w:top w:val="nil"/>
              <w:left w:val="nil"/>
              <w:bottom w:val="nil"/>
              <w:right w:val="nil"/>
            </w:tcBorders>
            <w:shd w:val="clear" w:color="auto" w:fill="auto"/>
            <w:vAlign w:val="center"/>
          </w:tcPr>
          <w:p w14:paraId="7A011039"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4B9935E4" w14:textId="77777777" w:rsidTr="003B2DEF">
        <w:tc>
          <w:tcPr>
            <w:tcW w:w="3067" w:type="dxa"/>
            <w:tcBorders>
              <w:top w:val="nil"/>
              <w:left w:val="nil"/>
              <w:bottom w:val="nil"/>
              <w:right w:val="nil"/>
            </w:tcBorders>
            <w:shd w:val="clear" w:color="auto" w:fill="auto"/>
          </w:tcPr>
          <w:p w14:paraId="24531A5D"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Keperawatan </w:t>
            </w:r>
          </w:p>
        </w:tc>
        <w:tc>
          <w:tcPr>
            <w:tcW w:w="1353" w:type="dxa"/>
            <w:tcBorders>
              <w:top w:val="nil"/>
              <w:left w:val="nil"/>
              <w:bottom w:val="nil"/>
              <w:right w:val="nil"/>
            </w:tcBorders>
            <w:shd w:val="clear" w:color="auto" w:fill="auto"/>
            <w:vAlign w:val="center"/>
          </w:tcPr>
          <w:p w14:paraId="23272FDD"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93.000</w:t>
            </w:r>
          </w:p>
        </w:tc>
        <w:tc>
          <w:tcPr>
            <w:tcW w:w="1557" w:type="dxa"/>
            <w:tcBorders>
              <w:top w:val="nil"/>
              <w:left w:val="nil"/>
              <w:bottom w:val="nil"/>
              <w:right w:val="nil"/>
            </w:tcBorders>
            <w:shd w:val="clear" w:color="auto" w:fill="auto"/>
            <w:vAlign w:val="center"/>
          </w:tcPr>
          <w:p w14:paraId="3163EF1A"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165.333</w:t>
            </w:r>
          </w:p>
        </w:tc>
        <w:tc>
          <w:tcPr>
            <w:tcW w:w="1092" w:type="dxa"/>
            <w:tcBorders>
              <w:top w:val="nil"/>
              <w:left w:val="nil"/>
              <w:bottom w:val="nil"/>
              <w:right w:val="nil"/>
            </w:tcBorders>
            <w:shd w:val="clear" w:color="auto" w:fill="auto"/>
            <w:vAlign w:val="center"/>
          </w:tcPr>
          <w:p w14:paraId="61D88CAA"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4DAD55DD" w14:textId="77777777" w:rsidTr="003B2DEF">
        <w:tc>
          <w:tcPr>
            <w:tcW w:w="3067" w:type="dxa"/>
            <w:tcBorders>
              <w:top w:val="nil"/>
              <w:left w:val="nil"/>
              <w:bottom w:val="nil"/>
              <w:right w:val="nil"/>
            </w:tcBorders>
            <w:shd w:val="clear" w:color="auto" w:fill="auto"/>
          </w:tcPr>
          <w:p w14:paraId="4FB54764"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Farmasi </w:t>
            </w:r>
          </w:p>
        </w:tc>
        <w:tc>
          <w:tcPr>
            <w:tcW w:w="1353" w:type="dxa"/>
            <w:tcBorders>
              <w:top w:val="nil"/>
              <w:left w:val="nil"/>
              <w:bottom w:val="nil"/>
              <w:right w:val="nil"/>
            </w:tcBorders>
            <w:shd w:val="clear" w:color="auto" w:fill="auto"/>
            <w:vAlign w:val="center"/>
          </w:tcPr>
          <w:p w14:paraId="78809FD1"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11.200</w:t>
            </w:r>
          </w:p>
        </w:tc>
        <w:tc>
          <w:tcPr>
            <w:tcW w:w="1557" w:type="dxa"/>
            <w:tcBorders>
              <w:top w:val="nil"/>
              <w:left w:val="nil"/>
              <w:bottom w:val="nil"/>
              <w:right w:val="nil"/>
            </w:tcBorders>
            <w:shd w:val="clear" w:color="auto" w:fill="auto"/>
            <w:vAlign w:val="center"/>
          </w:tcPr>
          <w:p w14:paraId="7980029E"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13.333</w:t>
            </w:r>
          </w:p>
        </w:tc>
        <w:tc>
          <w:tcPr>
            <w:tcW w:w="1092" w:type="dxa"/>
            <w:tcBorders>
              <w:top w:val="nil"/>
              <w:left w:val="nil"/>
              <w:bottom w:val="nil"/>
              <w:right w:val="nil"/>
            </w:tcBorders>
            <w:shd w:val="clear" w:color="auto" w:fill="auto"/>
            <w:vAlign w:val="center"/>
          </w:tcPr>
          <w:p w14:paraId="3EF1649B"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0DBD8304" w14:textId="77777777" w:rsidTr="003B2DEF">
        <w:tc>
          <w:tcPr>
            <w:tcW w:w="3067" w:type="dxa"/>
            <w:tcBorders>
              <w:top w:val="nil"/>
              <w:left w:val="nil"/>
              <w:bottom w:val="nil"/>
              <w:right w:val="nil"/>
            </w:tcBorders>
            <w:shd w:val="clear" w:color="auto" w:fill="auto"/>
          </w:tcPr>
          <w:p w14:paraId="0DC3EB09"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Administrasi </w:t>
            </w:r>
          </w:p>
        </w:tc>
        <w:tc>
          <w:tcPr>
            <w:tcW w:w="1353" w:type="dxa"/>
            <w:tcBorders>
              <w:top w:val="nil"/>
              <w:left w:val="nil"/>
              <w:bottom w:val="nil"/>
              <w:right w:val="nil"/>
            </w:tcBorders>
            <w:shd w:val="clear" w:color="auto" w:fill="auto"/>
            <w:vAlign w:val="center"/>
          </w:tcPr>
          <w:p w14:paraId="301C7364"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12.500</w:t>
            </w:r>
          </w:p>
        </w:tc>
        <w:tc>
          <w:tcPr>
            <w:tcW w:w="1557" w:type="dxa"/>
            <w:tcBorders>
              <w:top w:val="nil"/>
              <w:left w:val="nil"/>
              <w:bottom w:val="nil"/>
              <w:right w:val="nil"/>
            </w:tcBorders>
            <w:shd w:val="clear" w:color="auto" w:fill="auto"/>
            <w:vAlign w:val="center"/>
          </w:tcPr>
          <w:p w14:paraId="4E8382DE"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12.500</w:t>
            </w:r>
          </w:p>
        </w:tc>
        <w:tc>
          <w:tcPr>
            <w:tcW w:w="1092" w:type="dxa"/>
            <w:tcBorders>
              <w:top w:val="nil"/>
              <w:left w:val="nil"/>
              <w:bottom w:val="nil"/>
              <w:right w:val="nil"/>
            </w:tcBorders>
            <w:shd w:val="clear" w:color="auto" w:fill="auto"/>
            <w:vAlign w:val="center"/>
          </w:tcPr>
          <w:p w14:paraId="264059B0"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763E3EEC" w14:textId="77777777" w:rsidTr="003B2DEF">
        <w:tc>
          <w:tcPr>
            <w:tcW w:w="3067" w:type="dxa"/>
            <w:tcBorders>
              <w:top w:val="nil"/>
              <w:left w:val="nil"/>
              <w:bottom w:val="nil"/>
              <w:right w:val="nil"/>
            </w:tcBorders>
            <w:shd w:val="clear" w:color="auto" w:fill="auto"/>
          </w:tcPr>
          <w:p w14:paraId="3A57EE45" w14:textId="77777777" w:rsidR="00BF6889" w:rsidRPr="008A4018" w:rsidRDefault="00BF6889" w:rsidP="003B2DEF">
            <w:pPr>
              <w:pStyle w:val="ListParagraph"/>
              <w:spacing w:after="0" w:line="240" w:lineRule="auto"/>
              <w:ind w:left="283"/>
              <w:contextualSpacing w:val="0"/>
              <w:rPr>
                <w:rFonts w:ascii="Times New Roman" w:hAnsi="Times New Roman"/>
                <w:lang w:val="id-ID"/>
              </w:rPr>
            </w:pPr>
            <w:r w:rsidRPr="008A4018">
              <w:rPr>
                <w:rFonts w:ascii="Times New Roman" w:hAnsi="Times New Roman"/>
                <w:lang w:val="id-ID"/>
              </w:rPr>
              <w:t xml:space="preserve">Alkes </w:t>
            </w:r>
          </w:p>
        </w:tc>
        <w:tc>
          <w:tcPr>
            <w:tcW w:w="1353" w:type="dxa"/>
            <w:tcBorders>
              <w:top w:val="nil"/>
              <w:left w:val="nil"/>
              <w:bottom w:val="nil"/>
              <w:right w:val="nil"/>
            </w:tcBorders>
            <w:shd w:val="clear" w:color="auto" w:fill="auto"/>
            <w:vAlign w:val="center"/>
          </w:tcPr>
          <w:p w14:paraId="5A5CA149"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90.000</w:t>
            </w:r>
          </w:p>
        </w:tc>
        <w:tc>
          <w:tcPr>
            <w:tcW w:w="1557" w:type="dxa"/>
            <w:tcBorders>
              <w:top w:val="nil"/>
              <w:left w:val="nil"/>
              <w:bottom w:val="nil"/>
              <w:right w:val="nil"/>
            </w:tcBorders>
            <w:shd w:val="clear" w:color="auto" w:fill="auto"/>
            <w:vAlign w:val="center"/>
          </w:tcPr>
          <w:p w14:paraId="2EA44DA7"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105.000</w:t>
            </w:r>
          </w:p>
        </w:tc>
        <w:tc>
          <w:tcPr>
            <w:tcW w:w="1092" w:type="dxa"/>
            <w:tcBorders>
              <w:top w:val="nil"/>
              <w:left w:val="nil"/>
              <w:bottom w:val="nil"/>
              <w:right w:val="nil"/>
            </w:tcBorders>
            <w:shd w:val="clear" w:color="auto" w:fill="auto"/>
            <w:vAlign w:val="center"/>
          </w:tcPr>
          <w:p w14:paraId="7043DB3A"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74815110" w14:textId="77777777" w:rsidTr="003B2DEF">
        <w:tc>
          <w:tcPr>
            <w:tcW w:w="3067" w:type="dxa"/>
            <w:tcBorders>
              <w:top w:val="nil"/>
              <w:left w:val="nil"/>
              <w:bottom w:val="single" w:sz="4" w:space="0" w:color="auto"/>
              <w:right w:val="nil"/>
            </w:tcBorders>
            <w:shd w:val="clear" w:color="auto" w:fill="auto"/>
          </w:tcPr>
          <w:p w14:paraId="4D00D181" w14:textId="77777777" w:rsidR="00BF6889" w:rsidRPr="008A4018" w:rsidRDefault="00BF6889" w:rsidP="003B2DEF">
            <w:pPr>
              <w:pStyle w:val="ListParagraph"/>
              <w:spacing w:after="0" w:line="240" w:lineRule="auto"/>
              <w:ind w:left="317"/>
              <w:contextualSpacing w:val="0"/>
              <w:rPr>
                <w:rFonts w:ascii="Times New Roman" w:hAnsi="Times New Roman"/>
                <w:lang w:val="id-ID"/>
              </w:rPr>
            </w:pPr>
            <w:r w:rsidRPr="008A4018">
              <w:rPr>
                <w:rFonts w:ascii="Times New Roman" w:hAnsi="Times New Roman"/>
                <w:lang w:val="id-ID"/>
              </w:rPr>
              <w:t>UGD</w:t>
            </w:r>
          </w:p>
        </w:tc>
        <w:tc>
          <w:tcPr>
            <w:tcW w:w="1353" w:type="dxa"/>
            <w:tcBorders>
              <w:top w:val="nil"/>
              <w:left w:val="nil"/>
              <w:bottom w:val="single" w:sz="4" w:space="0" w:color="auto"/>
              <w:right w:val="nil"/>
            </w:tcBorders>
            <w:shd w:val="clear" w:color="auto" w:fill="auto"/>
            <w:vAlign w:val="center"/>
          </w:tcPr>
          <w:p w14:paraId="33721FC0"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83.300</w:t>
            </w:r>
          </w:p>
        </w:tc>
        <w:tc>
          <w:tcPr>
            <w:tcW w:w="1557" w:type="dxa"/>
            <w:tcBorders>
              <w:top w:val="nil"/>
              <w:left w:val="nil"/>
              <w:bottom w:val="single" w:sz="4" w:space="0" w:color="auto"/>
              <w:right w:val="nil"/>
            </w:tcBorders>
            <w:shd w:val="clear" w:color="auto" w:fill="auto"/>
            <w:vAlign w:val="center"/>
          </w:tcPr>
          <w:p w14:paraId="3C38D314"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     88.750</w:t>
            </w:r>
          </w:p>
        </w:tc>
        <w:tc>
          <w:tcPr>
            <w:tcW w:w="1092" w:type="dxa"/>
            <w:tcBorders>
              <w:top w:val="nil"/>
              <w:left w:val="nil"/>
              <w:bottom w:val="single" w:sz="4" w:space="0" w:color="auto"/>
              <w:right w:val="nil"/>
            </w:tcBorders>
            <w:shd w:val="clear" w:color="auto" w:fill="auto"/>
            <w:vAlign w:val="center"/>
          </w:tcPr>
          <w:p w14:paraId="6B06874C" w14:textId="77777777" w:rsidR="00BF6889" w:rsidRPr="008A4018" w:rsidRDefault="00BF6889" w:rsidP="003B2DEF">
            <w:pPr>
              <w:spacing w:after="0" w:line="240" w:lineRule="auto"/>
              <w:jc w:val="right"/>
              <w:rPr>
                <w:rFonts w:ascii="Times New Roman" w:eastAsia="Times New Roman" w:hAnsi="Times New Roman"/>
                <w:bCs/>
                <w:color w:val="000000"/>
                <w:lang w:val="id-ID"/>
              </w:rPr>
            </w:pPr>
          </w:p>
        </w:tc>
      </w:tr>
      <w:tr w:rsidR="00BF6889" w:rsidRPr="008A4018" w14:paraId="31E888A7" w14:textId="77777777" w:rsidTr="003B2DEF">
        <w:tc>
          <w:tcPr>
            <w:tcW w:w="3067" w:type="dxa"/>
            <w:tcBorders>
              <w:top w:val="single" w:sz="4" w:space="0" w:color="auto"/>
              <w:bottom w:val="single" w:sz="4" w:space="0" w:color="auto"/>
            </w:tcBorders>
            <w:shd w:val="clear" w:color="auto" w:fill="auto"/>
          </w:tcPr>
          <w:p w14:paraId="200FC6BB" w14:textId="77777777" w:rsidR="00BF6889" w:rsidRPr="008A4018" w:rsidRDefault="00BF6889" w:rsidP="003B2DEF">
            <w:pPr>
              <w:pStyle w:val="ListParagraph"/>
              <w:spacing w:after="0" w:line="240" w:lineRule="auto"/>
              <w:ind w:left="0"/>
              <w:contextualSpacing w:val="0"/>
              <w:rPr>
                <w:rFonts w:ascii="Times New Roman" w:hAnsi="Times New Roman"/>
                <w:lang w:val="id-ID"/>
              </w:rPr>
            </w:pPr>
            <w:r w:rsidRPr="008A4018">
              <w:rPr>
                <w:rFonts w:ascii="Times New Roman" w:hAnsi="Times New Roman"/>
                <w:lang w:val="id-ID"/>
              </w:rPr>
              <w:t>Rata-rata Total Per Pasien (Rp)</w:t>
            </w:r>
          </w:p>
        </w:tc>
        <w:tc>
          <w:tcPr>
            <w:tcW w:w="1353" w:type="dxa"/>
            <w:tcBorders>
              <w:top w:val="single" w:sz="4" w:space="0" w:color="auto"/>
              <w:bottom w:val="single" w:sz="4" w:space="0" w:color="auto"/>
            </w:tcBorders>
            <w:shd w:val="clear" w:color="auto" w:fill="auto"/>
            <w:vAlign w:val="center"/>
          </w:tcPr>
          <w:p w14:paraId="1847A769"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Rp1.546.402</w:t>
            </w:r>
          </w:p>
        </w:tc>
        <w:tc>
          <w:tcPr>
            <w:tcW w:w="1557" w:type="dxa"/>
            <w:tcBorders>
              <w:top w:val="single" w:sz="4" w:space="0" w:color="auto"/>
              <w:bottom w:val="single" w:sz="4" w:space="0" w:color="auto"/>
            </w:tcBorders>
            <w:shd w:val="clear" w:color="auto" w:fill="auto"/>
            <w:vAlign w:val="center"/>
          </w:tcPr>
          <w:p w14:paraId="0FEE38D2" w14:textId="77777777" w:rsidR="00BF6889" w:rsidRPr="008A4018" w:rsidRDefault="00BF6889" w:rsidP="003B2DEF">
            <w:pPr>
              <w:spacing w:after="0" w:line="240" w:lineRule="auto"/>
              <w:jc w:val="right"/>
              <w:rPr>
                <w:rFonts w:ascii="Times New Roman" w:eastAsia="Times New Roman" w:hAnsi="Times New Roman"/>
                <w:bCs/>
                <w:color w:val="000000"/>
                <w:lang w:val="id-ID"/>
              </w:rPr>
            </w:pPr>
            <w:r w:rsidRPr="008A4018">
              <w:rPr>
                <w:rFonts w:ascii="Times New Roman" w:eastAsia="Times New Roman" w:hAnsi="Times New Roman"/>
                <w:bCs/>
                <w:color w:val="000000"/>
                <w:lang w:val="id-ID"/>
              </w:rPr>
              <w:t>Rp1.754.937</w:t>
            </w:r>
          </w:p>
        </w:tc>
        <w:tc>
          <w:tcPr>
            <w:tcW w:w="1092" w:type="dxa"/>
            <w:tcBorders>
              <w:top w:val="single" w:sz="4" w:space="0" w:color="auto"/>
              <w:bottom w:val="single" w:sz="4" w:space="0" w:color="auto"/>
            </w:tcBorders>
            <w:shd w:val="clear" w:color="auto" w:fill="auto"/>
          </w:tcPr>
          <w:p w14:paraId="41068351" w14:textId="77777777" w:rsidR="00BF6889" w:rsidRPr="008A4018" w:rsidRDefault="00BF6889" w:rsidP="003B2DEF">
            <w:pPr>
              <w:pStyle w:val="ListParagraph"/>
              <w:spacing w:after="0" w:line="240" w:lineRule="auto"/>
              <w:ind w:left="0"/>
              <w:contextualSpacing w:val="0"/>
              <w:jc w:val="right"/>
              <w:rPr>
                <w:rFonts w:ascii="Times New Roman" w:hAnsi="Times New Roman"/>
                <w:lang w:val="id-ID"/>
              </w:rPr>
            </w:pPr>
          </w:p>
        </w:tc>
      </w:tr>
    </w:tbl>
    <w:p w14:paraId="40CF3A6C" w14:textId="77777777" w:rsidR="00BF6889" w:rsidRPr="008A4018" w:rsidRDefault="00BF6889" w:rsidP="00BF6889">
      <w:pPr>
        <w:pStyle w:val="ListParagraph"/>
        <w:spacing w:after="0" w:line="240" w:lineRule="auto"/>
        <w:ind w:left="295" w:firstLine="708"/>
        <w:contextualSpacing w:val="0"/>
        <w:jc w:val="both"/>
        <w:rPr>
          <w:rFonts w:ascii="Times New Roman" w:hAnsi="Times New Roman"/>
          <w:sz w:val="24"/>
          <w:szCs w:val="24"/>
          <w:lang w:val="id-ID"/>
        </w:rPr>
      </w:pPr>
    </w:p>
    <w:p w14:paraId="69010D36"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Berdasarkan hasil </w:t>
      </w:r>
      <w:r w:rsidRPr="008A4018">
        <w:rPr>
          <w:rFonts w:ascii="Times New Roman" w:hAnsi="Times New Roman"/>
          <w:i/>
          <w:sz w:val="24"/>
          <w:szCs w:val="24"/>
          <w:lang w:val="id-ID"/>
        </w:rPr>
        <w:t>mann whitney test</w:t>
      </w:r>
      <w:r w:rsidRPr="008A4018">
        <w:rPr>
          <w:rFonts w:ascii="Times New Roman" w:hAnsi="Times New Roman"/>
          <w:sz w:val="24"/>
          <w:szCs w:val="24"/>
          <w:lang w:val="id-ID"/>
        </w:rPr>
        <w:t xml:space="preserve"> menunjukkan nilai</w:t>
      </w:r>
      <w:r>
        <w:rPr>
          <w:rFonts w:ascii="Times New Roman" w:hAnsi="Times New Roman"/>
          <w:sz w:val="24"/>
          <w:szCs w:val="24"/>
          <w:lang w:val="id-ID"/>
        </w:rPr>
        <w:t xml:space="preserve"> signifikansi sebesar 0,798 (p </w:t>
      </w:r>
      <w:r>
        <w:rPr>
          <w:rFonts w:ascii="Times New Roman" w:hAnsi="Times New Roman"/>
          <w:sz w:val="24"/>
          <w:szCs w:val="24"/>
        </w:rPr>
        <w:t>&gt;</w:t>
      </w:r>
      <w:r w:rsidRPr="008A4018">
        <w:rPr>
          <w:rFonts w:ascii="Times New Roman" w:hAnsi="Times New Roman"/>
          <w:sz w:val="24"/>
          <w:szCs w:val="24"/>
          <w:lang w:val="id-ID"/>
        </w:rPr>
        <w:t xml:space="preserve"> 0,05) yang artinya tidak ada perbedaan yang signifikan biaya rata-rata medik langsung antara pasien yang menggunakan terapi obat antihipertensi amlodipin dan diltiazem yang mendapatkan perawatan di </w:t>
      </w:r>
      <w:r w:rsidRPr="008A4018">
        <w:rPr>
          <w:rFonts w:ascii="Times New Roman" w:hAnsi="Times New Roman"/>
          <w:sz w:val="24"/>
          <w:szCs w:val="24"/>
          <w:lang w:val="id-ID"/>
        </w:rPr>
        <w:lastRenderedPageBreak/>
        <w:t xml:space="preserve">ruang III. </w:t>
      </w:r>
      <w:r w:rsidRPr="008A4018">
        <w:rPr>
          <w:rFonts w:ascii="Times New Roman" w:hAnsi="Times New Roman"/>
          <w:sz w:val="24"/>
          <w:szCs w:val="24"/>
        </w:rPr>
        <w:t xml:space="preserve">Hal </w:t>
      </w:r>
      <w:proofErr w:type="spellStart"/>
      <w:r w:rsidRPr="008A4018">
        <w:rPr>
          <w:rFonts w:ascii="Times New Roman" w:hAnsi="Times New Roman"/>
          <w:sz w:val="24"/>
          <w:szCs w:val="24"/>
        </w:rPr>
        <w:t>tersebut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menunjukkan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bahwa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besarnya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biaya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obat</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antihipertensi</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digunakan</w:t>
      </w:r>
      <w:proofErr w:type="spellEnd"/>
      <w:r w:rsidRPr="008A4018">
        <w:rPr>
          <w:rFonts w:ascii="Times New Roman" w:hAnsi="Times New Roman"/>
          <w:sz w:val="24"/>
          <w:szCs w:val="24"/>
        </w:rPr>
        <w:t xml:space="preserve"> oleh </w:t>
      </w:r>
      <w:proofErr w:type="spellStart"/>
      <w:r w:rsidRPr="008A4018">
        <w:rPr>
          <w:rFonts w:ascii="Times New Roman" w:hAnsi="Times New Roman"/>
          <w:sz w:val="24"/>
          <w:szCs w:val="24"/>
        </w:rPr>
        <w:t>pasien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hipertensi</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menjalani</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perawatan</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 xml:space="preserve">di ruang </w:t>
      </w:r>
      <w:proofErr w:type="spellStart"/>
      <w:r w:rsidRPr="008A4018">
        <w:rPr>
          <w:rFonts w:ascii="Times New Roman" w:hAnsi="Times New Roman"/>
          <w:sz w:val="24"/>
          <w:szCs w:val="24"/>
        </w:rPr>
        <w:t>kelas</w:t>
      </w:r>
      <w:proofErr w:type="spellEnd"/>
      <w:r w:rsidRPr="008A4018">
        <w:rPr>
          <w:rFonts w:ascii="Times New Roman" w:hAnsi="Times New Roman"/>
          <w:sz w:val="24"/>
          <w:szCs w:val="24"/>
        </w:rPr>
        <w:t xml:space="preserve"> III </w:t>
      </w:r>
      <w:proofErr w:type="spellStart"/>
      <w:r w:rsidRPr="008A4018">
        <w:rPr>
          <w:rFonts w:ascii="Times New Roman" w:hAnsi="Times New Roman"/>
          <w:sz w:val="24"/>
          <w:szCs w:val="24"/>
        </w:rPr>
        <w:t>baik</w:t>
      </w:r>
      <w:proofErr w:type="spellEnd"/>
      <w:r w:rsidRPr="008A4018">
        <w:rPr>
          <w:rFonts w:ascii="Times New Roman" w:hAnsi="Times New Roman"/>
          <w:sz w:val="24"/>
          <w:szCs w:val="24"/>
        </w:rPr>
        <w:t xml:space="preserve"> diltiazem </w:t>
      </w:r>
      <w:proofErr w:type="spellStart"/>
      <w:r w:rsidRPr="008A4018">
        <w:rPr>
          <w:rFonts w:ascii="Times New Roman" w:hAnsi="Times New Roman"/>
          <w:sz w:val="24"/>
          <w:szCs w:val="24"/>
        </w:rPr>
        <w:t>maupun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amlodipin</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tidak</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ada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perbedaan</w:t>
      </w:r>
      <w:proofErr w:type="spellEnd"/>
      <w:r w:rsidRPr="008A4018">
        <w:rPr>
          <w:rFonts w:ascii="Times New Roman" w:hAnsi="Times New Roman"/>
          <w:sz w:val="24"/>
          <w:szCs w:val="24"/>
        </w:rPr>
        <w:t xml:space="preserve"> yang </w:t>
      </w:r>
      <w:proofErr w:type="spellStart"/>
      <w:r w:rsidRPr="008A4018">
        <w:rPr>
          <w:rFonts w:ascii="Times New Roman" w:hAnsi="Times New Roman"/>
          <w:sz w:val="24"/>
          <w:szCs w:val="24"/>
        </w:rPr>
        <w:t>besar</w:t>
      </w:r>
      <w:proofErr w:type="spellEnd"/>
      <w:r w:rsidRPr="008A4018">
        <w:rPr>
          <w:rFonts w:ascii="Times New Roman" w:hAnsi="Times New Roman"/>
          <w:sz w:val="24"/>
          <w:szCs w:val="24"/>
        </w:rPr>
        <w:t xml:space="preserve">.  </w:t>
      </w:r>
    </w:p>
    <w:p w14:paraId="6864B17F"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Biaya total medik langsung pada ruang kelas III yang terendah adalah penggunaan diltiazem dengan biaya </w:t>
      </w:r>
      <w:r w:rsidRPr="008A4018">
        <w:rPr>
          <w:rFonts w:ascii="Times New Roman" w:eastAsia="Times New Roman" w:hAnsi="Times New Roman"/>
          <w:bCs/>
          <w:color w:val="000000"/>
          <w:sz w:val="24"/>
          <w:szCs w:val="24"/>
          <w:lang w:val="id-ID"/>
        </w:rPr>
        <w:t>Rp 1.546.402,-</w:t>
      </w:r>
      <w:r w:rsidRPr="008A4018">
        <w:rPr>
          <w:rFonts w:ascii="Times New Roman" w:hAnsi="Times New Roman"/>
          <w:sz w:val="24"/>
          <w:szCs w:val="24"/>
          <w:lang w:val="id-ID"/>
        </w:rPr>
        <w:t xml:space="preserve">, sedangkan biaya total medik langsung tertinggi pada penggunaan amlodipin dengan biaya </w:t>
      </w:r>
      <w:r w:rsidRPr="008A4018">
        <w:rPr>
          <w:rFonts w:ascii="Times New Roman" w:eastAsia="Times New Roman" w:hAnsi="Times New Roman"/>
          <w:bCs/>
          <w:color w:val="000000"/>
          <w:sz w:val="24"/>
          <w:szCs w:val="24"/>
          <w:lang w:val="id-ID"/>
        </w:rPr>
        <w:t>Rp1.754.937,-</w:t>
      </w:r>
      <w:r w:rsidRPr="008A4018">
        <w:rPr>
          <w:rFonts w:ascii="Times New Roman" w:hAnsi="Times New Roman"/>
          <w:sz w:val="24"/>
          <w:szCs w:val="24"/>
          <w:lang w:val="id-ID"/>
        </w:rPr>
        <w:t xml:space="preserve">. Hal ini disebabkan karena dalam perawatan pasien memerlukan kebutuhan dan keinginan yang berbeda-beda, salah satu contohnya adalah kelas perawatan yang bebas dipilih oleh pasien yang menyebabkan perbedaan dalam pengeluaran biaya. </w:t>
      </w:r>
    </w:p>
    <w:p w14:paraId="79FA5004"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Berdasarkan data di atas dapat terlihat bahwa biaya perawatan pada pasien hipertensi yang menggunakan diltiazem lebih tinggi dibanding amlodipin , ini dapat juga dipengaruhi oleh faktor lama rawat inap pasien yang diketahui pasien yang diterapi dengan diltiazem memiliki lama rawat inap yang lebih tinggi yang berpengaruh pada tingginya biaya perawatan. Hasil  penelitian dengan rancangan meta analisis yang dilakukan oleh Secades </w:t>
      </w:r>
      <w:r w:rsidRPr="008A4018">
        <w:rPr>
          <w:rFonts w:ascii="Times New Roman" w:hAnsi="Times New Roman"/>
          <w:i/>
          <w:sz w:val="24"/>
          <w:szCs w:val="24"/>
          <w:lang w:val="id-ID"/>
        </w:rPr>
        <w:t>et al</w:t>
      </w:r>
      <w:r w:rsidRPr="008A4018">
        <w:rPr>
          <w:rFonts w:ascii="Times New Roman" w:hAnsi="Times New Roman"/>
          <w:sz w:val="24"/>
          <w:szCs w:val="24"/>
          <w:lang w:val="id-ID"/>
        </w:rPr>
        <w:t>., (2016) mengenai efek diltiazem untuk pasien hipertensi akut menyebutkan bahwa  efek diltiazem akan meningkat seiring waktu bersamaan dengan peningkatan standar perawatan, diltiazem dapat memberikan perlindungan vaskular dan efek perbaikan.</w:t>
      </w:r>
    </w:p>
    <w:p w14:paraId="12DCA576" w14:textId="77777777" w:rsidR="00BF6889" w:rsidRPr="008A4018" w:rsidRDefault="00BF6889" w:rsidP="00BF6889">
      <w:pPr>
        <w:pStyle w:val="ListParagraph"/>
        <w:spacing w:after="0" w:line="480" w:lineRule="auto"/>
        <w:ind w:firstLine="708"/>
        <w:contextualSpacing w:val="0"/>
        <w:jc w:val="both"/>
        <w:rPr>
          <w:rFonts w:ascii="Times New Roman" w:hAnsi="Times New Roman"/>
          <w:sz w:val="24"/>
          <w:szCs w:val="24"/>
          <w:lang w:val="id-ID"/>
        </w:rPr>
      </w:pPr>
      <w:r w:rsidRPr="008A4018">
        <w:rPr>
          <w:rStyle w:val="markedcontent"/>
          <w:rFonts w:ascii="Times New Roman" w:hAnsi="Times New Roman"/>
          <w:sz w:val="24"/>
          <w:szCs w:val="24"/>
          <w:lang w:val="id-ID"/>
        </w:rPr>
        <w:t xml:space="preserve">Hasil ini di dukung penelitian di RSUD dr. Gondo Suwarno Ungaran yang menunjukkan Biaya total medik langsung pada ruang kelas III yang </w:t>
      </w:r>
      <w:r w:rsidRPr="008A4018">
        <w:rPr>
          <w:rStyle w:val="markedcontent"/>
          <w:rFonts w:ascii="Times New Roman" w:hAnsi="Times New Roman"/>
          <w:sz w:val="24"/>
          <w:szCs w:val="24"/>
          <w:lang w:val="id-ID"/>
        </w:rPr>
        <w:lastRenderedPageBreak/>
        <w:t>terendah adalah penggunaan amlodipin</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dengan biaya Rp. 2.461.063, sedangkan biaya total medik langsung tertinggi pada penggunaan diltiazem</w:t>
      </w:r>
      <w:r w:rsidRPr="008A4018">
        <w:rPr>
          <w:rFonts w:ascii="Times New Roman" w:hAnsi="Times New Roman"/>
          <w:sz w:val="24"/>
          <w:szCs w:val="24"/>
          <w:lang w:val="id-ID"/>
        </w:rPr>
        <w:t xml:space="preserve"> </w:t>
      </w:r>
      <w:r w:rsidRPr="008A4018">
        <w:rPr>
          <w:rStyle w:val="markedcontent"/>
          <w:rFonts w:ascii="Times New Roman" w:hAnsi="Times New Roman"/>
          <w:sz w:val="24"/>
          <w:szCs w:val="24"/>
          <w:lang w:val="id-ID"/>
        </w:rPr>
        <w:t xml:space="preserve">dengan biaya Rp. 2.611.290 </w:t>
      </w:r>
      <w:r w:rsidRPr="008A4018">
        <w:rPr>
          <w:rStyle w:val="markedcontent"/>
          <w:rFonts w:ascii="Times New Roman" w:hAnsi="Times New Roman"/>
          <w:sz w:val="24"/>
          <w:szCs w:val="24"/>
          <w:lang w:val="id-ID"/>
        </w:rPr>
        <w:fldChar w:fldCharType="begin" w:fldLock="1"/>
      </w:r>
      <w:r w:rsidRPr="008A4018">
        <w:rPr>
          <w:rStyle w:val="markedcontent"/>
          <w:rFonts w:ascii="Times New Roman" w:hAnsi="Times New Roman"/>
          <w:sz w:val="24"/>
          <w:szCs w:val="24"/>
          <w:lang w:val="id-ID"/>
        </w:rPr>
        <w:instrText>ADDIN CSL_CITATION {"citationItems":[{"id":"ITEM-1","itemData":{"ISBN":"9789896540821","ISSN":"0038092X","PMID":"14766562","author":[{"dropping-particle":"","family":"Araujo","given":"Antonia Carmila Claudin Nunes","non-dropping-particle":"","parse-names":false,"suffix":""}],"id":"ITEM-1","issued":{"date-parts":[["2020"]]},"publisher":"Universitas Ngudi Waluyo","title":"Analisis Efektivitas Biaya Terapi Sitikolin dan Pirasetam pada Pasien Stroke Iskemik di Instalasi Rawat Inap RSI Sultan Agung Semarang","type":"thesis"},"uris":["http://www.mendeley.com/documents/?uuid=d3296e94-477e-4211-b650-cecb01afdf33"]}],"mendeley":{"formattedCitation":"(Araujo, 2020)","plainTextFormattedCitation":"(Araujo, 2020)","previouslyFormattedCitation":"(Araujo, 2020)"},"properties":{"noteIndex":0},"schema":"https://github.com/citation-style-language/schema/raw/master/csl-citation.json"}</w:instrText>
      </w:r>
      <w:r w:rsidRPr="008A4018">
        <w:rPr>
          <w:rStyle w:val="markedcontent"/>
          <w:rFonts w:ascii="Times New Roman" w:hAnsi="Times New Roman"/>
          <w:sz w:val="24"/>
          <w:szCs w:val="24"/>
          <w:lang w:val="id-ID"/>
        </w:rPr>
        <w:fldChar w:fldCharType="separate"/>
      </w:r>
      <w:r w:rsidRPr="008A4018">
        <w:rPr>
          <w:rStyle w:val="markedcontent"/>
          <w:rFonts w:ascii="Times New Roman" w:hAnsi="Times New Roman"/>
          <w:noProof/>
          <w:sz w:val="24"/>
          <w:szCs w:val="24"/>
          <w:lang w:val="id-ID"/>
        </w:rPr>
        <w:t>(Araujo, 2020)</w:t>
      </w:r>
      <w:r w:rsidRPr="008A4018">
        <w:rPr>
          <w:rStyle w:val="markedcontent"/>
          <w:rFonts w:ascii="Times New Roman" w:hAnsi="Times New Roman"/>
          <w:sz w:val="24"/>
          <w:szCs w:val="24"/>
          <w:lang w:val="id-ID"/>
        </w:rPr>
        <w:fldChar w:fldCharType="end"/>
      </w:r>
      <w:r w:rsidRPr="008A4018">
        <w:rPr>
          <w:rStyle w:val="markedcontent"/>
          <w:rFonts w:ascii="Times New Roman" w:hAnsi="Times New Roman"/>
          <w:sz w:val="24"/>
          <w:szCs w:val="24"/>
          <w:lang w:val="id-ID"/>
        </w:rPr>
        <w:t>.</w:t>
      </w:r>
    </w:p>
    <w:p w14:paraId="35C46B05" w14:textId="77777777" w:rsidR="00BF6889" w:rsidRPr="008A4018" w:rsidRDefault="00BF6889" w:rsidP="00BF6889">
      <w:pPr>
        <w:pStyle w:val="ListParagraph"/>
        <w:numPr>
          <w:ilvl w:val="3"/>
          <w:numId w:val="13"/>
        </w:numPr>
        <w:spacing w:after="0" w:line="480" w:lineRule="auto"/>
        <w:ind w:left="717"/>
        <w:jc w:val="both"/>
        <w:rPr>
          <w:rFonts w:ascii="Times New Roman" w:hAnsi="Times New Roman"/>
          <w:sz w:val="24"/>
          <w:szCs w:val="24"/>
          <w:lang w:val="id-ID"/>
        </w:rPr>
      </w:pPr>
      <w:bookmarkStart w:id="42" w:name="_Toc14252250"/>
      <w:r w:rsidRPr="008A4018">
        <w:rPr>
          <w:rFonts w:ascii="Times New Roman" w:hAnsi="Times New Roman"/>
          <w:sz w:val="24"/>
          <w:szCs w:val="24"/>
          <w:lang w:val="id-ID"/>
        </w:rPr>
        <w:t>Analisis Keefektifan Biaya</w:t>
      </w:r>
      <w:bookmarkEnd w:id="42"/>
    </w:p>
    <w:p w14:paraId="4B4A7FC6"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Hasil CEA (</w:t>
      </w:r>
      <w:r w:rsidRPr="008A4018">
        <w:rPr>
          <w:rFonts w:ascii="Times New Roman" w:hAnsi="Times New Roman"/>
          <w:i/>
          <w:sz w:val="24"/>
          <w:szCs w:val="24"/>
          <w:lang w:val="id-ID"/>
        </w:rPr>
        <w:t>Cost Effectiveness Analysis</w:t>
      </w:r>
      <w:r w:rsidRPr="008A4018">
        <w:rPr>
          <w:rFonts w:ascii="Times New Roman" w:hAnsi="Times New Roman"/>
          <w:sz w:val="24"/>
          <w:szCs w:val="24"/>
          <w:lang w:val="id-ID"/>
        </w:rPr>
        <w:t xml:space="preserve">) dinyatakan dalam ratio yang disebut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w:t>
      </w:r>
      <w:r w:rsidRPr="008A4018">
        <w:rPr>
          <w:rFonts w:ascii="Times New Roman" w:hAnsi="Times New Roman"/>
          <w:i/>
          <w:sz w:val="24"/>
          <w:szCs w:val="24"/>
          <w:lang w:val="id-ID"/>
        </w:rPr>
        <w:t>Average Cost Effectiveness Ratio</w:t>
      </w:r>
      <w:r w:rsidRPr="008A4018">
        <w:rPr>
          <w:rFonts w:ascii="Times New Roman" w:hAnsi="Times New Roman"/>
          <w:sz w:val="24"/>
          <w:szCs w:val="24"/>
          <w:lang w:val="id-ID"/>
        </w:rPr>
        <w:t xml:space="preserve">) menggambarkan total biaya dari alternatif terapi dibandingkan dengan </w:t>
      </w:r>
      <w:r w:rsidRPr="008A4018">
        <w:rPr>
          <w:rFonts w:ascii="Times New Roman" w:hAnsi="Times New Roman"/>
          <w:i/>
          <w:sz w:val="24"/>
          <w:szCs w:val="24"/>
          <w:lang w:val="id-ID"/>
        </w:rPr>
        <w:t xml:space="preserve">outcome </w:t>
      </w:r>
      <w:r w:rsidRPr="008A4018">
        <w:rPr>
          <w:rFonts w:ascii="Times New Roman" w:hAnsi="Times New Roman"/>
          <w:sz w:val="24"/>
          <w:szCs w:val="24"/>
          <w:lang w:val="id-ID"/>
        </w:rPr>
        <w:t xml:space="preserve">klinik menghasilkan rasio harga dalam mata uang per </w:t>
      </w:r>
      <w:r w:rsidRPr="008A4018">
        <w:rPr>
          <w:rFonts w:ascii="Times New Roman" w:hAnsi="Times New Roman"/>
          <w:i/>
          <w:sz w:val="24"/>
          <w:szCs w:val="24"/>
          <w:lang w:val="id-ID"/>
        </w:rPr>
        <w:t xml:space="preserve">outcome </w:t>
      </w:r>
      <w:r w:rsidRPr="008A4018">
        <w:rPr>
          <w:rFonts w:ascii="Times New Roman" w:hAnsi="Times New Roman"/>
          <w:sz w:val="24"/>
          <w:szCs w:val="24"/>
          <w:lang w:val="id-ID"/>
        </w:rPr>
        <w:t xml:space="preserve">klinik yang diperoleh (Dipiro </w:t>
      </w:r>
      <w:r w:rsidRPr="008A4018">
        <w:rPr>
          <w:rFonts w:ascii="Times New Roman" w:hAnsi="Times New Roman"/>
          <w:i/>
          <w:sz w:val="24"/>
          <w:szCs w:val="24"/>
          <w:lang w:val="id-ID"/>
        </w:rPr>
        <w:t>et al,</w:t>
      </w:r>
      <w:r w:rsidRPr="008A4018">
        <w:rPr>
          <w:rFonts w:ascii="Times New Roman" w:hAnsi="Times New Roman"/>
          <w:sz w:val="24"/>
          <w:szCs w:val="24"/>
          <w:lang w:val="id-ID"/>
        </w:rPr>
        <w:t xml:space="preserve"> 2009)</w:t>
      </w:r>
      <w:r w:rsidRPr="008A4018">
        <w:rPr>
          <w:rFonts w:ascii="Times New Roman" w:hAnsi="Times New Roman"/>
          <w:i/>
          <w:sz w:val="24"/>
          <w:szCs w:val="24"/>
          <w:lang w:val="id-ID"/>
        </w:rPr>
        <w:t xml:space="preserve">. </w:t>
      </w:r>
      <w:r w:rsidRPr="008A4018">
        <w:rPr>
          <w:rFonts w:ascii="Times New Roman" w:hAnsi="Times New Roman"/>
          <w:sz w:val="24"/>
          <w:szCs w:val="24"/>
          <w:lang w:val="id-ID"/>
        </w:rPr>
        <w:t xml:space="preserve">Hasil perhitungan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untuk menyatakan rata-rata biaya terapi pasien per </w:t>
      </w:r>
      <w:r w:rsidRPr="008A4018">
        <w:rPr>
          <w:rFonts w:ascii="Times New Roman" w:hAnsi="Times New Roman"/>
          <w:i/>
          <w:sz w:val="24"/>
          <w:szCs w:val="24"/>
          <w:lang w:val="id-ID"/>
        </w:rPr>
        <w:t>outcome</w:t>
      </w:r>
      <w:r w:rsidRPr="008A4018">
        <w:rPr>
          <w:rFonts w:ascii="Times New Roman" w:hAnsi="Times New Roman"/>
          <w:sz w:val="24"/>
          <w:szCs w:val="24"/>
          <w:lang w:val="id-ID"/>
        </w:rPr>
        <w:t>.</w:t>
      </w:r>
    </w:p>
    <w:p w14:paraId="0414AA6C"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Biaya penggunaan antihipertensi dikatakan efektif apabila mempunyai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w:t>
      </w:r>
      <w:r w:rsidRPr="008A4018">
        <w:rPr>
          <w:rFonts w:ascii="Times New Roman" w:hAnsi="Times New Roman"/>
          <w:i/>
          <w:sz w:val="24"/>
          <w:szCs w:val="24"/>
          <w:lang w:val="id-ID"/>
        </w:rPr>
        <w:t>Average Cost Effectiveness Ratio</w:t>
      </w:r>
      <w:r w:rsidRPr="008A4018">
        <w:rPr>
          <w:rFonts w:ascii="Times New Roman" w:hAnsi="Times New Roman"/>
          <w:sz w:val="24"/>
          <w:szCs w:val="24"/>
          <w:lang w:val="id-ID"/>
        </w:rPr>
        <w:t xml:space="preserve">) terendah. Suatu terapi dikatakan </w:t>
      </w:r>
      <w:r w:rsidRPr="008A4018">
        <w:rPr>
          <w:rFonts w:ascii="Times New Roman" w:hAnsi="Times New Roman"/>
          <w:i/>
          <w:sz w:val="24"/>
          <w:szCs w:val="24"/>
          <w:lang w:val="id-ID"/>
        </w:rPr>
        <w:t xml:space="preserve">cost-effective </w:t>
      </w:r>
      <w:r w:rsidRPr="008A4018">
        <w:rPr>
          <w:rFonts w:ascii="Times New Roman" w:hAnsi="Times New Roman"/>
          <w:sz w:val="24"/>
          <w:szCs w:val="24"/>
          <w:lang w:val="id-ID"/>
        </w:rPr>
        <w:t xml:space="preserve">jika biaya yang dikeluarkan serendah mungkin dengan lama perawatan yang cepat. Suatu obat dikatakan </w:t>
      </w:r>
      <w:r w:rsidRPr="008A4018">
        <w:rPr>
          <w:rFonts w:ascii="Times New Roman" w:hAnsi="Times New Roman"/>
          <w:i/>
          <w:sz w:val="24"/>
          <w:szCs w:val="24"/>
          <w:lang w:val="id-ID"/>
        </w:rPr>
        <w:t xml:space="preserve">cost-effective </w:t>
      </w:r>
      <w:r w:rsidRPr="008A4018">
        <w:rPr>
          <w:rFonts w:ascii="Times New Roman" w:hAnsi="Times New Roman"/>
          <w:sz w:val="24"/>
          <w:szCs w:val="24"/>
          <w:lang w:val="id-ID"/>
        </w:rPr>
        <w:t xml:space="preserve">apabila mempunyai efektivitas lebih tinggi tetapi harga obat sama atau mempunyai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lebih rendah. Perhitungan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didapatkan dari total biaya medik langsung masing-masing obat meliputi biaya pengobatan, biaya laboratorium, biaya jenis perawatan yang terdiri dari biaya ruangan, biaya jasa perawat dan biaya visite dokter. Sedangkan keefektifannya dilihat dari </w:t>
      </w:r>
      <w:r w:rsidRPr="008A4018">
        <w:rPr>
          <w:rFonts w:ascii="Times New Roman" w:hAnsi="Times New Roman"/>
          <w:i/>
          <w:sz w:val="24"/>
          <w:szCs w:val="24"/>
          <w:lang w:val="id-ID"/>
        </w:rPr>
        <w:t xml:space="preserve">outcome </w:t>
      </w:r>
      <w:r w:rsidRPr="008A4018">
        <w:rPr>
          <w:rFonts w:ascii="Times New Roman" w:hAnsi="Times New Roman"/>
          <w:sz w:val="24"/>
          <w:szCs w:val="24"/>
          <w:lang w:val="id-ID"/>
        </w:rPr>
        <w:t>atau lama rawat inap (hari).</w:t>
      </w:r>
    </w:p>
    <w:p w14:paraId="27DA9C65" w14:textId="77777777" w:rsidR="00BF6889"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p>
    <w:p w14:paraId="08AE9A26" w14:textId="77777777" w:rsidR="00BF6889"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p>
    <w:p w14:paraId="2D5C53E9" w14:textId="77777777" w:rsidR="00BF6889" w:rsidRPr="008A4018" w:rsidRDefault="00BF6889" w:rsidP="00BF6889">
      <w:pPr>
        <w:pStyle w:val="ListParagraph"/>
        <w:spacing w:after="0" w:line="480" w:lineRule="auto"/>
        <w:ind w:left="709" w:firstLine="708"/>
        <w:contextualSpacing w:val="0"/>
        <w:jc w:val="both"/>
        <w:rPr>
          <w:rFonts w:ascii="Times New Roman" w:hAnsi="Times New Roman"/>
          <w:sz w:val="24"/>
          <w:szCs w:val="24"/>
          <w:lang w:val="id-ID"/>
        </w:rPr>
      </w:pPr>
    </w:p>
    <w:p w14:paraId="4A0BDCA6" w14:textId="77777777" w:rsidR="00BF6889" w:rsidRPr="008A4018" w:rsidRDefault="00BF6889" w:rsidP="00BF6889">
      <w:pPr>
        <w:pStyle w:val="Caption"/>
        <w:spacing w:after="0"/>
        <w:ind w:left="720"/>
        <w:jc w:val="center"/>
        <w:rPr>
          <w:rFonts w:ascii="Times New Roman" w:hAnsi="Times New Roman"/>
          <w:color w:val="000000"/>
          <w:sz w:val="24"/>
          <w:szCs w:val="24"/>
        </w:rPr>
      </w:pPr>
      <w:bookmarkStart w:id="43" w:name="_Toc125398149"/>
      <w:r w:rsidRPr="008A4018">
        <w:rPr>
          <w:rFonts w:ascii="Times New Roman" w:hAnsi="Times New Roman"/>
          <w:color w:val="000000"/>
          <w:sz w:val="24"/>
          <w:szCs w:val="24"/>
        </w:rPr>
        <w:lastRenderedPageBreak/>
        <w:t>Tabel 4.</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9</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Perhitungan ACER Pada Ruang VIP</w:t>
      </w:r>
      <w:bookmarkEnd w:id="43"/>
    </w:p>
    <w:tbl>
      <w:tblPr>
        <w:tblW w:w="7229" w:type="dxa"/>
        <w:tblInd w:w="817" w:type="dxa"/>
        <w:tblBorders>
          <w:top w:val="single" w:sz="4" w:space="0" w:color="auto"/>
          <w:bottom w:val="single" w:sz="4" w:space="0" w:color="auto"/>
          <w:insideH w:val="single" w:sz="4" w:space="0" w:color="auto"/>
        </w:tblBorders>
        <w:tblLook w:val="04A0" w:firstRow="1" w:lastRow="0" w:firstColumn="1" w:lastColumn="0" w:noHBand="0" w:noVBand="1"/>
      </w:tblPr>
      <w:tblGrid>
        <w:gridCol w:w="1697"/>
        <w:gridCol w:w="1725"/>
        <w:gridCol w:w="2189"/>
        <w:gridCol w:w="1618"/>
      </w:tblGrid>
      <w:tr w:rsidR="00BF6889" w:rsidRPr="008A4018" w14:paraId="36844767" w14:textId="77777777" w:rsidTr="003B2DEF">
        <w:tc>
          <w:tcPr>
            <w:tcW w:w="1276" w:type="dxa"/>
            <w:tcBorders>
              <w:bottom w:val="single" w:sz="4" w:space="0" w:color="auto"/>
            </w:tcBorders>
            <w:shd w:val="clear" w:color="auto" w:fill="auto"/>
            <w:vAlign w:val="center"/>
          </w:tcPr>
          <w:p w14:paraId="441C9F53" w14:textId="77777777" w:rsidR="00BF6889" w:rsidRPr="008A4018" w:rsidRDefault="00BF6889" w:rsidP="003B2DEF">
            <w:pPr>
              <w:tabs>
                <w:tab w:val="left" w:pos="5442"/>
              </w:tabs>
              <w:spacing w:after="0" w:line="240" w:lineRule="auto"/>
              <w:rPr>
                <w:rFonts w:ascii="Times New Roman" w:hAnsi="Times New Roman"/>
                <w:b/>
                <w:sz w:val="24"/>
                <w:szCs w:val="24"/>
              </w:rPr>
            </w:pPr>
            <w:proofErr w:type="spellStart"/>
            <w:r>
              <w:rPr>
                <w:rFonts w:ascii="Times New Roman" w:hAnsi="Times New Roman"/>
                <w:b/>
                <w:sz w:val="24"/>
                <w:szCs w:val="24"/>
              </w:rPr>
              <w:t>Antihipertensi</w:t>
            </w:r>
            <w:proofErr w:type="spellEnd"/>
          </w:p>
        </w:tc>
        <w:tc>
          <w:tcPr>
            <w:tcW w:w="1861" w:type="dxa"/>
            <w:tcBorders>
              <w:bottom w:val="single" w:sz="4" w:space="0" w:color="auto"/>
            </w:tcBorders>
            <w:shd w:val="clear" w:color="auto" w:fill="auto"/>
            <w:vAlign w:val="center"/>
          </w:tcPr>
          <w:p w14:paraId="191916E2"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 xml:space="preserve">Rata-Rata </w:t>
            </w:r>
            <w:r w:rsidRPr="008A4018">
              <w:rPr>
                <w:rFonts w:ascii="Times New Roman" w:hAnsi="Times New Roman"/>
                <w:b/>
                <w:i/>
                <w:sz w:val="24"/>
                <w:szCs w:val="24"/>
                <w:lang w:val="id-ID"/>
              </w:rPr>
              <w:t xml:space="preserve">Direct Medical Cost </w:t>
            </w:r>
            <w:r w:rsidRPr="008A4018">
              <w:rPr>
                <w:rFonts w:ascii="Times New Roman" w:hAnsi="Times New Roman"/>
                <w:b/>
                <w:sz w:val="24"/>
                <w:szCs w:val="24"/>
                <w:lang w:val="id-ID"/>
              </w:rPr>
              <w:t>(C)</w:t>
            </w:r>
          </w:p>
        </w:tc>
        <w:tc>
          <w:tcPr>
            <w:tcW w:w="2364" w:type="dxa"/>
            <w:tcBorders>
              <w:bottom w:val="single" w:sz="4" w:space="0" w:color="auto"/>
            </w:tcBorders>
            <w:shd w:val="clear" w:color="auto" w:fill="auto"/>
            <w:vAlign w:val="center"/>
          </w:tcPr>
          <w:p w14:paraId="728FACDF"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Rata-rata lama hari rawat inap (Efektivitas) (E) (</w:t>
            </w:r>
            <w:r w:rsidRPr="008A4018">
              <w:rPr>
                <w:rFonts w:ascii="Times New Roman" w:hAnsi="Times New Roman"/>
                <w:b/>
                <w:i/>
                <w:sz w:val="24"/>
                <w:szCs w:val="24"/>
                <w:lang w:val="id-ID"/>
              </w:rPr>
              <w:t>Mean</w:t>
            </w:r>
            <w:r w:rsidRPr="008A4018">
              <w:rPr>
                <w:rFonts w:ascii="Times New Roman" w:hAnsi="Times New Roman"/>
                <w:b/>
                <w:sz w:val="24"/>
                <w:szCs w:val="24"/>
                <w:lang w:val="id-ID"/>
              </w:rPr>
              <w:t>)</w:t>
            </w:r>
          </w:p>
        </w:tc>
        <w:tc>
          <w:tcPr>
            <w:tcW w:w="1728" w:type="dxa"/>
            <w:tcBorders>
              <w:bottom w:val="single" w:sz="4" w:space="0" w:color="auto"/>
            </w:tcBorders>
            <w:shd w:val="clear" w:color="auto" w:fill="auto"/>
            <w:vAlign w:val="center"/>
          </w:tcPr>
          <w:p w14:paraId="0CE7DFE0"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i/>
                <w:sz w:val="24"/>
                <w:szCs w:val="24"/>
                <w:lang w:val="id-ID"/>
              </w:rPr>
              <w:t xml:space="preserve">ACER </w:t>
            </w:r>
            <w:r w:rsidRPr="008A4018">
              <w:rPr>
                <w:rFonts w:ascii="Times New Roman" w:hAnsi="Times New Roman"/>
                <w:b/>
                <w:sz w:val="24"/>
                <w:szCs w:val="24"/>
                <w:lang w:val="id-ID"/>
              </w:rPr>
              <w:t>(C/E)</w:t>
            </w:r>
          </w:p>
        </w:tc>
      </w:tr>
      <w:tr w:rsidR="00BF6889" w:rsidRPr="008A4018" w14:paraId="785D0062" w14:textId="77777777" w:rsidTr="003B2DEF">
        <w:tc>
          <w:tcPr>
            <w:tcW w:w="1276" w:type="dxa"/>
            <w:tcBorders>
              <w:top w:val="single" w:sz="4" w:space="0" w:color="auto"/>
              <w:bottom w:val="nil"/>
            </w:tcBorders>
            <w:shd w:val="clear" w:color="auto" w:fill="auto"/>
            <w:vAlign w:val="center"/>
          </w:tcPr>
          <w:p w14:paraId="0BB408A6" w14:textId="77777777" w:rsidR="00BF6889" w:rsidRPr="008A4018" w:rsidRDefault="00BF6889" w:rsidP="003B2DEF">
            <w:pPr>
              <w:tabs>
                <w:tab w:val="left" w:pos="5442"/>
              </w:tabs>
              <w:spacing w:after="0" w:line="240" w:lineRule="auto"/>
              <w:rPr>
                <w:rFonts w:ascii="Times New Roman" w:hAnsi="Times New Roman"/>
                <w:sz w:val="24"/>
                <w:szCs w:val="24"/>
                <w:lang w:val="id-ID"/>
              </w:rPr>
            </w:pPr>
            <w:r w:rsidRPr="008A4018">
              <w:rPr>
                <w:rFonts w:ascii="Times New Roman" w:hAnsi="Times New Roman"/>
                <w:sz w:val="24"/>
                <w:szCs w:val="24"/>
                <w:lang w:val="id-ID"/>
              </w:rPr>
              <w:t xml:space="preserve">Amlodipin </w:t>
            </w:r>
          </w:p>
        </w:tc>
        <w:tc>
          <w:tcPr>
            <w:tcW w:w="1861" w:type="dxa"/>
            <w:tcBorders>
              <w:top w:val="single" w:sz="4" w:space="0" w:color="auto"/>
              <w:bottom w:val="nil"/>
            </w:tcBorders>
            <w:shd w:val="clear" w:color="auto" w:fill="auto"/>
          </w:tcPr>
          <w:p w14:paraId="14BC6DB2" w14:textId="77777777" w:rsidR="00BF6889" w:rsidRPr="008A4018" w:rsidRDefault="00BF6889" w:rsidP="003B2DEF">
            <w:pPr>
              <w:spacing w:after="0" w:line="240" w:lineRule="auto"/>
              <w:jc w:val="right"/>
              <w:rPr>
                <w:rFonts w:ascii="Times New Roman" w:hAnsi="Times New Roman"/>
                <w:color w:val="000000"/>
                <w:sz w:val="24"/>
                <w:szCs w:val="24"/>
                <w:lang w:val="id-ID"/>
              </w:rPr>
            </w:pPr>
            <w:r w:rsidRPr="008A4018">
              <w:rPr>
                <w:rFonts w:ascii="Times New Roman" w:hAnsi="Times New Roman"/>
                <w:color w:val="000000"/>
                <w:sz w:val="24"/>
                <w:szCs w:val="24"/>
                <w:lang w:val="id-ID"/>
              </w:rPr>
              <w:t>Rp 7.298.145</w:t>
            </w:r>
          </w:p>
        </w:tc>
        <w:tc>
          <w:tcPr>
            <w:tcW w:w="2364" w:type="dxa"/>
            <w:tcBorders>
              <w:top w:val="single" w:sz="4" w:space="0" w:color="auto"/>
              <w:bottom w:val="nil"/>
            </w:tcBorders>
            <w:shd w:val="clear" w:color="auto" w:fill="auto"/>
          </w:tcPr>
          <w:p w14:paraId="1BC911A5" w14:textId="77777777" w:rsidR="00BF6889" w:rsidRPr="008A4018" w:rsidRDefault="00BF6889" w:rsidP="003B2DEF">
            <w:pPr>
              <w:autoSpaceDE w:val="0"/>
              <w:autoSpaceDN w:val="0"/>
              <w:adjustRightInd w:val="0"/>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6</w:t>
            </w:r>
          </w:p>
        </w:tc>
        <w:tc>
          <w:tcPr>
            <w:tcW w:w="1728" w:type="dxa"/>
            <w:tcBorders>
              <w:top w:val="single" w:sz="4" w:space="0" w:color="auto"/>
              <w:bottom w:val="nil"/>
            </w:tcBorders>
            <w:shd w:val="clear" w:color="auto" w:fill="auto"/>
          </w:tcPr>
          <w:p w14:paraId="0BB6A177" w14:textId="77777777" w:rsidR="00BF6889" w:rsidRPr="008A4018" w:rsidRDefault="00BF6889" w:rsidP="003B2DEF">
            <w:pPr>
              <w:spacing w:after="0" w:line="240" w:lineRule="auto"/>
              <w:jc w:val="right"/>
              <w:rPr>
                <w:rFonts w:ascii="Times New Roman" w:hAnsi="Times New Roman"/>
                <w:color w:val="000000"/>
                <w:sz w:val="24"/>
                <w:szCs w:val="24"/>
                <w:lang w:val="id-ID"/>
              </w:rPr>
            </w:pPr>
            <w:r w:rsidRPr="008A4018">
              <w:rPr>
                <w:rFonts w:ascii="Times New Roman" w:hAnsi="Times New Roman"/>
                <w:color w:val="000000"/>
                <w:sz w:val="24"/>
                <w:szCs w:val="24"/>
                <w:lang w:val="id-ID"/>
              </w:rPr>
              <w:t>Rp 1.216.357</w:t>
            </w:r>
          </w:p>
        </w:tc>
      </w:tr>
      <w:tr w:rsidR="00BF6889" w:rsidRPr="008A4018" w14:paraId="60A0EB6A" w14:textId="77777777" w:rsidTr="003B2DEF">
        <w:tc>
          <w:tcPr>
            <w:tcW w:w="1276" w:type="dxa"/>
            <w:tcBorders>
              <w:top w:val="nil"/>
              <w:bottom w:val="single" w:sz="4" w:space="0" w:color="auto"/>
            </w:tcBorders>
            <w:shd w:val="clear" w:color="auto" w:fill="auto"/>
            <w:vAlign w:val="center"/>
          </w:tcPr>
          <w:p w14:paraId="22E4AB9C" w14:textId="77777777" w:rsidR="00BF6889" w:rsidRPr="008A4018" w:rsidRDefault="00BF6889" w:rsidP="003B2DEF">
            <w:pPr>
              <w:tabs>
                <w:tab w:val="left" w:pos="5442"/>
              </w:tabs>
              <w:spacing w:after="0" w:line="240" w:lineRule="auto"/>
              <w:rPr>
                <w:rFonts w:ascii="Times New Roman" w:hAnsi="Times New Roman"/>
                <w:sz w:val="24"/>
                <w:szCs w:val="24"/>
                <w:lang w:val="id-ID"/>
              </w:rPr>
            </w:pPr>
            <w:r w:rsidRPr="008A4018">
              <w:rPr>
                <w:rFonts w:ascii="Times New Roman" w:hAnsi="Times New Roman"/>
                <w:sz w:val="24"/>
                <w:szCs w:val="24"/>
                <w:lang w:val="id-ID"/>
              </w:rPr>
              <w:t>Diltiazem</w:t>
            </w:r>
          </w:p>
        </w:tc>
        <w:tc>
          <w:tcPr>
            <w:tcW w:w="1861" w:type="dxa"/>
            <w:tcBorders>
              <w:top w:val="nil"/>
              <w:bottom w:val="single" w:sz="4" w:space="0" w:color="auto"/>
            </w:tcBorders>
            <w:shd w:val="clear" w:color="auto" w:fill="auto"/>
          </w:tcPr>
          <w:p w14:paraId="39984AD3" w14:textId="77777777" w:rsidR="00BF6889" w:rsidRPr="008A4018" w:rsidRDefault="00BF6889" w:rsidP="003B2DEF">
            <w:pPr>
              <w:spacing w:after="0" w:line="240" w:lineRule="auto"/>
              <w:jc w:val="right"/>
              <w:rPr>
                <w:rFonts w:ascii="Times New Roman" w:hAnsi="Times New Roman"/>
                <w:color w:val="000000"/>
                <w:sz w:val="24"/>
                <w:szCs w:val="24"/>
                <w:lang w:val="id-ID"/>
              </w:rPr>
            </w:pPr>
            <w:r w:rsidRPr="008A4018">
              <w:rPr>
                <w:rFonts w:ascii="Times New Roman" w:hAnsi="Times New Roman"/>
                <w:color w:val="000000"/>
                <w:sz w:val="24"/>
                <w:szCs w:val="24"/>
                <w:lang w:val="id-ID"/>
              </w:rPr>
              <w:t>Rp 6.657.539</w:t>
            </w:r>
          </w:p>
        </w:tc>
        <w:tc>
          <w:tcPr>
            <w:tcW w:w="2364" w:type="dxa"/>
            <w:tcBorders>
              <w:top w:val="nil"/>
              <w:bottom w:val="single" w:sz="4" w:space="0" w:color="auto"/>
            </w:tcBorders>
            <w:shd w:val="clear" w:color="auto" w:fill="auto"/>
          </w:tcPr>
          <w:p w14:paraId="227B619D" w14:textId="77777777" w:rsidR="00BF6889" w:rsidRPr="008A4018" w:rsidRDefault="00BF6889" w:rsidP="003B2DEF">
            <w:pPr>
              <w:autoSpaceDE w:val="0"/>
              <w:autoSpaceDN w:val="0"/>
              <w:adjustRightInd w:val="0"/>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6,4</w:t>
            </w:r>
          </w:p>
        </w:tc>
        <w:tc>
          <w:tcPr>
            <w:tcW w:w="1728" w:type="dxa"/>
            <w:tcBorders>
              <w:top w:val="nil"/>
              <w:bottom w:val="single" w:sz="4" w:space="0" w:color="auto"/>
            </w:tcBorders>
            <w:shd w:val="clear" w:color="auto" w:fill="auto"/>
          </w:tcPr>
          <w:p w14:paraId="725C7928" w14:textId="77777777" w:rsidR="00BF6889" w:rsidRPr="008A4018" w:rsidRDefault="00BF6889" w:rsidP="003B2DEF">
            <w:pPr>
              <w:spacing w:after="0" w:line="240" w:lineRule="auto"/>
              <w:jc w:val="right"/>
              <w:rPr>
                <w:rFonts w:ascii="Times New Roman" w:hAnsi="Times New Roman"/>
                <w:color w:val="000000"/>
                <w:sz w:val="24"/>
                <w:szCs w:val="24"/>
                <w:lang w:val="id-ID"/>
              </w:rPr>
            </w:pPr>
            <w:r w:rsidRPr="008A4018">
              <w:rPr>
                <w:rFonts w:ascii="Times New Roman" w:hAnsi="Times New Roman"/>
                <w:color w:val="000000"/>
                <w:sz w:val="24"/>
                <w:szCs w:val="24"/>
                <w:lang w:val="id-ID"/>
              </w:rPr>
              <w:t>Rp 1.040.240</w:t>
            </w:r>
          </w:p>
        </w:tc>
      </w:tr>
    </w:tbl>
    <w:p w14:paraId="18743354" w14:textId="77777777" w:rsidR="00BF6889" w:rsidRPr="008A4018" w:rsidRDefault="00BF6889" w:rsidP="00BF6889">
      <w:pPr>
        <w:spacing w:after="0" w:line="240" w:lineRule="auto"/>
        <w:ind w:left="426" w:firstLine="708"/>
        <w:rPr>
          <w:rFonts w:ascii="Times New Roman" w:hAnsi="Times New Roman"/>
          <w:sz w:val="24"/>
          <w:szCs w:val="24"/>
          <w:lang w:val="id-ID"/>
        </w:rPr>
      </w:pPr>
    </w:p>
    <w:p w14:paraId="3CE1CD9F" w14:textId="77777777" w:rsidR="00BF6889" w:rsidRPr="008A4018" w:rsidRDefault="00BF6889" w:rsidP="00BF6889">
      <w:pPr>
        <w:spacing w:after="0" w:line="480" w:lineRule="auto"/>
        <w:ind w:left="709" w:firstLine="708"/>
        <w:jc w:val="both"/>
        <w:rPr>
          <w:rFonts w:ascii="Times New Roman" w:hAnsi="Times New Roman"/>
          <w:sz w:val="24"/>
          <w:szCs w:val="24"/>
          <w:lang w:val="id-ID"/>
        </w:rPr>
      </w:pPr>
      <w:r w:rsidRPr="008A4018">
        <w:rPr>
          <w:rFonts w:ascii="Times New Roman" w:hAnsi="Times New Roman"/>
          <w:sz w:val="24"/>
          <w:szCs w:val="24"/>
          <w:lang w:val="id-ID"/>
        </w:rPr>
        <w:t xml:space="preserve">Pada tabel 4.9 menunjukkan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terendah pada penggunaan obat antihipertensi amlodipin dengan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sebesar Rp. </w:t>
      </w:r>
      <w:r w:rsidRPr="008A4018">
        <w:rPr>
          <w:rFonts w:ascii="Times New Roman" w:hAnsi="Times New Roman"/>
          <w:color w:val="000000"/>
          <w:sz w:val="24"/>
          <w:szCs w:val="24"/>
          <w:lang w:val="id-ID"/>
        </w:rPr>
        <w:t>1.216.357,-</w:t>
      </w:r>
      <w:r w:rsidRPr="008A4018">
        <w:rPr>
          <w:rFonts w:ascii="Times New Roman" w:hAnsi="Times New Roman"/>
          <w:sz w:val="24"/>
          <w:szCs w:val="24"/>
          <w:lang w:val="id-ID"/>
        </w:rPr>
        <w:t xml:space="preserve"> dan lama hari rawat inapnya adalah 6 hari. Obat antihipertensi  diltiazem memiliki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sebesar Rp. </w:t>
      </w:r>
      <w:r w:rsidRPr="008A4018">
        <w:rPr>
          <w:rFonts w:ascii="Times New Roman" w:hAnsi="Times New Roman"/>
          <w:color w:val="000000"/>
          <w:sz w:val="24"/>
          <w:szCs w:val="24"/>
          <w:lang w:val="id-ID"/>
        </w:rPr>
        <w:t xml:space="preserve">1.040.240, </w:t>
      </w:r>
      <w:r w:rsidRPr="008A4018">
        <w:rPr>
          <w:rFonts w:ascii="Times New Roman" w:hAnsi="Times New Roman"/>
          <w:sz w:val="24"/>
          <w:szCs w:val="24"/>
          <w:lang w:val="id-ID"/>
        </w:rPr>
        <w:t>dengan lama hari rawat inapnya 6,4 hari.</w:t>
      </w:r>
    </w:p>
    <w:p w14:paraId="3D9A17C4" w14:textId="77777777" w:rsidR="00BF6889" w:rsidRPr="008A4018" w:rsidRDefault="00BF6889" w:rsidP="00BF6889">
      <w:pPr>
        <w:spacing w:after="0" w:line="480" w:lineRule="auto"/>
        <w:ind w:left="709" w:firstLine="708"/>
        <w:jc w:val="both"/>
        <w:rPr>
          <w:rFonts w:ascii="Times New Roman" w:hAnsi="Times New Roman"/>
          <w:sz w:val="24"/>
          <w:szCs w:val="24"/>
          <w:lang w:val="id-ID"/>
        </w:rPr>
      </w:pPr>
      <w:r w:rsidRPr="008A4018">
        <w:rPr>
          <w:rFonts w:ascii="Times New Roman" w:hAnsi="Times New Roman"/>
          <w:sz w:val="24"/>
          <w:szCs w:val="24"/>
          <w:lang w:val="id-ID"/>
        </w:rPr>
        <w:t xml:space="preserve">Pada ruang kelas VIP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paling rendah adalah pada obat antihipertensi diltiazem dengan nilai sebesar Rp. Rp. </w:t>
      </w:r>
      <w:r w:rsidRPr="008A4018">
        <w:rPr>
          <w:rFonts w:ascii="Times New Roman" w:hAnsi="Times New Roman"/>
          <w:color w:val="000000"/>
          <w:sz w:val="24"/>
          <w:szCs w:val="24"/>
          <w:lang w:val="id-ID"/>
        </w:rPr>
        <w:t xml:space="preserve">1.040.240,- </w:t>
      </w:r>
      <w:r w:rsidRPr="008A4018">
        <w:rPr>
          <w:rFonts w:ascii="Times New Roman" w:hAnsi="Times New Roman"/>
          <w:sz w:val="24"/>
          <w:szCs w:val="24"/>
          <w:lang w:val="id-ID"/>
        </w:rPr>
        <w:t xml:space="preserve">dibandingkan dengan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obat antihipertensi amlodipin sebesar Rp. </w:t>
      </w:r>
      <w:r w:rsidRPr="008A4018">
        <w:rPr>
          <w:rFonts w:ascii="Times New Roman" w:hAnsi="Times New Roman"/>
          <w:color w:val="000000"/>
          <w:sz w:val="24"/>
          <w:szCs w:val="24"/>
          <w:lang w:val="id-ID"/>
        </w:rPr>
        <w:t>1.216.357,-</w:t>
      </w:r>
      <w:r w:rsidRPr="008A4018">
        <w:rPr>
          <w:rFonts w:ascii="Times New Roman" w:hAnsi="Times New Roman"/>
          <w:sz w:val="24"/>
          <w:szCs w:val="24"/>
          <w:lang w:val="id-ID"/>
        </w:rPr>
        <w:t xml:space="preserve"> sehingga diltiazem dapat dikatakan paling </w:t>
      </w:r>
      <w:r w:rsidRPr="008A4018">
        <w:rPr>
          <w:rFonts w:ascii="Times New Roman" w:hAnsi="Times New Roman"/>
          <w:i/>
          <w:sz w:val="24"/>
          <w:szCs w:val="24"/>
          <w:lang w:val="id-ID"/>
        </w:rPr>
        <w:t>cost-effective.</w:t>
      </w:r>
      <w:r w:rsidRPr="008A4018">
        <w:rPr>
          <w:rFonts w:ascii="Times New Roman" w:hAnsi="Times New Roman"/>
          <w:sz w:val="24"/>
          <w:szCs w:val="24"/>
          <w:lang w:val="id-ID"/>
        </w:rPr>
        <w:t xml:space="preserve"> Dilihat dari rata-rata </w:t>
      </w:r>
      <w:r w:rsidRPr="008A4018">
        <w:rPr>
          <w:rFonts w:ascii="Times New Roman" w:hAnsi="Times New Roman"/>
          <w:i/>
          <w:sz w:val="24"/>
          <w:szCs w:val="24"/>
          <w:lang w:val="id-ID"/>
        </w:rPr>
        <w:t>direct medical cost</w:t>
      </w:r>
      <w:r w:rsidRPr="008A4018">
        <w:rPr>
          <w:rFonts w:ascii="Times New Roman" w:hAnsi="Times New Roman"/>
          <w:sz w:val="24"/>
          <w:szCs w:val="24"/>
          <w:lang w:val="id-ID"/>
        </w:rPr>
        <w:t xml:space="preserve"> obat antihipertensi amlodipin lebih tinggi, namun rata-rata lama rawat inapnya lebih cepat atau effektivitasnya lebih tinggi dibandingkan dengan diltiazem sehingga dapat disimpulkan diltiazem dominan (kolom </w:t>
      </w:r>
      <w:r w:rsidRPr="008A4018">
        <w:rPr>
          <w:rFonts w:ascii="Times New Roman" w:hAnsi="Times New Roman"/>
          <w:sz w:val="24"/>
          <w:szCs w:val="24"/>
        </w:rPr>
        <w:t>A</w:t>
      </w:r>
      <w:r w:rsidRPr="008A4018">
        <w:rPr>
          <w:rFonts w:ascii="Times New Roman" w:hAnsi="Times New Roman"/>
          <w:sz w:val="24"/>
          <w:szCs w:val="24"/>
          <w:lang w:val="id-ID"/>
        </w:rPr>
        <w:t xml:space="preserve">) </w:t>
      </w:r>
      <w:proofErr w:type="spellStart"/>
      <w:r w:rsidRPr="008A4018">
        <w:rPr>
          <w:rFonts w:ascii="Times New Roman" w:hAnsi="Times New Roman"/>
          <w:sz w:val="24"/>
          <w:szCs w:val="24"/>
        </w:rPr>
        <w:t>yaitu</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biaya</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lebih</w:t>
      </w:r>
      <w:proofErr w:type="spellEnd"/>
      <w:r w:rsidRPr="008A4018">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rPr>
        <w:t xml:space="preserve"> </w:t>
      </w:r>
      <w:proofErr w:type="spellStart"/>
      <w:r w:rsidRPr="008A4018">
        <w:rPr>
          <w:rFonts w:ascii="Times New Roman" w:hAnsi="Times New Roman"/>
          <w:sz w:val="24"/>
          <w:szCs w:val="24"/>
        </w:rPr>
        <w:t>e</w:t>
      </w:r>
      <w:r>
        <w:rPr>
          <w:rFonts w:ascii="Times New Roman" w:hAnsi="Times New Roman"/>
          <w:sz w:val="24"/>
          <w:szCs w:val="24"/>
        </w:rPr>
        <w:t>f</w:t>
      </w:r>
      <w:r w:rsidRPr="008A4018">
        <w:rPr>
          <w:rFonts w:ascii="Times New Roman" w:hAnsi="Times New Roman"/>
          <w:sz w:val="24"/>
          <w:szCs w:val="24"/>
        </w:rPr>
        <w:t>ektivitas</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lebih</w:t>
      </w:r>
      <w:proofErr w:type="spellEnd"/>
      <w:r w:rsidRPr="008A4018">
        <w:rPr>
          <w:rFonts w:ascii="Times New Roman" w:hAnsi="Times New Roman"/>
          <w:sz w:val="24"/>
          <w:szCs w:val="24"/>
        </w:rPr>
        <w:t xml:space="preserve"> </w:t>
      </w:r>
      <w:proofErr w:type="spellStart"/>
      <w:r w:rsidRPr="008A4018">
        <w:rPr>
          <w:rFonts w:ascii="Times New Roman" w:hAnsi="Times New Roman"/>
          <w:sz w:val="24"/>
          <w:szCs w:val="24"/>
        </w:rPr>
        <w:t>rendah</w:t>
      </w:r>
      <w:proofErr w:type="spellEnd"/>
      <w:r w:rsidRPr="008A4018">
        <w:rPr>
          <w:rFonts w:ascii="Times New Roman" w:hAnsi="Times New Roman"/>
          <w:sz w:val="24"/>
          <w:szCs w:val="24"/>
        </w:rPr>
        <w:t xml:space="preserve"> </w:t>
      </w:r>
      <w:r w:rsidRPr="008A4018">
        <w:rPr>
          <w:rFonts w:ascii="Times New Roman" w:hAnsi="Times New Roman"/>
          <w:sz w:val="24"/>
          <w:szCs w:val="24"/>
          <w:lang w:val="id-ID"/>
        </w:rPr>
        <w:t>sehingga perlu dilakukkan CEA (</w:t>
      </w:r>
      <w:r w:rsidRPr="008A4018">
        <w:rPr>
          <w:rFonts w:ascii="Times New Roman" w:hAnsi="Times New Roman"/>
          <w:i/>
          <w:sz w:val="24"/>
          <w:szCs w:val="24"/>
          <w:lang w:val="id-ID"/>
        </w:rPr>
        <w:t>ICER</w:t>
      </w:r>
      <w:r w:rsidRPr="008A4018">
        <w:rPr>
          <w:rFonts w:ascii="Times New Roman" w:hAnsi="Times New Roman"/>
          <w:sz w:val="24"/>
          <w:szCs w:val="24"/>
          <w:lang w:val="id-ID"/>
        </w:rPr>
        <w:t>).</w:t>
      </w:r>
    </w:p>
    <w:p w14:paraId="5B8E8D39" w14:textId="77777777" w:rsidR="00BF6889" w:rsidRPr="008A4018" w:rsidRDefault="00BF6889" w:rsidP="00BF6889">
      <w:pPr>
        <w:spacing w:after="0" w:line="480" w:lineRule="auto"/>
        <w:ind w:left="709" w:firstLine="708"/>
        <w:jc w:val="both"/>
        <w:rPr>
          <w:rFonts w:ascii="Times New Roman" w:hAnsi="Times New Roman"/>
          <w:sz w:val="24"/>
          <w:szCs w:val="24"/>
          <w:lang w:val="id-ID"/>
        </w:rPr>
      </w:pPr>
      <w:r w:rsidRPr="008A4018">
        <w:rPr>
          <w:rFonts w:ascii="Times New Roman" w:hAnsi="Times New Roman"/>
          <w:sz w:val="24"/>
          <w:szCs w:val="24"/>
          <w:lang w:val="id-ID"/>
        </w:rPr>
        <w:t xml:space="preserve">Hasil penentuan posisi alternatif terapi </w:t>
      </w:r>
      <w:r w:rsidRPr="008A4018">
        <w:rPr>
          <w:rFonts w:ascii="Times New Roman" w:hAnsi="Times New Roman"/>
          <w:sz w:val="24"/>
          <w:szCs w:val="24"/>
          <w:lang w:val="id-ID" w:eastAsia="id-ID"/>
        </w:rPr>
        <w:t>diltiazem dan amlodipin   di</w:t>
      </w:r>
      <w:r w:rsidRPr="008A4018">
        <w:rPr>
          <w:rFonts w:ascii="Times New Roman" w:hAnsi="Times New Roman"/>
          <w:sz w:val="24"/>
          <w:szCs w:val="24"/>
          <w:lang w:val="id-ID"/>
        </w:rPr>
        <w:t xml:space="preserve">ruang perawatan VIP berdasarkan </w:t>
      </w:r>
      <w:r w:rsidRPr="008A4018">
        <w:rPr>
          <w:rFonts w:ascii="Times New Roman" w:hAnsi="Times New Roman"/>
          <w:i/>
          <w:sz w:val="24"/>
          <w:szCs w:val="24"/>
          <w:lang w:val="id-ID"/>
        </w:rPr>
        <w:t xml:space="preserve">outcome </w:t>
      </w:r>
      <w:r w:rsidRPr="008A4018">
        <w:rPr>
          <w:rFonts w:ascii="Times New Roman" w:hAnsi="Times New Roman"/>
          <w:sz w:val="24"/>
          <w:szCs w:val="24"/>
          <w:lang w:val="id-ID"/>
        </w:rPr>
        <w:t xml:space="preserve">lama rawat inap diketahui ada posisi obat antihipertensi terletak pada kolom I yang artinya ada obat antihipertensi yang memiliki efektivitas lebih tinggi dan biaya yang lebih tinggi dibandingkan dengan obat antihipertensi yang lain, sehingga perlu </w:t>
      </w:r>
      <w:r w:rsidRPr="008A4018">
        <w:rPr>
          <w:rFonts w:ascii="Times New Roman" w:hAnsi="Times New Roman"/>
          <w:sz w:val="24"/>
          <w:szCs w:val="24"/>
          <w:lang w:val="id-ID"/>
        </w:rPr>
        <w:lastRenderedPageBreak/>
        <w:t xml:space="preserve">dilakukan perhitungan </w:t>
      </w:r>
      <w:r w:rsidRPr="008A4018">
        <w:rPr>
          <w:rFonts w:ascii="Times New Roman" w:hAnsi="Times New Roman"/>
          <w:i/>
          <w:sz w:val="24"/>
          <w:szCs w:val="24"/>
          <w:lang w:val="id-ID"/>
        </w:rPr>
        <w:t>ICER</w:t>
      </w:r>
      <w:r w:rsidRPr="008A4018">
        <w:rPr>
          <w:rFonts w:ascii="Times New Roman" w:hAnsi="Times New Roman"/>
          <w:sz w:val="24"/>
          <w:szCs w:val="24"/>
          <w:lang w:val="id-ID"/>
        </w:rPr>
        <w:t xml:space="preserve"> untuk dapat mengetahui berapa biaya yang diperlukan untuk meningkatkan 1% efektivitas terapi atau untuk pindah ke obat yang efektivitasnya lebih tinggi.</w:t>
      </w:r>
    </w:p>
    <w:p w14:paraId="06CCA771" w14:textId="77777777" w:rsidR="00BF6889" w:rsidRPr="008A4018" w:rsidRDefault="00BF6889" w:rsidP="00BF6889">
      <w:pPr>
        <w:pStyle w:val="Caption"/>
        <w:spacing w:after="0"/>
        <w:ind w:left="720"/>
        <w:jc w:val="center"/>
        <w:rPr>
          <w:rFonts w:ascii="Times New Roman" w:hAnsi="Times New Roman"/>
          <w:color w:val="000000"/>
          <w:sz w:val="24"/>
          <w:szCs w:val="24"/>
        </w:rPr>
      </w:pPr>
      <w:bookmarkStart w:id="44" w:name="_Toc125398150"/>
      <w:r w:rsidRPr="008A4018">
        <w:rPr>
          <w:rFonts w:ascii="Times New Roman" w:hAnsi="Times New Roman"/>
          <w:color w:val="000000"/>
          <w:sz w:val="24"/>
          <w:szCs w:val="24"/>
        </w:rPr>
        <w:t xml:space="preserve">Tabel 4. </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10</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Perhitungan ICER Pada Ruang</w:t>
      </w:r>
      <w:r>
        <w:rPr>
          <w:rFonts w:ascii="Times New Roman" w:hAnsi="Times New Roman"/>
          <w:color w:val="000000"/>
          <w:sz w:val="24"/>
          <w:szCs w:val="24"/>
          <w:lang w:val="en-US"/>
        </w:rPr>
        <w:t xml:space="preserve"> </w:t>
      </w:r>
      <w:r w:rsidRPr="008A4018">
        <w:rPr>
          <w:rFonts w:ascii="Times New Roman" w:hAnsi="Times New Roman"/>
          <w:color w:val="000000"/>
          <w:sz w:val="24"/>
          <w:szCs w:val="24"/>
        </w:rPr>
        <w:t xml:space="preserve"> VIP</w:t>
      </w:r>
      <w:bookmarkEnd w:id="44"/>
    </w:p>
    <w:tbl>
      <w:tblPr>
        <w:tblW w:w="7229" w:type="dxa"/>
        <w:tblInd w:w="817" w:type="dxa"/>
        <w:tblBorders>
          <w:top w:val="single" w:sz="4" w:space="0" w:color="auto"/>
          <w:bottom w:val="single" w:sz="4" w:space="0" w:color="auto"/>
        </w:tblBorders>
        <w:tblLayout w:type="fixed"/>
        <w:tblLook w:val="04A0" w:firstRow="1" w:lastRow="0" w:firstColumn="1" w:lastColumn="0" w:noHBand="0" w:noVBand="1"/>
      </w:tblPr>
      <w:tblGrid>
        <w:gridCol w:w="1134"/>
        <w:gridCol w:w="1134"/>
        <w:gridCol w:w="1540"/>
        <w:gridCol w:w="1099"/>
        <w:gridCol w:w="621"/>
        <w:gridCol w:w="1701"/>
      </w:tblGrid>
      <w:tr w:rsidR="00BF6889" w:rsidRPr="008A4018" w14:paraId="7A0D661C" w14:textId="77777777" w:rsidTr="003B2DEF">
        <w:tc>
          <w:tcPr>
            <w:tcW w:w="1134" w:type="dxa"/>
            <w:tcBorders>
              <w:bottom w:val="single" w:sz="4" w:space="0" w:color="auto"/>
            </w:tcBorders>
            <w:shd w:val="clear" w:color="auto" w:fill="auto"/>
            <w:vAlign w:val="center"/>
          </w:tcPr>
          <w:p w14:paraId="74404475" w14:textId="77777777" w:rsidR="00BF6889" w:rsidRPr="008A4018" w:rsidRDefault="00BF6889" w:rsidP="003B2DEF">
            <w:pPr>
              <w:tabs>
                <w:tab w:val="left" w:pos="5442"/>
              </w:tabs>
              <w:spacing w:after="0" w:line="240" w:lineRule="auto"/>
              <w:ind w:left="-108" w:right="-108"/>
              <w:jc w:val="center"/>
              <w:rPr>
                <w:rFonts w:ascii="Times New Roman" w:hAnsi="Times New Roman"/>
                <w:b/>
                <w:sz w:val="24"/>
                <w:szCs w:val="24"/>
                <w:lang w:val="id-ID"/>
              </w:rPr>
            </w:pPr>
            <w:r>
              <w:rPr>
                <w:rFonts w:ascii="Times New Roman" w:hAnsi="Times New Roman"/>
                <w:b/>
                <w:sz w:val="24"/>
                <w:szCs w:val="24"/>
                <w:lang w:val="id-ID"/>
              </w:rPr>
              <w:t>Antihipertensi</w:t>
            </w:r>
          </w:p>
        </w:tc>
        <w:tc>
          <w:tcPr>
            <w:tcW w:w="1134" w:type="dxa"/>
            <w:tcBorders>
              <w:bottom w:val="single" w:sz="4" w:space="0" w:color="auto"/>
            </w:tcBorders>
            <w:shd w:val="clear" w:color="auto" w:fill="auto"/>
            <w:vAlign w:val="center"/>
          </w:tcPr>
          <w:p w14:paraId="608F355D"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 xml:space="preserve">Rata-Rata </w:t>
            </w:r>
            <w:r w:rsidRPr="008A4018">
              <w:rPr>
                <w:rFonts w:ascii="Times New Roman" w:hAnsi="Times New Roman"/>
                <w:b/>
                <w:i/>
                <w:sz w:val="24"/>
                <w:szCs w:val="24"/>
                <w:lang w:val="id-ID"/>
              </w:rPr>
              <w:t xml:space="preserve">Direct Medical Cost </w:t>
            </w:r>
            <w:r w:rsidRPr="008A4018">
              <w:rPr>
                <w:rFonts w:ascii="Times New Roman" w:hAnsi="Times New Roman"/>
                <w:b/>
                <w:sz w:val="24"/>
                <w:szCs w:val="24"/>
                <w:lang w:val="id-ID"/>
              </w:rPr>
              <w:t>(C)</w:t>
            </w:r>
          </w:p>
        </w:tc>
        <w:tc>
          <w:tcPr>
            <w:tcW w:w="1540" w:type="dxa"/>
            <w:tcBorders>
              <w:bottom w:val="single" w:sz="4" w:space="0" w:color="auto"/>
            </w:tcBorders>
            <w:shd w:val="clear" w:color="auto" w:fill="auto"/>
            <w:vAlign w:val="center"/>
          </w:tcPr>
          <w:p w14:paraId="70FF0A2C"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Rata-Rata Lama Hari Rawat Inap (Efektivitas) (E) (Mean)</w:t>
            </w:r>
          </w:p>
        </w:tc>
        <w:tc>
          <w:tcPr>
            <w:tcW w:w="1099" w:type="dxa"/>
            <w:tcBorders>
              <w:bottom w:val="single" w:sz="4" w:space="0" w:color="auto"/>
            </w:tcBorders>
            <w:vAlign w:val="center"/>
          </w:tcPr>
          <w:p w14:paraId="03362E94"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∆C</w:t>
            </w:r>
          </w:p>
        </w:tc>
        <w:tc>
          <w:tcPr>
            <w:tcW w:w="621" w:type="dxa"/>
            <w:tcBorders>
              <w:bottom w:val="single" w:sz="4" w:space="0" w:color="auto"/>
            </w:tcBorders>
            <w:vAlign w:val="center"/>
          </w:tcPr>
          <w:p w14:paraId="50A58927" w14:textId="77777777" w:rsidR="00BF6889" w:rsidRPr="008A4018" w:rsidRDefault="00BF6889" w:rsidP="003B2DEF">
            <w:pPr>
              <w:tabs>
                <w:tab w:val="left" w:pos="5442"/>
              </w:tabs>
              <w:spacing w:after="0" w:line="240" w:lineRule="auto"/>
              <w:jc w:val="center"/>
              <w:rPr>
                <w:rFonts w:ascii="Times New Roman" w:hAnsi="Times New Roman"/>
                <w:b/>
                <w:i/>
                <w:sz w:val="24"/>
                <w:szCs w:val="24"/>
                <w:lang w:val="id-ID"/>
              </w:rPr>
            </w:pPr>
            <w:r w:rsidRPr="008A4018">
              <w:rPr>
                <w:rFonts w:ascii="Times New Roman" w:hAnsi="Times New Roman"/>
                <w:b/>
                <w:sz w:val="24"/>
                <w:szCs w:val="24"/>
                <w:lang w:val="id-ID"/>
              </w:rPr>
              <w:t>∆E</w:t>
            </w:r>
          </w:p>
        </w:tc>
        <w:tc>
          <w:tcPr>
            <w:tcW w:w="1701" w:type="dxa"/>
            <w:tcBorders>
              <w:bottom w:val="single" w:sz="4" w:space="0" w:color="auto"/>
            </w:tcBorders>
            <w:vAlign w:val="center"/>
          </w:tcPr>
          <w:p w14:paraId="798B8F82"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ICER (∆C/∆E)</w:t>
            </w:r>
          </w:p>
        </w:tc>
      </w:tr>
      <w:tr w:rsidR="00BF6889" w:rsidRPr="008A4018" w14:paraId="76E62205" w14:textId="77777777" w:rsidTr="003B2DEF">
        <w:tc>
          <w:tcPr>
            <w:tcW w:w="1134" w:type="dxa"/>
            <w:tcBorders>
              <w:top w:val="single" w:sz="4" w:space="0" w:color="auto"/>
              <w:bottom w:val="nil"/>
            </w:tcBorders>
            <w:shd w:val="clear" w:color="auto" w:fill="auto"/>
            <w:vAlign w:val="center"/>
          </w:tcPr>
          <w:p w14:paraId="6F1331FC" w14:textId="77777777" w:rsidR="00BF6889" w:rsidRPr="008A4018" w:rsidRDefault="00BF6889" w:rsidP="003B2DEF">
            <w:pPr>
              <w:tabs>
                <w:tab w:val="left" w:pos="5442"/>
              </w:tabs>
              <w:spacing w:after="0" w:line="240" w:lineRule="auto"/>
              <w:ind w:left="-108" w:right="-108"/>
              <w:rPr>
                <w:rFonts w:ascii="Times New Roman" w:hAnsi="Times New Roman"/>
                <w:sz w:val="24"/>
                <w:szCs w:val="24"/>
                <w:lang w:val="id-ID"/>
              </w:rPr>
            </w:pPr>
            <w:r w:rsidRPr="008A4018">
              <w:rPr>
                <w:rFonts w:ascii="Times New Roman" w:hAnsi="Times New Roman"/>
                <w:sz w:val="24"/>
                <w:szCs w:val="24"/>
                <w:lang w:val="id-ID"/>
              </w:rPr>
              <w:t>Amlodipin</w:t>
            </w:r>
          </w:p>
        </w:tc>
        <w:tc>
          <w:tcPr>
            <w:tcW w:w="1134" w:type="dxa"/>
            <w:tcBorders>
              <w:top w:val="single" w:sz="4" w:space="0" w:color="auto"/>
              <w:bottom w:val="nil"/>
            </w:tcBorders>
            <w:shd w:val="clear" w:color="auto" w:fill="auto"/>
            <w:vAlign w:val="center"/>
          </w:tcPr>
          <w:p w14:paraId="4E718D74" w14:textId="77777777" w:rsidR="00BF6889" w:rsidRPr="008A4018" w:rsidRDefault="00BF6889" w:rsidP="003B2DEF">
            <w:pPr>
              <w:tabs>
                <w:tab w:val="left" w:pos="5442"/>
              </w:tabs>
              <w:spacing w:after="0" w:line="240" w:lineRule="auto"/>
              <w:ind w:left="-108"/>
              <w:jc w:val="right"/>
              <w:rPr>
                <w:rFonts w:ascii="Times New Roman" w:hAnsi="Times New Roman"/>
                <w:sz w:val="24"/>
                <w:szCs w:val="24"/>
                <w:lang w:val="id-ID"/>
              </w:rPr>
            </w:pPr>
            <w:r w:rsidRPr="008A4018">
              <w:rPr>
                <w:rFonts w:ascii="Times New Roman" w:hAnsi="Times New Roman"/>
                <w:sz w:val="24"/>
                <w:szCs w:val="24"/>
                <w:lang w:val="id-ID"/>
              </w:rPr>
              <w:t>7.298.146</w:t>
            </w:r>
          </w:p>
        </w:tc>
        <w:tc>
          <w:tcPr>
            <w:tcW w:w="1540" w:type="dxa"/>
            <w:tcBorders>
              <w:top w:val="single" w:sz="4" w:space="0" w:color="auto"/>
              <w:bottom w:val="nil"/>
            </w:tcBorders>
            <w:shd w:val="clear" w:color="auto" w:fill="auto"/>
            <w:vAlign w:val="center"/>
          </w:tcPr>
          <w:p w14:paraId="754C6D2F"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6,00</w:t>
            </w:r>
          </w:p>
        </w:tc>
        <w:tc>
          <w:tcPr>
            <w:tcW w:w="1099" w:type="dxa"/>
            <w:tcBorders>
              <w:top w:val="single" w:sz="4" w:space="0" w:color="auto"/>
              <w:bottom w:val="nil"/>
            </w:tcBorders>
          </w:tcPr>
          <w:p w14:paraId="1005A04F" w14:textId="77777777" w:rsidR="00BF6889" w:rsidRPr="008A4018" w:rsidRDefault="00BF6889" w:rsidP="003B2DEF">
            <w:pPr>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-640.606</w:t>
            </w:r>
          </w:p>
        </w:tc>
        <w:tc>
          <w:tcPr>
            <w:tcW w:w="621" w:type="dxa"/>
            <w:tcBorders>
              <w:top w:val="single" w:sz="4" w:space="0" w:color="auto"/>
              <w:bottom w:val="nil"/>
            </w:tcBorders>
          </w:tcPr>
          <w:p w14:paraId="42E3B078" w14:textId="77777777" w:rsidR="00BF6889" w:rsidRPr="008A4018" w:rsidRDefault="00BF6889" w:rsidP="003B2DEF">
            <w:pPr>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0,4</w:t>
            </w:r>
          </w:p>
        </w:tc>
        <w:tc>
          <w:tcPr>
            <w:tcW w:w="1701" w:type="dxa"/>
            <w:tcBorders>
              <w:top w:val="single" w:sz="4" w:space="0" w:color="auto"/>
              <w:bottom w:val="nil"/>
            </w:tcBorders>
          </w:tcPr>
          <w:p w14:paraId="33F5C728" w14:textId="77777777" w:rsidR="00BF6889" w:rsidRPr="008A4018" w:rsidRDefault="00BF6889" w:rsidP="003B2DEF">
            <w:pPr>
              <w:spacing w:after="0" w:line="240" w:lineRule="auto"/>
              <w:ind w:left="-160" w:right="-91"/>
              <w:jc w:val="center"/>
              <w:rPr>
                <w:rFonts w:ascii="Times New Roman" w:hAnsi="Times New Roman"/>
                <w:sz w:val="24"/>
                <w:szCs w:val="24"/>
                <w:lang w:val="id-ID"/>
              </w:rPr>
            </w:pPr>
            <w:r w:rsidRPr="008A4018">
              <w:rPr>
                <w:rFonts w:ascii="Times New Roman" w:hAnsi="Times New Roman"/>
                <w:sz w:val="24"/>
                <w:szCs w:val="24"/>
                <w:lang w:val="id-ID"/>
              </w:rPr>
              <w:t>-1.601.515</w:t>
            </w:r>
          </w:p>
        </w:tc>
      </w:tr>
      <w:tr w:rsidR="00BF6889" w:rsidRPr="008A4018" w14:paraId="45C213F4" w14:textId="77777777" w:rsidTr="003B2DEF">
        <w:tc>
          <w:tcPr>
            <w:tcW w:w="1134" w:type="dxa"/>
            <w:tcBorders>
              <w:top w:val="nil"/>
            </w:tcBorders>
            <w:shd w:val="clear" w:color="auto" w:fill="auto"/>
            <w:vAlign w:val="center"/>
          </w:tcPr>
          <w:p w14:paraId="75B40782" w14:textId="77777777" w:rsidR="00BF6889" w:rsidRPr="008A4018" w:rsidRDefault="00BF6889" w:rsidP="003B2DEF">
            <w:pPr>
              <w:tabs>
                <w:tab w:val="left" w:pos="5442"/>
              </w:tabs>
              <w:spacing w:after="0" w:line="240" w:lineRule="auto"/>
              <w:ind w:left="-108" w:right="-108"/>
              <w:rPr>
                <w:rFonts w:ascii="Times New Roman" w:hAnsi="Times New Roman"/>
                <w:sz w:val="24"/>
                <w:szCs w:val="24"/>
                <w:lang w:val="id-ID"/>
              </w:rPr>
            </w:pPr>
            <w:r w:rsidRPr="008A4018">
              <w:rPr>
                <w:rFonts w:ascii="Times New Roman" w:hAnsi="Times New Roman"/>
                <w:sz w:val="24"/>
                <w:szCs w:val="24"/>
                <w:lang w:val="id-ID"/>
              </w:rPr>
              <w:t>Diltiazem</w:t>
            </w:r>
          </w:p>
        </w:tc>
        <w:tc>
          <w:tcPr>
            <w:tcW w:w="1134" w:type="dxa"/>
            <w:tcBorders>
              <w:top w:val="nil"/>
            </w:tcBorders>
            <w:shd w:val="clear" w:color="auto" w:fill="auto"/>
            <w:vAlign w:val="center"/>
          </w:tcPr>
          <w:p w14:paraId="1691036F" w14:textId="77777777" w:rsidR="00BF6889" w:rsidRPr="008A4018" w:rsidRDefault="00BF6889" w:rsidP="003B2DEF">
            <w:pPr>
              <w:tabs>
                <w:tab w:val="left" w:pos="5442"/>
              </w:tabs>
              <w:spacing w:after="0" w:line="240" w:lineRule="auto"/>
              <w:ind w:left="-108"/>
              <w:jc w:val="right"/>
              <w:rPr>
                <w:rFonts w:ascii="Times New Roman" w:hAnsi="Times New Roman"/>
                <w:sz w:val="24"/>
                <w:szCs w:val="24"/>
                <w:lang w:val="id-ID"/>
              </w:rPr>
            </w:pPr>
            <w:r w:rsidRPr="008A4018">
              <w:rPr>
                <w:rFonts w:ascii="Times New Roman" w:hAnsi="Times New Roman"/>
                <w:sz w:val="24"/>
                <w:szCs w:val="24"/>
                <w:lang w:val="id-ID"/>
              </w:rPr>
              <w:t>6.657.539</w:t>
            </w:r>
          </w:p>
        </w:tc>
        <w:tc>
          <w:tcPr>
            <w:tcW w:w="1540" w:type="dxa"/>
            <w:tcBorders>
              <w:top w:val="nil"/>
            </w:tcBorders>
            <w:shd w:val="clear" w:color="auto" w:fill="auto"/>
            <w:vAlign w:val="center"/>
          </w:tcPr>
          <w:p w14:paraId="543D80E1"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6,40</w:t>
            </w:r>
          </w:p>
        </w:tc>
        <w:tc>
          <w:tcPr>
            <w:tcW w:w="1099" w:type="dxa"/>
            <w:tcBorders>
              <w:top w:val="nil"/>
            </w:tcBorders>
          </w:tcPr>
          <w:p w14:paraId="5686237C" w14:textId="77777777" w:rsidR="00BF6889" w:rsidRPr="008A4018" w:rsidRDefault="00BF6889" w:rsidP="003B2DEF">
            <w:pPr>
              <w:spacing w:after="0" w:line="240" w:lineRule="auto"/>
              <w:jc w:val="center"/>
              <w:rPr>
                <w:rFonts w:ascii="Times New Roman" w:hAnsi="Times New Roman"/>
                <w:sz w:val="24"/>
                <w:szCs w:val="24"/>
                <w:lang w:val="id-ID"/>
              </w:rPr>
            </w:pPr>
          </w:p>
        </w:tc>
        <w:tc>
          <w:tcPr>
            <w:tcW w:w="621" w:type="dxa"/>
            <w:tcBorders>
              <w:top w:val="nil"/>
            </w:tcBorders>
          </w:tcPr>
          <w:p w14:paraId="730C2D87" w14:textId="77777777" w:rsidR="00BF6889" w:rsidRPr="008A4018" w:rsidRDefault="00BF6889" w:rsidP="003B2DEF">
            <w:pPr>
              <w:spacing w:after="0" w:line="240" w:lineRule="auto"/>
              <w:jc w:val="center"/>
              <w:rPr>
                <w:rFonts w:ascii="Times New Roman" w:hAnsi="Times New Roman"/>
                <w:sz w:val="24"/>
                <w:szCs w:val="24"/>
                <w:lang w:val="id-ID"/>
              </w:rPr>
            </w:pPr>
          </w:p>
        </w:tc>
        <w:tc>
          <w:tcPr>
            <w:tcW w:w="1701" w:type="dxa"/>
            <w:tcBorders>
              <w:top w:val="nil"/>
            </w:tcBorders>
          </w:tcPr>
          <w:p w14:paraId="353B79F2" w14:textId="77777777" w:rsidR="00BF6889" w:rsidRPr="008A4018" w:rsidRDefault="00BF6889" w:rsidP="003B2DEF">
            <w:pPr>
              <w:spacing w:after="0" w:line="240" w:lineRule="auto"/>
              <w:jc w:val="center"/>
              <w:rPr>
                <w:rFonts w:ascii="Times New Roman" w:hAnsi="Times New Roman"/>
                <w:sz w:val="24"/>
                <w:szCs w:val="24"/>
                <w:lang w:val="id-ID"/>
              </w:rPr>
            </w:pPr>
          </w:p>
        </w:tc>
      </w:tr>
    </w:tbl>
    <w:p w14:paraId="418445B7" w14:textId="77777777" w:rsidR="00BF6889" w:rsidRPr="008A4018" w:rsidRDefault="00BF6889" w:rsidP="00BF6889">
      <w:pPr>
        <w:spacing w:line="240" w:lineRule="auto"/>
        <w:ind w:left="709" w:firstLine="708"/>
        <w:jc w:val="both"/>
        <w:rPr>
          <w:rFonts w:ascii="Times New Roman" w:hAnsi="Times New Roman"/>
          <w:sz w:val="24"/>
          <w:szCs w:val="24"/>
          <w:lang w:val="id-ID"/>
        </w:rPr>
      </w:pPr>
    </w:p>
    <w:p w14:paraId="0A7361AA" w14:textId="77777777" w:rsidR="00BF6889" w:rsidRPr="002351ED" w:rsidRDefault="00BF6889" w:rsidP="00BF6889">
      <w:pPr>
        <w:spacing w:after="0" w:line="480" w:lineRule="auto"/>
        <w:ind w:left="709" w:firstLine="709"/>
        <w:jc w:val="both"/>
        <w:rPr>
          <w:rFonts w:ascii="Times New Roman" w:hAnsi="Times New Roman"/>
          <w:sz w:val="24"/>
          <w:szCs w:val="24"/>
        </w:rPr>
      </w:pPr>
      <w:r w:rsidRPr="008A4018">
        <w:rPr>
          <w:rFonts w:ascii="Times New Roman" w:hAnsi="Times New Roman"/>
          <w:sz w:val="24"/>
          <w:szCs w:val="24"/>
          <w:lang w:val="id-ID"/>
        </w:rPr>
        <w:t xml:space="preserve">Pada tabel 4.10 diperoleh nilai </w:t>
      </w:r>
      <w:r w:rsidRPr="008A4018">
        <w:rPr>
          <w:rFonts w:ascii="Times New Roman" w:hAnsi="Times New Roman"/>
          <w:i/>
          <w:sz w:val="24"/>
          <w:szCs w:val="24"/>
          <w:lang w:val="id-ID"/>
        </w:rPr>
        <w:t>ICER</w:t>
      </w:r>
      <w:r w:rsidRPr="008A4018">
        <w:rPr>
          <w:rFonts w:ascii="Times New Roman" w:hAnsi="Times New Roman"/>
          <w:sz w:val="24"/>
          <w:szCs w:val="24"/>
          <w:lang w:val="id-ID"/>
        </w:rPr>
        <w:t xml:space="preserve"> pada ruang kelas VIP sebesar Rp. -1.601.515/hari. Nilai </w:t>
      </w:r>
      <w:r w:rsidRPr="008A4018">
        <w:rPr>
          <w:rFonts w:ascii="Times New Roman" w:hAnsi="Times New Roman"/>
          <w:i/>
          <w:sz w:val="24"/>
          <w:szCs w:val="24"/>
          <w:lang w:val="id-ID"/>
        </w:rPr>
        <w:t xml:space="preserve">ICER </w:t>
      </w:r>
      <w:r w:rsidRPr="008A4018">
        <w:rPr>
          <w:rFonts w:ascii="Times New Roman" w:hAnsi="Times New Roman"/>
          <w:sz w:val="24"/>
          <w:szCs w:val="24"/>
          <w:lang w:val="id-ID"/>
        </w:rPr>
        <w:t>yang diperoleh merupakan besarnya biaya tambahan yang diperlukan jika melakukkan kenaikan perpindahan obat dari diltiazem ke amlodipin. Bila pasien menginginkan peningkatan efektivitas penyembuhan hipertensi dengan menggunakan amlodipin maka pasien harus mengeluarkan biaya tambahan yang dikeluarkan sebesar Rp -1.601.515,- per hari lama rawat inap. Hasil tersebut menunjukkan bahwa pengobatan dengan diltiazem dengan efektivitas tinggi membutuhkan harga yang tinggi ditunjukkan dengan nilai ICER  negatif yang berarti diltiazem kurang efektif sebagai obat untuk terapi hipertensi</w:t>
      </w:r>
      <w:r>
        <w:rPr>
          <w:rFonts w:ascii="Times New Roman" w:hAnsi="Times New Roman"/>
          <w:sz w:val="24"/>
          <w:szCs w:val="24"/>
        </w:rPr>
        <w:t xml:space="preserve">, </w:t>
      </w:r>
      <w:proofErr w:type="spellStart"/>
      <w:r>
        <w:rPr>
          <w:rFonts w:ascii="Times New Roman" w:hAnsi="Times New Roman"/>
          <w:sz w:val="24"/>
          <w:szCs w:val="24"/>
        </w:rPr>
        <w:t>tapi</w:t>
      </w:r>
      <w:proofErr w:type="spellEnd"/>
      <w:r>
        <w:rPr>
          <w:rFonts w:ascii="Times New Roman" w:hAnsi="Times New Roman"/>
          <w:sz w:val="24"/>
          <w:szCs w:val="24"/>
        </w:rPr>
        <w:t xml:space="preserve"> </w:t>
      </w:r>
      <w:proofErr w:type="spellStart"/>
      <w:r>
        <w:rPr>
          <w:rFonts w:ascii="Times New Roman" w:hAnsi="Times New Roman"/>
          <w:sz w:val="24"/>
          <w:szCs w:val="24"/>
        </w:rPr>
        <w:t>kebanyakan</w:t>
      </w:r>
      <w:proofErr w:type="spellEnd"/>
      <w:r>
        <w:rPr>
          <w:rFonts w:ascii="Times New Roman" w:hAnsi="Times New Roman"/>
          <w:sz w:val="24"/>
          <w:szCs w:val="24"/>
        </w:rPr>
        <w:t xml:space="preserve"> </w:t>
      </w:r>
      <w:proofErr w:type="spellStart"/>
      <w:r>
        <w:rPr>
          <w:rFonts w:ascii="Times New Roman" w:hAnsi="Times New Roman"/>
          <w:sz w:val="24"/>
          <w:szCs w:val="24"/>
        </w:rPr>
        <w:t>obat</w:t>
      </w:r>
      <w:proofErr w:type="spellEnd"/>
      <w:r>
        <w:rPr>
          <w:rFonts w:ascii="Times New Roman" w:hAnsi="Times New Roman"/>
          <w:sz w:val="24"/>
          <w:szCs w:val="24"/>
        </w:rPr>
        <w:t xml:space="preserve"> </w:t>
      </w:r>
      <w:proofErr w:type="spellStart"/>
      <w:r>
        <w:rPr>
          <w:rFonts w:ascii="Times New Roman" w:hAnsi="Times New Roman"/>
          <w:sz w:val="24"/>
          <w:szCs w:val="24"/>
        </w:rPr>
        <w:t>mengunakan</w:t>
      </w:r>
      <w:proofErr w:type="spellEnd"/>
      <w:r>
        <w:rPr>
          <w:rFonts w:ascii="Times New Roman" w:hAnsi="Times New Roman"/>
          <w:sz w:val="24"/>
          <w:szCs w:val="24"/>
        </w:rPr>
        <w:t xml:space="preserve"> diltiazem.</w:t>
      </w:r>
    </w:p>
    <w:p w14:paraId="0776649E" w14:textId="77777777" w:rsidR="00BF6889" w:rsidRPr="008A4018" w:rsidRDefault="00BF6889" w:rsidP="00BF6889">
      <w:pPr>
        <w:pStyle w:val="Caption"/>
        <w:spacing w:after="0"/>
        <w:ind w:left="720"/>
        <w:jc w:val="center"/>
        <w:rPr>
          <w:rFonts w:ascii="Times New Roman" w:hAnsi="Times New Roman"/>
          <w:color w:val="000000"/>
          <w:sz w:val="24"/>
          <w:szCs w:val="24"/>
        </w:rPr>
      </w:pPr>
      <w:bookmarkStart w:id="45" w:name="_Toc125398151"/>
      <w:r w:rsidRPr="008A4018">
        <w:rPr>
          <w:rFonts w:ascii="Times New Roman" w:hAnsi="Times New Roman"/>
          <w:color w:val="000000"/>
          <w:sz w:val="24"/>
          <w:szCs w:val="24"/>
        </w:rPr>
        <w:t xml:space="preserve">Tabel 4. </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11</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Perhitungan ACER Pada Ruang Kelas I</w:t>
      </w:r>
      <w:bookmarkEnd w:id="45"/>
    </w:p>
    <w:tbl>
      <w:tblPr>
        <w:tblW w:w="7229" w:type="dxa"/>
        <w:tblInd w:w="81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6"/>
        <w:gridCol w:w="1861"/>
        <w:gridCol w:w="2364"/>
        <w:gridCol w:w="1728"/>
      </w:tblGrid>
      <w:tr w:rsidR="00BF6889" w:rsidRPr="008A4018" w14:paraId="76D2C491" w14:textId="77777777" w:rsidTr="003B2DEF">
        <w:tc>
          <w:tcPr>
            <w:tcW w:w="1276" w:type="dxa"/>
            <w:tcBorders>
              <w:bottom w:val="single" w:sz="4" w:space="0" w:color="auto"/>
            </w:tcBorders>
            <w:shd w:val="clear" w:color="auto" w:fill="auto"/>
            <w:vAlign w:val="center"/>
          </w:tcPr>
          <w:p w14:paraId="63FEBB2B" w14:textId="77777777" w:rsidR="00BF6889" w:rsidRPr="008A4018" w:rsidRDefault="00BF6889" w:rsidP="003B2DEF">
            <w:pPr>
              <w:tabs>
                <w:tab w:val="left" w:pos="5442"/>
              </w:tabs>
              <w:spacing w:after="0" w:line="240" w:lineRule="auto"/>
              <w:rPr>
                <w:rFonts w:ascii="Times New Roman" w:hAnsi="Times New Roman"/>
                <w:b/>
                <w:sz w:val="24"/>
                <w:szCs w:val="24"/>
                <w:lang w:val="id-ID"/>
              </w:rPr>
            </w:pPr>
            <w:r>
              <w:rPr>
                <w:rFonts w:ascii="Times New Roman" w:hAnsi="Times New Roman"/>
                <w:b/>
                <w:sz w:val="24"/>
                <w:szCs w:val="24"/>
                <w:lang w:val="id-ID"/>
              </w:rPr>
              <w:t>Antihipertensi</w:t>
            </w:r>
          </w:p>
        </w:tc>
        <w:tc>
          <w:tcPr>
            <w:tcW w:w="1861" w:type="dxa"/>
            <w:tcBorders>
              <w:bottom w:val="single" w:sz="4" w:space="0" w:color="auto"/>
            </w:tcBorders>
            <w:shd w:val="clear" w:color="auto" w:fill="auto"/>
            <w:vAlign w:val="center"/>
          </w:tcPr>
          <w:p w14:paraId="3E5F3C2F"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 xml:space="preserve">Rata-rata </w:t>
            </w:r>
            <w:r w:rsidRPr="008A4018">
              <w:rPr>
                <w:rFonts w:ascii="Times New Roman" w:hAnsi="Times New Roman"/>
                <w:b/>
                <w:i/>
                <w:sz w:val="24"/>
                <w:szCs w:val="24"/>
                <w:lang w:val="id-ID"/>
              </w:rPr>
              <w:t xml:space="preserve">direct Medical Cost </w:t>
            </w:r>
            <w:r w:rsidRPr="008A4018">
              <w:rPr>
                <w:rFonts w:ascii="Times New Roman" w:hAnsi="Times New Roman"/>
                <w:b/>
                <w:sz w:val="24"/>
                <w:szCs w:val="24"/>
                <w:lang w:val="id-ID"/>
              </w:rPr>
              <w:t>(C)</w:t>
            </w:r>
          </w:p>
        </w:tc>
        <w:tc>
          <w:tcPr>
            <w:tcW w:w="2364" w:type="dxa"/>
            <w:tcBorders>
              <w:bottom w:val="single" w:sz="4" w:space="0" w:color="auto"/>
            </w:tcBorders>
            <w:shd w:val="clear" w:color="auto" w:fill="auto"/>
            <w:vAlign w:val="center"/>
          </w:tcPr>
          <w:p w14:paraId="6694AF90"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Rata-rata lama hari rawat inap (Efektivitas) (E) (Mean)</w:t>
            </w:r>
          </w:p>
        </w:tc>
        <w:tc>
          <w:tcPr>
            <w:tcW w:w="1728" w:type="dxa"/>
            <w:tcBorders>
              <w:bottom w:val="single" w:sz="4" w:space="0" w:color="auto"/>
            </w:tcBorders>
            <w:shd w:val="clear" w:color="auto" w:fill="auto"/>
            <w:vAlign w:val="center"/>
          </w:tcPr>
          <w:p w14:paraId="71201501"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i/>
                <w:sz w:val="24"/>
                <w:szCs w:val="24"/>
                <w:lang w:val="id-ID"/>
              </w:rPr>
              <w:t xml:space="preserve">ACER </w:t>
            </w:r>
            <w:r w:rsidRPr="008A4018">
              <w:rPr>
                <w:rFonts w:ascii="Times New Roman" w:hAnsi="Times New Roman"/>
                <w:b/>
                <w:sz w:val="24"/>
                <w:szCs w:val="24"/>
                <w:lang w:val="id-ID"/>
              </w:rPr>
              <w:t>(C/E)</w:t>
            </w:r>
          </w:p>
        </w:tc>
      </w:tr>
      <w:tr w:rsidR="00BF6889" w:rsidRPr="008A4018" w14:paraId="588DE58E" w14:textId="77777777" w:rsidTr="003B2DEF">
        <w:tc>
          <w:tcPr>
            <w:tcW w:w="1276" w:type="dxa"/>
            <w:tcBorders>
              <w:top w:val="single" w:sz="4" w:space="0" w:color="auto"/>
              <w:bottom w:val="nil"/>
            </w:tcBorders>
            <w:shd w:val="clear" w:color="auto" w:fill="auto"/>
            <w:vAlign w:val="center"/>
          </w:tcPr>
          <w:p w14:paraId="0ECBDC99" w14:textId="77777777" w:rsidR="00BF6889" w:rsidRPr="008A4018" w:rsidRDefault="00BF6889" w:rsidP="003B2DEF">
            <w:pPr>
              <w:tabs>
                <w:tab w:val="left" w:pos="5442"/>
              </w:tabs>
              <w:spacing w:after="0" w:line="240" w:lineRule="auto"/>
              <w:rPr>
                <w:rFonts w:ascii="Times New Roman" w:hAnsi="Times New Roman"/>
                <w:sz w:val="24"/>
                <w:szCs w:val="24"/>
                <w:lang w:val="id-ID"/>
              </w:rPr>
            </w:pPr>
            <w:r w:rsidRPr="008A4018">
              <w:rPr>
                <w:rFonts w:ascii="Times New Roman" w:hAnsi="Times New Roman"/>
                <w:sz w:val="24"/>
                <w:szCs w:val="24"/>
                <w:lang w:val="id-ID"/>
              </w:rPr>
              <w:t xml:space="preserve">Amlodipin </w:t>
            </w:r>
          </w:p>
        </w:tc>
        <w:tc>
          <w:tcPr>
            <w:tcW w:w="1861" w:type="dxa"/>
            <w:tcBorders>
              <w:top w:val="single" w:sz="4" w:space="0" w:color="auto"/>
              <w:bottom w:val="nil"/>
            </w:tcBorders>
            <w:shd w:val="clear" w:color="auto" w:fill="auto"/>
          </w:tcPr>
          <w:p w14:paraId="3DDA9F0B" w14:textId="77777777" w:rsidR="00BF6889" w:rsidRPr="008A4018" w:rsidRDefault="00BF6889" w:rsidP="003B2DEF">
            <w:pPr>
              <w:spacing w:after="0" w:line="240" w:lineRule="auto"/>
              <w:jc w:val="right"/>
              <w:rPr>
                <w:rFonts w:ascii="Times New Roman" w:hAnsi="Times New Roman"/>
                <w:color w:val="000000"/>
                <w:sz w:val="24"/>
                <w:szCs w:val="24"/>
                <w:lang w:val="id-ID"/>
              </w:rPr>
            </w:pPr>
            <w:r w:rsidRPr="008A4018">
              <w:rPr>
                <w:rFonts w:ascii="Times New Roman" w:hAnsi="Times New Roman"/>
                <w:color w:val="000000"/>
                <w:sz w:val="24"/>
                <w:szCs w:val="24"/>
                <w:lang w:val="id-ID"/>
              </w:rPr>
              <w:t>Rp 2.810.040</w:t>
            </w:r>
          </w:p>
        </w:tc>
        <w:tc>
          <w:tcPr>
            <w:tcW w:w="2364" w:type="dxa"/>
            <w:tcBorders>
              <w:top w:val="single" w:sz="4" w:space="0" w:color="auto"/>
              <w:bottom w:val="nil"/>
            </w:tcBorders>
            <w:shd w:val="clear" w:color="auto" w:fill="auto"/>
          </w:tcPr>
          <w:p w14:paraId="07142B16" w14:textId="77777777" w:rsidR="00BF6889" w:rsidRPr="008A4018" w:rsidRDefault="00BF6889" w:rsidP="003B2DEF">
            <w:pPr>
              <w:autoSpaceDE w:val="0"/>
              <w:autoSpaceDN w:val="0"/>
              <w:adjustRightInd w:val="0"/>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6</w:t>
            </w:r>
          </w:p>
        </w:tc>
        <w:tc>
          <w:tcPr>
            <w:tcW w:w="1728" w:type="dxa"/>
            <w:tcBorders>
              <w:top w:val="single" w:sz="4" w:space="0" w:color="auto"/>
              <w:bottom w:val="nil"/>
            </w:tcBorders>
            <w:shd w:val="clear" w:color="auto" w:fill="auto"/>
          </w:tcPr>
          <w:p w14:paraId="2BC5A669" w14:textId="77777777" w:rsidR="00BF6889" w:rsidRPr="008A4018" w:rsidRDefault="00BF6889" w:rsidP="003B2DEF">
            <w:pPr>
              <w:spacing w:after="0" w:line="240" w:lineRule="auto"/>
              <w:jc w:val="right"/>
              <w:rPr>
                <w:rFonts w:ascii="Times New Roman" w:hAnsi="Times New Roman"/>
                <w:color w:val="000000"/>
                <w:sz w:val="24"/>
                <w:szCs w:val="24"/>
                <w:lang w:val="id-ID"/>
              </w:rPr>
            </w:pPr>
            <w:r w:rsidRPr="008A4018">
              <w:rPr>
                <w:rFonts w:ascii="Times New Roman" w:hAnsi="Times New Roman"/>
                <w:color w:val="000000"/>
                <w:sz w:val="24"/>
                <w:szCs w:val="24"/>
                <w:lang w:val="id-ID"/>
              </w:rPr>
              <w:t>Rp    468.340</w:t>
            </w:r>
          </w:p>
        </w:tc>
      </w:tr>
      <w:tr w:rsidR="00BF6889" w:rsidRPr="008A4018" w14:paraId="6DD09256" w14:textId="77777777" w:rsidTr="003B2DEF">
        <w:tc>
          <w:tcPr>
            <w:tcW w:w="1276" w:type="dxa"/>
            <w:tcBorders>
              <w:top w:val="nil"/>
              <w:bottom w:val="single" w:sz="4" w:space="0" w:color="auto"/>
            </w:tcBorders>
            <w:shd w:val="clear" w:color="auto" w:fill="auto"/>
            <w:vAlign w:val="center"/>
          </w:tcPr>
          <w:p w14:paraId="56AC6980" w14:textId="77777777" w:rsidR="00BF6889" w:rsidRPr="008A4018" w:rsidRDefault="00BF6889" w:rsidP="003B2DEF">
            <w:pPr>
              <w:tabs>
                <w:tab w:val="left" w:pos="5442"/>
              </w:tabs>
              <w:spacing w:after="0" w:line="240" w:lineRule="auto"/>
              <w:rPr>
                <w:rFonts w:ascii="Times New Roman" w:hAnsi="Times New Roman"/>
                <w:sz w:val="24"/>
                <w:szCs w:val="24"/>
                <w:lang w:val="id-ID"/>
              </w:rPr>
            </w:pPr>
            <w:r w:rsidRPr="008A4018">
              <w:rPr>
                <w:rFonts w:ascii="Times New Roman" w:hAnsi="Times New Roman"/>
                <w:sz w:val="24"/>
                <w:szCs w:val="24"/>
                <w:lang w:val="id-ID"/>
              </w:rPr>
              <w:t>Diltiazem</w:t>
            </w:r>
          </w:p>
        </w:tc>
        <w:tc>
          <w:tcPr>
            <w:tcW w:w="1861" w:type="dxa"/>
            <w:tcBorders>
              <w:top w:val="nil"/>
              <w:bottom w:val="single" w:sz="4" w:space="0" w:color="auto"/>
            </w:tcBorders>
            <w:shd w:val="clear" w:color="auto" w:fill="auto"/>
          </w:tcPr>
          <w:p w14:paraId="2F584970" w14:textId="77777777" w:rsidR="00BF6889" w:rsidRPr="008A4018" w:rsidRDefault="00BF6889" w:rsidP="003B2DEF">
            <w:pPr>
              <w:spacing w:after="0" w:line="240" w:lineRule="auto"/>
              <w:jc w:val="right"/>
              <w:rPr>
                <w:rFonts w:ascii="Times New Roman" w:hAnsi="Times New Roman"/>
                <w:color w:val="000000"/>
                <w:sz w:val="24"/>
                <w:szCs w:val="24"/>
                <w:lang w:val="id-ID"/>
              </w:rPr>
            </w:pPr>
            <w:r w:rsidRPr="008A4018">
              <w:rPr>
                <w:rFonts w:ascii="Times New Roman" w:hAnsi="Times New Roman"/>
                <w:color w:val="000000"/>
                <w:sz w:val="24"/>
                <w:szCs w:val="24"/>
                <w:lang w:val="id-ID"/>
              </w:rPr>
              <w:t>Rp 3.877.370</w:t>
            </w:r>
          </w:p>
        </w:tc>
        <w:tc>
          <w:tcPr>
            <w:tcW w:w="2364" w:type="dxa"/>
            <w:tcBorders>
              <w:top w:val="nil"/>
              <w:bottom w:val="single" w:sz="4" w:space="0" w:color="auto"/>
            </w:tcBorders>
            <w:shd w:val="clear" w:color="auto" w:fill="auto"/>
          </w:tcPr>
          <w:p w14:paraId="690623C7" w14:textId="77777777" w:rsidR="00BF6889" w:rsidRPr="008A4018" w:rsidRDefault="00BF6889" w:rsidP="003B2DEF">
            <w:pPr>
              <w:autoSpaceDE w:val="0"/>
              <w:autoSpaceDN w:val="0"/>
              <w:adjustRightInd w:val="0"/>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5,4</w:t>
            </w:r>
          </w:p>
        </w:tc>
        <w:tc>
          <w:tcPr>
            <w:tcW w:w="1728" w:type="dxa"/>
            <w:tcBorders>
              <w:top w:val="nil"/>
              <w:bottom w:val="single" w:sz="4" w:space="0" w:color="auto"/>
            </w:tcBorders>
            <w:shd w:val="clear" w:color="auto" w:fill="auto"/>
          </w:tcPr>
          <w:p w14:paraId="2B977E2F" w14:textId="77777777" w:rsidR="00BF6889" w:rsidRPr="008A4018" w:rsidRDefault="00BF6889" w:rsidP="003B2DEF">
            <w:pPr>
              <w:spacing w:after="0" w:line="240" w:lineRule="auto"/>
              <w:jc w:val="right"/>
              <w:rPr>
                <w:rFonts w:ascii="Times New Roman" w:hAnsi="Times New Roman"/>
                <w:color w:val="000000"/>
                <w:sz w:val="24"/>
                <w:szCs w:val="24"/>
                <w:lang w:val="id-ID"/>
              </w:rPr>
            </w:pPr>
            <w:r w:rsidRPr="008A4018">
              <w:rPr>
                <w:rFonts w:ascii="Times New Roman" w:hAnsi="Times New Roman"/>
                <w:color w:val="000000"/>
                <w:sz w:val="24"/>
                <w:szCs w:val="24"/>
                <w:lang w:val="id-ID"/>
              </w:rPr>
              <w:t>Rp    718.032</w:t>
            </w:r>
          </w:p>
        </w:tc>
      </w:tr>
    </w:tbl>
    <w:p w14:paraId="758ACF18" w14:textId="77777777" w:rsidR="00BF6889" w:rsidRPr="008A4018" w:rsidRDefault="00BF6889" w:rsidP="00BF6889">
      <w:pPr>
        <w:spacing w:after="0" w:line="240" w:lineRule="auto"/>
        <w:ind w:left="426" w:firstLine="708"/>
        <w:rPr>
          <w:rFonts w:ascii="Times New Roman" w:hAnsi="Times New Roman"/>
          <w:sz w:val="24"/>
          <w:szCs w:val="24"/>
          <w:lang w:val="id-ID"/>
        </w:rPr>
      </w:pPr>
    </w:p>
    <w:p w14:paraId="6937D49C" w14:textId="77777777" w:rsidR="00BF6889" w:rsidRPr="008A4018" w:rsidRDefault="00BF6889" w:rsidP="00BF6889">
      <w:pPr>
        <w:spacing w:after="0" w:line="480" w:lineRule="auto"/>
        <w:ind w:left="709" w:firstLine="708"/>
        <w:jc w:val="both"/>
        <w:rPr>
          <w:rFonts w:ascii="Times New Roman" w:hAnsi="Times New Roman"/>
          <w:sz w:val="24"/>
          <w:szCs w:val="24"/>
          <w:lang w:val="id-ID"/>
        </w:rPr>
      </w:pPr>
      <w:r w:rsidRPr="008A4018">
        <w:rPr>
          <w:rFonts w:ascii="Times New Roman" w:hAnsi="Times New Roman"/>
          <w:sz w:val="24"/>
          <w:szCs w:val="24"/>
          <w:lang w:val="id-ID"/>
        </w:rPr>
        <w:lastRenderedPageBreak/>
        <w:t xml:space="preserve">Pada tabel 4.11 menunjukkan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terendah pada penggunaan obat antihipertensi amlodipin dengan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sebesar </w:t>
      </w:r>
      <w:r w:rsidRPr="008A4018">
        <w:rPr>
          <w:rFonts w:ascii="Times New Roman" w:hAnsi="Times New Roman"/>
          <w:color w:val="000000"/>
          <w:sz w:val="24"/>
          <w:szCs w:val="24"/>
          <w:lang w:val="id-ID"/>
        </w:rPr>
        <w:t>Rp    468.340,-</w:t>
      </w:r>
      <w:r w:rsidRPr="008A4018">
        <w:rPr>
          <w:rFonts w:ascii="Times New Roman" w:hAnsi="Times New Roman"/>
          <w:sz w:val="24"/>
          <w:szCs w:val="24"/>
          <w:lang w:val="id-ID"/>
        </w:rPr>
        <w:t xml:space="preserve"> dan lama hari rawat inapnya adalah 6,00 hari. Diltiazem memiliki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sebesar </w:t>
      </w:r>
      <w:r w:rsidRPr="008A4018">
        <w:rPr>
          <w:rFonts w:ascii="Times New Roman" w:hAnsi="Times New Roman"/>
          <w:color w:val="000000"/>
          <w:sz w:val="24"/>
          <w:szCs w:val="24"/>
          <w:lang w:val="id-ID"/>
        </w:rPr>
        <w:t>Rp 718.032,-</w:t>
      </w:r>
      <w:r w:rsidRPr="008A4018">
        <w:rPr>
          <w:rFonts w:ascii="Times New Roman" w:hAnsi="Times New Roman"/>
          <w:sz w:val="24"/>
          <w:szCs w:val="24"/>
          <w:lang w:val="id-ID"/>
        </w:rPr>
        <w:t xml:space="preserve"> dengan lama hari rawat inapnya adalah 5,4 hari. Pada ruang kelas I,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paling rendah adalah pada obat antihipertensi amlodipin dengan nilai sebesar </w:t>
      </w:r>
      <w:r w:rsidRPr="008A4018">
        <w:rPr>
          <w:rFonts w:ascii="Times New Roman" w:hAnsi="Times New Roman"/>
          <w:color w:val="000000"/>
          <w:sz w:val="24"/>
          <w:szCs w:val="24"/>
          <w:lang w:val="id-ID"/>
        </w:rPr>
        <w:t>Rp 468.340,-</w:t>
      </w:r>
      <w:r w:rsidRPr="008A4018">
        <w:rPr>
          <w:rFonts w:ascii="Times New Roman" w:hAnsi="Times New Roman"/>
          <w:sz w:val="24"/>
          <w:szCs w:val="24"/>
          <w:lang w:val="id-ID"/>
        </w:rPr>
        <w:t xml:space="preserve"> dari pada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diltiazem sebesar </w:t>
      </w:r>
      <w:r w:rsidRPr="008A4018">
        <w:rPr>
          <w:rFonts w:ascii="Times New Roman" w:hAnsi="Times New Roman"/>
          <w:color w:val="000000"/>
          <w:sz w:val="24"/>
          <w:szCs w:val="24"/>
          <w:lang w:val="id-ID"/>
        </w:rPr>
        <w:t>Rp 718.032,-</w:t>
      </w:r>
      <w:r w:rsidRPr="008A4018">
        <w:rPr>
          <w:rFonts w:ascii="Times New Roman" w:hAnsi="Times New Roman"/>
          <w:sz w:val="24"/>
          <w:szCs w:val="24"/>
          <w:lang w:val="id-ID"/>
        </w:rPr>
        <w:t xml:space="preserve">, sehingga obat antihipertensi amlodipin dapat dikatakan paling </w:t>
      </w:r>
      <w:r w:rsidRPr="008A4018">
        <w:rPr>
          <w:rFonts w:ascii="Times New Roman" w:hAnsi="Times New Roman"/>
          <w:i/>
          <w:sz w:val="24"/>
          <w:szCs w:val="24"/>
          <w:lang w:val="id-ID"/>
        </w:rPr>
        <w:t>cost-effective.</w:t>
      </w:r>
      <w:r w:rsidRPr="008A4018">
        <w:rPr>
          <w:rFonts w:ascii="Times New Roman" w:hAnsi="Times New Roman"/>
          <w:sz w:val="24"/>
          <w:szCs w:val="24"/>
          <w:lang w:val="id-ID"/>
        </w:rPr>
        <w:t xml:space="preserve"> Dilihat dari rata-rata </w:t>
      </w:r>
      <w:r w:rsidRPr="008A4018">
        <w:rPr>
          <w:rFonts w:ascii="Times New Roman" w:hAnsi="Times New Roman"/>
          <w:i/>
          <w:sz w:val="24"/>
          <w:szCs w:val="24"/>
          <w:lang w:val="id-ID"/>
        </w:rPr>
        <w:t>direct medical cost</w:t>
      </w:r>
      <w:r w:rsidRPr="008A4018">
        <w:rPr>
          <w:rFonts w:ascii="Times New Roman" w:hAnsi="Times New Roman"/>
          <w:sz w:val="24"/>
          <w:szCs w:val="24"/>
          <w:lang w:val="id-ID"/>
        </w:rPr>
        <w:t xml:space="preserve"> obat antihipertensi diltiazem lebih tinggi dan rata-rata lama rawat inapnya lebih cepat atau effektivitasnya lebih tinggi dibandingkan dengan obat antihipertensi amlodipin sehingga dapat disimpulkan perlu dilakukkan CEA (</w:t>
      </w:r>
      <w:r w:rsidRPr="008A4018">
        <w:rPr>
          <w:rFonts w:ascii="Times New Roman" w:hAnsi="Times New Roman"/>
          <w:i/>
          <w:sz w:val="24"/>
          <w:szCs w:val="24"/>
          <w:lang w:val="id-ID"/>
        </w:rPr>
        <w:t>ICER</w:t>
      </w:r>
      <w:r w:rsidRPr="008A4018">
        <w:rPr>
          <w:rFonts w:ascii="Times New Roman" w:hAnsi="Times New Roman"/>
          <w:sz w:val="24"/>
          <w:szCs w:val="24"/>
          <w:lang w:val="id-ID"/>
        </w:rPr>
        <w:t>).</w:t>
      </w:r>
    </w:p>
    <w:p w14:paraId="1DE45F7B" w14:textId="77777777" w:rsidR="00BF6889" w:rsidRDefault="00BF6889" w:rsidP="00BF6889">
      <w:pPr>
        <w:spacing w:after="0" w:line="480" w:lineRule="auto"/>
        <w:ind w:left="709" w:firstLine="708"/>
        <w:jc w:val="both"/>
        <w:rPr>
          <w:rFonts w:ascii="Times New Roman" w:hAnsi="Times New Roman"/>
          <w:sz w:val="24"/>
          <w:szCs w:val="24"/>
          <w:lang w:val="id-ID"/>
        </w:rPr>
      </w:pPr>
      <w:r w:rsidRPr="008A4018">
        <w:rPr>
          <w:rFonts w:ascii="Times New Roman" w:hAnsi="Times New Roman"/>
          <w:sz w:val="24"/>
          <w:szCs w:val="24"/>
          <w:lang w:val="id-ID"/>
        </w:rPr>
        <w:t xml:space="preserve">Hasil penentuan posisi alternatif terapi </w:t>
      </w:r>
      <w:r w:rsidRPr="008A4018">
        <w:rPr>
          <w:rFonts w:ascii="Times New Roman" w:hAnsi="Times New Roman"/>
          <w:sz w:val="24"/>
          <w:szCs w:val="24"/>
          <w:lang w:val="id-ID" w:eastAsia="id-ID"/>
        </w:rPr>
        <w:t xml:space="preserve">diltiazem dan amlodipin   di </w:t>
      </w:r>
      <w:r w:rsidRPr="008A4018">
        <w:rPr>
          <w:rFonts w:ascii="Times New Roman" w:hAnsi="Times New Roman"/>
          <w:sz w:val="24"/>
          <w:szCs w:val="24"/>
          <w:lang w:val="id-ID"/>
        </w:rPr>
        <w:t xml:space="preserve">ruang perawatan kelas I berdasarkan </w:t>
      </w:r>
      <w:r w:rsidRPr="008A4018">
        <w:rPr>
          <w:rFonts w:ascii="Times New Roman" w:hAnsi="Times New Roman"/>
          <w:i/>
          <w:sz w:val="24"/>
          <w:szCs w:val="24"/>
          <w:lang w:val="id-ID"/>
        </w:rPr>
        <w:t xml:space="preserve">outcome </w:t>
      </w:r>
      <w:r w:rsidRPr="008A4018">
        <w:rPr>
          <w:rFonts w:ascii="Times New Roman" w:hAnsi="Times New Roman"/>
          <w:sz w:val="24"/>
          <w:szCs w:val="24"/>
          <w:lang w:val="id-ID"/>
        </w:rPr>
        <w:t xml:space="preserve">lama rawat inap diketahui ada posisi obat antihipertensi terletak pada kolom I yang artinya ada obat antihipertensi yang memiliki efektivitas lebih tinggi dan biaya yang lebih tinggi dibandingkan dengan obat antihipertensi yang lain, sehingga perlu dilakukan perhitungan </w:t>
      </w:r>
      <w:r w:rsidRPr="008A4018">
        <w:rPr>
          <w:rFonts w:ascii="Times New Roman" w:hAnsi="Times New Roman"/>
          <w:i/>
          <w:sz w:val="24"/>
          <w:szCs w:val="24"/>
          <w:lang w:val="id-ID"/>
        </w:rPr>
        <w:t>ICER</w:t>
      </w:r>
      <w:r w:rsidRPr="008A4018">
        <w:rPr>
          <w:rFonts w:ascii="Times New Roman" w:hAnsi="Times New Roman"/>
          <w:sz w:val="24"/>
          <w:szCs w:val="24"/>
          <w:lang w:val="id-ID"/>
        </w:rPr>
        <w:t xml:space="preserve"> untuk dapat mengetahui berapa biaya yang diperlukan untuk meningkatkan 1% efektivitas terapi atau untuk pindah ke obat yang efektivitasnya lebih tinggi.</w:t>
      </w:r>
    </w:p>
    <w:p w14:paraId="5D2FC05B" w14:textId="77777777" w:rsidR="00BF6889" w:rsidRDefault="00BF6889" w:rsidP="00BF6889">
      <w:pPr>
        <w:spacing w:after="0" w:line="480" w:lineRule="auto"/>
        <w:ind w:left="709" w:firstLine="708"/>
        <w:jc w:val="both"/>
        <w:rPr>
          <w:rFonts w:ascii="Times New Roman" w:hAnsi="Times New Roman"/>
          <w:sz w:val="24"/>
          <w:szCs w:val="24"/>
          <w:lang w:val="id-ID"/>
        </w:rPr>
      </w:pPr>
    </w:p>
    <w:p w14:paraId="0BF358A0" w14:textId="77777777" w:rsidR="00BF6889" w:rsidRDefault="00BF6889" w:rsidP="00BF6889">
      <w:pPr>
        <w:spacing w:after="0" w:line="480" w:lineRule="auto"/>
        <w:ind w:left="709" w:firstLine="708"/>
        <w:jc w:val="both"/>
        <w:rPr>
          <w:rFonts w:ascii="Times New Roman" w:hAnsi="Times New Roman"/>
          <w:sz w:val="24"/>
          <w:szCs w:val="24"/>
          <w:lang w:val="id-ID"/>
        </w:rPr>
      </w:pPr>
    </w:p>
    <w:p w14:paraId="119BA561" w14:textId="77777777" w:rsidR="00BF6889" w:rsidRPr="008A4018" w:rsidRDefault="00BF6889" w:rsidP="00BF6889">
      <w:pPr>
        <w:spacing w:after="0" w:line="480" w:lineRule="auto"/>
        <w:ind w:left="709" w:firstLine="708"/>
        <w:jc w:val="both"/>
        <w:rPr>
          <w:rFonts w:ascii="Times New Roman" w:hAnsi="Times New Roman"/>
          <w:sz w:val="24"/>
          <w:szCs w:val="24"/>
          <w:lang w:val="id-ID"/>
        </w:rPr>
      </w:pPr>
    </w:p>
    <w:p w14:paraId="1B243702" w14:textId="77777777" w:rsidR="00BF6889" w:rsidRPr="008A4018" w:rsidRDefault="00BF6889" w:rsidP="00BF6889">
      <w:pPr>
        <w:pStyle w:val="Caption"/>
        <w:spacing w:after="0"/>
        <w:ind w:left="720"/>
        <w:jc w:val="center"/>
        <w:rPr>
          <w:rFonts w:ascii="Times New Roman" w:hAnsi="Times New Roman"/>
          <w:color w:val="000000"/>
          <w:sz w:val="24"/>
          <w:szCs w:val="24"/>
        </w:rPr>
      </w:pPr>
      <w:bookmarkStart w:id="46" w:name="_Toc125398152"/>
      <w:r w:rsidRPr="008A4018">
        <w:rPr>
          <w:rFonts w:ascii="Times New Roman" w:hAnsi="Times New Roman"/>
          <w:color w:val="000000"/>
          <w:sz w:val="24"/>
          <w:szCs w:val="24"/>
        </w:rPr>
        <w:lastRenderedPageBreak/>
        <w:t xml:space="preserve">Tabel 4. </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12</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Perhitungan ICER Pada Ruang Kelas I</w:t>
      </w:r>
      <w:bookmarkEnd w:id="46"/>
    </w:p>
    <w:tbl>
      <w:tblPr>
        <w:tblW w:w="7229" w:type="dxa"/>
        <w:tblInd w:w="817" w:type="dxa"/>
        <w:tblBorders>
          <w:top w:val="single" w:sz="4" w:space="0" w:color="auto"/>
          <w:bottom w:val="single" w:sz="4" w:space="0" w:color="auto"/>
        </w:tblBorders>
        <w:tblLayout w:type="fixed"/>
        <w:tblLook w:val="04A0" w:firstRow="1" w:lastRow="0" w:firstColumn="1" w:lastColumn="0" w:noHBand="0" w:noVBand="1"/>
      </w:tblPr>
      <w:tblGrid>
        <w:gridCol w:w="1134"/>
        <w:gridCol w:w="1134"/>
        <w:gridCol w:w="1540"/>
        <w:gridCol w:w="1295"/>
        <w:gridCol w:w="621"/>
        <w:gridCol w:w="1505"/>
      </w:tblGrid>
      <w:tr w:rsidR="00BF6889" w:rsidRPr="008A4018" w14:paraId="326192C6" w14:textId="77777777" w:rsidTr="003B2DEF">
        <w:tc>
          <w:tcPr>
            <w:tcW w:w="1134" w:type="dxa"/>
            <w:tcBorders>
              <w:bottom w:val="single" w:sz="4" w:space="0" w:color="auto"/>
            </w:tcBorders>
            <w:shd w:val="clear" w:color="auto" w:fill="auto"/>
            <w:vAlign w:val="center"/>
          </w:tcPr>
          <w:p w14:paraId="575F071D" w14:textId="77777777" w:rsidR="00BF6889" w:rsidRPr="008A4018" w:rsidRDefault="00BF6889" w:rsidP="003B2DEF">
            <w:pPr>
              <w:tabs>
                <w:tab w:val="left" w:pos="5442"/>
              </w:tabs>
              <w:spacing w:after="0" w:line="240" w:lineRule="auto"/>
              <w:ind w:left="-108" w:right="-108"/>
              <w:jc w:val="center"/>
              <w:rPr>
                <w:rFonts w:ascii="Times New Roman" w:hAnsi="Times New Roman"/>
                <w:b/>
                <w:sz w:val="24"/>
                <w:szCs w:val="24"/>
                <w:lang w:val="id-ID"/>
              </w:rPr>
            </w:pPr>
            <w:r w:rsidRPr="008A4018">
              <w:rPr>
                <w:rFonts w:ascii="Times New Roman" w:hAnsi="Times New Roman"/>
                <w:b/>
                <w:sz w:val="24"/>
                <w:szCs w:val="24"/>
                <w:lang w:val="id-ID"/>
              </w:rPr>
              <w:t>Antihipertensi</w:t>
            </w:r>
          </w:p>
        </w:tc>
        <w:tc>
          <w:tcPr>
            <w:tcW w:w="1134" w:type="dxa"/>
            <w:tcBorders>
              <w:bottom w:val="single" w:sz="4" w:space="0" w:color="auto"/>
            </w:tcBorders>
            <w:shd w:val="clear" w:color="auto" w:fill="auto"/>
            <w:vAlign w:val="center"/>
          </w:tcPr>
          <w:p w14:paraId="73A0D6FF"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 xml:space="preserve">Rata-Rata </w:t>
            </w:r>
            <w:r w:rsidRPr="008A4018">
              <w:rPr>
                <w:rFonts w:ascii="Times New Roman" w:hAnsi="Times New Roman"/>
                <w:b/>
                <w:i/>
                <w:sz w:val="24"/>
                <w:szCs w:val="24"/>
                <w:lang w:val="id-ID"/>
              </w:rPr>
              <w:t xml:space="preserve">Direct Medical Cost </w:t>
            </w:r>
            <w:r w:rsidRPr="008A4018">
              <w:rPr>
                <w:rFonts w:ascii="Times New Roman" w:hAnsi="Times New Roman"/>
                <w:b/>
                <w:sz w:val="24"/>
                <w:szCs w:val="24"/>
                <w:lang w:val="id-ID"/>
              </w:rPr>
              <w:t>(C)</w:t>
            </w:r>
          </w:p>
        </w:tc>
        <w:tc>
          <w:tcPr>
            <w:tcW w:w="1540" w:type="dxa"/>
            <w:tcBorders>
              <w:bottom w:val="single" w:sz="4" w:space="0" w:color="auto"/>
            </w:tcBorders>
            <w:shd w:val="clear" w:color="auto" w:fill="auto"/>
            <w:vAlign w:val="center"/>
          </w:tcPr>
          <w:p w14:paraId="7C64F150"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Rata-Rata Lama Hari Rawat Inap (Efektivitas) (E) (Mean)</w:t>
            </w:r>
          </w:p>
        </w:tc>
        <w:tc>
          <w:tcPr>
            <w:tcW w:w="1295" w:type="dxa"/>
            <w:tcBorders>
              <w:bottom w:val="single" w:sz="4" w:space="0" w:color="auto"/>
            </w:tcBorders>
            <w:vAlign w:val="center"/>
          </w:tcPr>
          <w:p w14:paraId="478A93DB"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∆C</w:t>
            </w:r>
          </w:p>
        </w:tc>
        <w:tc>
          <w:tcPr>
            <w:tcW w:w="621" w:type="dxa"/>
            <w:tcBorders>
              <w:bottom w:val="single" w:sz="4" w:space="0" w:color="auto"/>
            </w:tcBorders>
            <w:vAlign w:val="center"/>
          </w:tcPr>
          <w:p w14:paraId="2A5713E6" w14:textId="77777777" w:rsidR="00BF6889" w:rsidRPr="008A4018" w:rsidRDefault="00BF6889" w:rsidP="003B2DEF">
            <w:pPr>
              <w:tabs>
                <w:tab w:val="left" w:pos="5442"/>
              </w:tabs>
              <w:spacing w:after="0" w:line="240" w:lineRule="auto"/>
              <w:jc w:val="center"/>
              <w:rPr>
                <w:rFonts w:ascii="Times New Roman" w:hAnsi="Times New Roman"/>
                <w:b/>
                <w:i/>
                <w:sz w:val="24"/>
                <w:szCs w:val="24"/>
                <w:lang w:val="id-ID"/>
              </w:rPr>
            </w:pPr>
            <w:r w:rsidRPr="008A4018">
              <w:rPr>
                <w:rFonts w:ascii="Times New Roman" w:hAnsi="Times New Roman"/>
                <w:b/>
                <w:sz w:val="24"/>
                <w:szCs w:val="24"/>
                <w:lang w:val="id-ID"/>
              </w:rPr>
              <w:t>∆E</w:t>
            </w:r>
          </w:p>
        </w:tc>
        <w:tc>
          <w:tcPr>
            <w:tcW w:w="1505" w:type="dxa"/>
            <w:tcBorders>
              <w:bottom w:val="single" w:sz="4" w:space="0" w:color="auto"/>
            </w:tcBorders>
            <w:vAlign w:val="center"/>
          </w:tcPr>
          <w:p w14:paraId="69A32223"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ICER (∆C/∆E)</w:t>
            </w:r>
          </w:p>
        </w:tc>
      </w:tr>
      <w:tr w:rsidR="00BF6889" w:rsidRPr="008A4018" w14:paraId="279CF0FE" w14:textId="77777777" w:rsidTr="003B2DEF">
        <w:tc>
          <w:tcPr>
            <w:tcW w:w="1134" w:type="dxa"/>
            <w:tcBorders>
              <w:top w:val="single" w:sz="4" w:space="0" w:color="auto"/>
              <w:bottom w:val="nil"/>
            </w:tcBorders>
            <w:shd w:val="clear" w:color="auto" w:fill="auto"/>
            <w:vAlign w:val="center"/>
          </w:tcPr>
          <w:p w14:paraId="64488BA5" w14:textId="77777777" w:rsidR="00BF6889" w:rsidRPr="008A4018" w:rsidRDefault="00BF6889" w:rsidP="003B2DEF">
            <w:pPr>
              <w:tabs>
                <w:tab w:val="left" w:pos="5442"/>
              </w:tabs>
              <w:spacing w:after="0" w:line="240" w:lineRule="auto"/>
              <w:ind w:left="-108" w:right="-108"/>
              <w:rPr>
                <w:rFonts w:ascii="Times New Roman" w:hAnsi="Times New Roman"/>
                <w:sz w:val="24"/>
                <w:szCs w:val="24"/>
                <w:lang w:val="id-ID"/>
              </w:rPr>
            </w:pPr>
            <w:r w:rsidRPr="008A4018">
              <w:rPr>
                <w:rFonts w:ascii="Times New Roman" w:hAnsi="Times New Roman"/>
                <w:sz w:val="24"/>
                <w:szCs w:val="24"/>
                <w:lang w:val="id-ID"/>
              </w:rPr>
              <w:t>Amlodipin</w:t>
            </w:r>
          </w:p>
        </w:tc>
        <w:tc>
          <w:tcPr>
            <w:tcW w:w="1134" w:type="dxa"/>
            <w:tcBorders>
              <w:top w:val="single" w:sz="4" w:space="0" w:color="auto"/>
              <w:bottom w:val="nil"/>
            </w:tcBorders>
            <w:shd w:val="clear" w:color="auto" w:fill="auto"/>
            <w:vAlign w:val="center"/>
          </w:tcPr>
          <w:p w14:paraId="4E22315A" w14:textId="77777777" w:rsidR="00BF6889" w:rsidRPr="008A4018" w:rsidRDefault="00BF6889" w:rsidP="003B2DEF">
            <w:pPr>
              <w:tabs>
                <w:tab w:val="left" w:pos="5442"/>
              </w:tabs>
              <w:spacing w:after="0" w:line="240" w:lineRule="auto"/>
              <w:ind w:left="-108"/>
              <w:jc w:val="right"/>
              <w:rPr>
                <w:rFonts w:ascii="Times New Roman" w:hAnsi="Times New Roman"/>
                <w:sz w:val="24"/>
                <w:szCs w:val="24"/>
                <w:lang w:val="id-ID"/>
              </w:rPr>
            </w:pPr>
            <w:r w:rsidRPr="008A4018">
              <w:rPr>
                <w:rFonts w:ascii="Times New Roman" w:hAnsi="Times New Roman"/>
                <w:sz w:val="24"/>
                <w:szCs w:val="24"/>
                <w:lang w:val="id-ID"/>
              </w:rPr>
              <w:t>2.810.040</w:t>
            </w:r>
          </w:p>
        </w:tc>
        <w:tc>
          <w:tcPr>
            <w:tcW w:w="1540" w:type="dxa"/>
            <w:tcBorders>
              <w:top w:val="single" w:sz="4" w:space="0" w:color="auto"/>
              <w:bottom w:val="nil"/>
            </w:tcBorders>
            <w:shd w:val="clear" w:color="auto" w:fill="auto"/>
            <w:vAlign w:val="center"/>
          </w:tcPr>
          <w:p w14:paraId="10CC1F91"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6,00</w:t>
            </w:r>
          </w:p>
        </w:tc>
        <w:tc>
          <w:tcPr>
            <w:tcW w:w="1295" w:type="dxa"/>
            <w:tcBorders>
              <w:top w:val="single" w:sz="4" w:space="0" w:color="auto"/>
              <w:bottom w:val="nil"/>
            </w:tcBorders>
          </w:tcPr>
          <w:p w14:paraId="01E3B74D" w14:textId="77777777" w:rsidR="00BF6889" w:rsidRPr="008A4018" w:rsidRDefault="00BF6889" w:rsidP="003B2DEF">
            <w:pPr>
              <w:spacing w:after="0" w:line="240" w:lineRule="auto"/>
              <w:ind w:right="-21"/>
              <w:jc w:val="center"/>
              <w:rPr>
                <w:rFonts w:ascii="Times New Roman" w:hAnsi="Times New Roman"/>
                <w:sz w:val="24"/>
                <w:szCs w:val="24"/>
                <w:lang w:val="id-ID"/>
              </w:rPr>
            </w:pPr>
            <w:r w:rsidRPr="008A4018">
              <w:rPr>
                <w:rFonts w:ascii="Times New Roman" w:hAnsi="Times New Roman"/>
                <w:sz w:val="24"/>
                <w:szCs w:val="24"/>
                <w:lang w:val="id-ID"/>
              </w:rPr>
              <w:t>-1.067.330</w:t>
            </w:r>
          </w:p>
        </w:tc>
        <w:tc>
          <w:tcPr>
            <w:tcW w:w="621" w:type="dxa"/>
            <w:tcBorders>
              <w:top w:val="single" w:sz="4" w:space="0" w:color="auto"/>
              <w:bottom w:val="nil"/>
            </w:tcBorders>
          </w:tcPr>
          <w:p w14:paraId="17FBAC3D" w14:textId="77777777" w:rsidR="00BF6889" w:rsidRPr="008A4018" w:rsidRDefault="00BF6889" w:rsidP="003B2DEF">
            <w:pPr>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0,6</w:t>
            </w:r>
          </w:p>
        </w:tc>
        <w:tc>
          <w:tcPr>
            <w:tcW w:w="1505" w:type="dxa"/>
            <w:tcBorders>
              <w:top w:val="single" w:sz="4" w:space="0" w:color="auto"/>
              <w:bottom w:val="nil"/>
            </w:tcBorders>
          </w:tcPr>
          <w:p w14:paraId="2D0B5A88" w14:textId="77777777" w:rsidR="00BF6889" w:rsidRPr="008A4018" w:rsidRDefault="00BF6889" w:rsidP="003B2DEF">
            <w:pPr>
              <w:spacing w:after="0" w:line="240" w:lineRule="auto"/>
              <w:ind w:left="-160" w:right="-91"/>
              <w:jc w:val="center"/>
              <w:rPr>
                <w:rFonts w:ascii="Times New Roman" w:hAnsi="Times New Roman"/>
                <w:sz w:val="24"/>
                <w:szCs w:val="24"/>
                <w:lang w:val="id-ID"/>
              </w:rPr>
            </w:pPr>
            <w:r w:rsidRPr="008A4018">
              <w:rPr>
                <w:rFonts w:ascii="Times New Roman" w:hAnsi="Times New Roman"/>
                <w:sz w:val="24"/>
                <w:szCs w:val="24"/>
                <w:lang w:val="id-ID"/>
              </w:rPr>
              <w:t>-1.778.883</w:t>
            </w:r>
          </w:p>
        </w:tc>
      </w:tr>
      <w:tr w:rsidR="00BF6889" w:rsidRPr="008A4018" w14:paraId="6695DABA" w14:textId="77777777" w:rsidTr="003B2DEF">
        <w:tc>
          <w:tcPr>
            <w:tcW w:w="1134" w:type="dxa"/>
            <w:tcBorders>
              <w:top w:val="nil"/>
            </w:tcBorders>
            <w:shd w:val="clear" w:color="auto" w:fill="auto"/>
            <w:vAlign w:val="center"/>
          </w:tcPr>
          <w:p w14:paraId="4AD61518" w14:textId="77777777" w:rsidR="00BF6889" w:rsidRPr="008A4018" w:rsidRDefault="00BF6889" w:rsidP="003B2DEF">
            <w:pPr>
              <w:tabs>
                <w:tab w:val="left" w:pos="5442"/>
              </w:tabs>
              <w:spacing w:after="0" w:line="240" w:lineRule="auto"/>
              <w:ind w:left="-108" w:right="-108"/>
              <w:rPr>
                <w:rFonts w:ascii="Times New Roman" w:hAnsi="Times New Roman"/>
                <w:sz w:val="24"/>
                <w:szCs w:val="24"/>
                <w:lang w:val="id-ID"/>
              </w:rPr>
            </w:pPr>
            <w:r w:rsidRPr="008A4018">
              <w:rPr>
                <w:rFonts w:ascii="Times New Roman" w:hAnsi="Times New Roman"/>
                <w:sz w:val="24"/>
                <w:szCs w:val="24"/>
                <w:lang w:val="id-ID"/>
              </w:rPr>
              <w:t>Diltiazem</w:t>
            </w:r>
          </w:p>
        </w:tc>
        <w:tc>
          <w:tcPr>
            <w:tcW w:w="1134" w:type="dxa"/>
            <w:tcBorders>
              <w:top w:val="nil"/>
            </w:tcBorders>
            <w:shd w:val="clear" w:color="auto" w:fill="auto"/>
            <w:vAlign w:val="center"/>
          </w:tcPr>
          <w:p w14:paraId="11F404E0" w14:textId="77777777" w:rsidR="00BF6889" w:rsidRPr="008A4018" w:rsidRDefault="00BF6889" w:rsidP="003B2DEF">
            <w:pPr>
              <w:tabs>
                <w:tab w:val="left" w:pos="5442"/>
              </w:tabs>
              <w:spacing w:after="0" w:line="240" w:lineRule="auto"/>
              <w:ind w:left="-108"/>
              <w:jc w:val="right"/>
              <w:rPr>
                <w:rFonts w:ascii="Times New Roman" w:hAnsi="Times New Roman"/>
                <w:sz w:val="24"/>
                <w:szCs w:val="24"/>
                <w:lang w:val="id-ID"/>
              </w:rPr>
            </w:pPr>
            <w:r w:rsidRPr="008A4018">
              <w:rPr>
                <w:rFonts w:ascii="Times New Roman" w:hAnsi="Times New Roman"/>
                <w:sz w:val="24"/>
                <w:szCs w:val="24"/>
                <w:lang w:val="id-ID"/>
              </w:rPr>
              <w:t>3.877.370</w:t>
            </w:r>
          </w:p>
        </w:tc>
        <w:tc>
          <w:tcPr>
            <w:tcW w:w="1540" w:type="dxa"/>
            <w:tcBorders>
              <w:top w:val="nil"/>
            </w:tcBorders>
            <w:shd w:val="clear" w:color="auto" w:fill="auto"/>
            <w:vAlign w:val="center"/>
          </w:tcPr>
          <w:p w14:paraId="596BBFF8"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5,40</w:t>
            </w:r>
          </w:p>
        </w:tc>
        <w:tc>
          <w:tcPr>
            <w:tcW w:w="1295" w:type="dxa"/>
            <w:tcBorders>
              <w:top w:val="nil"/>
            </w:tcBorders>
          </w:tcPr>
          <w:p w14:paraId="15B06896" w14:textId="77777777" w:rsidR="00BF6889" w:rsidRPr="008A4018" w:rsidRDefault="00BF6889" w:rsidP="003B2DEF">
            <w:pPr>
              <w:spacing w:after="0" w:line="240" w:lineRule="auto"/>
              <w:jc w:val="center"/>
              <w:rPr>
                <w:rFonts w:ascii="Times New Roman" w:hAnsi="Times New Roman"/>
                <w:sz w:val="24"/>
                <w:szCs w:val="24"/>
                <w:lang w:val="id-ID"/>
              </w:rPr>
            </w:pPr>
          </w:p>
        </w:tc>
        <w:tc>
          <w:tcPr>
            <w:tcW w:w="621" w:type="dxa"/>
            <w:tcBorders>
              <w:top w:val="nil"/>
            </w:tcBorders>
          </w:tcPr>
          <w:p w14:paraId="2BA8EDA7" w14:textId="77777777" w:rsidR="00BF6889" w:rsidRPr="008A4018" w:rsidRDefault="00BF6889" w:rsidP="003B2DEF">
            <w:pPr>
              <w:spacing w:after="0" w:line="240" w:lineRule="auto"/>
              <w:jc w:val="center"/>
              <w:rPr>
                <w:rFonts w:ascii="Times New Roman" w:hAnsi="Times New Roman"/>
                <w:sz w:val="24"/>
                <w:szCs w:val="24"/>
                <w:lang w:val="id-ID"/>
              </w:rPr>
            </w:pPr>
          </w:p>
        </w:tc>
        <w:tc>
          <w:tcPr>
            <w:tcW w:w="1505" w:type="dxa"/>
            <w:tcBorders>
              <w:top w:val="nil"/>
            </w:tcBorders>
          </w:tcPr>
          <w:p w14:paraId="0AB1EB20" w14:textId="77777777" w:rsidR="00BF6889" w:rsidRPr="008A4018" w:rsidRDefault="00BF6889" w:rsidP="003B2DEF">
            <w:pPr>
              <w:spacing w:after="0" w:line="240" w:lineRule="auto"/>
              <w:jc w:val="center"/>
              <w:rPr>
                <w:rFonts w:ascii="Times New Roman" w:hAnsi="Times New Roman"/>
                <w:sz w:val="24"/>
                <w:szCs w:val="24"/>
                <w:lang w:val="id-ID"/>
              </w:rPr>
            </w:pPr>
          </w:p>
        </w:tc>
      </w:tr>
    </w:tbl>
    <w:p w14:paraId="1DF502F0" w14:textId="77777777" w:rsidR="00BF6889" w:rsidRPr="008A4018" w:rsidRDefault="00BF6889" w:rsidP="00BF6889">
      <w:pPr>
        <w:spacing w:line="240" w:lineRule="auto"/>
        <w:ind w:left="709" w:firstLine="708"/>
        <w:jc w:val="both"/>
        <w:rPr>
          <w:rFonts w:ascii="Times New Roman" w:hAnsi="Times New Roman"/>
          <w:sz w:val="24"/>
          <w:szCs w:val="24"/>
          <w:lang w:val="id-ID"/>
        </w:rPr>
      </w:pPr>
    </w:p>
    <w:p w14:paraId="5B7E8435" w14:textId="77777777" w:rsidR="00BF6889" w:rsidRPr="008A4018" w:rsidRDefault="00BF6889" w:rsidP="00BF6889">
      <w:pPr>
        <w:spacing w:after="0" w:line="480" w:lineRule="auto"/>
        <w:ind w:left="709" w:firstLine="709"/>
        <w:jc w:val="both"/>
        <w:rPr>
          <w:rFonts w:ascii="Times New Roman" w:hAnsi="Times New Roman"/>
          <w:sz w:val="24"/>
          <w:szCs w:val="24"/>
          <w:lang w:val="id-ID"/>
        </w:rPr>
      </w:pPr>
      <w:r w:rsidRPr="008A4018">
        <w:rPr>
          <w:rFonts w:ascii="Times New Roman" w:hAnsi="Times New Roman"/>
          <w:sz w:val="24"/>
          <w:szCs w:val="24"/>
          <w:lang w:val="id-ID"/>
        </w:rPr>
        <w:t xml:space="preserve">Pada tabel 4.12 diperoleh nilai </w:t>
      </w:r>
      <w:r w:rsidRPr="008A4018">
        <w:rPr>
          <w:rFonts w:ascii="Times New Roman" w:hAnsi="Times New Roman"/>
          <w:i/>
          <w:sz w:val="24"/>
          <w:szCs w:val="24"/>
          <w:lang w:val="id-ID"/>
        </w:rPr>
        <w:t>ICER</w:t>
      </w:r>
      <w:r w:rsidRPr="008A4018">
        <w:rPr>
          <w:rFonts w:ascii="Times New Roman" w:hAnsi="Times New Roman"/>
          <w:sz w:val="24"/>
          <w:szCs w:val="24"/>
          <w:lang w:val="id-ID"/>
        </w:rPr>
        <w:t xml:space="preserve"> pada ruang kelas I sebesar Rp. -1.778.883/hari. Nilai </w:t>
      </w:r>
      <w:r w:rsidRPr="008A4018">
        <w:rPr>
          <w:rFonts w:ascii="Times New Roman" w:hAnsi="Times New Roman"/>
          <w:i/>
          <w:sz w:val="24"/>
          <w:szCs w:val="24"/>
          <w:lang w:val="id-ID"/>
        </w:rPr>
        <w:t xml:space="preserve">ICER </w:t>
      </w:r>
      <w:r w:rsidRPr="008A4018">
        <w:rPr>
          <w:rFonts w:ascii="Times New Roman" w:hAnsi="Times New Roman"/>
          <w:sz w:val="24"/>
          <w:szCs w:val="24"/>
          <w:lang w:val="id-ID"/>
        </w:rPr>
        <w:t xml:space="preserve">yang diperoleh merupakan besarnya biaya tambahan yang diperlukan jika melakukkan kenaikan perpindahan obat dari </w:t>
      </w:r>
      <w:r>
        <w:rPr>
          <w:rFonts w:ascii="Times New Roman" w:hAnsi="Times New Roman"/>
          <w:sz w:val="24"/>
          <w:szCs w:val="24"/>
        </w:rPr>
        <w:t>diltiazem</w:t>
      </w:r>
      <w:r w:rsidRPr="008A4018">
        <w:rPr>
          <w:rFonts w:ascii="Times New Roman" w:hAnsi="Times New Roman"/>
          <w:sz w:val="24"/>
          <w:szCs w:val="24"/>
          <w:lang w:val="id-ID"/>
        </w:rPr>
        <w:t xml:space="preserve"> ke amlodipin. Bila pasien menginginkan peningkatan efektivitas penyembuhan hipertensi dengan menggunakan amlodipin maka pasien harus mengeluarkan biaya tambahan yang dikeluarkan sebesar Rp -1.778.883,- per hari lama rawat inap. Hasil tersebut menunjukkan bahwa pengobatan dengan diltiazem dengan efektivitas tinggi membutuhkan harga yang tinggi ditunjukkan dengan nilai ICER  negatif yang berarti diltiazem kurang efektif sebagai obat untuk terapi hipertensi.</w:t>
      </w:r>
    </w:p>
    <w:p w14:paraId="1FA2C8FC" w14:textId="77777777" w:rsidR="00BF6889" w:rsidRPr="008A4018" w:rsidRDefault="00BF6889" w:rsidP="00BF6889">
      <w:pPr>
        <w:pStyle w:val="Caption"/>
        <w:spacing w:after="0"/>
        <w:ind w:left="720"/>
        <w:jc w:val="center"/>
        <w:rPr>
          <w:rFonts w:ascii="Times New Roman" w:hAnsi="Times New Roman"/>
          <w:color w:val="000000"/>
          <w:sz w:val="24"/>
          <w:szCs w:val="24"/>
        </w:rPr>
      </w:pPr>
      <w:bookmarkStart w:id="47" w:name="_Toc125398153"/>
      <w:r w:rsidRPr="008A4018">
        <w:rPr>
          <w:rFonts w:ascii="Times New Roman" w:hAnsi="Times New Roman"/>
          <w:color w:val="000000"/>
          <w:sz w:val="24"/>
          <w:szCs w:val="24"/>
        </w:rPr>
        <w:t xml:space="preserve">Tabel 4. </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13</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Perhitungan ACER Pada Ruang Kelas II</w:t>
      </w:r>
      <w:bookmarkEnd w:id="47"/>
    </w:p>
    <w:tbl>
      <w:tblPr>
        <w:tblW w:w="7233" w:type="dxa"/>
        <w:tblInd w:w="817" w:type="dxa"/>
        <w:tblBorders>
          <w:top w:val="single" w:sz="4" w:space="0" w:color="auto"/>
          <w:bottom w:val="single" w:sz="4" w:space="0" w:color="auto"/>
          <w:insideH w:val="single" w:sz="4" w:space="0" w:color="auto"/>
        </w:tblBorders>
        <w:tblLook w:val="04A0" w:firstRow="1" w:lastRow="0" w:firstColumn="1" w:lastColumn="0" w:noHBand="0" w:noVBand="1"/>
      </w:tblPr>
      <w:tblGrid>
        <w:gridCol w:w="1870"/>
        <w:gridCol w:w="1861"/>
        <w:gridCol w:w="2506"/>
        <w:gridCol w:w="996"/>
      </w:tblGrid>
      <w:tr w:rsidR="00BF6889" w:rsidRPr="008A4018" w14:paraId="7A66FDF2" w14:textId="77777777" w:rsidTr="003B2DEF">
        <w:tc>
          <w:tcPr>
            <w:tcW w:w="1870" w:type="dxa"/>
            <w:tcBorders>
              <w:bottom w:val="single" w:sz="4" w:space="0" w:color="auto"/>
            </w:tcBorders>
            <w:shd w:val="clear" w:color="auto" w:fill="auto"/>
            <w:vAlign w:val="center"/>
          </w:tcPr>
          <w:p w14:paraId="43053C52"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 xml:space="preserve">Obat </w:t>
            </w:r>
            <w:r>
              <w:rPr>
                <w:rFonts w:ascii="Times New Roman" w:hAnsi="Times New Roman"/>
                <w:b/>
                <w:sz w:val="24"/>
                <w:szCs w:val="24"/>
                <w:lang w:val="id-ID"/>
              </w:rPr>
              <w:t>antihipertensi</w:t>
            </w:r>
          </w:p>
        </w:tc>
        <w:tc>
          <w:tcPr>
            <w:tcW w:w="1861" w:type="dxa"/>
            <w:tcBorders>
              <w:bottom w:val="single" w:sz="4" w:space="0" w:color="auto"/>
            </w:tcBorders>
            <w:shd w:val="clear" w:color="auto" w:fill="auto"/>
            <w:vAlign w:val="center"/>
          </w:tcPr>
          <w:p w14:paraId="3AE7E849"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 xml:space="preserve">Rata-rata </w:t>
            </w:r>
            <w:r w:rsidRPr="008A4018">
              <w:rPr>
                <w:rFonts w:ascii="Times New Roman" w:hAnsi="Times New Roman"/>
                <w:b/>
                <w:i/>
                <w:sz w:val="24"/>
                <w:szCs w:val="24"/>
                <w:lang w:val="id-ID"/>
              </w:rPr>
              <w:t xml:space="preserve">direct Medical Cost </w:t>
            </w:r>
            <w:r w:rsidRPr="008A4018">
              <w:rPr>
                <w:rFonts w:ascii="Times New Roman" w:hAnsi="Times New Roman"/>
                <w:b/>
                <w:sz w:val="24"/>
                <w:szCs w:val="24"/>
                <w:lang w:val="id-ID"/>
              </w:rPr>
              <w:t>(C)</w:t>
            </w:r>
          </w:p>
        </w:tc>
        <w:tc>
          <w:tcPr>
            <w:tcW w:w="2506" w:type="dxa"/>
            <w:tcBorders>
              <w:bottom w:val="single" w:sz="4" w:space="0" w:color="auto"/>
            </w:tcBorders>
            <w:shd w:val="clear" w:color="auto" w:fill="auto"/>
            <w:vAlign w:val="center"/>
          </w:tcPr>
          <w:p w14:paraId="6DC711D5"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Rata-rata lama hari rawat inap (Efektivitas) (E) (Mean)</w:t>
            </w:r>
          </w:p>
        </w:tc>
        <w:tc>
          <w:tcPr>
            <w:tcW w:w="996" w:type="dxa"/>
            <w:tcBorders>
              <w:bottom w:val="single" w:sz="4" w:space="0" w:color="auto"/>
            </w:tcBorders>
            <w:shd w:val="clear" w:color="auto" w:fill="auto"/>
            <w:vAlign w:val="center"/>
          </w:tcPr>
          <w:p w14:paraId="09040601"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i/>
                <w:sz w:val="24"/>
                <w:szCs w:val="24"/>
                <w:lang w:val="id-ID"/>
              </w:rPr>
              <w:t xml:space="preserve">ACER </w:t>
            </w:r>
            <w:r w:rsidRPr="008A4018">
              <w:rPr>
                <w:rFonts w:ascii="Times New Roman" w:hAnsi="Times New Roman"/>
                <w:b/>
                <w:sz w:val="24"/>
                <w:szCs w:val="24"/>
                <w:lang w:val="id-ID"/>
              </w:rPr>
              <w:t>(C/E)</w:t>
            </w:r>
          </w:p>
        </w:tc>
      </w:tr>
      <w:tr w:rsidR="00BF6889" w:rsidRPr="008A4018" w14:paraId="75803BCD" w14:textId="77777777" w:rsidTr="003B2DEF">
        <w:tc>
          <w:tcPr>
            <w:tcW w:w="1870" w:type="dxa"/>
            <w:tcBorders>
              <w:top w:val="single" w:sz="4" w:space="0" w:color="auto"/>
              <w:bottom w:val="nil"/>
            </w:tcBorders>
            <w:shd w:val="clear" w:color="auto" w:fill="auto"/>
            <w:vAlign w:val="center"/>
          </w:tcPr>
          <w:p w14:paraId="5C2925D9" w14:textId="77777777" w:rsidR="00BF6889" w:rsidRPr="008A4018" w:rsidRDefault="00BF6889" w:rsidP="003B2DEF">
            <w:pPr>
              <w:tabs>
                <w:tab w:val="left" w:pos="5442"/>
              </w:tabs>
              <w:spacing w:after="0" w:line="240" w:lineRule="auto"/>
              <w:rPr>
                <w:rFonts w:ascii="Times New Roman" w:hAnsi="Times New Roman"/>
                <w:sz w:val="24"/>
                <w:szCs w:val="24"/>
                <w:lang w:val="id-ID"/>
              </w:rPr>
            </w:pPr>
            <w:r w:rsidRPr="008A4018">
              <w:rPr>
                <w:rFonts w:ascii="Times New Roman" w:hAnsi="Times New Roman"/>
                <w:sz w:val="24"/>
                <w:szCs w:val="24"/>
                <w:lang w:val="id-ID"/>
              </w:rPr>
              <w:t xml:space="preserve">Amlodipin </w:t>
            </w:r>
          </w:p>
        </w:tc>
        <w:tc>
          <w:tcPr>
            <w:tcW w:w="1861" w:type="dxa"/>
            <w:tcBorders>
              <w:top w:val="single" w:sz="4" w:space="0" w:color="auto"/>
              <w:bottom w:val="nil"/>
            </w:tcBorders>
            <w:shd w:val="clear" w:color="auto" w:fill="auto"/>
            <w:vAlign w:val="center"/>
          </w:tcPr>
          <w:p w14:paraId="319DD644" w14:textId="77777777" w:rsidR="00BF6889" w:rsidRPr="008A4018" w:rsidRDefault="00BF6889" w:rsidP="003B2DEF">
            <w:pPr>
              <w:tabs>
                <w:tab w:val="left" w:pos="5442"/>
              </w:tabs>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2.416.856</w:t>
            </w:r>
          </w:p>
        </w:tc>
        <w:tc>
          <w:tcPr>
            <w:tcW w:w="2506" w:type="dxa"/>
            <w:tcBorders>
              <w:top w:val="single" w:sz="4" w:space="0" w:color="auto"/>
              <w:bottom w:val="nil"/>
            </w:tcBorders>
            <w:shd w:val="clear" w:color="auto" w:fill="auto"/>
            <w:vAlign w:val="center"/>
          </w:tcPr>
          <w:p w14:paraId="0F31BFC7"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3,00</w:t>
            </w:r>
          </w:p>
        </w:tc>
        <w:tc>
          <w:tcPr>
            <w:tcW w:w="996" w:type="dxa"/>
            <w:tcBorders>
              <w:top w:val="single" w:sz="4" w:space="0" w:color="auto"/>
              <w:bottom w:val="nil"/>
            </w:tcBorders>
            <w:shd w:val="clear" w:color="auto" w:fill="auto"/>
            <w:vAlign w:val="center"/>
          </w:tcPr>
          <w:p w14:paraId="0296FD4E" w14:textId="77777777" w:rsidR="00BF6889" w:rsidRPr="008A4018" w:rsidRDefault="00BF6889" w:rsidP="003B2DEF">
            <w:pPr>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805.619</w:t>
            </w:r>
          </w:p>
        </w:tc>
      </w:tr>
      <w:tr w:rsidR="00BF6889" w:rsidRPr="008A4018" w14:paraId="24C2AC0E" w14:textId="77777777" w:rsidTr="003B2DEF">
        <w:tc>
          <w:tcPr>
            <w:tcW w:w="1870" w:type="dxa"/>
            <w:tcBorders>
              <w:top w:val="nil"/>
              <w:bottom w:val="single" w:sz="4" w:space="0" w:color="auto"/>
            </w:tcBorders>
            <w:shd w:val="clear" w:color="auto" w:fill="auto"/>
            <w:vAlign w:val="center"/>
          </w:tcPr>
          <w:p w14:paraId="53831698" w14:textId="77777777" w:rsidR="00BF6889" w:rsidRPr="008A4018" w:rsidRDefault="00BF6889" w:rsidP="003B2DEF">
            <w:pPr>
              <w:tabs>
                <w:tab w:val="left" w:pos="5442"/>
              </w:tabs>
              <w:spacing w:after="0" w:line="240" w:lineRule="auto"/>
              <w:rPr>
                <w:rFonts w:ascii="Times New Roman" w:hAnsi="Times New Roman"/>
                <w:sz w:val="24"/>
                <w:szCs w:val="24"/>
                <w:lang w:val="id-ID"/>
              </w:rPr>
            </w:pPr>
            <w:r w:rsidRPr="008A4018">
              <w:rPr>
                <w:rFonts w:ascii="Times New Roman" w:hAnsi="Times New Roman"/>
                <w:sz w:val="24"/>
                <w:szCs w:val="24"/>
                <w:lang w:val="id-ID"/>
              </w:rPr>
              <w:t>Diltiazem</w:t>
            </w:r>
          </w:p>
        </w:tc>
        <w:tc>
          <w:tcPr>
            <w:tcW w:w="1861" w:type="dxa"/>
            <w:tcBorders>
              <w:top w:val="nil"/>
              <w:bottom w:val="single" w:sz="4" w:space="0" w:color="auto"/>
            </w:tcBorders>
            <w:shd w:val="clear" w:color="auto" w:fill="auto"/>
            <w:vAlign w:val="center"/>
          </w:tcPr>
          <w:p w14:paraId="67069E02" w14:textId="77777777" w:rsidR="00BF6889" w:rsidRPr="008A4018" w:rsidRDefault="00BF6889" w:rsidP="003B2DEF">
            <w:pPr>
              <w:tabs>
                <w:tab w:val="left" w:pos="5442"/>
              </w:tabs>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1.663.236</w:t>
            </w:r>
          </w:p>
        </w:tc>
        <w:tc>
          <w:tcPr>
            <w:tcW w:w="2506" w:type="dxa"/>
            <w:tcBorders>
              <w:top w:val="nil"/>
              <w:bottom w:val="single" w:sz="4" w:space="0" w:color="auto"/>
            </w:tcBorders>
            <w:shd w:val="clear" w:color="auto" w:fill="auto"/>
            <w:vAlign w:val="center"/>
          </w:tcPr>
          <w:p w14:paraId="03E895F0"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2,33</w:t>
            </w:r>
          </w:p>
        </w:tc>
        <w:tc>
          <w:tcPr>
            <w:tcW w:w="996" w:type="dxa"/>
            <w:tcBorders>
              <w:top w:val="nil"/>
              <w:bottom w:val="single" w:sz="4" w:space="0" w:color="auto"/>
            </w:tcBorders>
            <w:shd w:val="clear" w:color="auto" w:fill="auto"/>
            <w:vAlign w:val="center"/>
          </w:tcPr>
          <w:p w14:paraId="0CCCB82F" w14:textId="77777777" w:rsidR="00BF6889" w:rsidRPr="008A4018" w:rsidRDefault="00BF6889" w:rsidP="003B2DEF">
            <w:pPr>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712.815</w:t>
            </w:r>
          </w:p>
        </w:tc>
      </w:tr>
    </w:tbl>
    <w:p w14:paraId="5B4F6BC7" w14:textId="77777777" w:rsidR="00BF6889" w:rsidRPr="008A4018" w:rsidRDefault="00BF6889" w:rsidP="00BF6889">
      <w:pPr>
        <w:spacing w:after="0" w:line="240" w:lineRule="auto"/>
        <w:ind w:left="426" w:firstLine="708"/>
        <w:rPr>
          <w:rFonts w:ascii="Times New Roman" w:hAnsi="Times New Roman"/>
          <w:sz w:val="24"/>
          <w:szCs w:val="24"/>
          <w:lang w:val="id-ID"/>
        </w:rPr>
      </w:pPr>
    </w:p>
    <w:p w14:paraId="10E69134" w14:textId="77777777" w:rsidR="00BF6889" w:rsidRPr="008A4018" w:rsidRDefault="00BF6889" w:rsidP="00BF6889">
      <w:pPr>
        <w:spacing w:after="0" w:line="480" w:lineRule="auto"/>
        <w:ind w:left="709" w:firstLine="708"/>
        <w:jc w:val="both"/>
        <w:rPr>
          <w:rFonts w:ascii="Times New Roman" w:hAnsi="Times New Roman"/>
          <w:sz w:val="24"/>
          <w:szCs w:val="24"/>
          <w:lang w:val="id-ID"/>
        </w:rPr>
      </w:pPr>
      <w:r w:rsidRPr="008A4018">
        <w:rPr>
          <w:rFonts w:ascii="Times New Roman" w:hAnsi="Times New Roman"/>
          <w:sz w:val="24"/>
          <w:szCs w:val="24"/>
          <w:lang w:val="id-ID"/>
        </w:rPr>
        <w:t xml:space="preserve">Pada tabel 4.13 menunjukkan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terendah pada penggunaan diltiazem dengan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sebesar Rp. 712.815 dan lama hari rawat inapnya adalah 2,33 hari. Obat antihipertensi amlodipin  memiliki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sebesar Rp. 805.619 dengan lama hari rawat inapnya adalah 3,00 hari. </w:t>
      </w:r>
    </w:p>
    <w:p w14:paraId="785D3E8B" w14:textId="77777777" w:rsidR="00BF6889" w:rsidRPr="008A4018" w:rsidRDefault="00BF6889" w:rsidP="00BF6889">
      <w:pPr>
        <w:spacing w:after="0" w:line="480" w:lineRule="auto"/>
        <w:ind w:left="709" w:firstLine="708"/>
        <w:jc w:val="both"/>
        <w:rPr>
          <w:rFonts w:ascii="Times New Roman" w:hAnsi="Times New Roman"/>
          <w:sz w:val="24"/>
          <w:szCs w:val="24"/>
          <w:lang w:val="id-ID"/>
        </w:rPr>
      </w:pPr>
      <w:r w:rsidRPr="008A4018">
        <w:rPr>
          <w:rFonts w:ascii="Times New Roman" w:hAnsi="Times New Roman"/>
          <w:sz w:val="24"/>
          <w:szCs w:val="24"/>
          <w:lang w:val="id-ID"/>
        </w:rPr>
        <w:lastRenderedPageBreak/>
        <w:t xml:space="preserve">Pada ruang kelas II,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paling rendah adalah pada diltiazem dengan nilai sebesar Rp. 712.815 dan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obat antihipertensi amlodipin  sebesar Rp. 805.619, sehingga diltiazem dapat dikatakan paling </w:t>
      </w:r>
      <w:r w:rsidRPr="008A4018">
        <w:rPr>
          <w:rFonts w:ascii="Times New Roman" w:hAnsi="Times New Roman"/>
          <w:i/>
          <w:sz w:val="24"/>
          <w:szCs w:val="24"/>
          <w:lang w:val="id-ID"/>
        </w:rPr>
        <w:t>cost-effective,</w:t>
      </w:r>
      <w:r w:rsidRPr="008A4018">
        <w:rPr>
          <w:rFonts w:ascii="Times New Roman" w:hAnsi="Times New Roman"/>
          <w:sz w:val="24"/>
          <w:szCs w:val="24"/>
          <w:lang w:val="id-ID"/>
        </w:rPr>
        <w:t xml:space="preserve"> namun bila dilihat dari rata-rata </w:t>
      </w:r>
      <w:r w:rsidRPr="008A4018">
        <w:rPr>
          <w:rFonts w:ascii="Times New Roman" w:hAnsi="Times New Roman"/>
          <w:i/>
          <w:sz w:val="24"/>
          <w:szCs w:val="24"/>
          <w:lang w:val="id-ID"/>
        </w:rPr>
        <w:t>direct medical cost</w:t>
      </w:r>
      <w:r w:rsidRPr="008A4018">
        <w:rPr>
          <w:rFonts w:ascii="Times New Roman" w:hAnsi="Times New Roman"/>
          <w:sz w:val="24"/>
          <w:szCs w:val="24"/>
          <w:lang w:val="id-ID"/>
        </w:rPr>
        <w:t xml:space="preserve"> obat antihipertensi amlodipin lebih tinggi meskipun rata-rata lama rawat inapnya lebih lama atau effektivitasnya lebih rendah dibandingkan dengan diltiazem sehingga dapat disimpulkan diltiazem dominan (kolom C) pasti terpilih sehingga tak perlu dilakukkan CEA (</w:t>
      </w:r>
      <w:r w:rsidRPr="008A4018">
        <w:rPr>
          <w:rFonts w:ascii="Times New Roman" w:hAnsi="Times New Roman"/>
          <w:i/>
          <w:sz w:val="24"/>
          <w:szCs w:val="24"/>
          <w:lang w:val="id-ID"/>
        </w:rPr>
        <w:t>ICER</w:t>
      </w:r>
      <w:r w:rsidRPr="008A4018">
        <w:rPr>
          <w:rFonts w:ascii="Times New Roman" w:hAnsi="Times New Roman"/>
          <w:sz w:val="24"/>
          <w:szCs w:val="24"/>
          <w:lang w:val="id-ID"/>
        </w:rPr>
        <w:t>).</w:t>
      </w:r>
    </w:p>
    <w:p w14:paraId="2C3565B7" w14:textId="77777777" w:rsidR="00BF6889" w:rsidRPr="008A4018" w:rsidRDefault="00BF6889" w:rsidP="00BF6889">
      <w:pPr>
        <w:pStyle w:val="Caption"/>
        <w:spacing w:after="0"/>
        <w:ind w:left="720"/>
        <w:jc w:val="center"/>
        <w:rPr>
          <w:rFonts w:ascii="Times New Roman" w:hAnsi="Times New Roman"/>
          <w:color w:val="000000"/>
          <w:sz w:val="24"/>
          <w:szCs w:val="24"/>
        </w:rPr>
      </w:pPr>
      <w:bookmarkStart w:id="48" w:name="_Toc125398154"/>
      <w:r w:rsidRPr="008A4018">
        <w:rPr>
          <w:rFonts w:ascii="Times New Roman" w:hAnsi="Times New Roman"/>
          <w:color w:val="000000"/>
          <w:sz w:val="24"/>
          <w:szCs w:val="24"/>
        </w:rPr>
        <w:t xml:space="preserve">Tabel 4. </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Tabel_4.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14</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xml:space="preserve"> Perhitungan ACER Pada Ruang Kelas III</w:t>
      </w:r>
      <w:bookmarkEnd w:id="48"/>
    </w:p>
    <w:tbl>
      <w:tblPr>
        <w:tblW w:w="7229" w:type="dxa"/>
        <w:tblInd w:w="817" w:type="dxa"/>
        <w:tblBorders>
          <w:top w:val="single" w:sz="4" w:space="0" w:color="auto"/>
          <w:bottom w:val="single" w:sz="4" w:space="0" w:color="auto"/>
          <w:insideH w:val="single" w:sz="4" w:space="0" w:color="auto"/>
        </w:tblBorders>
        <w:tblLook w:val="04A0" w:firstRow="1" w:lastRow="0" w:firstColumn="1" w:lastColumn="0" w:noHBand="0" w:noVBand="1"/>
      </w:tblPr>
      <w:tblGrid>
        <w:gridCol w:w="1870"/>
        <w:gridCol w:w="1861"/>
        <w:gridCol w:w="2364"/>
        <w:gridCol w:w="1134"/>
      </w:tblGrid>
      <w:tr w:rsidR="00BF6889" w:rsidRPr="008A4018" w14:paraId="32035A93" w14:textId="77777777" w:rsidTr="003B2DEF">
        <w:tc>
          <w:tcPr>
            <w:tcW w:w="1870" w:type="dxa"/>
            <w:tcBorders>
              <w:bottom w:val="single" w:sz="4" w:space="0" w:color="auto"/>
            </w:tcBorders>
            <w:shd w:val="clear" w:color="auto" w:fill="auto"/>
            <w:vAlign w:val="center"/>
          </w:tcPr>
          <w:p w14:paraId="178BE3D7" w14:textId="77777777" w:rsidR="00BF6889" w:rsidRPr="008A4018" w:rsidRDefault="00BF6889" w:rsidP="003B2DEF">
            <w:pPr>
              <w:tabs>
                <w:tab w:val="left" w:pos="5442"/>
              </w:tabs>
              <w:spacing w:after="0" w:line="240" w:lineRule="auto"/>
              <w:rPr>
                <w:rFonts w:ascii="Times New Roman" w:hAnsi="Times New Roman"/>
                <w:b/>
                <w:sz w:val="24"/>
                <w:szCs w:val="24"/>
                <w:lang w:val="id-ID"/>
              </w:rPr>
            </w:pPr>
            <w:r w:rsidRPr="008A4018">
              <w:rPr>
                <w:rFonts w:ascii="Times New Roman" w:hAnsi="Times New Roman"/>
                <w:b/>
                <w:sz w:val="24"/>
                <w:szCs w:val="24"/>
                <w:lang w:val="id-ID"/>
              </w:rPr>
              <w:t>Obat antihipertensi</w:t>
            </w:r>
          </w:p>
        </w:tc>
        <w:tc>
          <w:tcPr>
            <w:tcW w:w="1861" w:type="dxa"/>
            <w:tcBorders>
              <w:bottom w:val="single" w:sz="4" w:space="0" w:color="auto"/>
            </w:tcBorders>
            <w:shd w:val="clear" w:color="auto" w:fill="auto"/>
            <w:vAlign w:val="center"/>
          </w:tcPr>
          <w:p w14:paraId="6CB07815"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 xml:space="preserve">Rata-rata </w:t>
            </w:r>
            <w:r w:rsidRPr="008A4018">
              <w:rPr>
                <w:rFonts w:ascii="Times New Roman" w:hAnsi="Times New Roman"/>
                <w:b/>
                <w:i/>
                <w:sz w:val="24"/>
                <w:szCs w:val="24"/>
                <w:lang w:val="id-ID"/>
              </w:rPr>
              <w:t xml:space="preserve">direct Medical Cost </w:t>
            </w:r>
            <w:r w:rsidRPr="008A4018">
              <w:rPr>
                <w:rFonts w:ascii="Times New Roman" w:hAnsi="Times New Roman"/>
                <w:b/>
                <w:sz w:val="24"/>
                <w:szCs w:val="24"/>
                <w:lang w:val="id-ID"/>
              </w:rPr>
              <w:t>(C)</w:t>
            </w:r>
          </w:p>
        </w:tc>
        <w:tc>
          <w:tcPr>
            <w:tcW w:w="2364" w:type="dxa"/>
            <w:tcBorders>
              <w:bottom w:val="single" w:sz="4" w:space="0" w:color="auto"/>
            </w:tcBorders>
            <w:shd w:val="clear" w:color="auto" w:fill="auto"/>
            <w:vAlign w:val="center"/>
          </w:tcPr>
          <w:p w14:paraId="48FBBAAF"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sz w:val="24"/>
                <w:szCs w:val="24"/>
                <w:lang w:val="id-ID"/>
              </w:rPr>
              <w:t>Rata-rata lama hari rawat inap (Efektivitas) (E) (Mean)</w:t>
            </w:r>
          </w:p>
        </w:tc>
        <w:tc>
          <w:tcPr>
            <w:tcW w:w="1134" w:type="dxa"/>
            <w:tcBorders>
              <w:bottom w:val="single" w:sz="4" w:space="0" w:color="auto"/>
            </w:tcBorders>
            <w:shd w:val="clear" w:color="auto" w:fill="auto"/>
            <w:vAlign w:val="center"/>
          </w:tcPr>
          <w:p w14:paraId="7C35AB8E" w14:textId="77777777" w:rsidR="00BF6889" w:rsidRPr="008A4018" w:rsidRDefault="00BF6889" w:rsidP="003B2DEF">
            <w:pPr>
              <w:tabs>
                <w:tab w:val="left" w:pos="5442"/>
              </w:tabs>
              <w:spacing w:after="0" w:line="240" w:lineRule="auto"/>
              <w:jc w:val="center"/>
              <w:rPr>
                <w:rFonts w:ascii="Times New Roman" w:hAnsi="Times New Roman"/>
                <w:b/>
                <w:sz w:val="24"/>
                <w:szCs w:val="24"/>
                <w:lang w:val="id-ID"/>
              </w:rPr>
            </w:pPr>
            <w:r w:rsidRPr="008A4018">
              <w:rPr>
                <w:rFonts w:ascii="Times New Roman" w:hAnsi="Times New Roman"/>
                <w:b/>
                <w:i/>
                <w:sz w:val="24"/>
                <w:szCs w:val="24"/>
                <w:lang w:val="id-ID"/>
              </w:rPr>
              <w:t xml:space="preserve">ACER </w:t>
            </w:r>
            <w:r w:rsidRPr="008A4018">
              <w:rPr>
                <w:rFonts w:ascii="Times New Roman" w:hAnsi="Times New Roman"/>
                <w:b/>
                <w:sz w:val="24"/>
                <w:szCs w:val="24"/>
                <w:lang w:val="id-ID"/>
              </w:rPr>
              <w:t>(C/E)</w:t>
            </w:r>
          </w:p>
        </w:tc>
      </w:tr>
      <w:tr w:rsidR="00BF6889" w:rsidRPr="008A4018" w14:paraId="382DDC43" w14:textId="77777777" w:rsidTr="003B2DEF">
        <w:tc>
          <w:tcPr>
            <w:tcW w:w="1870" w:type="dxa"/>
            <w:tcBorders>
              <w:top w:val="single" w:sz="4" w:space="0" w:color="auto"/>
              <w:bottom w:val="nil"/>
            </w:tcBorders>
            <w:shd w:val="clear" w:color="auto" w:fill="auto"/>
            <w:vAlign w:val="center"/>
          </w:tcPr>
          <w:p w14:paraId="45B69A22" w14:textId="77777777" w:rsidR="00BF6889" w:rsidRPr="008A4018" w:rsidRDefault="00BF6889" w:rsidP="003B2DEF">
            <w:pPr>
              <w:tabs>
                <w:tab w:val="left" w:pos="5442"/>
              </w:tabs>
              <w:spacing w:after="0" w:line="240" w:lineRule="auto"/>
              <w:rPr>
                <w:rFonts w:ascii="Times New Roman" w:hAnsi="Times New Roman"/>
                <w:sz w:val="24"/>
                <w:szCs w:val="24"/>
                <w:lang w:val="id-ID"/>
              </w:rPr>
            </w:pPr>
            <w:r w:rsidRPr="008A4018">
              <w:rPr>
                <w:rFonts w:ascii="Times New Roman" w:hAnsi="Times New Roman"/>
                <w:sz w:val="24"/>
                <w:szCs w:val="24"/>
                <w:lang w:val="id-ID"/>
              </w:rPr>
              <w:t xml:space="preserve">Amlodipin </w:t>
            </w:r>
          </w:p>
        </w:tc>
        <w:tc>
          <w:tcPr>
            <w:tcW w:w="1861" w:type="dxa"/>
            <w:tcBorders>
              <w:top w:val="single" w:sz="4" w:space="0" w:color="auto"/>
              <w:bottom w:val="nil"/>
            </w:tcBorders>
            <w:shd w:val="clear" w:color="auto" w:fill="auto"/>
            <w:vAlign w:val="center"/>
          </w:tcPr>
          <w:p w14:paraId="0943F74D" w14:textId="77777777" w:rsidR="00BF6889" w:rsidRPr="008A4018" w:rsidRDefault="00BF6889" w:rsidP="003B2DEF">
            <w:pPr>
              <w:tabs>
                <w:tab w:val="left" w:pos="5442"/>
              </w:tabs>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1.546.402</w:t>
            </w:r>
          </w:p>
        </w:tc>
        <w:tc>
          <w:tcPr>
            <w:tcW w:w="2364" w:type="dxa"/>
            <w:tcBorders>
              <w:top w:val="single" w:sz="4" w:space="0" w:color="auto"/>
              <w:bottom w:val="nil"/>
            </w:tcBorders>
            <w:shd w:val="clear" w:color="auto" w:fill="auto"/>
            <w:vAlign w:val="center"/>
          </w:tcPr>
          <w:p w14:paraId="0F72FC7F"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4,2</w:t>
            </w:r>
          </w:p>
        </w:tc>
        <w:tc>
          <w:tcPr>
            <w:tcW w:w="1134" w:type="dxa"/>
            <w:tcBorders>
              <w:top w:val="single" w:sz="4" w:space="0" w:color="auto"/>
              <w:bottom w:val="nil"/>
            </w:tcBorders>
            <w:shd w:val="clear" w:color="auto" w:fill="auto"/>
            <w:vAlign w:val="center"/>
          </w:tcPr>
          <w:p w14:paraId="494D5E77" w14:textId="77777777" w:rsidR="00BF6889" w:rsidRPr="008A4018" w:rsidRDefault="00BF6889" w:rsidP="003B2DEF">
            <w:pPr>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417.842</w:t>
            </w:r>
          </w:p>
        </w:tc>
      </w:tr>
      <w:tr w:rsidR="00BF6889" w:rsidRPr="008A4018" w14:paraId="12D885C4" w14:textId="77777777" w:rsidTr="003B2DEF">
        <w:tc>
          <w:tcPr>
            <w:tcW w:w="1870" w:type="dxa"/>
            <w:tcBorders>
              <w:top w:val="nil"/>
              <w:bottom w:val="single" w:sz="4" w:space="0" w:color="auto"/>
            </w:tcBorders>
            <w:shd w:val="clear" w:color="auto" w:fill="auto"/>
            <w:vAlign w:val="center"/>
          </w:tcPr>
          <w:p w14:paraId="5267D8CB" w14:textId="77777777" w:rsidR="00BF6889" w:rsidRPr="008A4018" w:rsidRDefault="00BF6889" w:rsidP="003B2DEF">
            <w:pPr>
              <w:tabs>
                <w:tab w:val="left" w:pos="5442"/>
              </w:tabs>
              <w:spacing w:after="0" w:line="240" w:lineRule="auto"/>
              <w:rPr>
                <w:rFonts w:ascii="Times New Roman" w:hAnsi="Times New Roman"/>
                <w:sz w:val="24"/>
                <w:szCs w:val="24"/>
                <w:lang w:val="id-ID"/>
              </w:rPr>
            </w:pPr>
            <w:r w:rsidRPr="008A4018">
              <w:rPr>
                <w:rFonts w:ascii="Times New Roman" w:hAnsi="Times New Roman"/>
                <w:sz w:val="24"/>
                <w:szCs w:val="24"/>
                <w:lang w:val="id-ID"/>
              </w:rPr>
              <w:t>Diltiazem</w:t>
            </w:r>
          </w:p>
        </w:tc>
        <w:tc>
          <w:tcPr>
            <w:tcW w:w="1861" w:type="dxa"/>
            <w:tcBorders>
              <w:top w:val="nil"/>
              <w:bottom w:val="single" w:sz="4" w:space="0" w:color="auto"/>
            </w:tcBorders>
            <w:shd w:val="clear" w:color="auto" w:fill="auto"/>
            <w:vAlign w:val="center"/>
          </w:tcPr>
          <w:p w14:paraId="74F4D782" w14:textId="77777777" w:rsidR="00BF6889" w:rsidRPr="008A4018" w:rsidRDefault="00BF6889" w:rsidP="003B2DEF">
            <w:pPr>
              <w:tabs>
                <w:tab w:val="left" w:pos="5442"/>
              </w:tabs>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1.754.937</w:t>
            </w:r>
          </w:p>
        </w:tc>
        <w:tc>
          <w:tcPr>
            <w:tcW w:w="2364" w:type="dxa"/>
            <w:tcBorders>
              <w:top w:val="nil"/>
              <w:bottom w:val="single" w:sz="4" w:space="0" w:color="auto"/>
            </w:tcBorders>
            <w:shd w:val="clear" w:color="auto" w:fill="auto"/>
            <w:vAlign w:val="center"/>
          </w:tcPr>
          <w:p w14:paraId="6FFC886A" w14:textId="77777777" w:rsidR="00BF6889" w:rsidRPr="008A4018" w:rsidRDefault="00BF6889" w:rsidP="003B2DEF">
            <w:pPr>
              <w:pStyle w:val="ListParagraph"/>
              <w:spacing w:after="0" w:line="240" w:lineRule="auto"/>
              <w:ind w:left="0"/>
              <w:contextualSpacing w:val="0"/>
              <w:jc w:val="center"/>
              <w:rPr>
                <w:rFonts w:ascii="Times New Roman" w:hAnsi="Times New Roman"/>
                <w:sz w:val="24"/>
                <w:szCs w:val="24"/>
                <w:lang w:val="id-ID"/>
              </w:rPr>
            </w:pPr>
            <w:r w:rsidRPr="008A4018">
              <w:rPr>
                <w:rFonts w:ascii="Times New Roman" w:hAnsi="Times New Roman"/>
                <w:sz w:val="24"/>
                <w:szCs w:val="24"/>
                <w:lang w:val="id-ID"/>
              </w:rPr>
              <w:t>5,2</w:t>
            </w:r>
          </w:p>
        </w:tc>
        <w:tc>
          <w:tcPr>
            <w:tcW w:w="1134" w:type="dxa"/>
            <w:tcBorders>
              <w:top w:val="nil"/>
              <w:bottom w:val="single" w:sz="4" w:space="0" w:color="auto"/>
            </w:tcBorders>
            <w:shd w:val="clear" w:color="auto" w:fill="auto"/>
            <w:vAlign w:val="center"/>
          </w:tcPr>
          <w:p w14:paraId="460A43D1" w14:textId="77777777" w:rsidR="00BF6889" w:rsidRPr="008A4018" w:rsidRDefault="00BF6889" w:rsidP="003B2DEF">
            <w:pPr>
              <w:spacing w:after="0" w:line="240" w:lineRule="auto"/>
              <w:jc w:val="center"/>
              <w:rPr>
                <w:rFonts w:ascii="Times New Roman" w:hAnsi="Times New Roman"/>
                <w:sz w:val="24"/>
                <w:szCs w:val="24"/>
                <w:lang w:val="id-ID"/>
              </w:rPr>
            </w:pPr>
            <w:r w:rsidRPr="008A4018">
              <w:rPr>
                <w:rFonts w:ascii="Times New Roman" w:hAnsi="Times New Roman"/>
                <w:sz w:val="24"/>
                <w:szCs w:val="24"/>
                <w:lang w:val="id-ID"/>
              </w:rPr>
              <w:t>229.304</w:t>
            </w:r>
          </w:p>
        </w:tc>
      </w:tr>
    </w:tbl>
    <w:p w14:paraId="179065B4" w14:textId="77777777" w:rsidR="00BF6889" w:rsidRPr="008A4018" w:rsidRDefault="00BF6889" w:rsidP="00BF6889">
      <w:pPr>
        <w:spacing w:after="0" w:line="240" w:lineRule="auto"/>
        <w:ind w:left="426" w:firstLine="708"/>
        <w:rPr>
          <w:rFonts w:ascii="Times New Roman" w:hAnsi="Times New Roman"/>
          <w:sz w:val="24"/>
          <w:szCs w:val="24"/>
          <w:lang w:val="id-ID"/>
        </w:rPr>
      </w:pPr>
    </w:p>
    <w:p w14:paraId="199A7865" w14:textId="77777777" w:rsidR="00BF6889" w:rsidRPr="008A4018" w:rsidRDefault="00BF6889" w:rsidP="00BF6889">
      <w:pPr>
        <w:spacing w:after="0" w:line="480" w:lineRule="auto"/>
        <w:ind w:left="709" w:firstLine="708"/>
        <w:jc w:val="both"/>
        <w:rPr>
          <w:rFonts w:ascii="Times New Roman" w:hAnsi="Times New Roman"/>
          <w:sz w:val="24"/>
          <w:szCs w:val="24"/>
          <w:lang w:val="id-ID"/>
        </w:rPr>
      </w:pPr>
      <w:r w:rsidRPr="008A4018">
        <w:rPr>
          <w:rFonts w:ascii="Times New Roman" w:hAnsi="Times New Roman"/>
          <w:sz w:val="24"/>
          <w:szCs w:val="24"/>
          <w:lang w:val="id-ID"/>
        </w:rPr>
        <w:t xml:space="preserve">Pada tabel 4.14 menunjukkan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terendah pada penggunaan diltiazem dengan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sebesar Rp. 229.304 dan lama hari rawat inapnya adalah 5,20 hari. Obat antihipertensi  amlodipin  memiliki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sebesar Rp. 417.842 dengan lama hari rawat inapnya adalah 4,20 hari.</w:t>
      </w:r>
    </w:p>
    <w:p w14:paraId="5609718A" w14:textId="77777777" w:rsidR="00BF6889" w:rsidRPr="008A4018" w:rsidRDefault="00BF6889" w:rsidP="00BF6889">
      <w:pPr>
        <w:spacing w:after="0" w:line="480" w:lineRule="auto"/>
        <w:ind w:left="709" w:firstLine="708"/>
        <w:jc w:val="both"/>
        <w:rPr>
          <w:rFonts w:ascii="Times New Roman" w:hAnsi="Times New Roman"/>
          <w:sz w:val="24"/>
          <w:szCs w:val="24"/>
          <w:lang w:val="id-ID"/>
        </w:rPr>
      </w:pPr>
      <w:r w:rsidRPr="008A4018">
        <w:rPr>
          <w:rFonts w:ascii="Times New Roman" w:hAnsi="Times New Roman"/>
          <w:sz w:val="24"/>
          <w:szCs w:val="24"/>
          <w:lang w:val="id-ID"/>
        </w:rPr>
        <w:t xml:space="preserve">Pada ruang kelas III, nilai </w:t>
      </w:r>
      <w:r w:rsidRPr="008A4018">
        <w:rPr>
          <w:rFonts w:ascii="Times New Roman" w:hAnsi="Times New Roman"/>
          <w:i/>
          <w:sz w:val="24"/>
          <w:szCs w:val="24"/>
          <w:lang w:val="id-ID"/>
        </w:rPr>
        <w:t>ACER</w:t>
      </w:r>
      <w:r w:rsidRPr="008A4018">
        <w:rPr>
          <w:rFonts w:ascii="Times New Roman" w:hAnsi="Times New Roman"/>
          <w:sz w:val="24"/>
          <w:szCs w:val="24"/>
          <w:lang w:val="id-ID"/>
        </w:rPr>
        <w:t xml:space="preserve"> paling rendah adalah pada diltiazem dengan nilai sebesar Rp. 229.304 dan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obat antihipertensi amlodipin  sebesar Rp. 417.842, sehingga amlodipin dapat dikatakan paling </w:t>
      </w:r>
      <w:r w:rsidRPr="008A4018">
        <w:rPr>
          <w:rFonts w:ascii="Times New Roman" w:hAnsi="Times New Roman"/>
          <w:i/>
          <w:sz w:val="24"/>
          <w:szCs w:val="24"/>
          <w:lang w:val="id-ID"/>
        </w:rPr>
        <w:t>cost-effective</w:t>
      </w:r>
      <w:r w:rsidRPr="008A4018">
        <w:rPr>
          <w:rFonts w:ascii="Times New Roman" w:hAnsi="Times New Roman"/>
          <w:sz w:val="24"/>
          <w:szCs w:val="24"/>
          <w:lang w:val="id-ID"/>
        </w:rPr>
        <w:t xml:space="preserve"> dan dilihat dari rata-rata </w:t>
      </w:r>
      <w:r w:rsidRPr="008A4018">
        <w:rPr>
          <w:rFonts w:ascii="Times New Roman" w:hAnsi="Times New Roman"/>
          <w:i/>
          <w:sz w:val="24"/>
          <w:szCs w:val="24"/>
          <w:lang w:val="id-ID"/>
        </w:rPr>
        <w:t>direct medical cost</w:t>
      </w:r>
      <w:r w:rsidRPr="008A4018">
        <w:rPr>
          <w:rFonts w:ascii="Times New Roman" w:hAnsi="Times New Roman"/>
          <w:sz w:val="24"/>
          <w:szCs w:val="24"/>
          <w:lang w:val="id-ID"/>
        </w:rPr>
        <w:t xml:space="preserve"> obat antihipertensi amlodipin lebih rendah dan rata-rata lama rawat inapnya lebih cepat atau effektivitasnya lebih tinggi dibandingkan dengan obat antihipertensi </w:t>
      </w:r>
      <w:r w:rsidRPr="008A4018">
        <w:rPr>
          <w:rFonts w:ascii="Times New Roman" w:hAnsi="Times New Roman"/>
          <w:sz w:val="24"/>
          <w:szCs w:val="24"/>
          <w:lang w:val="id-ID"/>
        </w:rPr>
        <w:lastRenderedPageBreak/>
        <w:t>diltiazem. Obat antihipertensi amlodipin  dominan (kolom G) pasti terpilih sehingga tidak perlu dilakukkan CEA (</w:t>
      </w:r>
      <w:r w:rsidRPr="008A4018">
        <w:rPr>
          <w:rFonts w:ascii="Times New Roman" w:hAnsi="Times New Roman"/>
          <w:i/>
          <w:sz w:val="24"/>
          <w:szCs w:val="24"/>
          <w:lang w:val="id-ID"/>
        </w:rPr>
        <w:t>ICER</w:t>
      </w:r>
      <w:r w:rsidRPr="008A4018">
        <w:rPr>
          <w:rFonts w:ascii="Times New Roman" w:hAnsi="Times New Roman"/>
          <w:sz w:val="24"/>
          <w:szCs w:val="24"/>
          <w:lang w:val="id-ID"/>
        </w:rPr>
        <w:t>).</w:t>
      </w:r>
    </w:p>
    <w:p w14:paraId="43559379" w14:textId="77777777" w:rsidR="00BF6889" w:rsidRPr="008A4018" w:rsidRDefault="00BF6889" w:rsidP="00BF6889">
      <w:pPr>
        <w:pStyle w:val="Heading2"/>
        <w:numPr>
          <w:ilvl w:val="0"/>
          <w:numId w:val="35"/>
        </w:numPr>
        <w:ind w:left="357"/>
      </w:pPr>
      <w:bookmarkStart w:id="49" w:name="_Toc126084601"/>
      <w:r w:rsidRPr="008A4018">
        <w:t>Keterbatasan Penelitian</w:t>
      </w:r>
      <w:bookmarkEnd w:id="49"/>
    </w:p>
    <w:p w14:paraId="450768B7" w14:textId="77777777" w:rsidR="00BF6889" w:rsidRPr="008A4018" w:rsidRDefault="00BF6889" w:rsidP="00BF6889">
      <w:pPr>
        <w:spacing w:line="480" w:lineRule="auto"/>
        <w:ind w:left="360" w:firstLine="633"/>
        <w:jc w:val="both"/>
        <w:rPr>
          <w:rFonts w:ascii="Times New Roman" w:hAnsi="Times New Roman"/>
          <w:bCs/>
          <w:sz w:val="24"/>
          <w:szCs w:val="24"/>
          <w:lang w:val="id-ID"/>
        </w:rPr>
      </w:pPr>
      <w:r w:rsidRPr="008A4018">
        <w:rPr>
          <w:rFonts w:ascii="Times New Roman" w:hAnsi="Times New Roman"/>
          <w:bCs/>
          <w:sz w:val="24"/>
          <w:szCs w:val="24"/>
          <w:lang w:val="id-ID"/>
        </w:rPr>
        <w:t>Keterbatasan yang dialami oleh peneliti dengan menggunakan metode retrospektif adalah tidak dapat berinteraksi secara langsung atau melihat kondisi pasien dan kemungkinan data rekam medik yang diperoleh kurang lengkap.</w:t>
      </w:r>
    </w:p>
    <w:bookmarkEnd w:id="27"/>
    <w:p w14:paraId="48491390" w14:textId="77777777" w:rsidR="00BF6889" w:rsidRPr="008A4018" w:rsidRDefault="00BF6889" w:rsidP="00BF6889">
      <w:pPr>
        <w:spacing w:line="480" w:lineRule="auto"/>
        <w:ind w:left="360" w:firstLine="633"/>
        <w:jc w:val="both"/>
        <w:rPr>
          <w:rFonts w:ascii="Times New Roman" w:hAnsi="Times New Roman"/>
          <w:bCs/>
          <w:sz w:val="24"/>
          <w:szCs w:val="24"/>
          <w:lang w:val="id-ID"/>
        </w:rPr>
      </w:pPr>
    </w:p>
    <w:p w14:paraId="36806869" w14:textId="77777777" w:rsidR="00BF6889" w:rsidRPr="008A4018" w:rsidRDefault="00BF6889" w:rsidP="00BF6889">
      <w:pPr>
        <w:spacing w:line="480" w:lineRule="auto"/>
        <w:ind w:left="360" w:firstLine="633"/>
        <w:jc w:val="both"/>
        <w:rPr>
          <w:rFonts w:ascii="Times New Roman" w:hAnsi="Times New Roman"/>
          <w:b/>
          <w:sz w:val="24"/>
          <w:szCs w:val="24"/>
          <w:lang w:val="id-ID"/>
        </w:rPr>
      </w:pPr>
    </w:p>
    <w:p w14:paraId="7732499A" w14:textId="77777777" w:rsidR="00BF6889" w:rsidRPr="008A4018" w:rsidRDefault="00BF6889" w:rsidP="00BF6889">
      <w:pPr>
        <w:spacing w:line="480" w:lineRule="auto"/>
        <w:ind w:left="360" w:firstLine="633"/>
        <w:jc w:val="both"/>
        <w:rPr>
          <w:rFonts w:ascii="Times New Roman" w:hAnsi="Times New Roman"/>
          <w:b/>
          <w:sz w:val="24"/>
          <w:szCs w:val="24"/>
          <w:lang w:val="id-ID"/>
        </w:rPr>
      </w:pPr>
    </w:p>
    <w:p w14:paraId="5F3E8165" w14:textId="77777777" w:rsidR="00BF6889" w:rsidRPr="008A4018" w:rsidRDefault="00BF6889" w:rsidP="00BF6889">
      <w:pPr>
        <w:spacing w:line="480" w:lineRule="auto"/>
        <w:ind w:left="360" w:firstLine="633"/>
        <w:jc w:val="both"/>
        <w:rPr>
          <w:rFonts w:ascii="Times New Roman" w:hAnsi="Times New Roman"/>
          <w:b/>
          <w:sz w:val="24"/>
          <w:szCs w:val="24"/>
          <w:lang w:val="id-ID"/>
        </w:rPr>
      </w:pPr>
    </w:p>
    <w:p w14:paraId="7BF6E19F" w14:textId="77777777" w:rsidR="00BF6889" w:rsidRPr="008A4018" w:rsidRDefault="00BF6889" w:rsidP="00BF6889">
      <w:pPr>
        <w:spacing w:line="480" w:lineRule="auto"/>
        <w:ind w:left="360" w:firstLine="633"/>
        <w:jc w:val="both"/>
        <w:rPr>
          <w:rFonts w:ascii="Times New Roman" w:hAnsi="Times New Roman"/>
          <w:b/>
          <w:sz w:val="24"/>
          <w:szCs w:val="24"/>
          <w:lang w:val="id-ID"/>
        </w:rPr>
      </w:pPr>
    </w:p>
    <w:p w14:paraId="493A7A1C" w14:textId="77777777" w:rsidR="00BF6889" w:rsidRPr="008A4018" w:rsidRDefault="00BF6889" w:rsidP="00BF6889">
      <w:pPr>
        <w:spacing w:line="480" w:lineRule="auto"/>
        <w:ind w:left="360" w:firstLine="633"/>
        <w:jc w:val="both"/>
        <w:rPr>
          <w:rFonts w:ascii="Times New Roman" w:hAnsi="Times New Roman"/>
          <w:b/>
          <w:sz w:val="24"/>
          <w:szCs w:val="24"/>
          <w:lang w:val="id-ID"/>
        </w:rPr>
      </w:pPr>
    </w:p>
    <w:p w14:paraId="636B6CFF" w14:textId="77777777" w:rsidR="00BF6889" w:rsidRPr="008A4018" w:rsidRDefault="00BF6889" w:rsidP="00BF6889">
      <w:pPr>
        <w:spacing w:line="480" w:lineRule="auto"/>
        <w:ind w:left="360" w:firstLine="633"/>
        <w:jc w:val="both"/>
        <w:rPr>
          <w:rFonts w:ascii="Times New Roman" w:hAnsi="Times New Roman"/>
          <w:b/>
          <w:sz w:val="24"/>
          <w:szCs w:val="24"/>
          <w:lang w:val="id-ID"/>
        </w:rPr>
      </w:pPr>
    </w:p>
    <w:p w14:paraId="2B4150E6" w14:textId="77777777" w:rsidR="00BF6889" w:rsidRPr="008A4018" w:rsidRDefault="00BF6889" w:rsidP="00BF6889">
      <w:pPr>
        <w:spacing w:line="480" w:lineRule="auto"/>
        <w:ind w:left="360" w:firstLine="633"/>
        <w:jc w:val="both"/>
        <w:rPr>
          <w:rFonts w:ascii="Times New Roman" w:hAnsi="Times New Roman"/>
          <w:b/>
          <w:sz w:val="24"/>
          <w:szCs w:val="24"/>
          <w:lang w:val="id-ID"/>
        </w:rPr>
      </w:pPr>
    </w:p>
    <w:p w14:paraId="03C94E5E" w14:textId="77777777" w:rsidR="00BF6889" w:rsidRDefault="00BF6889" w:rsidP="00BF6889">
      <w:pPr>
        <w:spacing w:line="480" w:lineRule="auto"/>
        <w:ind w:left="360" w:firstLine="633"/>
        <w:jc w:val="both"/>
        <w:rPr>
          <w:rFonts w:ascii="Times New Roman" w:hAnsi="Times New Roman"/>
          <w:b/>
          <w:sz w:val="24"/>
          <w:szCs w:val="24"/>
          <w:lang w:val="id-ID"/>
        </w:rPr>
      </w:pPr>
    </w:p>
    <w:p w14:paraId="5CD01236" w14:textId="77777777" w:rsidR="00BF6889" w:rsidRDefault="00BF6889" w:rsidP="00BF6889">
      <w:pPr>
        <w:spacing w:line="480" w:lineRule="auto"/>
        <w:ind w:left="360" w:firstLine="633"/>
        <w:jc w:val="both"/>
        <w:rPr>
          <w:rFonts w:ascii="Times New Roman" w:hAnsi="Times New Roman"/>
          <w:b/>
          <w:sz w:val="24"/>
          <w:szCs w:val="24"/>
          <w:lang w:val="id-ID"/>
        </w:rPr>
      </w:pPr>
    </w:p>
    <w:p w14:paraId="355785F2" w14:textId="77777777" w:rsidR="00BF6889" w:rsidRDefault="00BF6889" w:rsidP="00BF6889">
      <w:pPr>
        <w:spacing w:line="480" w:lineRule="auto"/>
        <w:ind w:left="360" w:firstLine="633"/>
        <w:jc w:val="both"/>
        <w:rPr>
          <w:rFonts w:ascii="Times New Roman" w:hAnsi="Times New Roman"/>
          <w:b/>
          <w:sz w:val="24"/>
          <w:szCs w:val="24"/>
          <w:lang w:val="id-ID"/>
        </w:rPr>
      </w:pPr>
    </w:p>
    <w:p w14:paraId="79BA7711" w14:textId="77777777" w:rsidR="00BF6889" w:rsidRDefault="00BF6889" w:rsidP="00BF6889">
      <w:pPr>
        <w:spacing w:line="480" w:lineRule="auto"/>
        <w:ind w:left="360" w:firstLine="633"/>
        <w:jc w:val="both"/>
        <w:rPr>
          <w:rFonts w:ascii="Times New Roman" w:hAnsi="Times New Roman"/>
          <w:b/>
          <w:sz w:val="24"/>
          <w:szCs w:val="24"/>
          <w:lang w:val="id-ID"/>
        </w:rPr>
      </w:pPr>
    </w:p>
    <w:p w14:paraId="0176C56F" w14:textId="77777777" w:rsidR="00BF6889" w:rsidRPr="008A4018" w:rsidRDefault="00BF6889" w:rsidP="00BF6889">
      <w:pPr>
        <w:spacing w:line="480" w:lineRule="auto"/>
        <w:ind w:left="360" w:firstLine="633"/>
        <w:jc w:val="both"/>
        <w:rPr>
          <w:rFonts w:ascii="Times New Roman" w:hAnsi="Times New Roman"/>
          <w:b/>
          <w:sz w:val="24"/>
          <w:szCs w:val="24"/>
          <w:lang w:val="id-ID"/>
        </w:rPr>
      </w:pPr>
    </w:p>
    <w:p w14:paraId="4480E959" w14:textId="77777777" w:rsidR="00BF6889" w:rsidRPr="008A4018" w:rsidRDefault="00BF6889" w:rsidP="00BF6889">
      <w:pPr>
        <w:pStyle w:val="ListParagraph"/>
        <w:spacing w:after="0" w:line="480" w:lineRule="auto"/>
        <w:ind w:left="0"/>
        <w:contextualSpacing w:val="0"/>
        <w:jc w:val="center"/>
        <w:outlineLvl w:val="0"/>
        <w:rPr>
          <w:rFonts w:ascii="Times New Roman" w:hAnsi="Times New Roman"/>
          <w:b/>
          <w:sz w:val="24"/>
          <w:szCs w:val="24"/>
          <w:lang w:val="id-ID"/>
        </w:rPr>
      </w:pPr>
      <w:bookmarkStart w:id="50" w:name="_Toc126084602"/>
      <w:bookmarkStart w:id="51" w:name="_Hlk142396869"/>
      <w:r w:rsidRPr="008A4018">
        <w:rPr>
          <w:rFonts w:ascii="Times New Roman" w:hAnsi="Times New Roman"/>
          <w:b/>
          <w:sz w:val="24"/>
          <w:szCs w:val="24"/>
          <w:lang w:val="id-ID"/>
        </w:rPr>
        <w:lastRenderedPageBreak/>
        <w:t>BAB V</w:t>
      </w:r>
      <w:bookmarkStart w:id="52" w:name="_Toc14252261"/>
      <w:r w:rsidRPr="008A4018">
        <w:rPr>
          <w:rFonts w:ascii="Times New Roman" w:hAnsi="Times New Roman"/>
          <w:b/>
          <w:sz w:val="24"/>
          <w:szCs w:val="24"/>
          <w:lang w:val="id-ID"/>
        </w:rPr>
        <w:t xml:space="preserve"> </w:t>
      </w:r>
      <w:r w:rsidRPr="008A4018">
        <w:rPr>
          <w:rFonts w:ascii="Times New Roman" w:hAnsi="Times New Roman"/>
          <w:b/>
          <w:sz w:val="24"/>
          <w:szCs w:val="24"/>
          <w:lang w:val="id-ID"/>
        </w:rPr>
        <w:br w:type="textWrapping" w:clear="all"/>
        <w:t>PENUTUP</w:t>
      </w:r>
      <w:bookmarkEnd w:id="50"/>
      <w:bookmarkEnd w:id="52"/>
    </w:p>
    <w:p w14:paraId="2084D3C0" w14:textId="77777777" w:rsidR="00BF6889" w:rsidRPr="008A4018" w:rsidRDefault="00BF6889" w:rsidP="00BF6889">
      <w:pPr>
        <w:spacing w:line="240" w:lineRule="auto"/>
        <w:ind w:left="360" w:firstLine="633"/>
        <w:jc w:val="both"/>
        <w:rPr>
          <w:rFonts w:ascii="Times New Roman" w:hAnsi="Times New Roman"/>
          <w:b/>
          <w:sz w:val="24"/>
          <w:szCs w:val="24"/>
          <w:lang w:val="id-ID"/>
        </w:rPr>
      </w:pPr>
    </w:p>
    <w:p w14:paraId="22BC3894" w14:textId="77777777" w:rsidR="00BF6889" w:rsidRPr="008A4018" w:rsidRDefault="00BF6889" w:rsidP="00BF6889">
      <w:pPr>
        <w:pStyle w:val="Heading2"/>
        <w:numPr>
          <w:ilvl w:val="0"/>
          <w:numId w:val="37"/>
        </w:numPr>
      </w:pPr>
      <w:bookmarkStart w:id="53" w:name="_Toc14252262"/>
      <w:bookmarkStart w:id="54" w:name="_Toc126084603"/>
      <w:r w:rsidRPr="008A4018">
        <w:t>Kesimpulan</w:t>
      </w:r>
      <w:bookmarkEnd w:id="53"/>
      <w:bookmarkEnd w:id="54"/>
    </w:p>
    <w:p w14:paraId="29D358B7" w14:textId="77777777" w:rsidR="00BF6889" w:rsidRPr="008A4018" w:rsidRDefault="00BF6889" w:rsidP="00BF6889">
      <w:pPr>
        <w:numPr>
          <w:ilvl w:val="0"/>
          <w:numId w:val="33"/>
        </w:numPr>
        <w:spacing w:after="0" w:line="480" w:lineRule="auto"/>
        <w:ind w:left="714" w:hanging="357"/>
        <w:jc w:val="both"/>
        <w:rPr>
          <w:rFonts w:ascii="Times New Roman" w:hAnsi="Times New Roman"/>
          <w:b/>
          <w:sz w:val="24"/>
          <w:szCs w:val="24"/>
          <w:lang w:val="id-ID"/>
        </w:rPr>
      </w:pPr>
      <w:bookmarkStart w:id="55" w:name="_Toc14252263"/>
      <w:r w:rsidRPr="008A4018">
        <w:rPr>
          <w:rFonts w:ascii="Times New Roman" w:hAnsi="Times New Roman"/>
          <w:sz w:val="24"/>
          <w:szCs w:val="24"/>
          <w:lang w:val="id-ID"/>
        </w:rPr>
        <w:t xml:space="preserve">Rata-rata biaya medik langsung </w:t>
      </w:r>
      <w:bookmarkEnd w:id="55"/>
      <w:r w:rsidRPr="008A4018">
        <w:rPr>
          <w:rFonts w:ascii="Times New Roman" w:hAnsi="Times New Roman"/>
          <w:sz w:val="24"/>
          <w:szCs w:val="24"/>
          <w:lang w:val="id-ID"/>
        </w:rPr>
        <w:t xml:space="preserve">pasien hipertensi di ruang rawat inap kelas VIP yang </w:t>
      </w:r>
      <w:r w:rsidRPr="008A4018">
        <w:rPr>
          <w:rFonts w:ascii="Times New Roman" w:hAnsi="Times New Roman"/>
          <w:color w:val="000000"/>
          <w:sz w:val="24"/>
          <w:szCs w:val="24"/>
          <w:lang w:val="id-ID"/>
        </w:rPr>
        <w:t>diberikan amlodipin sebesar</w:t>
      </w:r>
      <w:r w:rsidRPr="008A4018">
        <w:rPr>
          <w:rFonts w:ascii="Times New Roman" w:hAnsi="Times New Roman"/>
          <w:sz w:val="24"/>
          <w:szCs w:val="24"/>
          <w:lang w:val="id-ID"/>
        </w:rPr>
        <w:t xml:space="preserve"> Rp 7.298.145,- dan diltiazem sebesar Rp 6.657.539,-.</w:t>
      </w:r>
      <w:r w:rsidRPr="008A4018">
        <w:rPr>
          <w:rFonts w:ascii="Times New Roman" w:hAnsi="Times New Roman"/>
          <w:b/>
          <w:sz w:val="24"/>
          <w:szCs w:val="24"/>
          <w:lang w:val="id-ID"/>
        </w:rPr>
        <w:t xml:space="preserve"> </w:t>
      </w:r>
      <w:r w:rsidRPr="008A4018">
        <w:rPr>
          <w:rFonts w:ascii="Times New Roman" w:hAnsi="Times New Roman"/>
          <w:sz w:val="24"/>
          <w:szCs w:val="24"/>
          <w:lang w:val="id-ID"/>
        </w:rPr>
        <w:t>Kelas I yang diberikan amlodipin sebesar Rp. 2.810.040,-, dan diltiazem sebesar Rp. 3.877.370,-.</w:t>
      </w:r>
      <w:r w:rsidRPr="008A4018">
        <w:rPr>
          <w:rFonts w:ascii="Times New Roman" w:hAnsi="Times New Roman"/>
          <w:b/>
          <w:sz w:val="24"/>
          <w:szCs w:val="24"/>
          <w:lang w:val="id-ID"/>
        </w:rPr>
        <w:t xml:space="preserve"> </w:t>
      </w:r>
      <w:r w:rsidRPr="008A4018">
        <w:rPr>
          <w:rFonts w:ascii="Times New Roman" w:hAnsi="Times New Roman"/>
          <w:sz w:val="24"/>
          <w:szCs w:val="24"/>
          <w:lang w:val="id-ID"/>
        </w:rPr>
        <w:t>Kelas II yang diberikan amlodipin sebesar Rp. 2.760.292,- dan diltiazem  sebesar Rp. 3.064.956,-.</w:t>
      </w:r>
      <w:r w:rsidRPr="008A4018">
        <w:rPr>
          <w:rFonts w:ascii="Times New Roman" w:hAnsi="Times New Roman"/>
          <w:b/>
          <w:sz w:val="24"/>
          <w:szCs w:val="24"/>
          <w:lang w:val="id-ID"/>
        </w:rPr>
        <w:t xml:space="preserve"> </w:t>
      </w:r>
      <w:r w:rsidRPr="008A4018">
        <w:rPr>
          <w:rFonts w:ascii="Times New Roman" w:hAnsi="Times New Roman"/>
          <w:sz w:val="24"/>
          <w:szCs w:val="24"/>
          <w:lang w:val="id-ID"/>
        </w:rPr>
        <w:t>Kelas III yang diberikan amlodipin sebesar Rp. 1.754.937,- dan diltiazem  sebesar Rp. 1.546.402,-.</w:t>
      </w:r>
    </w:p>
    <w:p w14:paraId="2BFF1AE1" w14:textId="77777777" w:rsidR="00BF6889" w:rsidRPr="00A005AD" w:rsidRDefault="00BF6889" w:rsidP="00BF6889">
      <w:pPr>
        <w:numPr>
          <w:ilvl w:val="0"/>
          <w:numId w:val="33"/>
        </w:numPr>
        <w:spacing w:after="0" w:line="480" w:lineRule="auto"/>
        <w:ind w:left="714" w:hanging="357"/>
        <w:jc w:val="both"/>
        <w:rPr>
          <w:rFonts w:ascii="Times New Roman" w:hAnsi="Times New Roman"/>
          <w:b/>
          <w:sz w:val="24"/>
          <w:szCs w:val="24"/>
          <w:lang w:val="id-ID"/>
        </w:rPr>
      </w:pPr>
      <w:r w:rsidRPr="008A4018">
        <w:rPr>
          <w:rFonts w:ascii="Times New Roman" w:hAnsi="Times New Roman"/>
          <w:sz w:val="24"/>
          <w:szCs w:val="24"/>
          <w:lang w:val="id-ID"/>
        </w:rPr>
        <w:t xml:space="preserve">Nilai </w:t>
      </w:r>
      <w:r w:rsidRPr="008A4018">
        <w:rPr>
          <w:rFonts w:ascii="Times New Roman" w:hAnsi="Times New Roman"/>
          <w:i/>
          <w:sz w:val="24"/>
          <w:szCs w:val="24"/>
          <w:lang w:val="id-ID"/>
        </w:rPr>
        <w:t>Average Cost Effectiveness Ratio</w:t>
      </w:r>
      <w:r w:rsidRPr="008A4018">
        <w:rPr>
          <w:rFonts w:ascii="Times New Roman" w:hAnsi="Times New Roman"/>
          <w:b/>
          <w:sz w:val="24"/>
          <w:szCs w:val="24"/>
          <w:lang w:val="id-ID"/>
        </w:rPr>
        <w:t xml:space="preserve"> (</w:t>
      </w:r>
      <w:r w:rsidRPr="008A4018">
        <w:rPr>
          <w:rFonts w:ascii="Times New Roman" w:hAnsi="Times New Roman"/>
          <w:sz w:val="24"/>
          <w:szCs w:val="24"/>
          <w:lang w:val="id-ID"/>
        </w:rPr>
        <w:t>ACER)</w:t>
      </w:r>
      <w:r w:rsidRPr="008A4018">
        <w:rPr>
          <w:rFonts w:ascii="Times New Roman" w:hAnsi="Times New Roman"/>
          <w:i/>
          <w:sz w:val="24"/>
          <w:szCs w:val="24"/>
          <w:lang w:val="id-ID"/>
        </w:rPr>
        <w:t xml:space="preserve"> </w:t>
      </w:r>
      <w:r w:rsidRPr="008A4018">
        <w:rPr>
          <w:rFonts w:ascii="Times New Roman" w:hAnsi="Times New Roman"/>
          <w:sz w:val="24"/>
          <w:szCs w:val="24"/>
          <w:lang w:val="id-ID"/>
        </w:rPr>
        <w:t xml:space="preserve">pada kelas VIP paling </w:t>
      </w:r>
      <w:r w:rsidRPr="008A4018">
        <w:rPr>
          <w:rFonts w:ascii="Times New Roman" w:hAnsi="Times New Roman"/>
          <w:i/>
          <w:sz w:val="24"/>
          <w:szCs w:val="24"/>
          <w:lang w:val="id-ID"/>
        </w:rPr>
        <w:t xml:space="preserve">cost-effective </w:t>
      </w:r>
      <w:r w:rsidRPr="008A4018">
        <w:rPr>
          <w:rFonts w:ascii="Times New Roman" w:hAnsi="Times New Roman"/>
          <w:sz w:val="24"/>
          <w:szCs w:val="24"/>
          <w:lang w:val="id-ID"/>
        </w:rPr>
        <w:t xml:space="preserve">adalah diltiazem  dengan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Rp. 1.040.240,-.</w:t>
      </w:r>
      <w:r w:rsidRPr="008A4018">
        <w:rPr>
          <w:rFonts w:ascii="Times New Roman" w:hAnsi="Times New Roman"/>
          <w:b/>
          <w:sz w:val="24"/>
          <w:szCs w:val="24"/>
          <w:lang w:val="id-ID"/>
        </w:rPr>
        <w:t xml:space="preserve"> </w:t>
      </w:r>
      <w:r w:rsidRPr="008A4018">
        <w:rPr>
          <w:rFonts w:ascii="Times New Roman" w:hAnsi="Times New Roman"/>
          <w:sz w:val="24"/>
          <w:szCs w:val="24"/>
          <w:lang w:val="id-ID"/>
        </w:rPr>
        <w:t xml:space="preserve">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pada kelas I paling </w:t>
      </w:r>
      <w:r w:rsidRPr="008A4018">
        <w:rPr>
          <w:rFonts w:ascii="Times New Roman" w:hAnsi="Times New Roman"/>
          <w:i/>
          <w:sz w:val="24"/>
          <w:szCs w:val="24"/>
          <w:lang w:val="id-ID"/>
        </w:rPr>
        <w:t xml:space="preserve">cost-effective </w:t>
      </w:r>
      <w:r w:rsidRPr="008A4018">
        <w:rPr>
          <w:rFonts w:ascii="Times New Roman" w:hAnsi="Times New Roman"/>
          <w:sz w:val="24"/>
          <w:szCs w:val="24"/>
          <w:lang w:val="id-ID"/>
        </w:rPr>
        <w:t xml:space="preserve">adalah amlodipin dengan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Rp. 468.340,-.</w:t>
      </w:r>
      <w:r w:rsidRPr="008A4018">
        <w:rPr>
          <w:rFonts w:ascii="Times New Roman" w:hAnsi="Times New Roman"/>
          <w:b/>
          <w:sz w:val="24"/>
          <w:szCs w:val="24"/>
          <w:lang w:val="id-ID"/>
        </w:rPr>
        <w:t xml:space="preserve"> </w:t>
      </w:r>
      <w:r w:rsidRPr="008A4018">
        <w:rPr>
          <w:rFonts w:ascii="Times New Roman" w:hAnsi="Times New Roman"/>
          <w:sz w:val="24"/>
          <w:szCs w:val="24"/>
          <w:lang w:val="id-ID"/>
        </w:rPr>
        <w:t xml:space="preserve">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pada kelas II paling </w:t>
      </w:r>
      <w:r w:rsidRPr="008A4018">
        <w:rPr>
          <w:rFonts w:ascii="Times New Roman" w:hAnsi="Times New Roman"/>
          <w:i/>
          <w:sz w:val="24"/>
          <w:szCs w:val="24"/>
          <w:lang w:val="id-ID"/>
        </w:rPr>
        <w:t xml:space="preserve">cost-effective </w:t>
      </w:r>
      <w:r w:rsidRPr="008A4018">
        <w:rPr>
          <w:rFonts w:ascii="Times New Roman" w:hAnsi="Times New Roman"/>
          <w:sz w:val="24"/>
          <w:szCs w:val="24"/>
          <w:lang w:val="id-ID"/>
        </w:rPr>
        <w:t xml:space="preserve">adalah diltiazem dengan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Rp. 712.815,-.</w:t>
      </w:r>
      <w:r w:rsidRPr="008A4018">
        <w:rPr>
          <w:rFonts w:ascii="Times New Roman" w:hAnsi="Times New Roman"/>
          <w:b/>
          <w:sz w:val="24"/>
          <w:szCs w:val="24"/>
          <w:lang w:val="id-ID"/>
        </w:rPr>
        <w:t xml:space="preserve"> </w:t>
      </w:r>
      <w:r w:rsidRPr="008A4018">
        <w:rPr>
          <w:rFonts w:ascii="Times New Roman" w:hAnsi="Times New Roman"/>
          <w:sz w:val="24"/>
          <w:szCs w:val="24"/>
          <w:lang w:val="id-ID"/>
        </w:rPr>
        <w:t xml:space="preserve">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 xml:space="preserve">pada kelas III paling </w:t>
      </w:r>
      <w:r w:rsidRPr="008A4018">
        <w:rPr>
          <w:rFonts w:ascii="Times New Roman" w:hAnsi="Times New Roman"/>
          <w:i/>
          <w:sz w:val="24"/>
          <w:szCs w:val="24"/>
          <w:lang w:val="id-ID"/>
        </w:rPr>
        <w:t xml:space="preserve">cost-effective </w:t>
      </w:r>
      <w:r w:rsidRPr="008A4018">
        <w:rPr>
          <w:rFonts w:ascii="Times New Roman" w:hAnsi="Times New Roman"/>
          <w:sz w:val="24"/>
          <w:szCs w:val="24"/>
          <w:lang w:val="id-ID"/>
        </w:rPr>
        <w:t xml:space="preserve">adalah diltiazem dengan nilai </w:t>
      </w:r>
      <w:r w:rsidRPr="008A4018">
        <w:rPr>
          <w:rFonts w:ascii="Times New Roman" w:hAnsi="Times New Roman"/>
          <w:i/>
          <w:sz w:val="24"/>
          <w:szCs w:val="24"/>
          <w:lang w:val="id-ID"/>
        </w:rPr>
        <w:t xml:space="preserve">ACER </w:t>
      </w:r>
      <w:r w:rsidRPr="008A4018">
        <w:rPr>
          <w:rFonts w:ascii="Times New Roman" w:hAnsi="Times New Roman"/>
          <w:sz w:val="24"/>
          <w:szCs w:val="24"/>
          <w:lang w:val="id-ID"/>
        </w:rPr>
        <w:t>Rp. 22.304.</w:t>
      </w:r>
      <w:bookmarkStart w:id="56" w:name="_Toc14252265"/>
      <w:r w:rsidRPr="008A4018">
        <w:rPr>
          <w:rFonts w:ascii="Times New Roman" w:hAnsi="Times New Roman"/>
          <w:sz w:val="24"/>
          <w:szCs w:val="24"/>
          <w:lang w:val="id-ID"/>
        </w:rPr>
        <w:t xml:space="preserve"> Nilai </w:t>
      </w:r>
      <w:r w:rsidRPr="008A4018">
        <w:rPr>
          <w:rFonts w:ascii="Times New Roman" w:hAnsi="Times New Roman"/>
          <w:i/>
          <w:sz w:val="24"/>
          <w:szCs w:val="24"/>
          <w:lang w:val="id-ID"/>
        </w:rPr>
        <w:t xml:space="preserve">Incremental Cost Effectiveness Ratio </w:t>
      </w:r>
      <w:r w:rsidRPr="008A4018">
        <w:rPr>
          <w:rFonts w:ascii="Times New Roman" w:hAnsi="Times New Roman"/>
          <w:sz w:val="24"/>
          <w:szCs w:val="24"/>
          <w:lang w:val="id-ID"/>
        </w:rPr>
        <w:t>(ICER)</w:t>
      </w:r>
      <w:bookmarkEnd w:id="56"/>
      <w:r w:rsidRPr="008A4018">
        <w:rPr>
          <w:rFonts w:ascii="Times New Roman" w:hAnsi="Times New Roman"/>
          <w:sz w:val="24"/>
          <w:szCs w:val="24"/>
          <w:lang w:val="id-ID"/>
        </w:rPr>
        <w:t xml:space="preserve"> pada ruang kelas VIP sebesar Rp. -1.601.515/hari. Nilai </w:t>
      </w:r>
      <w:r w:rsidRPr="008A4018">
        <w:rPr>
          <w:rFonts w:ascii="Times New Roman" w:hAnsi="Times New Roman"/>
          <w:i/>
          <w:sz w:val="24"/>
          <w:szCs w:val="24"/>
          <w:lang w:val="id-ID"/>
        </w:rPr>
        <w:t>ICER</w:t>
      </w:r>
      <w:r w:rsidRPr="008A4018">
        <w:rPr>
          <w:rFonts w:ascii="Times New Roman" w:hAnsi="Times New Roman"/>
          <w:sz w:val="24"/>
          <w:szCs w:val="24"/>
          <w:lang w:val="id-ID"/>
        </w:rPr>
        <w:t xml:space="preserve"> pada ruang kelas I sebesar Rp. -1.778.883/hari.</w:t>
      </w:r>
    </w:p>
    <w:p w14:paraId="74B6FEA1" w14:textId="77777777" w:rsidR="00BF6889" w:rsidRPr="008A4018" w:rsidRDefault="00BF6889" w:rsidP="00BF6889">
      <w:pPr>
        <w:pStyle w:val="Heading2"/>
        <w:numPr>
          <w:ilvl w:val="0"/>
          <w:numId w:val="35"/>
        </w:numPr>
        <w:rPr>
          <w:bCs/>
        </w:rPr>
      </w:pPr>
      <w:bookmarkStart w:id="57" w:name="_Toc14252266"/>
      <w:bookmarkStart w:id="58" w:name="_Toc126084604"/>
      <w:r w:rsidRPr="008A4018">
        <w:rPr>
          <w:bCs/>
        </w:rPr>
        <w:t>Saran</w:t>
      </w:r>
      <w:bookmarkEnd w:id="57"/>
      <w:bookmarkEnd w:id="58"/>
      <w:r w:rsidRPr="008A4018">
        <w:rPr>
          <w:bCs/>
        </w:rPr>
        <w:t xml:space="preserve"> </w:t>
      </w:r>
    </w:p>
    <w:p w14:paraId="2B535EF9" w14:textId="77777777" w:rsidR="00BF6889" w:rsidRPr="008A4018" w:rsidRDefault="00BF6889" w:rsidP="00BF6889">
      <w:pPr>
        <w:pStyle w:val="ListParagraph"/>
        <w:numPr>
          <w:ilvl w:val="3"/>
          <w:numId w:val="15"/>
        </w:numPr>
        <w:spacing w:after="0" w:line="480" w:lineRule="auto"/>
        <w:ind w:left="709"/>
        <w:contextualSpacing w:val="0"/>
        <w:jc w:val="both"/>
        <w:rPr>
          <w:rFonts w:ascii="Times New Roman" w:hAnsi="Times New Roman"/>
          <w:sz w:val="24"/>
          <w:szCs w:val="24"/>
          <w:lang w:val="id-ID"/>
        </w:rPr>
      </w:pPr>
      <w:r w:rsidRPr="008A4018">
        <w:rPr>
          <w:rFonts w:ascii="Times New Roman" w:hAnsi="Times New Roman"/>
          <w:sz w:val="24"/>
          <w:szCs w:val="24"/>
          <w:lang w:val="id-ID"/>
        </w:rPr>
        <w:t>Bagi rumah sakit</w:t>
      </w:r>
    </w:p>
    <w:p w14:paraId="386F534B" w14:textId="77777777" w:rsidR="00BF6889" w:rsidRPr="008A4018" w:rsidRDefault="00BF6889" w:rsidP="00BF6889">
      <w:pPr>
        <w:pStyle w:val="ListParagraph"/>
        <w:spacing w:after="0" w:line="480" w:lineRule="auto"/>
        <w:ind w:firstLine="720"/>
        <w:contextualSpacing w:val="0"/>
        <w:jc w:val="both"/>
        <w:rPr>
          <w:rFonts w:ascii="Times New Roman" w:hAnsi="Times New Roman"/>
          <w:sz w:val="24"/>
          <w:szCs w:val="24"/>
          <w:lang w:val="id-ID"/>
        </w:rPr>
      </w:pPr>
      <w:r w:rsidRPr="008A4018">
        <w:rPr>
          <w:rStyle w:val="markedcontent"/>
          <w:rFonts w:ascii="Times New Roman" w:hAnsi="Times New Roman"/>
          <w:sz w:val="24"/>
          <w:szCs w:val="24"/>
          <w:lang w:val="id-ID"/>
        </w:rPr>
        <w:t>Penulisan data rekam medis yang lebih lengkap dan mudah untuk dibaca bagi pihak yang membutuhkan.</w:t>
      </w:r>
    </w:p>
    <w:p w14:paraId="21DB401C" w14:textId="77777777" w:rsidR="00BF6889" w:rsidRPr="008A4018" w:rsidRDefault="00BF6889" w:rsidP="00BF6889">
      <w:pPr>
        <w:pStyle w:val="ListParagraph"/>
        <w:numPr>
          <w:ilvl w:val="3"/>
          <w:numId w:val="15"/>
        </w:numPr>
        <w:spacing w:after="0" w:line="480" w:lineRule="auto"/>
        <w:ind w:left="709"/>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Bagi Institusi </w:t>
      </w:r>
    </w:p>
    <w:p w14:paraId="7337402B" w14:textId="77777777" w:rsidR="00BF6889" w:rsidRPr="008A4018" w:rsidRDefault="00BF6889" w:rsidP="00BF6889">
      <w:pPr>
        <w:pStyle w:val="ListParagraph"/>
        <w:spacing w:after="0" w:line="480" w:lineRule="auto"/>
        <w:ind w:firstLine="720"/>
        <w:contextualSpacing w:val="0"/>
        <w:jc w:val="both"/>
        <w:rPr>
          <w:rFonts w:ascii="Times New Roman" w:hAnsi="Times New Roman"/>
          <w:sz w:val="24"/>
          <w:szCs w:val="24"/>
          <w:lang w:val="id-ID"/>
        </w:rPr>
      </w:pPr>
      <w:r w:rsidRPr="008A4018">
        <w:rPr>
          <w:rFonts w:ascii="Times New Roman" w:hAnsi="Times New Roman"/>
          <w:sz w:val="24"/>
          <w:szCs w:val="24"/>
          <w:lang w:val="id-ID"/>
        </w:rPr>
        <w:lastRenderedPageBreak/>
        <w:t xml:space="preserve">Sebaiknya hal penelitian ini dijadikan landasan untuk penelitian selanjutnya </w:t>
      </w:r>
    </w:p>
    <w:p w14:paraId="29A5B532" w14:textId="77777777" w:rsidR="00BF6889" w:rsidRPr="008A4018" w:rsidRDefault="00BF6889" w:rsidP="00BF6889">
      <w:pPr>
        <w:pStyle w:val="ListParagraph"/>
        <w:numPr>
          <w:ilvl w:val="3"/>
          <w:numId w:val="15"/>
        </w:numPr>
        <w:spacing w:after="0" w:line="480" w:lineRule="auto"/>
        <w:ind w:left="709"/>
        <w:contextualSpacing w:val="0"/>
        <w:jc w:val="both"/>
        <w:rPr>
          <w:rFonts w:ascii="Times New Roman" w:hAnsi="Times New Roman"/>
          <w:sz w:val="24"/>
          <w:szCs w:val="24"/>
          <w:lang w:val="id-ID"/>
        </w:rPr>
      </w:pPr>
      <w:r w:rsidRPr="008A4018">
        <w:rPr>
          <w:rFonts w:ascii="Times New Roman" w:hAnsi="Times New Roman"/>
          <w:sz w:val="24"/>
          <w:szCs w:val="24"/>
          <w:lang w:val="id-ID"/>
        </w:rPr>
        <w:t>Bagi peneliti selanjutnya</w:t>
      </w:r>
    </w:p>
    <w:p w14:paraId="55251781" w14:textId="77777777" w:rsidR="00BF6889" w:rsidRPr="008A4018" w:rsidRDefault="00BF6889" w:rsidP="00BF6889">
      <w:pPr>
        <w:pStyle w:val="ListParagraph"/>
        <w:spacing w:after="0" w:line="480" w:lineRule="auto"/>
        <w:ind w:firstLine="720"/>
        <w:contextualSpacing w:val="0"/>
        <w:jc w:val="both"/>
        <w:rPr>
          <w:rFonts w:ascii="Times New Roman" w:hAnsi="Times New Roman"/>
          <w:sz w:val="24"/>
          <w:szCs w:val="24"/>
          <w:lang w:val="id-ID"/>
        </w:rPr>
      </w:pPr>
      <w:r w:rsidRPr="008A4018">
        <w:rPr>
          <w:rFonts w:ascii="Times New Roman" w:hAnsi="Times New Roman"/>
          <w:sz w:val="24"/>
          <w:szCs w:val="24"/>
          <w:lang w:val="id-ID"/>
        </w:rPr>
        <w:t xml:space="preserve">Perlu </w:t>
      </w:r>
      <w:r w:rsidRPr="008A4018">
        <w:rPr>
          <w:rStyle w:val="markedcontent"/>
          <w:rFonts w:ascii="Times New Roman" w:hAnsi="Times New Roman"/>
          <w:lang w:val="id-ID"/>
        </w:rPr>
        <w:t>adanya</w:t>
      </w:r>
      <w:r w:rsidRPr="008A4018">
        <w:rPr>
          <w:rFonts w:ascii="Times New Roman" w:hAnsi="Times New Roman"/>
          <w:sz w:val="24"/>
          <w:szCs w:val="24"/>
          <w:lang w:val="id-ID"/>
        </w:rPr>
        <w:t xml:space="preserve"> penelitian dengan metode prospektif agar dapat mengamati kondisi pasien dan permasalahan terkait dengan terapi obat secara langsung. Perlu dilakukan penelitian lebih lanjut tentang pengaruh dosis amlodipin dan diltiazem terhadap perbaikan logis pada pasien hipertensi.</w:t>
      </w:r>
    </w:p>
    <w:bookmarkEnd w:id="51"/>
    <w:p w14:paraId="0B038FA0" w14:textId="77777777" w:rsidR="00BF6889" w:rsidRPr="008A4018" w:rsidRDefault="00BF6889" w:rsidP="00BF6889">
      <w:pPr>
        <w:pStyle w:val="ListParagraph"/>
        <w:spacing w:after="0" w:line="480" w:lineRule="auto"/>
        <w:ind w:left="426" w:firstLine="708"/>
        <w:contextualSpacing w:val="0"/>
        <w:rPr>
          <w:rFonts w:ascii="Times New Roman" w:hAnsi="Times New Roman"/>
          <w:sz w:val="24"/>
          <w:szCs w:val="24"/>
          <w:lang w:val="id-ID"/>
        </w:rPr>
      </w:pPr>
    </w:p>
    <w:p w14:paraId="22A9A5D9" w14:textId="77777777" w:rsidR="00BF6889" w:rsidRPr="008A4018" w:rsidRDefault="00BF6889" w:rsidP="00BF6889">
      <w:pPr>
        <w:pStyle w:val="ListParagraph"/>
        <w:spacing w:after="0" w:line="480" w:lineRule="auto"/>
        <w:ind w:left="426" w:firstLine="708"/>
        <w:contextualSpacing w:val="0"/>
        <w:rPr>
          <w:rFonts w:ascii="Times New Roman" w:hAnsi="Times New Roman"/>
          <w:sz w:val="24"/>
          <w:szCs w:val="24"/>
          <w:lang w:val="id-ID"/>
        </w:rPr>
      </w:pPr>
    </w:p>
    <w:p w14:paraId="614C3C90" w14:textId="77777777" w:rsidR="00BF6889" w:rsidRPr="008A4018" w:rsidRDefault="00BF6889" w:rsidP="00BF6889">
      <w:pPr>
        <w:spacing w:after="0" w:line="480" w:lineRule="auto"/>
        <w:ind w:left="709"/>
        <w:jc w:val="both"/>
        <w:rPr>
          <w:rStyle w:val="markedcontent"/>
          <w:rFonts w:ascii="Times New Roman" w:hAnsi="Times New Roman"/>
          <w:sz w:val="24"/>
          <w:szCs w:val="24"/>
          <w:lang w:val="id-ID"/>
        </w:rPr>
      </w:pPr>
    </w:p>
    <w:p w14:paraId="44BC4C22" w14:textId="77777777" w:rsidR="00BF6889" w:rsidRPr="008A4018" w:rsidRDefault="00BF6889" w:rsidP="00BF6889">
      <w:pPr>
        <w:spacing w:after="0" w:line="480" w:lineRule="auto"/>
        <w:jc w:val="both"/>
        <w:rPr>
          <w:rStyle w:val="markedcontent"/>
          <w:lang w:val="id-ID"/>
        </w:rPr>
      </w:pPr>
    </w:p>
    <w:p w14:paraId="06C19CCE" w14:textId="77777777" w:rsidR="00BF6889" w:rsidRPr="008A4018" w:rsidRDefault="00BF6889" w:rsidP="00BF6889">
      <w:pPr>
        <w:spacing w:after="0" w:line="480" w:lineRule="auto"/>
        <w:jc w:val="both"/>
        <w:rPr>
          <w:rStyle w:val="markedcontent"/>
          <w:lang w:val="id-ID"/>
        </w:rPr>
      </w:pPr>
    </w:p>
    <w:p w14:paraId="4CA94641" w14:textId="77777777" w:rsidR="00BF6889" w:rsidRPr="008A4018" w:rsidRDefault="00BF6889" w:rsidP="00BF6889">
      <w:pPr>
        <w:spacing w:after="0" w:line="480" w:lineRule="auto"/>
        <w:jc w:val="both"/>
        <w:rPr>
          <w:rStyle w:val="markedcontent"/>
          <w:lang w:val="id-ID"/>
        </w:rPr>
      </w:pPr>
    </w:p>
    <w:p w14:paraId="14F90707" w14:textId="77777777" w:rsidR="00BF6889" w:rsidRPr="008A4018" w:rsidRDefault="00BF6889" w:rsidP="00BF6889">
      <w:pPr>
        <w:spacing w:after="0" w:line="480" w:lineRule="auto"/>
        <w:jc w:val="both"/>
        <w:rPr>
          <w:rStyle w:val="markedcontent"/>
          <w:lang w:val="id-ID"/>
        </w:rPr>
      </w:pPr>
    </w:p>
    <w:p w14:paraId="308F6219" w14:textId="77777777" w:rsidR="00BF6889" w:rsidRPr="008A4018" w:rsidRDefault="00BF6889" w:rsidP="00BF6889">
      <w:pPr>
        <w:spacing w:after="0" w:line="480" w:lineRule="auto"/>
        <w:jc w:val="both"/>
        <w:rPr>
          <w:rStyle w:val="markedcontent"/>
          <w:lang w:val="id-ID"/>
        </w:rPr>
      </w:pPr>
    </w:p>
    <w:p w14:paraId="07B328A9" w14:textId="77777777" w:rsidR="00BF6889" w:rsidRPr="008A4018" w:rsidRDefault="00BF6889" w:rsidP="00BF6889">
      <w:pPr>
        <w:spacing w:after="0" w:line="480" w:lineRule="auto"/>
        <w:jc w:val="both"/>
        <w:rPr>
          <w:rStyle w:val="markedcontent"/>
          <w:lang w:val="id-ID"/>
        </w:rPr>
      </w:pPr>
    </w:p>
    <w:p w14:paraId="7F2B8B1F" w14:textId="77777777" w:rsidR="00BF6889" w:rsidRDefault="00BF6889" w:rsidP="00BF6889">
      <w:pPr>
        <w:spacing w:after="0" w:line="480" w:lineRule="auto"/>
        <w:jc w:val="both"/>
        <w:rPr>
          <w:rStyle w:val="markedcontent"/>
          <w:lang w:val="id-ID"/>
        </w:rPr>
      </w:pPr>
    </w:p>
    <w:p w14:paraId="44851926" w14:textId="77777777" w:rsidR="00BF6889" w:rsidRDefault="00BF6889" w:rsidP="00BF6889">
      <w:pPr>
        <w:spacing w:after="0" w:line="480" w:lineRule="auto"/>
        <w:jc w:val="both"/>
        <w:rPr>
          <w:rStyle w:val="markedcontent"/>
          <w:lang w:val="id-ID"/>
        </w:rPr>
      </w:pPr>
    </w:p>
    <w:p w14:paraId="4122AE6E" w14:textId="77777777" w:rsidR="00BF6889" w:rsidRDefault="00BF6889" w:rsidP="00BF6889">
      <w:pPr>
        <w:spacing w:after="0" w:line="480" w:lineRule="auto"/>
        <w:jc w:val="both"/>
        <w:rPr>
          <w:rStyle w:val="markedcontent"/>
          <w:lang w:val="id-ID"/>
        </w:rPr>
      </w:pPr>
    </w:p>
    <w:p w14:paraId="6A8A93D1" w14:textId="77777777" w:rsidR="00BF6889" w:rsidRDefault="00BF6889" w:rsidP="00BF6889">
      <w:pPr>
        <w:spacing w:after="0" w:line="480" w:lineRule="auto"/>
        <w:jc w:val="both"/>
        <w:rPr>
          <w:rStyle w:val="markedcontent"/>
          <w:lang w:val="id-ID"/>
        </w:rPr>
      </w:pPr>
    </w:p>
    <w:p w14:paraId="61559B4E" w14:textId="77777777" w:rsidR="00BF6889" w:rsidRDefault="00BF6889" w:rsidP="00BF6889">
      <w:pPr>
        <w:spacing w:after="0" w:line="480" w:lineRule="auto"/>
        <w:jc w:val="both"/>
        <w:rPr>
          <w:rStyle w:val="markedcontent"/>
          <w:lang w:val="id-ID"/>
        </w:rPr>
      </w:pPr>
    </w:p>
    <w:p w14:paraId="2C33EC22" w14:textId="77777777" w:rsidR="00BF6889" w:rsidRDefault="00BF6889" w:rsidP="00BF6889">
      <w:pPr>
        <w:spacing w:after="0" w:line="480" w:lineRule="auto"/>
        <w:jc w:val="both"/>
        <w:rPr>
          <w:rStyle w:val="markedcontent"/>
          <w:lang w:val="id-ID"/>
        </w:rPr>
      </w:pPr>
    </w:p>
    <w:p w14:paraId="5EF6A44C" w14:textId="77777777" w:rsidR="00BF6889" w:rsidRPr="008A4018" w:rsidRDefault="00BF6889" w:rsidP="00BF6889">
      <w:pPr>
        <w:spacing w:after="0" w:line="480" w:lineRule="auto"/>
        <w:jc w:val="both"/>
        <w:rPr>
          <w:rStyle w:val="markedcontent"/>
          <w:lang w:val="id-ID"/>
        </w:rPr>
      </w:pPr>
    </w:p>
    <w:p w14:paraId="3709F08B" w14:textId="77777777" w:rsidR="00BF6889" w:rsidRPr="008A4018" w:rsidRDefault="00BF6889" w:rsidP="00BF6889">
      <w:pPr>
        <w:spacing w:after="0" w:line="480" w:lineRule="auto"/>
        <w:jc w:val="center"/>
        <w:rPr>
          <w:rFonts w:ascii="Times New Roman" w:hAnsi="Times New Roman"/>
          <w:b/>
          <w:sz w:val="24"/>
          <w:szCs w:val="24"/>
          <w:lang w:val="id-ID"/>
        </w:rPr>
      </w:pPr>
      <w:bookmarkStart w:id="59" w:name="_Hlk142396992"/>
      <w:r w:rsidRPr="008A4018">
        <w:rPr>
          <w:rFonts w:ascii="Times New Roman" w:hAnsi="Times New Roman"/>
          <w:b/>
          <w:sz w:val="24"/>
          <w:szCs w:val="24"/>
          <w:lang w:val="id-ID"/>
        </w:rPr>
        <w:lastRenderedPageBreak/>
        <w:t>DAFTAR PUSTAKA</w:t>
      </w:r>
    </w:p>
    <w:p w14:paraId="135DE4C8"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sz w:val="24"/>
          <w:szCs w:val="24"/>
          <w:lang w:val="id-ID"/>
        </w:rPr>
        <w:fldChar w:fldCharType="begin" w:fldLock="1"/>
      </w:r>
      <w:r w:rsidRPr="008A4018">
        <w:rPr>
          <w:rFonts w:ascii="Times New Roman" w:hAnsi="Times New Roman"/>
          <w:sz w:val="24"/>
          <w:szCs w:val="24"/>
          <w:lang w:val="id-ID"/>
        </w:rPr>
        <w:instrText xml:space="preserve">ADDIN Mendeley Bibliography CSL_BIBLIOGRAPHY </w:instrText>
      </w:r>
      <w:r w:rsidRPr="008A4018">
        <w:rPr>
          <w:rFonts w:ascii="Times New Roman" w:hAnsi="Times New Roman"/>
          <w:sz w:val="24"/>
          <w:szCs w:val="24"/>
          <w:lang w:val="id-ID"/>
        </w:rPr>
        <w:fldChar w:fldCharType="separate"/>
      </w:r>
      <w:r w:rsidRPr="008A4018">
        <w:rPr>
          <w:rFonts w:ascii="Times New Roman" w:hAnsi="Times New Roman"/>
          <w:noProof/>
          <w:sz w:val="24"/>
          <w:szCs w:val="24"/>
        </w:rPr>
        <w:t xml:space="preserve">Alifiar, I. and Idacahyati, K. (2019). Kajian Farmakoekonomi Penggunaan Obat Antihipertensi pada Pasien Hipertensi yang Dirawat di RSUD Kota Tasikmalaya’,. </w:t>
      </w:r>
      <w:r w:rsidRPr="008A4018">
        <w:rPr>
          <w:rFonts w:ascii="Times New Roman" w:hAnsi="Times New Roman"/>
          <w:i/>
          <w:iCs/>
          <w:noProof/>
          <w:sz w:val="24"/>
          <w:szCs w:val="24"/>
        </w:rPr>
        <w:t>Jurnal Pharmascience.</w:t>
      </w:r>
      <w:r w:rsidRPr="008A4018">
        <w:rPr>
          <w:rFonts w:ascii="Times New Roman" w:hAnsi="Times New Roman"/>
          <w:noProof/>
          <w:sz w:val="24"/>
          <w:szCs w:val="24"/>
        </w:rPr>
        <w:t xml:space="preserve">, </w:t>
      </w:r>
      <w:r w:rsidRPr="008A4018">
        <w:rPr>
          <w:rFonts w:ascii="Times New Roman" w:hAnsi="Times New Roman"/>
          <w:i/>
          <w:iCs/>
          <w:noProof/>
          <w:sz w:val="24"/>
          <w:szCs w:val="24"/>
        </w:rPr>
        <w:t>1</w:t>
      </w:r>
      <w:r w:rsidRPr="008A4018">
        <w:rPr>
          <w:rFonts w:ascii="Times New Roman" w:hAnsi="Times New Roman"/>
          <w:noProof/>
          <w:sz w:val="24"/>
          <w:szCs w:val="24"/>
        </w:rPr>
        <w:t>(2), 1–11. https://doi.org/doi: 10.20527/jps.v5i2.5794</w:t>
      </w:r>
    </w:p>
    <w:p w14:paraId="141E8FCC"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Andayani, T. M. (2013). </w:t>
      </w:r>
      <w:r w:rsidRPr="008A4018">
        <w:rPr>
          <w:rFonts w:ascii="Times New Roman" w:hAnsi="Times New Roman"/>
          <w:i/>
          <w:iCs/>
          <w:noProof/>
          <w:sz w:val="24"/>
          <w:szCs w:val="24"/>
        </w:rPr>
        <w:t>Farmakoekonomi prinsip dan metodologi</w:t>
      </w:r>
      <w:r w:rsidRPr="008A4018">
        <w:rPr>
          <w:rFonts w:ascii="Times New Roman" w:hAnsi="Times New Roman"/>
          <w:noProof/>
          <w:sz w:val="24"/>
          <w:szCs w:val="24"/>
        </w:rPr>
        <w:t>. Yogyakarta: Bursa Ilmu.</w:t>
      </w:r>
    </w:p>
    <w:p w14:paraId="737F2EFE"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Anderson., G. H. (2019). Effect of Age on Hypertension. </w:t>
      </w:r>
      <w:r w:rsidRPr="008A4018">
        <w:rPr>
          <w:rFonts w:ascii="Times New Roman" w:hAnsi="Times New Roman"/>
          <w:i/>
          <w:iCs/>
          <w:noProof/>
          <w:sz w:val="24"/>
          <w:szCs w:val="24"/>
        </w:rPr>
        <w:t>Saudi Journal of Kidney and Disease Transplantation</w:t>
      </w:r>
      <w:r w:rsidRPr="008A4018">
        <w:rPr>
          <w:rFonts w:ascii="Times New Roman" w:hAnsi="Times New Roman"/>
          <w:noProof/>
          <w:sz w:val="24"/>
          <w:szCs w:val="24"/>
        </w:rPr>
        <w:t xml:space="preserve">, </w:t>
      </w:r>
      <w:r w:rsidRPr="008A4018">
        <w:rPr>
          <w:rFonts w:ascii="Times New Roman" w:hAnsi="Times New Roman"/>
          <w:i/>
          <w:iCs/>
          <w:noProof/>
          <w:sz w:val="24"/>
          <w:szCs w:val="24"/>
        </w:rPr>
        <w:t>10</w:t>
      </w:r>
      <w:r w:rsidRPr="008A4018">
        <w:rPr>
          <w:rFonts w:ascii="Times New Roman" w:hAnsi="Times New Roman"/>
          <w:noProof/>
          <w:sz w:val="24"/>
          <w:szCs w:val="24"/>
        </w:rPr>
        <w:t>(3), 286–297.</w:t>
      </w:r>
    </w:p>
    <w:p w14:paraId="713AB4B7"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Araujo, A. C. C. N. (2020). </w:t>
      </w:r>
      <w:r w:rsidRPr="008A4018">
        <w:rPr>
          <w:rFonts w:ascii="Times New Roman" w:hAnsi="Times New Roman"/>
          <w:i/>
          <w:iCs/>
          <w:noProof/>
          <w:sz w:val="24"/>
          <w:szCs w:val="24"/>
        </w:rPr>
        <w:t>Analisis Efektivitas Biaya Terapi Amlodipin dan Diltiazem pada Pasien Hipertensi di Instalasi Rawat Inap RSI Sultan Agung Semarang</w:t>
      </w:r>
      <w:r w:rsidRPr="008A4018">
        <w:rPr>
          <w:rFonts w:ascii="Times New Roman" w:hAnsi="Times New Roman"/>
          <w:noProof/>
          <w:sz w:val="24"/>
          <w:szCs w:val="24"/>
        </w:rPr>
        <w:t xml:space="preserve"> (Universitas Ngudi Waluyo). Retrieved from http://repository2.unw.ac.id/766/1/S1_050115A099_Artikel.pdf</w:t>
      </w:r>
    </w:p>
    <w:p w14:paraId="7433C6CA"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Armstrong, C. (2014). JNC 8 guidelines for the management of hypertension in adults’,. </w:t>
      </w:r>
      <w:r w:rsidRPr="008A4018">
        <w:rPr>
          <w:rFonts w:ascii="Times New Roman" w:hAnsi="Times New Roman"/>
          <w:i/>
          <w:iCs/>
          <w:noProof/>
          <w:sz w:val="24"/>
          <w:szCs w:val="24"/>
        </w:rPr>
        <w:t>American Family Physician</w:t>
      </w:r>
      <w:r w:rsidRPr="008A4018">
        <w:rPr>
          <w:rFonts w:ascii="Times New Roman" w:hAnsi="Times New Roman"/>
          <w:noProof/>
          <w:sz w:val="24"/>
          <w:szCs w:val="24"/>
        </w:rPr>
        <w:t xml:space="preserve">, </w:t>
      </w:r>
      <w:r w:rsidRPr="008A4018">
        <w:rPr>
          <w:rFonts w:ascii="Times New Roman" w:hAnsi="Times New Roman"/>
          <w:i/>
          <w:iCs/>
          <w:noProof/>
          <w:sz w:val="24"/>
          <w:szCs w:val="24"/>
        </w:rPr>
        <w:t>90</w:t>
      </w:r>
      <w:r w:rsidRPr="008A4018">
        <w:rPr>
          <w:rFonts w:ascii="Times New Roman" w:hAnsi="Times New Roman"/>
          <w:noProof/>
          <w:sz w:val="24"/>
          <w:szCs w:val="24"/>
        </w:rPr>
        <w:t>(7), 500–504.</w:t>
      </w:r>
    </w:p>
    <w:p w14:paraId="015E2C65"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Bertorio, M. J. (2020). Analisis Efektivitas Biaya Penggunaan Antihipertensi Tunggal pada Pasien Hipertensi di Puskesmas Kecamatan Danurejan. </w:t>
      </w:r>
      <w:r w:rsidRPr="008A4018">
        <w:rPr>
          <w:rFonts w:ascii="Times New Roman" w:hAnsi="Times New Roman"/>
          <w:i/>
          <w:iCs/>
          <w:noProof/>
          <w:sz w:val="24"/>
          <w:szCs w:val="24"/>
        </w:rPr>
        <w:t>Indonesian Journal of Pharmacy and Natural Product</w:t>
      </w:r>
      <w:r w:rsidRPr="008A4018">
        <w:rPr>
          <w:rFonts w:ascii="Times New Roman" w:hAnsi="Times New Roman"/>
          <w:noProof/>
          <w:sz w:val="24"/>
          <w:szCs w:val="24"/>
        </w:rPr>
        <w:t xml:space="preserve">, </w:t>
      </w:r>
      <w:r w:rsidRPr="008A4018">
        <w:rPr>
          <w:rFonts w:ascii="Times New Roman" w:hAnsi="Times New Roman"/>
          <w:i/>
          <w:iCs/>
          <w:noProof/>
          <w:sz w:val="24"/>
          <w:szCs w:val="24"/>
        </w:rPr>
        <w:t>3</w:t>
      </w:r>
      <w:r w:rsidRPr="008A4018">
        <w:rPr>
          <w:rFonts w:ascii="Times New Roman" w:hAnsi="Times New Roman"/>
          <w:noProof/>
          <w:sz w:val="24"/>
          <w:szCs w:val="24"/>
        </w:rPr>
        <w:t>(2), 22–32. https://doi.org/10.35473/ijpnp.v3i2.544</w:t>
      </w:r>
    </w:p>
    <w:p w14:paraId="14D9DFA8"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Brunton, Chabner, Goodman and Gilman’s, G. and G. (2013). The Pharmacological Basis of Therapeutics, Twelfth Edition. </w:t>
      </w:r>
      <w:r w:rsidRPr="008A4018">
        <w:rPr>
          <w:rFonts w:ascii="Times New Roman" w:hAnsi="Times New Roman"/>
          <w:i/>
          <w:iCs/>
          <w:noProof/>
          <w:sz w:val="24"/>
          <w:szCs w:val="24"/>
        </w:rPr>
        <w:t>Journal of Chemical Information and Modeling.</w:t>
      </w:r>
      <w:r w:rsidRPr="008A4018">
        <w:rPr>
          <w:rFonts w:ascii="Times New Roman" w:hAnsi="Times New Roman"/>
          <w:noProof/>
          <w:sz w:val="24"/>
          <w:szCs w:val="24"/>
        </w:rPr>
        <w:t xml:space="preserve">, </w:t>
      </w:r>
      <w:r w:rsidRPr="008A4018">
        <w:rPr>
          <w:rFonts w:ascii="Times New Roman" w:hAnsi="Times New Roman"/>
          <w:i/>
          <w:iCs/>
          <w:noProof/>
          <w:sz w:val="24"/>
          <w:szCs w:val="24"/>
        </w:rPr>
        <w:t>53</w:t>
      </w:r>
      <w:r w:rsidRPr="008A4018">
        <w:rPr>
          <w:rFonts w:ascii="Times New Roman" w:hAnsi="Times New Roman"/>
          <w:noProof/>
          <w:sz w:val="24"/>
          <w:szCs w:val="24"/>
        </w:rPr>
        <w:t>(3), 1–11.</w:t>
      </w:r>
    </w:p>
    <w:p w14:paraId="0565F605"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Chobanian, A.V., Bakris, G.L., Black, H.R., Cushman, W.C., Green, L.A., I. J., J.L., Jones, D.W., Materson, B.J., Oparil, S., Wright Jr, J. T. and R., &amp; E.J. (2013). The seventh report of the joint national committee on prevention, detection, evaluation, and treatment of high blood pressure: the JNC 7 report. </w:t>
      </w:r>
      <w:r w:rsidRPr="008A4018">
        <w:rPr>
          <w:rFonts w:ascii="Times New Roman" w:hAnsi="Times New Roman"/>
          <w:i/>
          <w:iCs/>
          <w:noProof/>
          <w:sz w:val="24"/>
          <w:szCs w:val="24"/>
        </w:rPr>
        <w:t>Jama,</w:t>
      </w:r>
      <w:r w:rsidRPr="008A4018">
        <w:rPr>
          <w:rFonts w:ascii="Times New Roman" w:hAnsi="Times New Roman"/>
          <w:noProof/>
          <w:sz w:val="24"/>
          <w:szCs w:val="24"/>
        </w:rPr>
        <w:t xml:space="preserve"> </w:t>
      </w:r>
      <w:r w:rsidRPr="008A4018">
        <w:rPr>
          <w:rFonts w:ascii="Times New Roman" w:hAnsi="Times New Roman"/>
          <w:i/>
          <w:iCs/>
          <w:noProof/>
          <w:sz w:val="24"/>
          <w:szCs w:val="24"/>
        </w:rPr>
        <w:t>289</w:t>
      </w:r>
      <w:r w:rsidRPr="008A4018">
        <w:rPr>
          <w:rFonts w:ascii="Times New Roman" w:hAnsi="Times New Roman"/>
          <w:noProof/>
          <w:sz w:val="24"/>
          <w:szCs w:val="24"/>
        </w:rPr>
        <w:t>(19), 2560-2571.</w:t>
      </w:r>
    </w:p>
    <w:p w14:paraId="339BCF75"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Dalimartha, Purnama, Sutarina, Mahendra dan Darmawan, M. dan D. (2018). </w:t>
      </w:r>
      <w:r w:rsidRPr="008A4018">
        <w:rPr>
          <w:rFonts w:ascii="Times New Roman" w:hAnsi="Times New Roman"/>
          <w:i/>
          <w:iCs/>
          <w:noProof/>
          <w:sz w:val="24"/>
          <w:szCs w:val="24"/>
        </w:rPr>
        <w:t>Care Your Self Hipertensi</w:t>
      </w:r>
      <w:r w:rsidRPr="008A4018">
        <w:rPr>
          <w:rFonts w:ascii="Times New Roman" w:hAnsi="Times New Roman"/>
          <w:noProof/>
          <w:sz w:val="24"/>
          <w:szCs w:val="24"/>
        </w:rPr>
        <w:t>. Jakarta: Penebar Plus.</w:t>
      </w:r>
    </w:p>
    <w:p w14:paraId="7B728F15"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Darmapadmi, L. P. K., Widarsa, I. K. T., &amp; Mulyawan, K. H. (2018). Analisis Determinan Lama Rawat Inap Pasien Stroke di Rumah Sakit Pendahuluan Stroke merupakan penyakit yang memerlukan biaya besar dalam proses perawatan dan rehabilitasi . Lama rawat di rumah sakit merupakan faktor utama yang mempengaruhi beban biaya pas. </w:t>
      </w:r>
      <w:r w:rsidRPr="008A4018">
        <w:rPr>
          <w:rFonts w:ascii="Times New Roman" w:hAnsi="Times New Roman"/>
          <w:i/>
          <w:iCs/>
          <w:noProof/>
          <w:sz w:val="24"/>
          <w:szCs w:val="24"/>
        </w:rPr>
        <w:t>Arc. Com. Health</w:t>
      </w:r>
      <w:r w:rsidRPr="008A4018">
        <w:rPr>
          <w:rFonts w:ascii="Times New Roman" w:hAnsi="Times New Roman"/>
          <w:noProof/>
          <w:sz w:val="24"/>
          <w:szCs w:val="24"/>
        </w:rPr>
        <w:t xml:space="preserve">, </w:t>
      </w:r>
      <w:r w:rsidRPr="008A4018">
        <w:rPr>
          <w:rFonts w:ascii="Times New Roman" w:hAnsi="Times New Roman"/>
          <w:i/>
          <w:iCs/>
          <w:noProof/>
          <w:sz w:val="24"/>
          <w:szCs w:val="24"/>
        </w:rPr>
        <w:t>5</w:t>
      </w:r>
      <w:r w:rsidRPr="008A4018">
        <w:rPr>
          <w:rFonts w:ascii="Times New Roman" w:hAnsi="Times New Roman"/>
          <w:noProof/>
          <w:sz w:val="24"/>
          <w:szCs w:val="24"/>
        </w:rPr>
        <w:t>(1), 1–8.</w:t>
      </w:r>
    </w:p>
    <w:p w14:paraId="74E81D70"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Darmawan. (2021). </w:t>
      </w:r>
      <w:r w:rsidRPr="008A4018">
        <w:rPr>
          <w:rFonts w:ascii="Times New Roman" w:hAnsi="Times New Roman"/>
          <w:i/>
          <w:iCs/>
          <w:noProof/>
          <w:sz w:val="24"/>
          <w:szCs w:val="24"/>
        </w:rPr>
        <w:t>Analisis Biaya Ekonomi (Cost Economic) Untuk Menghitung Biaya Penyakit di Rumah Sakit</w:t>
      </w:r>
      <w:r w:rsidRPr="008A4018">
        <w:rPr>
          <w:rFonts w:ascii="Times New Roman" w:hAnsi="Times New Roman"/>
          <w:noProof/>
          <w:sz w:val="24"/>
          <w:szCs w:val="24"/>
        </w:rPr>
        <w:t>. Indramayu: Penerbit Adab.</w:t>
      </w:r>
    </w:p>
    <w:p w14:paraId="07BE3D37"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lastRenderedPageBreak/>
        <w:t xml:space="preserve">Dipiro JT, Wells BG, Schwinghammer TL and Dipiro C., D. C. (2015). </w:t>
      </w:r>
      <w:r w:rsidRPr="008A4018">
        <w:rPr>
          <w:rFonts w:ascii="Times New Roman" w:hAnsi="Times New Roman"/>
          <w:i/>
          <w:iCs/>
          <w:noProof/>
          <w:sz w:val="24"/>
          <w:szCs w:val="24"/>
        </w:rPr>
        <w:t>Pharmacoterapy. Handbook. 9th ed.</w:t>
      </w:r>
      <w:r w:rsidRPr="008A4018">
        <w:rPr>
          <w:rFonts w:ascii="Times New Roman" w:hAnsi="Times New Roman"/>
          <w:noProof/>
          <w:sz w:val="24"/>
          <w:szCs w:val="24"/>
        </w:rPr>
        <w:t xml:space="preserve"> United States: McGraw-Hill Education.</w:t>
      </w:r>
    </w:p>
    <w:p w14:paraId="283F0D45"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Direktorat Jenderal Bina Kefarmasian dan Alat Kesehatan, D. J. B. K. dan A. (2013). </w:t>
      </w:r>
      <w:r w:rsidRPr="008A4018">
        <w:rPr>
          <w:rFonts w:ascii="Times New Roman" w:hAnsi="Times New Roman"/>
          <w:i/>
          <w:iCs/>
          <w:noProof/>
          <w:sz w:val="24"/>
          <w:szCs w:val="24"/>
        </w:rPr>
        <w:t>Pedoman Penerapan Kajian Farmakoekonomi</w:t>
      </w:r>
      <w:r w:rsidRPr="008A4018">
        <w:rPr>
          <w:rFonts w:ascii="Times New Roman" w:hAnsi="Times New Roman"/>
          <w:noProof/>
          <w:sz w:val="24"/>
          <w:szCs w:val="24"/>
        </w:rPr>
        <w:t>. Retrieved from http://perpustakaan.bppsdmk.kemkes.go.id//index.php?p=show_detail&amp;id=2587</w:t>
      </w:r>
    </w:p>
    <w:p w14:paraId="15ECE2F1"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Ginsberg, L. (2018). </w:t>
      </w:r>
      <w:r w:rsidRPr="008A4018">
        <w:rPr>
          <w:rFonts w:ascii="Times New Roman" w:hAnsi="Times New Roman"/>
          <w:i/>
          <w:iCs/>
          <w:noProof/>
          <w:sz w:val="24"/>
          <w:szCs w:val="24"/>
        </w:rPr>
        <w:t>Lecture No tes Neurologi.</w:t>
      </w:r>
      <w:r w:rsidRPr="008A4018">
        <w:rPr>
          <w:rFonts w:ascii="Times New Roman" w:hAnsi="Times New Roman"/>
          <w:noProof/>
          <w:sz w:val="24"/>
          <w:szCs w:val="24"/>
        </w:rPr>
        <w:t xml:space="preserve"> Jakarta: Erlangga.</w:t>
      </w:r>
    </w:p>
    <w:p w14:paraId="3BCAE6FB"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Kemenkes RI. (2018). </w:t>
      </w:r>
      <w:r w:rsidRPr="008A4018">
        <w:rPr>
          <w:rFonts w:ascii="Times New Roman" w:hAnsi="Times New Roman"/>
          <w:i/>
          <w:iCs/>
          <w:noProof/>
          <w:sz w:val="24"/>
          <w:szCs w:val="24"/>
        </w:rPr>
        <w:t>Riset Kesehatan Dasar (Riskesdas) 2018</w:t>
      </w:r>
      <w:r w:rsidRPr="008A4018">
        <w:rPr>
          <w:rFonts w:ascii="Times New Roman" w:hAnsi="Times New Roman"/>
          <w:noProof/>
          <w:sz w:val="24"/>
          <w:szCs w:val="24"/>
        </w:rPr>
        <w:t>. Jakarta: Badan Penelitian dan Pengembangan Kesehatan Kementerian Kesehatan Republik Indonesia.</w:t>
      </w:r>
    </w:p>
    <w:p w14:paraId="720C0432"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Mansjoer, A. (2015). </w:t>
      </w:r>
      <w:r w:rsidRPr="008A4018">
        <w:rPr>
          <w:rFonts w:ascii="Times New Roman" w:hAnsi="Times New Roman"/>
          <w:i/>
          <w:iCs/>
          <w:noProof/>
          <w:sz w:val="24"/>
          <w:szCs w:val="24"/>
        </w:rPr>
        <w:t>Kapita Selekta Kedokteran</w:t>
      </w:r>
      <w:r w:rsidRPr="008A4018">
        <w:rPr>
          <w:rFonts w:ascii="Times New Roman" w:hAnsi="Times New Roman"/>
          <w:noProof/>
          <w:sz w:val="24"/>
          <w:szCs w:val="24"/>
        </w:rPr>
        <w:t>. Jakarta: Media Aesculapius.</w:t>
      </w:r>
    </w:p>
    <w:p w14:paraId="5209EA46"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Muchid, A., Umar, F., Chusun, Masrul, Wurjati, R., Purnama, N. R. (2016). </w:t>
      </w:r>
      <w:r w:rsidRPr="008A4018">
        <w:rPr>
          <w:rFonts w:ascii="Times New Roman" w:hAnsi="Times New Roman"/>
          <w:i/>
          <w:iCs/>
          <w:noProof/>
          <w:sz w:val="24"/>
          <w:szCs w:val="24"/>
        </w:rPr>
        <w:t>Pharmaceutical Care Untuk Penyakit Hipertensi.</w:t>
      </w:r>
      <w:r w:rsidRPr="008A4018">
        <w:rPr>
          <w:rFonts w:ascii="Times New Roman" w:hAnsi="Times New Roman"/>
          <w:noProof/>
          <w:sz w:val="24"/>
          <w:szCs w:val="24"/>
        </w:rPr>
        <w:t xml:space="preserve"> Jakarta: Departemen Kesehatan RI.</w:t>
      </w:r>
    </w:p>
    <w:p w14:paraId="616D5FDC"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Muhadi. (2016). JNC 8: Evidence-based Guidline Penanganan Pasien Hipertensi Dewasa. </w:t>
      </w:r>
      <w:r w:rsidRPr="008A4018">
        <w:rPr>
          <w:rFonts w:ascii="Times New Roman" w:hAnsi="Times New Roman"/>
          <w:i/>
          <w:iCs/>
          <w:noProof/>
          <w:sz w:val="24"/>
          <w:szCs w:val="24"/>
        </w:rPr>
        <w:t>Divisi Kardiologi, Departemen Ilmu Penyakit Dalam</w:t>
      </w:r>
      <w:r w:rsidRPr="008A4018">
        <w:rPr>
          <w:rFonts w:ascii="Times New Roman" w:hAnsi="Times New Roman"/>
          <w:noProof/>
          <w:sz w:val="24"/>
          <w:szCs w:val="24"/>
        </w:rPr>
        <w:t xml:space="preserve">, </w:t>
      </w:r>
      <w:r w:rsidRPr="008A4018">
        <w:rPr>
          <w:rFonts w:ascii="Times New Roman" w:hAnsi="Times New Roman"/>
          <w:i/>
          <w:iCs/>
          <w:noProof/>
          <w:sz w:val="24"/>
          <w:szCs w:val="24"/>
        </w:rPr>
        <w:t>43</w:t>
      </w:r>
      <w:r w:rsidRPr="008A4018">
        <w:rPr>
          <w:rFonts w:ascii="Times New Roman" w:hAnsi="Times New Roman"/>
          <w:noProof/>
          <w:sz w:val="24"/>
          <w:szCs w:val="24"/>
        </w:rPr>
        <w:t>(1), 56–57.</w:t>
      </w:r>
    </w:p>
    <w:p w14:paraId="3C03725C"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Notoatmodjo. (2014). </w:t>
      </w:r>
      <w:r w:rsidRPr="008A4018">
        <w:rPr>
          <w:rFonts w:ascii="Times New Roman" w:hAnsi="Times New Roman"/>
          <w:i/>
          <w:iCs/>
          <w:noProof/>
          <w:sz w:val="24"/>
          <w:szCs w:val="24"/>
        </w:rPr>
        <w:t>Metodologi Penelitian Kesehatan</w:t>
      </w:r>
      <w:r w:rsidRPr="008A4018">
        <w:rPr>
          <w:rFonts w:ascii="Times New Roman" w:hAnsi="Times New Roman"/>
          <w:noProof/>
          <w:sz w:val="24"/>
          <w:szCs w:val="24"/>
        </w:rPr>
        <w:t>. Jakarta: Rineka Cipta.</w:t>
      </w:r>
    </w:p>
    <w:p w14:paraId="6B46FB6D"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Notoatmojo, S. (2018). </w:t>
      </w:r>
      <w:r w:rsidRPr="008A4018">
        <w:rPr>
          <w:rFonts w:ascii="Times New Roman" w:hAnsi="Times New Roman"/>
          <w:i/>
          <w:iCs/>
          <w:noProof/>
          <w:sz w:val="24"/>
          <w:szCs w:val="24"/>
        </w:rPr>
        <w:t>Metodologi Penelitian Kesehatan</w:t>
      </w:r>
      <w:r w:rsidRPr="008A4018">
        <w:rPr>
          <w:rFonts w:ascii="Times New Roman" w:hAnsi="Times New Roman"/>
          <w:noProof/>
          <w:sz w:val="24"/>
          <w:szCs w:val="24"/>
        </w:rPr>
        <w:t>. Jakarta: PT RINEKA CIPTA.</w:t>
      </w:r>
    </w:p>
    <w:p w14:paraId="1D2873CB"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Nurhikma, E. (2019). </w:t>
      </w:r>
      <w:r w:rsidRPr="008A4018">
        <w:rPr>
          <w:rFonts w:ascii="Times New Roman" w:hAnsi="Times New Roman"/>
          <w:i/>
          <w:iCs/>
          <w:noProof/>
          <w:sz w:val="24"/>
          <w:szCs w:val="24"/>
        </w:rPr>
        <w:t>Cost Effevtiveness Kombinasi Antihipertensi Candesartan-Bisoprolol dan Candesartan-Amlodipin Pada Pasien Rawat Jalan Penderita Hipertensi</w:t>
      </w:r>
      <w:r w:rsidRPr="008A4018">
        <w:rPr>
          <w:rFonts w:ascii="Times New Roman" w:hAnsi="Times New Roman"/>
          <w:noProof/>
          <w:sz w:val="24"/>
          <w:szCs w:val="24"/>
        </w:rPr>
        <w:t>. Politeknik Bina Husada Kendari Sulawesi Tenggara.</w:t>
      </w:r>
    </w:p>
    <w:p w14:paraId="33EEFB81"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Perhimpunan Dokter Hipertensi Indonesia. (2019). </w:t>
      </w:r>
      <w:r w:rsidRPr="008A4018">
        <w:rPr>
          <w:rFonts w:ascii="Times New Roman" w:hAnsi="Times New Roman"/>
          <w:i/>
          <w:iCs/>
          <w:noProof/>
          <w:sz w:val="24"/>
          <w:szCs w:val="24"/>
        </w:rPr>
        <w:t>Konsensus Hipertensi</w:t>
      </w:r>
      <w:r w:rsidRPr="008A4018">
        <w:rPr>
          <w:rFonts w:ascii="Times New Roman" w:hAnsi="Times New Roman"/>
          <w:noProof/>
          <w:sz w:val="24"/>
          <w:szCs w:val="24"/>
        </w:rPr>
        <w:t>. 118.</w:t>
      </w:r>
    </w:p>
    <w:p w14:paraId="723345A6"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Perhimpunan Dokter Spesialis Kardiovaskuler Indonesia (PERKI), P. D. S. K. I. (2015). </w:t>
      </w:r>
      <w:r w:rsidRPr="008A4018">
        <w:rPr>
          <w:rFonts w:ascii="Times New Roman" w:hAnsi="Times New Roman"/>
          <w:i/>
          <w:iCs/>
          <w:noProof/>
          <w:sz w:val="24"/>
          <w:szCs w:val="24"/>
        </w:rPr>
        <w:t>Pedoman Tatalaksana Hipertensi pada Penyakit Kardiovaskuler</w:t>
      </w:r>
      <w:r w:rsidRPr="008A4018">
        <w:rPr>
          <w:rFonts w:ascii="Times New Roman" w:hAnsi="Times New Roman"/>
          <w:noProof/>
          <w:sz w:val="24"/>
          <w:szCs w:val="24"/>
        </w:rPr>
        <w:t>. Jakarta: Perhimpunan Dokter Spesialis Kardiovaskular Indonesia (PERKI).</w:t>
      </w:r>
    </w:p>
    <w:p w14:paraId="3403DD94"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Pikir, B. S. (2015). </w:t>
      </w:r>
      <w:r w:rsidRPr="008A4018">
        <w:rPr>
          <w:rFonts w:ascii="Times New Roman" w:hAnsi="Times New Roman"/>
          <w:i/>
          <w:iCs/>
          <w:noProof/>
          <w:sz w:val="24"/>
          <w:szCs w:val="24"/>
        </w:rPr>
        <w:t>Hipertensi Manajemen Komprehensif</w:t>
      </w:r>
      <w:r w:rsidRPr="008A4018">
        <w:rPr>
          <w:rFonts w:ascii="Times New Roman" w:hAnsi="Times New Roman"/>
          <w:noProof/>
          <w:sz w:val="24"/>
          <w:szCs w:val="24"/>
        </w:rPr>
        <w:t>. Airlangga University Press.</w:t>
      </w:r>
    </w:p>
    <w:p w14:paraId="13583C61"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Purba, JS., P. (2019). Efek terapi sitokoline terhadap perbaikan struktur dan fungsi membran sel otak pada penderita stroke. </w:t>
      </w:r>
      <w:r w:rsidRPr="008A4018">
        <w:rPr>
          <w:rFonts w:ascii="Times New Roman" w:hAnsi="Times New Roman"/>
          <w:i/>
          <w:iCs/>
          <w:noProof/>
          <w:sz w:val="24"/>
          <w:szCs w:val="24"/>
        </w:rPr>
        <w:t>Medicinus.</w:t>
      </w:r>
      <w:r w:rsidRPr="008A4018">
        <w:rPr>
          <w:rFonts w:ascii="Times New Roman" w:hAnsi="Times New Roman"/>
          <w:noProof/>
          <w:sz w:val="24"/>
          <w:szCs w:val="24"/>
        </w:rPr>
        <w:t xml:space="preserve">, </w:t>
      </w:r>
      <w:r w:rsidRPr="008A4018">
        <w:rPr>
          <w:rFonts w:ascii="Times New Roman" w:hAnsi="Times New Roman"/>
          <w:i/>
          <w:iCs/>
          <w:noProof/>
          <w:sz w:val="24"/>
          <w:szCs w:val="24"/>
        </w:rPr>
        <w:t>22</w:t>
      </w:r>
      <w:r w:rsidRPr="008A4018">
        <w:rPr>
          <w:rFonts w:ascii="Times New Roman" w:hAnsi="Times New Roman"/>
          <w:noProof/>
          <w:sz w:val="24"/>
          <w:szCs w:val="24"/>
        </w:rPr>
        <w:t>(2), 55-57.</w:t>
      </w:r>
    </w:p>
    <w:p w14:paraId="3B10FEE6"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Pusat Data dan Informasi Kementerian Kesehatan RI., P. (2014). </w:t>
      </w:r>
      <w:r w:rsidRPr="008A4018">
        <w:rPr>
          <w:rFonts w:ascii="Times New Roman" w:hAnsi="Times New Roman"/>
          <w:i/>
          <w:iCs/>
          <w:noProof/>
          <w:sz w:val="24"/>
          <w:szCs w:val="24"/>
        </w:rPr>
        <w:t>Infodatin Hipertensi</w:t>
      </w:r>
      <w:r w:rsidRPr="008A4018">
        <w:rPr>
          <w:rFonts w:ascii="Times New Roman" w:hAnsi="Times New Roman"/>
          <w:noProof/>
          <w:sz w:val="24"/>
          <w:szCs w:val="24"/>
        </w:rPr>
        <w:t>. Kementerian Kesehatan Republik Indonesia.</w:t>
      </w:r>
    </w:p>
    <w:p w14:paraId="160F9719"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Sanchez A.L. (2018). </w:t>
      </w:r>
      <w:r w:rsidRPr="008A4018">
        <w:rPr>
          <w:rFonts w:ascii="Times New Roman" w:hAnsi="Times New Roman"/>
          <w:i/>
          <w:iCs/>
          <w:noProof/>
          <w:sz w:val="24"/>
          <w:szCs w:val="24"/>
        </w:rPr>
        <w:t xml:space="preserve">Pharmacoeconomics: Principles, Methods, and </w:t>
      </w:r>
      <w:r w:rsidRPr="008A4018">
        <w:rPr>
          <w:rFonts w:ascii="Times New Roman" w:hAnsi="Times New Roman"/>
          <w:i/>
          <w:iCs/>
          <w:noProof/>
          <w:sz w:val="24"/>
          <w:szCs w:val="24"/>
        </w:rPr>
        <w:lastRenderedPageBreak/>
        <w:t>Applications,.</w:t>
      </w:r>
      <w:r w:rsidRPr="008A4018">
        <w:rPr>
          <w:rFonts w:ascii="Times New Roman" w:hAnsi="Times New Roman"/>
          <w:noProof/>
          <w:sz w:val="24"/>
          <w:szCs w:val="24"/>
        </w:rPr>
        <w:t xml:space="preserve"> USA: Appleton and Lange.</w:t>
      </w:r>
    </w:p>
    <w:p w14:paraId="6F244FE1"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Sanders, G. D. (2016). Recommendations for conduct, methodological practices, and reporting of cost-effectiveness analyses: Second panel on cost-effectiveness in health and medicine’,. </w:t>
      </w:r>
      <w:r w:rsidRPr="008A4018">
        <w:rPr>
          <w:rFonts w:ascii="Times New Roman" w:hAnsi="Times New Roman"/>
          <w:i/>
          <w:iCs/>
          <w:noProof/>
          <w:sz w:val="24"/>
          <w:szCs w:val="24"/>
        </w:rPr>
        <w:t>JAMA - Journal of the American Medical Association.</w:t>
      </w:r>
      <w:r w:rsidRPr="008A4018">
        <w:rPr>
          <w:rFonts w:ascii="Times New Roman" w:hAnsi="Times New Roman"/>
          <w:noProof/>
          <w:sz w:val="24"/>
          <w:szCs w:val="24"/>
        </w:rPr>
        <w:t xml:space="preserve">, </w:t>
      </w:r>
      <w:r w:rsidRPr="008A4018">
        <w:rPr>
          <w:rFonts w:ascii="Times New Roman" w:hAnsi="Times New Roman"/>
          <w:i/>
          <w:iCs/>
          <w:noProof/>
          <w:sz w:val="24"/>
          <w:szCs w:val="24"/>
        </w:rPr>
        <w:t>1</w:t>
      </w:r>
      <w:r w:rsidRPr="008A4018">
        <w:rPr>
          <w:rFonts w:ascii="Times New Roman" w:hAnsi="Times New Roman"/>
          <w:noProof/>
          <w:sz w:val="24"/>
          <w:szCs w:val="24"/>
        </w:rPr>
        <w:t>(1), 1–11. https://doi.org/doi: 10.1001/jama.2016.12195.</w:t>
      </w:r>
    </w:p>
    <w:p w14:paraId="5F19549C"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Santia. (2015). </w:t>
      </w:r>
      <w:r w:rsidRPr="008A4018">
        <w:rPr>
          <w:rFonts w:ascii="Times New Roman" w:hAnsi="Times New Roman"/>
          <w:i/>
          <w:iCs/>
          <w:noProof/>
          <w:sz w:val="24"/>
          <w:szCs w:val="24"/>
        </w:rPr>
        <w:t>Pencegahan dan penanggulangan Hipertensi.</w:t>
      </w:r>
      <w:r w:rsidRPr="008A4018">
        <w:rPr>
          <w:rFonts w:ascii="Times New Roman" w:hAnsi="Times New Roman"/>
          <w:noProof/>
          <w:sz w:val="24"/>
          <w:szCs w:val="24"/>
        </w:rPr>
        <w:t xml:space="preserve"> Jakarta: Jakarta.</w:t>
      </w:r>
    </w:p>
    <w:p w14:paraId="69CFD7D6"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Sugiyono. (2019). </w:t>
      </w:r>
      <w:r w:rsidRPr="008A4018">
        <w:rPr>
          <w:rFonts w:ascii="Times New Roman" w:hAnsi="Times New Roman"/>
          <w:i/>
          <w:iCs/>
          <w:noProof/>
          <w:sz w:val="24"/>
          <w:szCs w:val="24"/>
        </w:rPr>
        <w:t>Metode Penelitian Kuantitatif, Kualitatif dan R&amp;D</w:t>
      </w:r>
      <w:r w:rsidRPr="008A4018">
        <w:rPr>
          <w:rFonts w:ascii="Times New Roman" w:hAnsi="Times New Roman"/>
          <w:noProof/>
          <w:sz w:val="24"/>
          <w:szCs w:val="24"/>
        </w:rPr>
        <w:t>. Bandung: afabeta.</w:t>
      </w:r>
    </w:p>
    <w:p w14:paraId="65980D8C"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Sustrani, L., S. Alam dan I. Hadibroto,  dan I. H. (2014). </w:t>
      </w:r>
      <w:r w:rsidRPr="008A4018">
        <w:rPr>
          <w:rFonts w:ascii="Times New Roman" w:hAnsi="Times New Roman"/>
          <w:i/>
          <w:iCs/>
          <w:noProof/>
          <w:sz w:val="24"/>
          <w:szCs w:val="24"/>
        </w:rPr>
        <w:t>Hipertensi.</w:t>
      </w:r>
      <w:r w:rsidRPr="008A4018">
        <w:rPr>
          <w:rFonts w:ascii="Times New Roman" w:hAnsi="Times New Roman"/>
          <w:noProof/>
          <w:sz w:val="24"/>
          <w:szCs w:val="24"/>
        </w:rPr>
        <w:t xml:space="preserve"> Jakarta: PT Gramedia Pustaka Utama.</w:t>
      </w:r>
    </w:p>
    <w:p w14:paraId="154CA7C7"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Tarigan, A. R., Lubis, Z., &amp; Syarifah, S. (2018). Pengaruh Pengetahuan, Sikap Dan Dukungan Keluarga Terhadap Diet Hipertensi Di Desa Hulu Kecamatan Pancur Batu Tahun 2016. </w:t>
      </w:r>
      <w:r w:rsidRPr="008A4018">
        <w:rPr>
          <w:rFonts w:ascii="Times New Roman" w:hAnsi="Times New Roman"/>
          <w:i/>
          <w:iCs/>
          <w:noProof/>
          <w:sz w:val="24"/>
          <w:szCs w:val="24"/>
        </w:rPr>
        <w:t>Jurnal Kesehatan</w:t>
      </w:r>
      <w:r w:rsidRPr="008A4018">
        <w:rPr>
          <w:rFonts w:ascii="Times New Roman" w:hAnsi="Times New Roman"/>
          <w:noProof/>
          <w:sz w:val="24"/>
          <w:szCs w:val="24"/>
        </w:rPr>
        <w:t xml:space="preserve">, </w:t>
      </w:r>
      <w:r w:rsidRPr="008A4018">
        <w:rPr>
          <w:rFonts w:ascii="Times New Roman" w:hAnsi="Times New Roman"/>
          <w:i/>
          <w:iCs/>
          <w:noProof/>
          <w:sz w:val="24"/>
          <w:szCs w:val="24"/>
        </w:rPr>
        <w:t>11</w:t>
      </w:r>
      <w:r w:rsidRPr="008A4018">
        <w:rPr>
          <w:rFonts w:ascii="Times New Roman" w:hAnsi="Times New Roman"/>
          <w:noProof/>
          <w:sz w:val="24"/>
          <w:szCs w:val="24"/>
        </w:rPr>
        <w:t>(1), 9–17. https://doi.org/10.24252/kesehatan.v11i1.5107</w:t>
      </w:r>
    </w:p>
    <w:p w14:paraId="38CD30B2"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Tedjasukmana. (2017). </w:t>
      </w:r>
      <w:r w:rsidRPr="008A4018">
        <w:rPr>
          <w:rFonts w:ascii="Times New Roman" w:hAnsi="Times New Roman"/>
          <w:i/>
          <w:iCs/>
          <w:noProof/>
          <w:sz w:val="24"/>
          <w:szCs w:val="24"/>
        </w:rPr>
        <w:t>Tata Laksana Hipertensi.</w:t>
      </w:r>
      <w:r w:rsidRPr="008A4018">
        <w:rPr>
          <w:rFonts w:ascii="Times New Roman" w:hAnsi="Times New Roman"/>
          <w:noProof/>
          <w:sz w:val="24"/>
          <w:szCs w:val="24"/>
        </w:rPr>
        <w:t xml:space="preserve"> Jakarta: Fakultas Kedokteran Universitas Indonesia.</w:t>
      </w:r>
    </w:p>
    <w:p w14:paraId="32D1E75E"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Tjay, T.H &amp; Rahardja, K. (2017). </w:t>
      </w:r>
      <w:r w:rsidRPr="008A4018">
        <w:rPr>
          <w:rFonts w:ascii="Times New Roman" w:hAnsi="Times New Roman"/>
          <w:i/>
          <w:iCs/>
          <w:noProof/>
          <w:sz w:val="24"/>
          <w:szCs w:val="24"/>
        </w:rPr>
        <w:t>Obat-Obat Penting Khasiat, Penggunaan dan Efek-Efek Sampingya</w:t>
      </w:r>
      <w:r w:rsidRPr="008A4018">
        <w:rPr>
          <w:rFonts w:ascii="Times New Roman" w:hAnsi="Times New Roman"/>
          <w:noProof/>
          <w:sz w:val="24"/>
          <w:szCs w:val="24"/>
        </w:rPr>
        <w:t>. Jakarta: PT. Elex Media Komputindo.</w:t>
      </w:r>
    </w:p>
    <w:p w14:paraId="39A5DEA9"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Tjiptoherijanto P. and Soesetyo, B. (2014). </w:t>
      </w:r>
      <w:r w:rsidRPr="008A4018">
        <w:rPr>
          <w:rFonts w:ascii="Times New Roman" w:hAnsi="Times New Roman"/>
          <w:i/>
          <w:iCs/>
          <w:noProof/>
          <w:sz w:val="24"/>
          <w:szCs w:val="24"/>
        </w:rPr>
        <w:t>Ekonomi Kesehatan</w:t>
      </w:r>
      <w:r w:rsidRPr="008A4018">
        <w:rPr>
          <w:rFonts w:ascii="Times New Roman" w:hAnsi="Times New Roman"/>
          <w:noProof/>
          <w:sz w:val="24"/>
          <w:szCs w:val="24"/>
        </w:rPr>
        <w:t>. Jakarta: Rineka Cipta.</w:t>
      </w:r>
    </w:p>
    <w:p w14:paraId="2B5BC73F"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Vogenberg, F. R. (2017). </w:t>
      </w:r>
      <w:r w:rsidRPr="008A4018">
        <w:rPr>
          <w:rFonts w:ascii="Times New Roman" w:hAnsi="Times New Roman"/>
          <w:i/>
          <w:iCs/>
          <w:noProof/>
          <w:sz w:val="24"/>
          <w:szCs w:val="24"/>
        </w:rPr>
        <w:t>Introduction to Applied Pharmacoeconomics</w:t>
      </w:r>
      <w:r w:rsidRPr="008A4018">
        <w:rPr>
          <w:rFonts w:ascii="Times New Roman" w:hAnsi="Times New Roman"/>
          <w:noProof/>
          <w:sz w:val="24"/>
          <w:szCs w:val="24"/>
        </w:rPr>
        <w:t>. USA: McGraw-Hill Companies.</w:t>
      </w:r>
    </w:p>
    <w:p w14:paraId="7AF78B28"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Walley, T., Haycox, A. &amp; Boland, A. (2014). </w:t>
      </w:r>
      <w:r w:rsidRPr="008A4018">
        <w:rPr>
          <w:rFonts w:ascii="Times New Roman" w:hAnsi="Times New Roman"/>
          <w:i/>
          <w:iCs/>
          <w:noProof/>
          <w:sz w:val="24"/>
          <w:szCs w:val="24"/>
        </w:rPr>
        <w:t>Pharmacoeconomics,</w:t>
      </w:r>
      <w:r w:rsidRPr="008A4018">
        <w:rPr>
          <w:rFonts w:ascii="Times New Roman" w:hAnsi="Times New Roman"/>
          <w:noProof/>
          <w:sz w:val="24"/>
          <w:szCs w:val="24"/>
        </w:rPr>
        <w:t>. Inggris: Churchill Livingstone.</w:t>
      </w:r>
    </w:p>
    <w:p w14:paraId="05A2847B"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8A4018">
        <w:rPr>
          <w:rFonts w:ascii="Times New Roman" w:hAnsi="Times New Roman"/>
          <w:noProof/>
          <w:sz w:val="24"/>
          <w:szCs w:val="24"/>
        </w:rPr>
        <w:t xml:space="preserve">Wulandari, A. R. (2017). </w:t>
      </w:r>
      <w:r w:rsidRPr="008A4018">
        <w:rPr>
          <w:rFonts w:ascii="Times New Roman" w:hAnsi="Times New Roman"/>
          <w:i/>
          <w:iCs/>
          <w:noProof/>
          <w:sz w:val="24"/>
          <w:szCs w:val="24"/>
        </w:rPr>
        <w:t>Pengaruh Terapi Piracetam dan atau Citicolin pada Kemampuan Motorik Penderita Stroke di RSD Dr Soebandi Jember Dengan Parameter GCS:</w:t>
      </w:r>
      <w:r w:rsidRPr="008A4018">
        <w:rPr>
          <w:rFonts w:ascii="Times New Roman" w:hAnsi="Times New Roman"/>
          <w:noProof/>
          <w:sz w:val="24"/>
          <w:szCs w:val="24"/>
        </w:rPr>
        <w:t xml:space="preserve"> Universitas Jember.</w:t>
      </w:r>
    </w:p>
    <w:p w14:paraId="46C11B67" w14:textId="77777777" w:rsidR="00BF6889" w:rsidRPr="008A4018" w:rsidRDefault="00BF6889" w:rsidP="00BF6889">
      <w:pPr>
        <w:widowControl w:val="0"/>
        <w:autoSpaceDE w:val="0"/>
        <w:autoSpaceDN w:val="0"/>
        <w:adjustRightInd w:val="0"/>
        <w:spacing w:before="240" w:after="0" w:line="240" w:lineRule="auto"/>
        <w:ind w:left="480" w:hanging="480"/>
        <w:jc w:val="both"/>
        <w:rPr>
          <w:rFonts w:ascii="Times New Roman" w:hAnsi="Times New Roman"/>
          <w:noProof/>
          <w:sz w:val="24"/>
        </w:rPr>
      </w:pPr>
      <w:r w:rsidRPr="008A4018">
        <w:rPr>
          <w:rFonts w:ascii="Times New Roman" w:hAnsi="Times New Roman"/>
          <w:noProof/>
          <w:sz w:val="24"/>
          <w:szCs w:val="24"/>
        </w:rPr>
        <w:t xml:space="preserve">Wulandari, S. (2017). </w:t>
      </w:r>
      <w:r w:rsidRPr="008A4018">
        <w:rPr>
          <w:rFonts w:ascii="Times New Roman" w:hAnsi="Times New Roman"/>
          <w:i/>
          <w:iCs/>
          <w:noProof/>
          <w:sz w:val="24"/>
          <w:szCs w:val="24"/>
        </w:rPr>
        <w:t>Cara Jitu Mengatasi Hipertensi.</w:t>
      </w:r>
      <w:r w:rsidRPr="008A4018">
        <w:rPr>
          <w:rFonts w:ascii="Times New Roman" w:hAnsi="Times New Roman"/>
          <w:noProof/>
          <w:sz w:val="24"/>
          <w:szCs w:val="24"/>
        </w:rPr>
        <w:t xml:space="preserve"> Jakarta: Penerbit ANDI.</w:t>
      </w:r>
    </w:p>
    <w:p w14:paraId="79452B83" w14:textId="77777777" w:rsidR="00BF6889" w:rsidRPr="008A4018" w:rsidRDefault="00BF6889" w:rsidP="00BF6889">
      <w:pPr>
        <w:spacing w:before="240" w:after="0" w:line="240" w:lineRule="auto"/>
        <w:ind w:left="1134" w:hanging="1134"/>
        <w:jc w:val="both"/>
        <w:rPr>
          <w:rFonts w:ascii="Times New Roman" w:hAnsi="Times New Roman"/>
          <w:sz w:val="24"/>
          <w:szCs w:val="24"/>
          <w:lang w:val="id-ID"/>
        </w:rPr>
      </w:pPr>
      <w:r w:rsidRPr="008A4018">
        <w:rPr>
          <w:rFonts w:ascii="Times New Roman" w:hAnsi="Times New Roman"/>
          <w:sz w:val="24"/>
          <w:szCs w:val="24"/>
          <w:lang w:val="id-ID"/>
        </w:rPr>
        <w:fldChar w:fldCharType="end"/>
      </w:r>
    </w:p>
    <w:bookmarkEnd w:id="59"/>
    <w:p w14:paraId="6DA32C69" w14:textId="77777777" w:rsidR="00BF6889" w:rsidRPr="008A4018" w:rsidRDefault="00BF6889" w:rsidP="00BF6889">
      <w:pPr>
        <w:spacing w:before="240" w:after="0" w:line="240" w:lineRule="auto"/>
        <w:ind w:left="1134" w:hanging="1134"/>
        <w:jc w:val="both"/>
        <w:rPr>
          <w:rFonts w:ascii="Times New Roman" w:hAnsi="Times New Roman"/>
          <w:sz w:val="24"/>
          <w:szCs w:val="24"/>
          <w:lang w:val="id-ID"/>
        </w:rPr>
      </w:pPr>
    </w:p>
    <w:p w14:paraId="27EBA0AC" w14:textId="77777777" w:rsidR="00BF6889" w:rsidRPr="008A4018" w:rsidRDefault="00BF6889" w:rsidP="00BF6889">
      <w:pPr>
        <w:spacing w:before="240" w:after="0" w:line="240" w:lineRule="auto"/>
        <w:ind w:left="1134" w:hanging="1134"/>
        <w:jc w:val="both"/>
        <w:rPr>
          <w:rFonts w:ascii="Times New Roman" w:hAnsi="Times New Roman"/>
          <w:sz w:val="24"/>
          <w:szCs w:val="24"/>
          <w:lang w:val="id-ID"/>
        </w:rPr>
        <w:sectPr w:rsidR="00BF6889" w:rsidRPr="008A4018">
          <w:pgSz w:w="11907" w:h="16840"/>
          <w:pgMar w:top="2268" w:right="1701" w:bottom="1701" w:left="2268" w:header="709" w:footer="709" w:gutter="0"/>
          <w:pgNumType w:start="1"/>
          <w:cols w:space="720"/>
          <w:docGrid w:linePitch="360"/>
        </w:sectPr>
      </w:pPr>
    </w:p>
    <w:p w14:paraId="157FA8F3" w14:textId="77777777" w:rsidR="00BF6889" w:rsidRPr="008A4018" w:rsidRDefault="00BF6889" w:rsidP="00BF6889">
      <w:pPr>
        <w:pStyle w:val="Caption"/>
        <w:rPr>
          <w:rFonts w:ascii="Times New Roman" w:hAnsi="Times New Roman"/>
          <w:color w:val="000000"/>
          <w:sz w:val="24"/>
          <w:szCs w:val="24"/>
        </w:rPr>
      </w:pPr>
      <w:r w:rsidRPr="008A4018">
        <w:rPr>
          <w:rFonts w:ascii="Times New Roman" w:hAnsi="Times New Roman"/>
          <w:color w:val="000000"/>
          <w:sz w:val="24"/>
          <w:szCs w:val="24"/>
        </w:rPr>
        <w:lastRenderedPageBreak/>
        <w:t xml:space="preserve">Lampiran  </w:t>
      </w:r>
      <w:r w:rsidRPr="008A4018">
        <w:rPr>
          <w:rFonts w:ascii="Times New Roman" w:hAnsi="Times New Roman"/>
          <w:color w:val="000000"/>
          <w:sz w:val="24"/>
          <w:szCs w:val="24"/>
        </w:rPr>
        <w:fldChar w:fldCharType="begin"/>
      </w:r>
      <w:r w:rsidRPr="008A4018">
        <w:rPr>
          <w:rFonts w:ascii="Times New Roman" w:hAnsi="Times New Roman"/>
          <w:color w:val="000000"/>
          <w:sz w:val="24"/>
          <w:szCs w:val="24"/>
        </w:rPr>
        <w:instrText xml:space="preserve"> SEQ Lampiran_ \* ARABIC </w:instrText>
      </w:r>
      <w:r w:rsidRPr="008A4018">
        <w:rPr>
          <w:rFonts w:ascii="Times New Roman" w:hAnsi="Times New Roman"/>
          <w:color w:val="000000"/>
          <w:sz w:val="24"/>
          <w:szCs w:val="24"/>
        </w:rPr>
        <w:fldChar w:fldCharType="separate"/>
      </w:r>
      <w:r>
        <w:rPr>
          <w:rFonts w:ascii="Times New Roman" w:hAnsi="Times New Roman"/>
          <w:noProof/>
          <w:color w:val="000000"/>
          <w:sz w:val="24"/>
          <w:szCs w:val="24"/>
        </w:rPr>
        <w:t>1</w:t>
      </w:r>
      <w:r w:rsidRPr="008A4018">
        <w:rPr>
          <w:rFonts w:ascii="Times New Roman" w:hAnsi="Times New Roman"/>
          <w:color w:val="000000"/>
          <w:sz w:val="24"/>
          <w:szCs w:val="24"/>
        </w:rPr>
        <w:fldChar w:fldCharType="end"/>
      </w:r>
      <w:r w:rsidRPr="008A4018">
        <w:rPr>
          <w:rFonts w:ascii="Times New Roman" w:hAnsi="Times New Roman"/>
          <w:color w:val="000000"/>
          <w:sz w:val="24"/>
          <w:szCs w:val="24"/>
        </w:rPr>
        <w:t>. Lembar Pengolahan Data</w:t>
      </w:r>
    </w:p>
    <w:p w14:paraId="5D812A2C" w14:textId="77777777" w:rsidR="00BF6889" w:rsidRPr="008A4018" w:rsidRDefault="00BF6889" w:rsidP="00BF6889">
      <w:pPr>
        <w:spacing w:after="0" w:line="240" w:lineRule="auto"/>
        <w:ind w:left="1134" w:hanging="1134"/>
        <w:jc w:val="center"/>
        <w:rPr>
          <w:rFonts w:ascii="Times New Roman" w:hAnsi="Times New Roman"/>
          <w:b/>
          <w:sz w:val="24"/>
          <w:szCs w:val="24"/>
          <w:lang w:val="id-ID"/>
        </w:rPr>
      </w:pPr>
      <w:r w:rsidRPr="008A4018">
        <w:rPr>
          <w:rFonts w:ascii="Times New Roman" w:hAnsi="Times New Roman"/>
          <w:b/>
          <w:sz w:val="24"/>
          <w:szCs w:val="24"/>
          <w:lang w:val="id-ID"/>
        </w:rPr>
        <w:t>LEMBAR PENGUMPULAN DATA</w:t>
      </w:r>
    </w:p>
    <w:p w14:paraId="3F3BC728" w14:textId="77777777" w:rsidR="00BF6889" w:rsidRPr="008A4018" w:rsidRDefault="00BF6889" w:rsidP="00BF6889">
      <w:pPr>
        <w:spacing w:after="0" w:line="240" w:lineRule="auto"/>
        <w:ind w:left="1134" w:hanging="1134"/>
        <w:jc w:val="center"/>
        <w:rPr>
          <w:rFonts w:ascii="Times New Roman" w:hAnsi="Times New Roman"/>
          <w:b/>
          <w:sz w:val="20"/>
          <w:szCs w:val="20"/>
          <w:lang w:val="id-ID"/>
        </w:rPr>
      </w:pPr>
    </w:p>
    <w:tbl>
      <w:tblPr>
        <w:tblW w:w="14283" w:type="dxa"/>
        <w:tblLook w:val="0000" w:firstRow="0" w:lastRow="0" w:firstColumn="0" w:lastColumn="0" w:noHBand="0" w:noVBand="0"/>
      </w:tblPr>
      <w:tblGrid>
        <w:gridCol w:w="510"/>
        <w:gridCol w:w="1158"/>
        <w:gridCol w:w="708"/>
        <w:gridCol w:w="283"/>
        <w:gridCol w:w="284"/>
        <w:gridCol w:w="993"/>
        <w:gridCol w:w="567"/>
        <w:gridCol w:w="425"/>
        <w:gridCol w:w="425"/>
        <w:gridCol w:w="425"/>
        <w:gridCol w:w="425"/>
        <w:gridCol w:w="425"/>
        <w:gridCol w:w="284"/>
        <w:gridCol w:w="141"/>
        <w:gridCol w:w="425"/>
        <w:gridCol w:w="425"/>
        <w:gridCol w:w="425"/>
        <w:gridCol w:w="425"/>
        <w:gridCol w:w="425"/>
        <w:gridCol w:w="425"/>
        <w:gridCol w:w="185"/>
        <w:gridCol w:w="240"/>
        <w:gridCol w:w="43"/>
        <w:gridCol w:w="382"/>
        <w:gridCol w:w="425"/>
        <w:gridCol w:w="425"/>
        <w:gridCol w:w="425"/>
        <w:gridCol w:w="425"/>
        <w:gridCol w:w="425"/>
        <w:gridCol w:w="425"/>
        <w:gridCol w:w="425"/>
        <w:gridCol w:w="425"/>
        <w:gridCol w:w="430"/>
      </w:tblGrid>
      <w:tr w:rsidR="00BF6889" w:rsidRPr="008A4018" w14:paraId="5A8D7885" w14:textId="77777777" w:rsidTr="003B2DEF">
        <w:tc>
          <w:tcPr>
            <w:tcW w:w="2376" w:type="dxa"/>
            <w:gridSpan w:val="3"/>
          </w:tcPr>
          <w:p w14:paraId="735415F5"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Inisial</w:t>
            </w:r>
          </w:p>
        </w:tc>
        <w:tc>
          <w:tcPr>
            <w:tcW w:w="283" w:type="dxa"/>
          </w:tcPr>
          <w:p w14:paraId="7BDB3C54"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53" w:type="dxa"/>
            <w:gridSpan w:val="9"/>
          </w:tcPr>
          <w:p w14:paraId="24A66B1D" w14:textId="77777777" w:rsidR="00BF6889" w:rsidRPr="008A4018" w:rsidRDefault="00BF6889" w:rsidP="003B2DEF">
            <w:pPr>
              <w:spacing w:after="0" w:line="240" w:lineRule="auto"/>
              <w:jc w:val="both"/>
              <w:rPr>
                <w:rFonts w:ascii="Times New Roman" w:hAnsi="Times New Roman"/>
                <w:sz w:val="18"/>
                <w:szCs w:val="18"/>
                <w:lang w:val="id-ID"/>
              </w:rPr>
            </w:pPr>
          </w:p>
        </w:tc>
        <w:tc>
          <w:tcPr>
            <w:tcW w:w="2876" w:type="dxa"/>
            <w:gridSpan w:val="8"/>
          </w:tcPr>
          <w:p w14:paraId="1F67F01C"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NO. RM</w:t>
            </w:r>
          </w:p>
        </w:tc>
        <w:tc>
          <w:tcPr>
            <w:tcW w:w="283" w:type="dxa"/>
            <w:gridSpan w:val="2"/>
          </w:tcPr>
          <w:p w14:paraId="71731AF7"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12" w:type="dxa"/>
            <w:gridSpan w:val="10"/>
          </w:tcPr>
          <w:p w14:paraId="67DE69CB" w14:textId="77777777" w:rsidR="00BF6889" w:rsidRPr="008A4018" w:rsidRDefault="00BF6889" w:rsidP="003B2DEF">
            <w:pPr>
              <w:spacing w:after="0" w:line="240" w:lineRule="auto"/>
              <w:jc w:val="both"/>
              <w:rPr>
                <w:rFonts w:ascii="Times New Roman" w:hAnsi="Times New Roman"/>
                <w:sz w:val="18"/>
                <w:szCs w:val="18"/>
                <w:lang w:val="id-ID"/>
              </w:rPr>
            </w:pPr>
          </w:p>
        </w:tc>
      </w:tr>
      <w:tr w:rsidR="00BF6889" w:rsidRPr="008A4018" w14:paraId="3F0E0057" w14:textId="77777777" w:rsidTr="003B2DEF">
        <w:tc>
          <w:tcPr>
            <w:tcW w:w="2376" w:type="dxa"/>
            <w:gridSpan w:val="3"/>
          </w:tcPr>
          <w:p w14:paraId="0055761D"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Tanggal lahir</w:t>
            </w:r>
          </w:p>
        </w:tc>
        <w:tc>
          <w:tcPr>
            <w:tcW w:w="283" w:type="dxa"/>
          </w:tcPr>
          <w:p w14:paraId="69A0EA4F"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53" w:type="dxa"/>
            <w:gridSpan w:val="9"/>
          </w:tcPr>
          <w:p w14:paraId="5D49C63F" w14:textId="77777777" w:rsidR="00BF6889" w:rsidRPr="008A4018" w:rsidRDefault="00BF6889" w:rsidP="003B2DEF">
            <w:pPr>
              <w:spacing w:after="0" w:line="240" w:lineRule="auto"/>
              <w:jc w:val="both"/>
              <w:rPr>
                <w:rFonts w:ascii="Times New Roman" w:hAnsi="Times New Roman"/>
                <w:sz w:val="18"/>
                <w:szCs w:val="18"/>
                <w:lang w:val="id-ID"/>
              </w:rPr>
            </w:pPr>
          </w:p>
        </w:tc>
        <w:tc>
          <w:tcPr>
            <w:tcW w:w="2876" w:type="dxa"/>
            <w:gridSpan w:val="8"/>
          </w:tcPr>
          <w:p w14:paraId="7247362D"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Ruang Inap/kelas</w:t>
            </w:r>
          </w:p>
        </w:tc>
        <w:tc>
          <w:tcPr>
            <w:tcW w:w="283" w:type="dxa"/>
            <w:gridSpan w:val="2"/>
          </w:tcPr>
          <w:p w14:paraId="30F64DA4"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12" w:type="dxa"/>
            <w:gridSpan w:val="10"/>
          </w:tcPr>
          <w:p w14:paraId="740D58A1" w14:textId="77777777" w:rsidR="00BF6889" w:rsidRPr="008A4018" w:rsidRDefault="00BF6889" w:rsidP="003B2DEF">
            <w:pPr>
              <w:spacing w:after="0" w:line="240" w:lineRule="auto"/>
              <w:jc w:val="both"/>
              <w:rPr>
                <w:rFonts w:ascii="Times New Roman" w:hAnsi="Times New Roman"/>
                <w:sz w:val="18"/>
                <w:szCs w:val="18"/>
                <w:lang w:val="id-ID"/>
              </w:rPr>
            </w:pPr>
          </w:p>
        </w:tc>
      </w:tr>
      <w:tr w:rsidR="00BF6889" w:rsidRPr="008A4018" w14:paraId="3C79CB60" w14:textId="77777777" w:rsidTr="003B2DEF">
        <w:tc>
          <w:tcPr>
            <w:tcW w:w="2376" w:type="dxa"/>
            <w:gridSpan w:val="3"/>
          </w:tcPr>
          <w:p w14:paraId="172FDA28"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 xml:space="preserve">Umur </w:t>
            </w:r>
          </w:p>
        </w:tc>
        <w:tc>
          <w:tcPr>
            <w:tcW w:w="283" w:type="dxa"/>
          </w:tcPr>
          <w:p w14:paraId="21D0EE20"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53" w:type="dxa"/>
            <w:gridSpan w:val="9"/>
          </w:tcPr>
          <w:p w14:paraId="674C00F0" w14:textId="77777777" w:rsidR="00BF6889" w:rsidRPr="008A4018" w:rsidRDefault="00BF6889" w:rsidP="003B2DEF">
            <w:pPr>
              <w:spacing w:after="0" w:line="240" w:lineRule="auto"/>
              <w:jc w:val="both"/>
              <w:rPr>
                <w:rFonts w:ascii="Times New Roman" w:hAnsi="Times New Roman"/>
                <w:sz w:val="18"/>
                <w:szCs w:val="18"/>
                <w:lang w:val="id-ID"/>
              </w:rPr>
            </w:pPr>
          </w:p>
        </w:tc>
        <w:tc>
          <w:tcPr>
            <w:tcW w:w="2876" w:type="dxa"/>
            <w:gridSpan w:val="8"/>
          </w:tcPr>
          <w:p w14:paraId="69CCE3AE"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Tanggal masuk RS</w:t>
            </w:r>
          </w:p>
        </w:tc>
        <w:tc>
          <w:tcPr>
            <w:tcW w:w="283" w:type="dxa"/>
            <w:gridSpan w:val="2"/>
          </w:tcPr>
          <w:p w14:paraId="74478B03"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12" w:type="dxa"/>
            <w:gridSpan w:val="10"/>
          </w:tcPr>
          <w:p w14:paraId="77ACD524" w14:textId="77777777" w:rsidR="00BF6889" w:rsidRPr="008A4018" w:rsidRDefault="00BF6889" w:rsidP="003B2DEF">
            <w:pPr>
              <w:spacing w:after="0" w:line="240" w:lineRule="auto"/>
              <w:jc w:val="both"/>
              <w:rPr>
                <w:rFonts w:ascii="Times New Roman" w:hAnsi="Times New Roman"/>
                <w:sz w:val="18"/>
                <w:szCs w:val="18"/>
                <w:lang w:val="id-ID"/>
              </w:rPr>
            </w:pPr>
          </w:p>
        </w:tc>
      </w:tr>
      <w:tr w:rsidR="00BF6889" w:rsidRPr="008A4018" w14:paraId="7B5F381B" w14:textId="77777777" w:rsidTr="003B2DEF">
        <w:tc>
          <w:tcPr>
            <w:tcW w:w="2376" w:type="dxa"/>
            <w:gridSpan w:val="3"/>
          </w:tcPr>
          <w:p w14:paraId="277C011C"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BB (kg)/TB (cm)</w:t>
            </w:r>
          </w:p>
        </w:tc>
        <w:tc>
          <w:tcPr>
            <w:tcW w:w="283" w:type="dxa"/>
          </w:tcPr>
          <w:p w14:paraId="5B4363D7"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53" w:type="dxa"/>
            <w:gridSpan w:val="9"/>
          </w:tcPr>
          <w:p w14:paraId="435A12AF" w14:textId="77777777" w:rsidR="00BF6889" w:rsidRPr="008A4018" w:rsidRDefault="00BF6889" w:rsidP="003B2DEF">
            <w:pPr>
              <w:spacing w:after="0" w:line="240" w:lineRule="auto"/>
              <w:jc w:val="both"/>
              <w:rPr>
                <w:rFonts w:ascii="Times New Roman" w:hAnsi="Times New Roman"/>
                <w:sz w:val="18"/>
                <w:szCs w:val="18"/>
                <w:lang w:val="id-ID"/>
              </w:rPr>
            </w:pPr>
          </w:p>
        </w:tc>
        <w:tc>
          <w:tcPr>
            <w:tcW w:w="2876" w:type="dxa"/>
            <w:gridSpan w:val="8"/>
          </w:tcPr>
          <w:p w14:paraId="718BACC5"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Tanggal keluar RS</w:t>
            </w:r>
          </w:p>
        </w:tc>
        <w:tc>
          <w:tcPr>
            <w:tcW w:w="283" w:type="dxa"/>
            <w:gridSpan w:val="2"/>
          </w:tcPr>
          <w:p w14:paraId="167002AC"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12" w:type="dxa"/>
            <w:gridSpan w:val="10"/>
          </w:tcPr>
          <w:p w14:paraId="622332C2" w14:textId="77777777" w:rsidR="00BF6889" w:rsidRPr="008A4018" w:rsidRDefault="00BF6889" w:rsidP="003B2DEF">
            <w:pPr>
              <w:spacing w:after="0" w:line="240" w:lineRule="auto"/>
              <w:jc w:val="both"/>
              <w:rPr>
                <w:rFonts w:ascii="Times New Roman" w:hAnsi="Times New Roman"/>
                <w:sz w:val="18"/>
                <w:szCs w:val="18"/>
                <w:lang w:val="id-ID"/>
              </w:rPr>
            </w:pPr>
          </w:p>
        </w:tc>
      </w:tr>
      <w:tr w:rsidR="00BF6889" w:rsidRPr="008A4018" w14:paraId="7723E846" w14:textId="77777777" w:rsidTr="003B2DEF">
        <w:tc>
          <w:tcPr>
            <w:tcW w:w="2376" w:type="dxa"/>
            <w:gridSpan w:val="3"/>
          </w:tcPr>
          <w:p w14:paraId="0EF858C6"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Jenis kelamin</w:t>
            </w:r>
          </w:p>
        </w:tc>
        <w:tc>
          <w:tcPr>
            <w:tcW w:w="283" w:type="dxa"/>
          </w:tcPr>
          <w:p w14:paraId="68726C3C"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53" w:type="dxa"/>
            <w:gridSpan w:val="9"/>
          </w:tcPr>
          <w:p w14:paraId="08AF1E81" w14:textId="77777777" w:rsidR="00BF6889" w:rsidRPr="008A4018" w:rsidRDefault="00BF6889" w:rsidP="003B2DEF">
            <w:pPr>
              <w:spacing w:after="0" w:line="240" w:lineRule="auto"/>
              <w:jc w:val="both"/>
              <w:rPr>
                <w:rFonts w:ascii="Times New Roman" w:hAnsi="Times New Roman"/>
                <w:sz w:val="18"/>
                <w:szCs w:val="18"/>
                <w:lang w:val="id-ID"/>
              </w:rPr>
            </w:pPr>
          </w:p>
        </w:tc>
        <w:tc>
          <w:tcPr>
            <w:tcW w:w="2876" w:type="dxa"/>
            <w:gridSpan w:val="8"/>
          </w:tcPr>
          <w:p w14:paraId="4131F322"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 xml:space="preserve">Lama rawat inap </w:t>
            </w:r>
          </w:p>
        </w:tc>
        <w:tc>
          <w:tcPr>
            <w:tcW w:w="283" w:type="dxa"/>
            <w:gridSpan w:val="2"/>
          </w:tcPr>
          <w:p w14:paraId="34494900"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12" w:type="dxa"/>
            <w:gridSpan w:val="10"/>
          </w:tcPr>
          <w:p w14:paraId="7A82632E" w14:textId="77777777" w:rsidR="00BF6889" w:rsidRPr="008A4018" w:rsidRDefault="00BF6889" w:rsidP="003B2DEF">
            <w:pPr>
              <w:spacing w:after="0" w:line="240" w:lineRule="auto"/>
              <w:jc w:val="both"/>
              <w:rPr>
                <w:rFonts w:ascii="Times New Roman" w:hAnsi="Times New Roman"/>
                <w:sz w:val="18"/>
                <w:szCs w:val="18"/>
                <w:lang w:val="id-ID"/>
              </w:rPr>
            </w:pPr>
          </w:p>
        </w:tc>
      </w:tr>
      <w:tr w:rsidR="00BF6889" w:rsidRPr="008A4018" w14:paraId="493F24D2" w14:textId="77777777" w:rsidTr="003B2DEF">
        <w:tc>
          <w:tcPr>
            <w:tcW w:w="2376" w:type="dxa"/>
            <w:gridSpan w:val="3"/>
          </w:tcPr>
          <w:p w14:paraId="3792BC57"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Diagnosis utama</w:t>
            </w:r>
          </w:p>
        </w:tc>
        <w:tc>
          <w:tcPr>
            <w:tcW w:w="283" w:type="dxa"/>
          </w:tcPr>
          <w:p w14:paraId="135039A3"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53" w:type="dxa"/>
            <w:gridSpan w:val="9"/>
          </w:tcPr>
          <w:p w14:paraId="07BFE880" w14:textId="77777777" w:rsidR="00BF6889" w:rsidRPr="008A4018" w:rsidRDefault="00BF6889" w:rsidP="003B2DEF">
            <w:pPr>
              <w:spacing w:after="0" w:line="240" w:lineRule="auto"/>
              <w:jc w:val="both"/>
              <w:rPr>
                <w:rFonts w:ascii="Times New Roman" w:hAnsi="Times New Roman"/>
                <w:sz w:val="18"/>
                <w:szCs w:val="18"/>
                <w:lang w:val="id-ID"/>
              </w:rPr>
            </w:pPr>
          </w:p>
        </w:tc>
        <w:tc>
          <w:tcPr>
            <w:tcW w:w="2876" w:type="dxa"/>
            <w:gridSpan w:val="8"/>
          </w:tcPr>
          <w:p w14:paraId="68473882"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Riwayat alergi</w:t>
            </w:r>
          </w:p>
        </w:tc>
        <w:tc>
          <w:tcPr>
            <w:tcW w:w="283" w:type="dxa"/>
            <w:gridSpan w:val="2"/>
          </w:tcPr>
          <w:p w14:paraId="0F4FD468"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12" w:type="dxa"/>
            <w:gridSpan w:val="10"/>
          </w:tcPr>
          <w:p w14:paraId="049452F5" w14:textId="77777777" w:rsidR="00BF6889" w:rsidRPr="008A4018" w:rsidRDefault="00BF6889" w:rsidP="003B2DEF">
            <w:pPr>
              <w:spacing w:after="0" w:line="240" w:lineRule="auto"/>
              <w:jc w:val="both"/>
              <w:rPr>
                <w:rFonts w:ascii="Times New Roman" w:hAnsi="Times New Roman"/>
                <w:sz w:val="18"/>
                <w:szCs w:val="18"/>
                <w:lang w:val="id-ID"/>
              </w:rPr>
            </w:pPr>
          </w:p>
        </w:tc>
      </w:tr>
      <w:tr w:rsidR="00BF6889" w:rsidRPr="008A4018" w14:paraId="62921759" w14:textId="77777777" w:rsidTr="003B2DEF">
        <w:tc>
          <w:tcPr>
            <w:tcW w:w="2376" w:type="dxa"/>
            <w:gridSpan w:val="3"/>
          </w:tcPr>
          <w:p w14:paraId="16745F63"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 xml:space="preserve">Diagnosis penyerta </w:t>
            </w:r>
          </w:p>
        </w:tc>
        <w:tc>
          <w:tcPr>
            <w:tcW w:w="283" w:type="dxa"/>
          </w:tcPr>
          <w:p w14:paraId="097C1D4E"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53" w:type="dxa"/>
            <w:gridSpan w:val="9"/>
          </w:tcPr>
          <w:p w14:paraId="797CDF9F" w14:textId="77777777" w:rsidR="00BF6889" w:rsidRPr="008A4018" w:rsidRDefault="00BF6889" w:rsidP="003B2DEF">
            <w:pPr>
              <w:spacing w:after="0" w:line="240" w:lineRule="auto"/>
              <w:jc w:val="both"/>
              <w:rPr>
                <w:rFonts w:ascii="Times New Roman" w:hAnsi="Times New Roman"/>
                <w:sz w:val="18"/>
                <w:szCs w:val="18"/>
                <w:lang w:val="id-ID"/>
              </w:rPr>
            </w:pPr>
          </w:p>
        </w:tc>
        <w:tc>
          <w:tcPr>
            <w:tcW w:w="2876" w:type="dxa"/>
            <w:gridSpan w:val="8"/>
          </w:tcPr>
          <w:p w14:paraId="469BCFFF"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 xml:space="preserve">Keluhan </w:t>
            </w:r>
          </w:p>
        </w:tc>
        <w:tc>
          <w:tcPr>
            <w:tcW w:w="283" w:type="dxa"/>
            <w:gridSpan w:val="2"/>
          </w:tcPr>
          <w:p w14:paraId="62873F94"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12" w:type="dxa"/>
            <w:gridSpan w:val="10"/>
          </w:tcPr>
          <w:p w14:paraId="799EF7B7" w14:textId="77777777" w:rsidR="00BF6889" w:rsidRPr="008A4018" w:rsidRDefault="00BF6889" w:rsidP="003B2DEF">
            <w:pPr>
              <w:spacing w:after="0" w:line="240" w:lineRule="auto"/>
              <w:jc w:val="both"/>
              <w:rPr>
                <w:rFonts w:ascii="Times New Roman" w:hAnsi="Times New Roman"/>
                <w:sz w:val="18"/>
                <w:szCs w:val="18"/>
                <w:lang w:val="id-ID"/>
              </w:rPr>
            </w:pPr>
          </w:p>
        </w:tc>
      </w:tr>
      <w:tr w:rsidR="00BF6889" w:rsidRPr="008A4018" w14:paraId="54F7A255" w14:textId="77777777" w:rsidTr="003B2DEF">
        <w:tc>
          <w:tcPr>
            <w:tcW w:w="2376" w:type="dxa"/>
            <w:gridSpan w:val="3"/>
          </w:tcPr>
          <w:p w14:paraId="19969284"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 xml:space="preserve">Status kesadaran </w:t>
            </w:r>
          </w:p>
        </w:tc>
        <w:tc>
          <w:tcPr>
            <w:tcW w:w="283" w:type="dxa"/>
          </w:tcPr>
          <w:p w14:paraId="407F9BFC"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53" w:type="dxa"/>
            <w:gridSpan w:val="9"/>
          </w:tcPr>
          <w:p w14:paraId="7A8FD7B4" w14:textId="77777777" w:rsidR="00BF6889" w:rsidRPr="008A4018" w:rsidRDefault="00BF6889" w:rsidP="003B2DEF">
            <w:pPr>
              <w:spacing w:after="0" w:line="240" w:lineRule="auto"/>
              <w:jc w:val="both"/>
              <w:rPr>
                <w:rFonts w:ascii="Times New Roman" w:hAnsi="Times New Roman"/>
                <w:sz w:val="18"/>
                <w:szCs w:val="18"/>
                <w:lang w:val="id-ID"/>
              </w:rPr>
            </w:pPr>
          </w:p>
        </w:tc>
        <w:tc>
          <w:tcPr>
            <w:tcW w:w="2876" w:type="dxa"/>
            <w:gridSpan w:val="8"/>
          </w:tcPr>
          <w:p w14:paraId="7B530754"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Status pulang</w:t>
            </w:r>
          </w:p>
        </w:tc>
        <w:tc>
          <w:tcPr>
            <w:tcW w:w="283" w:type="dxa"/>
            <w:gridSpan w:val="2"/>
          </w:tcPr>
          <w:p w14:paraId="3B4D13EF"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w:t>
            </w:r>
          </w:p>
        </w:tc>
        <w:tc>
          <w:tcPr>
            <w:tcW w:w="4212" w:type="dxa"/>
            <w:gridSpan w:val="10"/>
          </w:tcPr>
          <w:p w14:paraId="17027964" w14:textId="77777777" w:rsidR="00BF6889" w:rsidRPr="008A4018" w:rsidRDefault="00BF6889" w:rsidP="003B2DEF">
            <w:pPr>
              <w:spacing w:after="0" w:line="240" w:lineRule="auto"/>
              <w:jc w:val="both"/>
              <w:rPr>
                <w:rFonts w:ascii="Times New Roman" w:hAnsi="Times New Roman"/>
                <w:sz w:val="18"/>
                <w:szCs w:val="18"/>
                <w:lang w:val="id-ID"/>
              </w:rPr>
            </w:pPr>
          </w:p>
        </w:tc>
      </w:tr>
      <w:tr w:rsidR="00BF6889" w:rsidRPr="008A4018" w14:paraId="7616F9D7" w14:textId="77777777" w:rsidTr="003B2DEF">
        <w:tc>
          <w:tcPr>
            <w:tcW w:w="2376" w:type="dxa"/>
            <w:gridSpan w:val="3"/>
          </w:tcPr>
          <w:p w14:paraId="3B1B68C7" w14:textId="77777777" w:rsidR="00BF6889" w:rsidRPr="008A4018" w:rsidRDefault="00BF6889" w:rsidP="003B2DEF">
            <w:pPr>
              <w:spacing w:after="0" w:line="240" w:lineRule="auto"/>
              <w:ind w:right="-108"/>
              <w:jc w:val="both"/>
              <w:rPr>
                <w:rFonts w:ascii="Times New Roman" w:hAnsi="Times New Roman"/>
                <w:sz w:val="18"/>
                <w:szCs w:val="18"/>
                <w:lang w:val="id-ID"/>
              </w:rPr>
            </w:pPr>
            <w:r w:rsidRPr="008A4018">
              <w:rPr>
                <w:rFonts w:ascii="Times New Roman" w:hAnsi="Times New Roman"/>
                <w:sz w:val="18"/>
                <w:szCs w:val="18"/>
                <w:lang w:val="id-ID"/>
              </w:rPr>
              <w:t>Status pelayanan kesehatan</w:t>
            </w:r>
          </w:p>
        </w:tc>
        <w:tc>
          <w:tcPr>
            <w:tcW w:w="283" w:type="dxa"/>
          </w:tcPr>
          <w:p w14:paraId="258F623A"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 xml:space="preserve">: </w:t>
            </w:r>
          </w:p>
        </w:tc>
        <w:tc>
          <w:tcPr>
            <w:tcW w:w="4253" w:type="dxa"/>
            <w:gridSpan w:val="9"/>
          </w:tcPr>
          <w:p w14:paraId="08B80CF0" w14:textId="77777777" w:rsidR="00BF6889" w:rsidRPr="008A4018" w:rsidRDefault="00BF6889" w:rsidP="003B2DEF">
            <w:pPr>
              <w:spacing w:after="0" w:line="240" w:lineRule="auto"/>
              <w:jc w:val="both"/>
              <w:rPr>
                <w:rFonts w:ascii="Times New Roman" w:hAnsi="Times New Roman"/>
                <w:sz w:val="18"/>
                <w:szCs w:val="18"/>
                <w:lang w:val="id-ID"/>
              </w:rPr>
            </w:pPr>
            <w:r w:rsidRPr="008A4018">
              <w:rPr>
                <w:rFonts w:ascii="Times New Roman" w:hAnsi="Times New Roman"/>
                <w:sz w:val="18"/>
                <w:szCs w:val="18"/>
                <w:lang w:val="id-ID"/>
              </w:rPr>
              <w:t>BPJS/non BPJS</w:t>
            </w:r>
          </w:p>
        </w:tc>
        <w:tc>
          <w:tcPr>
            <w:tcW w:w="2876" w:type="dxa"/>
            <w:gridSpan w:val="8"/>
          </w:tcPr>
          <w:p w14:paraId="17D4F9B4" w14:textId="77777777" w:rsidR="00BF6889" w:rsidRPr="008A4018" w:rsidRDefault="00BF6889" w:rsidP="003B2DEF">
            <w:pPr>
              <w:spacing w:after="0" w:line="240" w:lineRule="auto"/>
              <w:jc w:val="both"/>
              <w:rPr>
                <w:rFonts w:ascii="Times New Roman" w:hAnsi="Times New Roman"/>
                <w:sz w:val="18"/>
                <w:szCs w:val="18"/>
                <w:lang w:val="id-ID"/>
              </w:rPr>
            </w:pPr>
          </w:p>
        </w:tc>
        <w:tc>
          <w:tcPr>
            <w:tcW w:w="283" w:type="dxa"/>
            <w:gridSpan w:val="2"/>
          </w:tcPr>
          <w:p w14:paraId="607C2FCD" w14:textId="77777777" w:rsidR="00BF6889" w:rsidRPr="008A4018" w:rsidRDefault="00BF6889" w:rsidP="003B2DEF">
            <w:pPr>
              <w:spacing w:after="0" w:line="240" w:lineRule="auto"/>
              <w:jc w:val="both"/>
              <w:rPr>
                <w:rFonts w:ascii="Times New Roman" w:hAnsi="Times New Roman"/>
                <w:sz w:val="18"/>
                <w:szCs w:val="18"/>
                <w:lang w:val="id-ID"/>
              </w:rPr>
            </w:pPr>
          </w:p>
        </w:tc>
        <w:tc>
          <w:tcPr>
            <w:tcW w:w="4212" w:type="dxa"/>
            <w:gridSpan w:val="10"/>
          </w:tcPr>
          <w:p w14:paraId="1742BB45" w14:textId="77777777" w:rsidR="00BF6889" w:rsidRPr="008A4018" w:rsidRDefault="00BF6889" w:rsidP="003B2DEF">
            <w:pPr>
              <w:spacing w:after="0" w:line="240" w:lineRule="auto"/>
              <w:jc w:val="both"/>
              <w:rPr>
                <w:rFonts w:ascii="Times New Roman" w:hAnsi="Times New Roman"/>
                <w:sz w:val="18"/>
                <w:szCs w:val="18"/>
                <w:lang w:val="id-ID"/>
              </w:rPr>
            </w:pPr>
          </w:p>
        </w:tc>
      </w:tr>
      <w:tr w:rsidR="00BF6889" w:rsidRPr="008A4018" w14:paraId="419E062D"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vMerge w:val="restart"/>
            <w:shd w:val="clear" w:color="auto" w:fill="FBE4D5"/>
            <w:vAlign w:val="center"/>
          </w:tcPr>
          <w:p w14:paraId="6A7B9AA6" w14:textId="77777777" w:rsidR="00BF6889" w:rsidRPr="008A4018" w:rsidRDefault="00BF6889" w:rsidP="003B2DEF">
            <w:pPr>
              <w:tabs>
                <w:tab w:val="left" w:pos="2684"/>
              </w:tabs>
              <w:spacing w:after="0" w:line="240" w:lineRule="auto"/>
              <w:jc w:val="center"/>
              <w:rPr>
                <w:rFonts w:ascii="Times New Roman" w:hAnsi="Times New Roman"/>
                <w:b/>
                <w:sz w:val="18"/>
                <w:szCs w:val="18"/>
                <w:lang w:val="id-ID"/>
              </w:rPr>
            </w:pPr>
            <w:r w:rsidRPr="008A4018">
              <w:rPr>
                <w:rFonts w:ascii="Times New Roman" w:hAnsi="Times New Roman"/>
                <w:b/>
                <w:sz w:val="18"/>
                <w:szCs w:val="18"/>
                <w:lang w:val="id-ID"/>
              </w:rPr>
              <w:t>No</w:t>
            </w:r>
          </w:p>
        </w:tc>
        <w:tc>
          <w:tcPr>
            <w:tcW w:w="1158" w:type="dxa"/>
            <w:vMerge w:val="restart"/>
            <w:shd w:val="clear" w:color="auto" w:fill="FBE4D5"/>
            <w:vAlign w:val="center"/>
          </w:tcPr>
          <w:p w14:paraId="22E8C1BA" w14:textId="77777777" w:rsidR="00BF6889" w:rsidRPr="008A4018" w:rsidRDefault="00BF6889" w:rsidP="003B2DEF">
            <w:pPr>
              <w:tabs>
                <w:tab w:val="left" w:pos="2684"/>
              </w:tabs>
              <w:spacing w:after="0" w:line="240" w:lineRule="auto"/>
              <w:jc w:val="center"/>
              <w:rPr>
                <w:rFonts w:ascii="Times New Roman" w:hAnsi="Times New Roman"/>
                <w:b/>
                <w:sz w:val="18"/>
                <w:szCs w:val="18"/>
                <w:lang w:val="id-ID"/>
              </w:rPr>
            </w:pPr>
            <w:r w:rsidRPr="008A4018">
              <w:rPr>
                <w:rFonts w:ascii="Times New Roman" w:hAnsi="Times New Roman"/>
                <w:b/>
                <w:sz w:val="18"/>
                <w:szCs w:val="18"/>
                <w:lang w:val="id-ID"/>
              </w:rPr>
              <w:t>Nama obat</w:t>
            </w:r>
          </w:p>
        </w:tc>
        <w:tc>
          <w:tcPr>
            <w:tcW w:w="1275" w:type="dxa"/>
            <w:gridSpan w:val="3"/>
            <w:vMerge w:val="restart"/>
            <w:shd w:val="clear" w:color="auto" w:fill="FBE4D5"/>
            <w:vAlign w:val="center"/>
          </w:tcPr>
          <w:p w14:paraId="565CB3DE" w14:textId="77777777" w:rsidR="00BF6889" w:rsidRPr="008A4018" w:rsidRDefault="00BF6889" w:rsidP="003B2DEF">
            <w:pPr>
              <w:tabs>
                <w:tab w:val="left" w:pos="2684"/>
              </w:tabs>
              <w:spacing w:after="0" w:line="240" w:lineRule="auto"/>
              <w:ind w:left="-250" w:right="-250"/>
              <w:jc w:val="center"/>
              <w:rPr>
                <w:rFonts w:ascii="Times New Roman" w:hAnsi="Times New Roman"/>
                <w:b/>
                <w:sz w:val="18"/>
                <w:szCs w:val="18"/>
                <w:lang w:val="id-ID"/>
              </w:rPr>
            </w:pPr>
            <w:r w:rsidRPr="008A4018">
              <w:rPr>
                <w:rFonts w:ascii="Times New Roman" w:hAnsi="Times New Roman"/>
                <w:b/>
                <w:sz w:val="18"/>
                <w:szCs w:val="18"/>
                <w:lang w:val="id-ID"/>
              </w:rPr>
              <w:t>Frekuensi pemberian</w:t>
            </w:r>
          </w:p>
        </w:tc>
        <w:tc>
          <w:tcPr>
            <w:tcW w:w="993" w:type="dxa"/>
            <w:vMerge w:val="restart"/>
            <w:shd w:val="clear" w:color="auto" w:fill="FBE4D5"/>
            <w:vAlign w:val="center"/>
          </w:tcPr>
          <w:p w14:paraId="3D6D2770" w14:textId="77777777" w:rsidR="00BF6889" w:rsidRPr="008A4018" w:rsidRDefault="00BF6889" w:rsidP="003B2DEF">
            <w:pPr>
              <w:tabs>
                <w:tab w:val="left" w:pos="2684"/>
              </w:tabs>
              <w:spacing w:after="0" w:line="240" w:lineRule="auto"/>
              <w:jc w:val="center"/>
              <w:rPr>
                <w:rFonts w:ascii="Times New Roman" w:hAnsi="Times New Roman"/>
                <w:b/>
                <w:sz w:val="18"/>
                <w:szCs w:val="18"/>
                <w:lang w:val="id-ID"/>
              </w:rPr>
            </w:pPr>
            <w:r w:rsidRPr="008A4018">
              <w:rPr>
                <w:rFonts w:ascii="Times New Roman" w:hAnsi="Times New Roman"/>
                <w:b/>
                <w:sz w:val="18"/>
                <w:szCs w:val="18"/>
                <w:lang w:val="id-ID"/>
              </w:rPr>
              <w:t>Dosis sekali minum</w:t>
            </w:r>
          </w:p>
        </w:tc>
        <w:tc>
          <w:tcPr>
            <w:tcW w:w="10347" w:type="dxa"/>
            <w:gridSpan w:val="27"/>
            <w:shd w:val="clear" w:color="auto" w:fill="FBE4D5"/>
          </w:tcPr>
          <w:p w14:paraId="1F8EBAB9" w14:textId="77777777" w:rsidR="00BF6889" w:rsidRPr="008A4018" w:rsidRDefault="00BF6889" w:rsidP="003B2DEF">
            <w:pPr>
              <w:tabs>
                <w:tab w:val="left" w:pos="2684"/>
              </w:tabs>
              <w:spacing w:after="0" w:line="240" w:lineRule="auto"/>
              <w:jc w:val="center"/>
              <w:rPr>
                <w:rFonts w:ascii="Times New Roman" w:hAnsi="Times New Roman"/>
                <w:b/>
                <w:sz w:val="18"/>
                <w:szCs w:val="18"/>
                <w:lang w:val="id-ID"/>
              </w:rPr>
            </w:pPr>
            <w:r w:rsidRPr="008A4018">
              <w:rPr>
                <w:rFonts w:ascii="Times New Roman" w:hAnsi="Times New Roman"/>
                <w:b/>
                <w:sz w:val="18"/>
                <w:szCs w:val="18"/>
                <w:lang w:val="id-ID"/>
              </w:rPr>
              <w:t>Pemberian Obat Selama Perawatan</w:t>
            </w:r>
          </w:p>
        </w:tc>
      </w:tr>
      <w:tr w:rsidR="00BF6889" w:rsidRPr="008A4018" w14:paraId="5470FD10"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vMerge/>
            <w:shd w:val="clear" w:color="auto" w:fill="FBE4D5"/>
          </w:tcPr>
          <w:p w14:paraId="665FC450" w14:textId="77777777" w:rsidR="00BF6889" w:rsidRPr="008A4018" w:rsidRDefault="00BF6889" w:rsidP="003B2DEF">
            <w:pPr>
              <w:tabs>
                <w:tab w:val="left" w:pos="2684"/>
              </w:tabs>
              <w:spacing w:after="0" w:line="240" w:lineRule="auto"/>
              <w:rPr>
                <w:rFonts w:ascii="Times New Roman" w:hAnsi="Times New Roman"/>
                <w:b/>
                <w:sz w:val="18"/>
                <w:szCs w:val="18"/>
                <w:lang w:val="id-ID"/>
              </w:rPr>
            </w:pPr>
          </w:p>
        </w:tc>
        <w:tc>
          <w:tcPr>
            <w:tcW w:w="1158" w:type="dxa"/>
            <w:vMerge/>
            <w:shd w:val="clear" w:color="auto" w:fill="FBE4D5"/>
          </w:tcPr>
          <w:p w14:paraId="02FB1459" w14:textId="77777777" w:rsidR="00BF6889" w:rsidRPr="008A4018" w:rsidRDefault="00BF6889" w:rsidP="003B2DEF">
            <w:pPr>
              <w:tabs>
                <w:tab w:val="left" w:pos="2684"/>
              </w:tabs>
              <w:spacing w:after="0" w:line="240" w:lineRule="auto"/>
              <w:rPr>
                <w:rFonts w:ascii="Times New Roman" w:hAnsi="Times New Roman"/>
                <w:b/>
                <w:sz w:val="18"/>
                <w:szCs w:val="18"/>
                <w:lang w:val="id-ID"/>
              </w:rPr>
            </w:pPr>
          </w:p>
        </w:tc>
        <w:tc>
          <w:tcPr>
            <w:tcW w:w="1275" w:type="dxa"/>
            <w:gridSpan w:val="3"/>
            <w:vMerge/>
            <w:shd w:val="clear" w:color="auto" w:fill="FBE4D5"/>
          </w:tcPr>
          <w:p w14:paraId="7548414B" w14:textId="77777777" w:rsidR="00BF6889" w:rsidRPr="008A4018" w:rsidRDefault="00BF6889" w:rsidP="003B2DEF">
            <w:pPr>
              <w:tabs>
                <w:tab w:val="left" w:pos="2684"/>
              </w:tabs>
              <w:spacing w:after="0" w:line="240" w:lineRule="auto"/>
              <w:rPr>
                <w:rFonts w:ascii="Times New Roman" w:hAnsi="Times New Roman"/>
                <w:b/>
                <w:sz w:val="18"/>
                <w:szCs w:val="18"/>
                <w:lang w:val="id-ID"/>
              </w:rPr>
            </w:pPr>
          </w:p>
        </w:tc>
        <w:tc>
          <w:tcPr>
            <w:tcW w:w="993" w:type="dxa"/>
            <w:vMerge/>
            <w:shd w:val="clear" w:color="auto" w:fill="FBE4D5"/>
          </w:tcPr>
          <w:p w14:paraId="6FFDC578" w14:textId="77777777" w:rsidR="00BF6889" w:rsidRPr="008A4018" w:rsidRDefault="00BF6889" w:rsidP="003B2DEF">
            <w:pPr>
              <w:tabs>
                <w:tab w:val="left" w:pos="2684"/>
              </w:tabs>
              <w:spacing w:after="0" w:line="240" w:lineRule="auto"/>
              <w:rPr>
                <w:rFonts w:ascii="Times New Roman" w:hAnsi="Times New Roman"/>
                <w:b/>
                <w:sz w:val="18"/>
                <w:szCs w:val="18"/>
                <w:lang w:val="id-ID"/>
              </w:rPr>
            </w:pPr>
          </w:p>
        </w:tc>
        <w:tc>
          <w:tcPr>
            <w:tcW w:w="1842" w:type="dxa"/>
            <w:gridSpan w:val="4"/>
            <w:shd w:val="clear" w:color="auto" w:fill="FBE4D5"/>
          </w:tcPr>
          <w:p w14:paraId="758D7AA9" w14:textId="77777777" w:rsidR="00BF6889" w:rsidRPr="008A4018" w:rsidRDefault="00BF6889" w:rsidP="003B2DEF">
            <w:pPr>
              <w:tabs>
                <w:tab w:val="left" w:pos="2684"/>
              </w:tabs>
              <w:spacing w:after="0" w:line="240" w:lineRule="auto"/>
              <w:jc w:val="center"/>
              <w:rPr>
                <w:rFonts w:ascii="Times New Roman" w:hAnsi="Times New Roman"/>
                <w:b/>
                <w:sz w:val="18"/>
                <w:szCs w:val="18"/>
              </w:rPr>
            </w:pPr>
            <w:r w:rsidRPr="008A4018">
              <w:rPr>
                <w:rFonts w:ascii="Times New Roman" w:hAnsi="Times New Roman"/>
                <w:b/>
                <w:sz w:val="18"/>
                <w:szCs w:val="18"/>
              </w:rPr>
              <w:t xml:space="preserve">Hari </w:t>
            </w:r>
            <w:proofErr w:type="spellStart"/>
            <w:r w:rsidRPr="008A4018">
              <w:rPr>
                <w:rFonts w:ascii="Times New Roman" w:hAnsi="Times New Roman"/>
                <w:b/>
                <w:sz w:val="18"/>
                <w:szCs w:val="18"/>
              </w:rPr>
              <w:t>Pertama</w:t>
            </w:r>
            <w:proofErr w:type="spellEnd"/>
          </w:p>
        </w:tc>
        <w:tc>
          <w:tcPr>
            <w:tcW w:w="1700" w:type="dxa"/>
            <w:gridSpan w:val="5"/>
            <w:shd w:val="clear" w:color="auto" w:fill="FBE4D5"/>
          </w:tcPr>
          <w:p w14:paraId="4FA79F27" w14:textId="77777777" w:rsidR="00BF6889" w:rsidRPr="008A4018" w:rsidRDefault="00BF6889" w:rsidP="003B2DEF">
            <w:pPr>
              <w:spacing w:after="0" w:line="240" w:lineRule="auto"/>
              <w:jc w:val="center"/>
              <w:rPr>
                <w:b/>
                <w:bCs/>
                <w:sz w:val="18"/>
                <w:szCs w:val="18"/>
              </w:rPr>
            </w:pPr>
            <w:r w:rsidRPr="008A4018">
              <w:rPr>
                <w:b/>
                <w:bCs/>
                <w:sz w:val="18"/>
                <w:szCs w:val="18"/>
              </w:rPr>
              <w:t xml:space="preserve">Hari </w:t>
            </w:r>
            <w:proofErr w:type="spellStart"/>
            <w:r w:rsidRPr="008A4018">
              <w:rPr>
                <w:b/>
                <w:bCs/>
                <w:sz w:val="18"/>
                <w:szCs w:val="18"/>
              </w:rPr>
              <w:t>kedua</w:t>
            </w:r>
            <w:proofErr w:type="spellEnd"/>
          </w:p>
        </w:tc>
        <w:tc>
          <w:tcPr>
            <w:tcW w:w="1700" w:type="dxa"/>
            <w:gridSpan w:val="4"/>
            <w:shd w:val="clear" w:color="auto" w:fill="FBE4D5"/>
          </w:tcPr>
          <w:p w14:paraId="6C917B73" w14:textId="77777777" w:rsidR="00BF6889" w:rsidRPr="008A4018" w:rsidRDefault="00BF6889" w:rsidP="003B2DEF">
            <w:pPr>
              <w:spacing w:after="0" w:line="240" w:lineRule="auto"/>
              <w:jc w:val="center"/>
              <w:rPr>
                <w:b/>
                <w:bCs/>
                <w:sz w:val="18"/>
                <w:szCs w:val="18"/>
              </w:rPr>
            </w:pPr>
            <w:r w:rsidRPr="008A4018">
              <w:rPr>
                <w:b/>
                <w:bCs/>
                <w:sz w:val="18"/>
                <w:szCs w:val="18"/>
              </w:rPr>
              <w:t xml:space="preserve">Hari </w:t>
            </w:r>
            <w:proofErr w:type="spellStart"/>
            <w:r w:rsidRPr="008A4018">
              <w:rPr>
                <w:b/>
                <w:bCs/>
                <w:sz w:val="18"/>
                <w:szCs w:val="18"/>
              </w:rPr>
              <w:t>Ketiga</w:t>
            </w:r>
            <w:proofErr w:type="spellEnd"/>
          </w:p>
        </w:tc>
        <w:tc>
          <w:tcPr>
            <w:tcW w:w="1700" w:type="dxa"/>
            <w:gridSpan w:val="6"/>
            <w:shd w:val="clear" w:color="auto" w:fill="FBE4D5"/>
          </w:tcPr>
          <w:p w14:paraId="2439D447" w14:textId="77777777" w:rsidR="00BF6889" w:rsidRPr="008A4018" w:rsidRDefault="00BF6889" w:rsidP="003B2DEF">
            <w:pPr>
              <w:spacing w:after="0" w:line="240" w:lineRule="auto"/>
              <w:jc w:val="center"/>
              <w:rPr>
                <w:b/>
                <w:bCs/>
                <w:sz w:val="18"/>
                <w:szCs w:val="18"/>
              </w:rPr>
            </w:pPr>
            <w:r w:rsidRPr="008A4018">
              <w:rPr>
                <w:b/>
                <w:bCs/>
                <w:sz w:val="18"/>
                <w:szCs w:val="18"/>
              </w:rPr>
              <w:t xml:space="preserve">Hari </w:t>
            </w:r>
            <w:proofErr w:type="spellStart"/>
            <w:r w:rsidRPr="008A4018">
              <w:rPr>
                <w:b/>
                <w:bCs/>
                <w:sz w:val="18"/>
                <w:szCs w:val="18"/>
              </w:rPr>
              <w:t>Keempat</w:t>
            </w:r>
            <w:proofErr w:type="spellEnd"/>
          </w:p>
        </w:tc>
        <w:tc>
          <w:tcPr>
            <w:tcW w:w="1700" w:type="dxa"/>
            <w:gridSpan w:val="4"/>
            <w:shd w:val="clear" w:color="auto" w:fill="FBE4D5"/>
          </w:tcPr>
          <w:p w14:paraId="5991780A" w14:textId="77777777" w:rsidR="00BF6889" w:rsidRPr="008A4018" w:rsidRDefault="00BF6889" w:rsidP="003B2DEF">
            <w:pPr>
              <w:spacing w:after="0" w:line="240" w:lineRule="auto"/>
              <w:jc w:val="center"/>
              <w:rPr>
                <w:sz w:val="18"/>
                <w:szCs w:val="18"/>
              </w:rPr>
            </w:pPr>
            <w:r w:rsidRPr="008A4018">
              <w:rPr>
                <w:rFonts w:ascii="Times New Roman" w:hAnsi="Times New Roman"/>
                <w:b/>
                <w:sz w:val="18"/>
                <w:szCs w:val="18"/>
              </w:rPr>
              <w:t xml:space="preserve">Hari </w:t>
            </w:r>
            <w:proofErr w:type="spellStart"/>
            <w:r w:rsidRPr="008A4018">
              <w:rPr>
                <w:rFonts w:ascii="Times New Roman" w:hAnsi="Times New Roman"/>
                <w:b/>
                <w:sz w:val="18"/>
                <w:szCs w:val="18"/>
              </w:rPr>
              <w:t>Kelima</w:t>
            </w:r>
            <w:proofErr w:type="spellEnd"/>
          </w:p>
        </w:tc>
        <w:tc>
          <w:tcPr>
            <w:tcW w:w="1705" w:type="dxa"/>
            <w:gridSpan w:val="4"/>
            <w:shd w:val="clear" w:color="auto" w:fill="FBE4D5"/>
          </w:tcPr>
          <w:p w14:paraId="3CB70614" w14:textId="77777777" w:rsidR="00BF6889" w:rsidRPr="008A4018" w:rsidRDefault="00BF6889" w:rsidP="003B2DEF">
            <w:pPr>
              <w:spacing w:after="0" w:line="240" w:lineRule="auto"/>
              <w:jc w:val="center"/>
              <w:rPr>
                <w:b/>
                <w:bCs/>
                <w:sz w:val="18"/>
                <w:szCs w:val="18"/>
              </w:rPr>
            </w:pPr>
            <w:r w:rsidRPr="008A4018">
              <w:rPr>
                <w:b/>
                <w:bCs/>
                <w:sz w:val="18"/>
                <w:szCs w:val="18"/>
              </w:rPr>
              <w:t xml:space="preserve">Hari </w:t>
            </w:r>
            <w:proofErr w:type="spellStart"/>
            <w:r w:rsidRPr="008A4018">
              <w:rPr>
                <w:b/>
                <w:bCs/>
                <w:sz w:val="18"/>
                <w:szCs w:val="18"/>
              </w:rPr>
              <w:t>Keenam</w:t>
            </w:r>
            <w:proofErr w:type="spellEnd"/>
          </w:p>
        </w:tc>
      </w:tr>
      <w:tr w:rsidR="00BF6889" w:rsidRPr="008A4018" w14:paraId="2AF358E7"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vMerge/>
            <w:shd w:val="clear" w:color="auto" w:fill="FBE4D5"/>
          </w:tcPr>
          <w:p w14:paraId="0DA939D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158" w:type="dxa"/>
            <w:vMerge/>
            <w:shd w:val="clear" w:color="auto" w:fill="FBE4D5"/>
          </w:tcPr>
          <w:p w14:paraId="301BA2B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275" w:type="dxa"/>
            <w:gridSpan w:val="3"/>
            <w:vMerge/>
            <w:shd w:val="clear" w:color="auto" w:fill="FBE4D5"/>
          </w:tcPr>
          <w:p w14:paraId="2F3E7BF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993" w:type="dxa"/>
            <w:vMerge/>
            <w:shd w:val="clear" w:color="auto" w:fill="FBE4D5"/>
          </w:tcPr>
          <w:p w14:paraId="0B263D4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567" w:type="dxa"/>
            <w:shd w:val="clear" w:color="auto" w:fill="FBE4D5"/>
          </w:tcPr>
          <w:p w14:paraId="550A5789"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1</w:t>
            </w:r>
          </w:p>
        </w:tc>
        <w:tc>
          <w:tcPr>
            <w:tcW w:w="425" w:type="dxa"/>
            <w:shd w:val="clear" w:color="auto" w:fill="FBE4D5"/>
          </w:tcPr>
          <w:p w14:paraId="08CD1530"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2</w:t>
            </w:r>
          </w:p>
        </w:tc>
        <w:tc>
          <w:tcPr>
            <w:tcW w:w="425" w:type="dxa"/>
            <w:shd w:val="clear" w:color="auto" w:fill="FBE4D5"/>
          </w:tcPr>
          <w:p w14:paraId="3EB293ED"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3</w:t>
            </w:r>
          </w:p>
        </w:tc>
        <w:tc>
          <w:tcPr>
            <w:tcW w:w="425" w:type="dxa"/>
            <w:shd w:val="clear" w:color="auto" w:fill="FBE4D5"/>
          </w:tcPr>
          <w:p w14:paraId="63E1BB7E"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4</w:t>
            </w:r>
          </w:p>
        </w:tc>
        <w:tc>
          <w:tcPr>
            <w:tcW w:w="425" w:type="dxa"/>
            <w:shd w:val="clear" w:color="auto" w:fill="FBE4D5"/>
          </w:tcPr>
          <w:p w14:paraId="65E2CD27"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1</w:t>
            </w:r>
          </w:p>
        </w:tc>
        <w:tc>
          <w:tcPr>
            <w:tcW w:w="425" w:type="dxa"/>
            <w:shd w:val="clear" w:color="auto" w:fill="FBE4D5"/>
          </w:tcPr>
          <w:p w14:paraId="48E53F16"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2</w:t>
            </w:r>
          </w:p>
        </w:tc>
        <w:tc>
          <w:tcPr>
            <w:tcW w:w="425" w:type="dxa"/>
            <w:gridSpan w:val="2"/>
            <w:shd w:val="clear" w:color="auto" w:fill="FBE4D5"/>
          </w:tcPr>
          <w:p w14:paraId="1DB21ABE"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3</w:t>
            </w:r>
          </w:p>
        </w:tc>
        <w:tc>
          <w:tcPr>
            <w:tcW w:w="425" w:type="dxa"/>
            <w:shd w:val="clear" w:color="auto" w:fill="FBE4D5"/>
          </w:tcPr>
          <w:p w14:paraId="54B8A624"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4</w:t>
            </w:r>
          </w:p>
        </w:tc>
        <w:tc>
          <w:tcPr>
            <w:tcW w:w="425" w:type="dxa"/>
            <w:shd w:val="clear" w:color="auto" w:fill="FBE4D5"/>
          </w:tcPr>
          <w:p w14:paraId="4ACA98FB"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1</w:t>
            </w:r>
          </w:p>
        </w:tc>
        <w:tc>
          <w:tcPr>
            <w:tcW w:w="425" w:type="dxa"/>
            <w:shd w:val="clear" w:color="auto" w:fill="FBE4D5"/>
          </w:tcPr>
          <w:p w14:paraId="595BB038"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2</w:t>
            </w:r>
          </w:p>
        </w:tc>
        <w:tc>
          <w:tcPr>
            <w:tcW w:w="425" w:type="dxa"/>
            <w:shd w:val="clear" w:color="auto" w:fill="FBE4D5"/>
          </w:tcPr>
          <w:p w14:paraId="2D8448C9"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3</w:t>
            </w:r>
          </w:p>
        </w:tc>
        <w:tc>
          <w:tcPr>
            <w:tcW w:w="425" w:type="dxa"/>
            <w:shd w:val="clear" w:color="auto" w:fill="FBE4D5"/>
          </w:tcPr>
          <w:p w14:paraId="46E904D6"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4</w:t>
            </w:r>
          </w:p>
        </w:tc>
        <w:tc>
          <w:tcPr>
            <w:tcW w:w="425" w:type="dxa"/>
            <w:shd w:val="clear" w:color="auto" w:fill="FBE4D5"/>
          </w:tcPr>
          <w:p w14:paraId="746B59F5"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1</w:t>
            </w:r>
          </w:p>
        </w:tc>
        <w:tc>
          <w:tcPr>
            <w:tcW w:w="425" w:type="dxa"/>
            <w:gridSpan w:val="2"/>
            <w:shd w:val="clear" w:color="auto" w:fill="FBE4D5"/>
          </w:tcPr>
          <w:p w14:paraId="55671280"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2</w:t>
            </w:r>
          </w:p>
        </w:tc>
        <w:tc>
          <w:tcPr>
            <w:tcW w:w="425" w:type="dxa"/>
            <w:gridSpan w:val="2"/>
            <w:shd w:val="clear" w:color="auto" w:fill="FBE4D5"/>
          </w:tcPr>
          <w:p w14:paraId="6E3D9423"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3</w:t>
            </w:r>
          </w:p>
        </w:tc>
        <w:tc>
          <w:tcPr>
            <w:tcW w:w="425" w:type="dxa"/>
            <w:shd w:val="clear" w:color="auto" w:fill="FBE4D5"/>
          </w:tcPr>
          <w:p w14:paraId="4B68E22C"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4</w:t>
            </w:r>
          </w:p>
        </w:tc>
        <w:tc>
          <w:tcPr>
            <w:tcW w:w="425" w:type="dxa"/>
            <w:shd w:val="clear" w:color="auto" w:fill="FBE4D5"/>
          </w:tcPr>
          <w:p w14:paraId="11B99BB6"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1</w:t>
            </w:r>
          </w:p>
        </w:tc>
        <w:tc>
          <w:tcPr>
            <w:tcW w:w="425" w:type="dxa"/>
            <w:shd w:val="clear" w:color="auto" w:fill="FBE4D5"/>
          </w:tcPr>
          <w:p w14:paraId="189753E9"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2</w:t>
            </w:r>
          </w:p>
        </w:tc>
        <w:tc>
          <w:tcPr>
            <w:tcW w:w="425" w:type="dxa"/>
            <w:shd w:val="clear" w:color="auto" w:fill="FBE4D5"/>
          </w:tcPr>
          <w:p w14:paraId="007ACD5E"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3</w:t>
            </w:r>
          </w:p>
        </w:tc>
        <w:tc>
          <w:tcPr>
            <w:tcW w:w="425" w:type="dxa"/>
            <w:shd w:val="clear" w:color="auto" w:fill="FBE4D5"/>
          </w:tcPr>
          <w:p w14:paraId="022539B6"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4</w:t>
            </w:r>
          </w:p>
        </w:tc>
        <w:tc>
          <w:tcPr>
            <w:tcW w:w="425" w:type="dxa"/>
            <w:shd w:val="clear" w:color="auto" w:fill="FBE4D5"/>
          </w:tcPr>
          <w:p w14:paraId="6923B530"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1</w:t>
            </w:r>
          </w:p>
        </w:tc>
        <w:tc>
          <w:tcPr>
            <w:tcW w:w="425" w:type="dxa"/>
            <w:shd w:val="clear" w:color="auto" w:fill="FBE4D5"/>
          </w:tcPr>
          <w:p w14:paraId="19EACF03"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2</w:t>
            </w:r>
          </w:p>
        </w:tc>
        <w:tc>
          <w:tcPr>
            <w:tcW w:w="425" w:type="dxa"/>
            <w:shd w:val="clear" w:color="auto" w:fill="FBE4D5"/>
          </w:tcPr>
          <w:p w14:paraId="601465C7"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3</w:t>
            </w:r>
          </w:p>
        </w:tc>
        <w:tc>
          <w:tcPr>
            <w:tcW w:w="430" w:type="dxa"/>
            <w:shd w:val="clear" w:color="auto" w:fill="FBE4D5"/>
          </w:tcPr>
          <w:p w14:paraId="09916C45" w14:textId="77777777" w:rsidR="00BF6889" w:rsidRPr="008A4018" w:rsidRDefault="00BF6889" w:rsidP="003B2DEF">
            <w:pPr>
              <w:tabs>
                <w:tab w:val="left" w:pos="2684"/>
              </w:tabs>
              <w:spacing w:after="0" w:line="240" w:lineRule="auto"/>
              <w:rPr>
                <w:rFonts w:ascii="Times New Roman" w:hAnsi="Times New Roman"/>
                <w:b/>
                <w:sz w:val="18"/>
                <w:szCs w:val="18"/>
                <w:lang w:val="id-ID"/>
              </w:rPr>
            </w:pPr>
            <w:r w:rsidRPr="008A4018">
              <w:rPr>
                <w:rFonts w:ascii="Times New Roman" w:hAnsi="Times New Roman"/>
                <w:b/>
                <w:sz w:val="18"/>
                <w:szCs w:val="18"/>
                <w:lang w:val="id-ID"/>
              </w:rPr>
              <w:t>4</w:t>
            </w:r>
          </w:p>
        </w:tc>
      </w:tr>
      <w:tr w:rsidR="00BF6889" w:rsidRPr="008A4018" w14:paraId="679537CD"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54A6547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158" w:type="dxa"/>
          </w:tcPr>
          <w:p w14:paraId="0C03E63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275" w:type="dxa"/>
            <w:gridSpan w:val="3"/>
          </w:tcPr>
          <w:p w14:paraId="0CA3F5F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993" w:type="dxa"/>
          </w:tcPr>
          <w:p w14:paraId="0920F09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567" w:type="dxa"/>
          </w:tcPr>
          <w:p w14:paraId="4FBA5FC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BF8C1A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12A59F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0CA564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D5DFF0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A0D595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5D29B92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4B1A0E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D76A88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C2CA22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75695B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FB9EFD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B31B4B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6CEF76A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39A79CF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E3C8CE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3F6ABC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929935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B064F7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C23606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436E10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864BD6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BC3517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30" w:type="dxa"/>
          </w:tcPr>
          <w:p w14:paraId="3F1A1B4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r>
      <w:tr w:rsidR="00BF6889" w:rsidRPr="008A4018" w14:paraId="18C531F4"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628A987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158" w:type="dxa"/>
          </w:tcPr>
          <w:p w14:paraId="7A08547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275" w:type="dxa"/>
            <w:gridSpan w:val="3"/>
          </w:tcPr>
          <w:p w14:paraId="2C9D326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993" w:type="dxa"/>
          </w:tcPr>
          <w:p w14:paraId="25A32C8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567" w:type="dxa"/>
          </w:tcPr>
          <w:p w14:paraId="7FEFF6B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3D94CE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2684C8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64DA91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C5DD35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680A81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50BD2FC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4DED2B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3458B4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DFCAE0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1AD4C5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0565A82"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BDAE9F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084F9B0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70FB28A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E531842"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4D67F6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3E2941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6592CD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61A548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B2994C2"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53CCEE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8D9B06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30" w:type="dxa"/>
          </w:tcPr>
          <w:p w14:paraId="52516CB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r>
      <w:tr w:rsidR="00BF6889" w:rsidRPr="008A4018" w14:paraId="68FEE8E4"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601A2652"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158" w:type="dxa"/>
          </w:tcPr>
          <w:p w14:paraId="663CF8F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275" w:type="dxa"/>
            <w:gridSpan w:val="3"/>
          </w:tcPr>
          <w:p w14:paraId="4C28327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993" w:type="dxa"/>
          </w:tcPr>
          <w:p w14:paraId="3D25AA92"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567" w:type="dxa"/>
          </w:tcPr>
          <w:p w14:paraId="690D6F9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37FCC4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8CD7FE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EB0001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100E11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9C78AD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77272EE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53E4B7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1E243C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04F664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112F5E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F7159E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A93578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619190A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286698B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2FD02E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F65967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74A035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D6EDC4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1044D3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D12A87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FD4EE1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6BF9A2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30" w:type="dxa"/>
          </w:tcPr>
          <w:p w14:paraId="1F891532"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r>
      <w:tr w:rsidR="00BF6889" w:rsidRPr="008A4018" w14:paraId="104F0F95"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163968D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158" w:type="dxa"/>
          </w:tcPr>
          <w:p w14:paraId="3377DD2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275" w:type="dxa"/>
            <w:gridSpan w:val="3"/>
          </w:tcPr>
          <w:p w14:paraId="186C850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993" w:type="dxa"/>
          </w:tcPr>
          <w:p w14:paraId="16381F2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567" w:type="dxa"/>
          </w:tcPr>
          <w:p w14:paraId="0211060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221C822"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507AF0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2D24E8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91B403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57C9B5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2860F68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ADE9EA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978CE3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A8D2A7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4A3006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C5456B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A8EE99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27A43A8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6265D30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75DEE7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99312A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A3FFB4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397550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FA64BB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9B327E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90DEDB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665F69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30" w:type="dxa"/>
          </w:tcPr>
          <w:p w14:paraId="40B2395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r>
      <w:tr w:rsidR="00BF6889" w:rsidRPr="008A4018" w14:paraId="7A7A0266"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4415917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158" w:type="dxa"/>
          </w:tcPr>
          <w:p w14:paraId="0A7A168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275" w:type="dxa"/>
            <w:gridSpan w:val="3"/>
          </w:tcPr>
          <w:p w14:paraId="08BF683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993" w:type="dxa"/>
          </w:tcPr>
          <w:p w14:paraId="320E467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567" w:type="dxa"/>
          </w:tcPr>
          <w:p w14:paraId="68B25BC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D7800F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FC9E07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EB616A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A90703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22ED75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7A08C04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CC57E8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F93919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B45A04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921B94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DCCABB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FE4285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1EEBF5B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5D3EF14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2BA412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E62364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8C93C1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B128F8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218F3B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24AFD9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1EE52B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EE8AC7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30" w:type="dxa"/>
          </w:tcPr>
          <w:p w14:paraId="2F2D5DF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r>
      <w:tr w:rsidR="00BF6889" w:rsidRPr="008A4018" w14:paraId="524528E2"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35BAFC1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158" w:type="dxa"/>
          </w:tcPr>
          <w:p w14:paraId="6164D92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275" w:type="dxa"/>
            <w:gridSpan w:val="3"/>
          </w:tcPr>
          <w:p w14:paraId="74EB000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993" w:type="dxa"/>
          </w:tcPr>
          <w:p w14:paraId="766E325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567" w:type="dxa"/>
          </w:tcPr>
          <w:p w14:paraId="7C8D126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B09116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5ED779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212515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3C692B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3F7BE9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42586D1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55E065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32507A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EA43EC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E0A3F3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A27639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42560F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3904CE6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086EF88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440DB8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731F83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30C6F1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F0D6FD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1873E7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C74BCD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57D5AD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51403E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30" w:type="dxa"/>
          </w:tcPr>
          <w:p w14:paraId="4BE6047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r>
      <w:tr w:rsidR="00BF6889" w:rsidRPr="008A4018" w14:paraId="53767B96"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423E4B0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158" w:type="dxa"/>
          </w:tcPr>
          <w:p w14:paraId="6AD13F1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275" w:type="dxa"/>
            <w:gridSpan w:val="3"/>
          </w:tcPr>
          <w:p w14:paraId="786DE5E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993" w:type="dxa"/>
          </w:tcPr>
          <w:p w14:paraId="2B1A216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567" w:type="dxa"/>
          </w:tcPr>
          <w:p w14:paraId="247FDC0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8281B0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5A1E7B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F43EB5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BA9475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822DED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4CCC099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A99C39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7F280B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D40605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9BCD97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CEFD82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843A71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466EA25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1D56637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6324B6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283AEB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0D1BB4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90B749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7852CE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B18AEF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CFC84F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E866FD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30" w:type="dxa"/>
          </w:tcPr>
          <w:p w14:paraId="667C8E9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r>
      <w:tr w:rsidR="00BF6889" w:rsidRPr="008A4018" w14:paraId="3F260A5E"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gridSpan w:val="5"/>
          </w:tcPr>
          <w:p w14:paraId="03700FB3"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Data Pemeriksaan</w:t>
            </w:r>
          </w:p>
        </w:tc>
        <w:tc>
          <w:tcPr>
            <w:tcW w:w="993" w:type="dxa"/>
          </w:tcPr>
          <w:p w14:paraId="7D16F03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567" w:type="dxa"/>
          </w:tcPr>
          <w:p w14:paraId="740A2B92"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53665D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2EEC9C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DC049E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4E04F5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C5021A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59270EB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A6BFAE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B85AF9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2ADD96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279D19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66AFFF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1E9E28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44A4E37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04B6EE1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8D912D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AB3BEA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CA702A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E1CF07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743045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10A4D0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339F41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154E0A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30" w:type="dxa"/>
          </w:tcPr>
          <w:p w14:paraId="403B548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r>
      <w:tr w:rsidR="00BF6889" w:rsidRPr="008A4018" w14:paraId="51D626F7"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31689DC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1158" w:type="dxa"/>
          </w:tcPr>
          <w:p w14:paraId="1578B448"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Tekanan darah</w:t>
            </w:r>
          </w:p>
        </w:tc>
        <w:tc>
          <w:tcPr>
            <w:tcW w:w="1275" w:type="dxa"/>
            <w:gridSpan w:val="3"/>
          </w:tcPr>
          <w:p w14:paraId="52A8E65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993" w:type="dxa"/>
          </w:tcPr>
          <w:p w14:paraId="3499ED6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567" w:type="dxa"/>
          </w:tcPr>
          <w:p w14:paraId="10345E2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40DF08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5D1B23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8AE471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0E9FAC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B473BD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76CFE89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11A02E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DED437B"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242CC6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7A87C0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5AB3F5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5A9867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2398038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19CC47C2"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CE99EA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978BAA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679D327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4A5057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9CFC66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2FC2AC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F01CC5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308FA5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30" w:type="dxa"/>
          </w:tcPr>
          <w:p w14:paraId="3A7912E1"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r>
      <w:tr w:rsidR="00BF6889" w:rsidRPr="008A4018" w14:paraId="39C1B5F9"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gridSpan w:val="5"/>
          </w:tcPr>
          <w:p w14:paraId="1FA1BAC8"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Biaya</w:t>
            </w:r>
          </w:p>
        </w:tc>
        <w:tc>
          <w:tcPr>
            <w:tcW w:w="993" w:type="dxa"/>
          </w:tcPr>
          <w:p w14:paraId="1A87577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567" w:type="dxa"/>
          </w:tcPr>
          <w:p w14:paraId="5533044F"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1393E9E"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2C23E6C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85A112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251C8D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6936DC7"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60E7143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BFEEF7A"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E35D3F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21190DC"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46EF118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5C7F439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95043B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37424069"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gridSpan w:val="2"/>
          </w:tcPr>
          <w:p w14:paraId="03ADC4D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3C64B3D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E53E2C5"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32F8B16"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01F7BE03"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84125AD"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64F1440"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72C8A0C8"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25" w:type="dxa"/>
          </w:tcPr>
          <w:p w14:paraId="15CD0814"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c>
          <w:tcPr>
            <w:tcW w:w="430" w:type="dxa"/>
          </w:tcPr>
          <w:p w14:paraId="75BB9EA2" w14:textId="77777777" w:rsidR="00BF6889" w:rsidRPr="008A4018" w:rsidRDefault="00BF6889" w:rsidP="003B2DEF">
            <w:pPr>
              <w:tabs>
                <w:tab w:val="left" w:pos="2684"/>
              </w:tabs>
              <w:spacing w:after="0" w:line="240" w:lineRule="auto"/>
              <w:rPr>
                <w:rFonts w:ascii="Times New Roman" w:hAnsi="Times New Roman"/>
                <w:sz w:val="18"/>
                <w:szCs w:val="18"/>
                <w:lang w:val="id-ID"/>
              </w:rPr>
            </w:pPr>
          </w:p>
        </w:tc>
      </w:tr>
      <w:tr w:rsidR="00BF6889" w:rsidRPr="008A4018" w14:paraId="482FF671"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576ED484"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1</w:t>
            </w:r>
          </w:p>
        </w:tc>
        <w:tc>
          <w:tcPr>
            <w:tcW w:w="2433" w:type="dxa"/>
            <w:gridSpan w:val="4"/>
          </w:tcPr>
          <w:p w14:paraId="51DBBB98"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Biaya visit dokter</w:t>
            </w:r>
          </w:p>
        </w:tc>
        <w:tc>
          <w:tcPr>
            <w:tcW w:w="11340" w:type="dxa"/>
            <w:gridSpan w:val="28"/>
            <w:vAlign w:val="center"/>
          </w:tcPr>
          <w:p w14:paraId="75B8A8C8"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Rp. ……………………….</w:t>
            </w:r>
          </w:p>
        </w:tc>
      </w:tr>
      <w:tr w:rsidR="00BF6889" w:rsidRPr="008A4018" w14:paraId="700E55C1"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730E3B91"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2</w:t>
            </w:r>
          </w:p>
        </w:tc>
        <w:tc>
          <w:tcPr>
            <w:tcW w:w="2433" w:type="dxa"/>
            <w:gridSpan w:val="4"/>
          </w:tcPr>
          <w:p w14:paraId="041026CF"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Biaya ruangan</w:t>
            </w:r>
          </w:p>
        </w:tc>
        <w:tc>
          <w:tcPr>
            <w:tcW w:w="11340" w:type="dxa"/>
            <w:gridSpan w:val="28"/>
            <w:vAlign w:val="center"/>
          </w:tcPr>
          <w:p w14:paraId="7AAD93DC"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Rp. ……………………….</w:t>
            </w:r>
          </w:p>
        </w:tc>
      </w:tr>
      <w:tr w:rsidR="00BF6889" w:rsidRPr="008A4018" w14:paraId="10AE98DE"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70FCD09C"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3</w:t>
            </w:r>
          </w:p>
        </w:tc>
        <w:tc>
          <w:tcPr>
            <w:tcW w:w="2433" w:type="dxa"/>
            <w:gridSpan w:val="4"/>
          </w:tcPr>
          <w:p w14:paraId="2DDBE87C"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Biaya terapi</w:t>
            </w:r>
          </w:p>
        </w:tc>
        <w:tc>
          <w:tcPr>
            <w:tcW w:w="11340" w:type="dxa"/>
            <w:gridSpan w:val="28"/>
            <w:vAlign w:val="center"/>
          </w:tcPr>
          <w:p w14:paraId="6872A19B"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Rp. ……………………….</w:t>
            </w:r>
          </w:p>
        </w:tc>
      </w:tr>
      <w:tr w:rsidR="00BF6889" w:rsidRPr="008A4018" w14:paraId="6DB5BFBA"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152B4329"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4</w:t>
            </w:r>
          </w:p>
        </w:tc>
        <w:tc>
          <w:tcPr>
            <w:tcW w:w="2433" w:type="dxa"/>
            <w:gridSpan w:val="4"/>
          </w:tcPr>
          <w:p w14:paraId="37BC2C73"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Biaya laboratorium</w:t>
            </w:r>
          </w:p>
        </w:tc>
        <w:tc>
          <w:tcPr>
            <w:tcW w:w="11340" w:type="dxa"/>
            <w:gridSpan w:val="28"/>
            <w:vAlign w:val="center"/>
          </w:tcPr>
          <w:p w14:paraId="4902063A"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Rp. ……………………….</w:t>
            </w:r>
          </w:p>
        </w:tc>
      </w:tr>
      <w:tr w:rsidR="00BF6889" w:rsidRPr="008A4018" w14:paraId="022BDC44"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7089288C"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5</w:t>
            </w:r>
          </w:p>
        </w:tc>
        <w:tc>
          <w:tcPr>
            <w:tcW w:w="2433" w:type="dxa"/>
            <w:gridSpan w:val="4"/>
          </w:tcPr>
          <w:p w14:paraId="58E564F0"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Biaya administrasi</w:t>
            </w:r>
          </w:p>
        </w:tc>
        <w:tc>
          <w:tcPr>
            <w:tcW w:w="11340" w:type="dxa"/>
            <w:gridSpan w:val="28"/>
            <w:vAlign w:val="center"/>
          </w:tcPr>
          <w:p w14:paraId="735E428C"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Rp. ……………………….</w:t>
            </w:r>
          </w:p>
        </w:tc>
      </w:tr>
      <w:tr w:rsidR="00BF6889" w:rsidRPr="008A4018" w14:paraId="314CD1EC"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67ADC34A"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6</w:t>
            </w:r>
          </w:p>
        </w:tc>
        <w:tc>
          <w:tcPr>
            <w:tcW w:w="2433" w:type="dxa"/>
            <w:gridSpan w:val="4"/>
          </w:tcPr>
          <w:p w14:paraId="1029DCA2"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Biaya alkes</w:t>
            </w:r>
          </w:p>
        </w:tc>
        <w:tc>
          <w:tcPr>
            <w:tcW w:w="11340" w:type="dxa"/>
            <w:gridSpan w:val="28"/>
            <w:vAlign w:val="center"/>
          </w:tcPr>
          <w:p w14:paraId="3101E8CD"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Rp. ……………………….</w:t>
            </w:r>
          </w:p>
        </w:tc>
      </w:tr>
      <w:tr w:rsidR="00BF6889" w:rsidRPr="008A4018" w14:paraId="578D60A1"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6B1E0F37"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7</w:t>
            </w:r>
          </w:p>
        </w:tc>
        <w:tc>
          <w:tcPr>
            <w:tcW w:w="2433" w:type="dxa"/>
            <w:gridSpan w:val="4"/>
          </w:tcPr>
          <w:p w14:paraId="7B3AB1EE"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Biaya UGD</w:t>
            </w:r>
          </w:p>
        </w:tc>
        <w:tc>
          <w:tcPr>
            <w:tcW w:w="11340" w:type="dxa"/>
            <w:gridSpan w:val="28"/>
            <w:vAlign w:val="center"/>
          </w:tcPr>
          <w:p w14:paraId="15C8E888"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Rp. ……………………….</w:t>
            </w:r>
          </w:p>
        </w:tc>
      </w:tr>
      <w:tr w:rsidR="00BF6889" w:rsidRPr="008A4018" w14:paraId="03C621A9" w14:textId="77777777" w:rsidTr="003B2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 w:type="dxa"/>
          </w:tcPr>
          <w:p w14:paraId="65C0D54E"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8</w:t>
            </w:r>
          </w:p>
        </w:tc>
        <w:tc>
          <w:tcPr>
            <w:tcW w:w="2433" w:type="dxa"/>
            <w:gridSpan w:val="4"/>
          </w:tcPr>
          <w:p w14:paraId="31C402DA"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Biaya Rawat inap</w:t>
            </w:r>
          </w:p>
        </w:tc>
        <w:tc>
          <w:tcPr>
            <w:tcW w:w="11340" w:type="dxa"/>
            <w:gridSpan w:val="28"/>
            <w:vAlign w:val="center"/>
          </w:tcPr>
          <w:p w14:paraId="47AE4627" w14:textId="77777777" w:rsidR="00BF6889" w:rsidRPr="008A4018" w:rsidRDefault="00BF6889" w:rsidP="003B2DEF">
            <w:pPr>
              <w:tabs>
                <w:tab w:val="left" w:pos="2684"/>
              </w:tabs>
              <w:spacing w:after="0" w:line="240" w:lineRule="auto"/>
              <w:rPr>
                <w:rFonts w:ascii="Times New Roman" w:hAnsi="Times New Roman"/>
                <w:sz w:val="18"/>
                <w:szCs w:val="18"/>
                <w:lang w:val="id-ID"/>
              </w:rPr>
            </w:pPr>
            <w:r w:rsidRPr="008A4018">
              <w:rPr>
                <w:rFonts w:ascii="Times New Roman" w:hAnsi="Times New Roman"/>
                <w:sz w:val="18"/>
                <w:szCs w:val="18"/>
                <w:lang w:val="id-ID"/>
              </w:rPr>
              <w:t>Rp. ……………………….</w:t>
            </w:r>
          </w:p>
        </w:tc>
      </w:tr>
    </w:tbl>
    <w:p w14:paraId="6305FB8D" w14:textId="77777777" w:rsidR="00BF6889" w:rsidRPr="008A4018" w:rsidRDefault="00BF6889" w:rsidP="00BF6889">
      <w:pPr>
        <w:tabs>
          <w:tab w:val="left" w:pos="2684"/>
        </w:tabs>
        <w:spacing w:after="0"/>
        <w:rPr>
          <w:rFonts w:ascii="Times New Roman" w:hAnsi="Times New Roman"/>
          <w:lang w:val="id-ID"/>
        </w:rPr>
        <w:sectPr w:rsidR="00BF6889" w:rsidRPr="008A4018" w:rsidSect="00757BBD">
          <w:pgSz w:w="16840" w:h="11907" w:orient="landscape" w:code="9"/>
          <w:pgMar w:top="1701" w:right="1701" w:bottom="2268" w:left="2268" w:header="709" w:footer="709" w:gutter="0"/>
          <w:cols w:space="708"/>
          <w:titlePg/>
          <w:docGrid w:linePitch="360"/>
        </w:sectPr>
      </w:pPr>
    </w:p>
    <w:p w14:paraId="77904209" w14:textId="77777777" w:rsidR="00BF6889" w:rsidRDefault="00BF6889" w:rsidP="00BF6889">
      <w:pPr>
        <w:pStyle w:val="Caption"/>
        <w:rPr>
          <w:rFonts w:ascii="Times New Roman" w:hAnsi="Times New Roman"/>
          <w:color w:val="000000"/>
          <w:sz w:val="24"/>
          <w:szCs w:val="24"/>
          <w:lang w:val="en-US"/>
        </w:rPr>
      </w:pPr>
      <w:bookmarkStart w:id="60" w:name="_Toc126075034"/>
      <w:r w:rsidRPr="008A4018">
        <w:rPr>
          <w:rFonts w:ascii="Times New Roman" w:hAnsi="Times New Roman"/>
          <w:color w:val="000000"/>
          <w:sz w:val="24"/>
          <w:szCs w:val="24"/>
          <w:lang w:val="en-US"/>
        </w:rPr>
        <w:lastRenderedPageBreak/>
        <w:t xml:space="preserve">Lampiran 2. </w:t>
      </w:r>
      <w:r>
        <w:rPr>
          <w:rFonts w:ascii="Times New Roman" w:hAnsi="Times New Roman"/>
          <w:color w:val="000000"/>
          <w:sz w:val="24"/>
          <w:szCs w:val="24"/>
          <w:lang w:val="en-US"/>
        </w:rPr>
        <w:t xml:space="preserve">Lembar </w:t>
      </w:r>
      <w:proofErr w:type="spellStart"/>
      <w:r>
        <w:rPr>
          <w:rFonts w:ascii="Times New Roman" w:hAnsi="Times New Roman"/>
          <w:color w:val="000000"/>
          <w:sz w:val="24"/>
          <w:szCs w:val="24"/>
          <w:lang w:val="en-US"/>
        </w:rPr>
        <w:t>Permohonan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studi</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pendahuluan</w:t>
      </w:r>
      <w:proofErr w:type="spellEnd"/>
    </w:p>
    <w:p w14:paraId="74425019" w14:textId="77777777" w:rsidR="00BF6889" w:rsidRPr="00201533" w:rsidRDefault="00BF6889" w:rsidP="00BF6889">
      <w:r>
        <w:rPr>
          <w:noProof/>
        </w:rPr>
        <w:drawing>
          <wp:inline distT="0" distB="0" distL="0" distR="0" wp14:anchorId="70846EC4" wp14:editId="239A3676">
            <wp:extent cx="5029200" cy="7315200"/>
            <wp:effectExtent l="0" t="0" r="0" b="0"/>
            <wp:docPr id="77260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5029200" cy="7315200"/>
                    </a:xfrm>
                    <a:prstGeom prst="rect">
                      <a:avLst/>
                    </a:prstGeom>
                    <a:noFill/>
                    <a:ln>
                      <a:noFill/>
                    </a:ln>
                  </pic:spPr>
                </pic:pic>
              </a:graphicData>
            </a:graphic>
          </wp:inline>
        </w:drawing>
      </w:r>
    </w:p>
    <w:p w14:paraId="2F07C09A" w14:textId="77777777" w:rsidR="00BF6889" w:rsidRDefault="00BF6889" w:rsidP="00BF6889">
      <w:pPr>
        <w:pStyle w:val="Caption"/>
        <w:rPr>
          <w:rFonts w:ascii="Times New Roman" w:hAnsi="Times New Roman"/>
          <w:color w:val="000000"/>
          <w:sz w:val="24"/>
          <w:szCs w:val="24"/>
          <w:lang w:val="en-US"/>
        </w:rPr>
      </w:pPr>
      <w:r>
        <w:rPr>
          <w:rFonts w:ascii="Times New Roman" w:hAnsi="Times New Roman"/>
          <w:color w:val="000000"/>
          <w:sz w:val="24"/>
          <w:szCs w:val="24"/>
          <w:lang w:val="en-US"/>
        </w:rPr>
        <w:br w:type="page"/>
      </w:r>
      <w:r w:rsidRPr="008A4018">
        <w:rPr>
          <w:rFonts w:ascii="Times New Roman" w:hAnsi="Times New Roman"/>
          <w:color w:val="000000"/>
          <w:sz w:val="24"/>
          <w:szCs w:val="24"/>
          <w:lang w:val="en-US"/>
        </w:rPr>
        <w:lastRenderedPageBreak/>
        <w:t xml:space="preserve">Lampiran </w:t>
      </w:r>
      <w:r>
        <w:rPr>
          <w:rFonts w:ascii="Times New Roman" w:hAnsi="Times New Roman"/>
          <w:color w:val="000000"/>
          <w:sz w:val="24"/>
          <w:szCs w:val="24"/>
          <w:lang w:val="en-US"/>
        </w:rPr>
        <w:t>3</w:t>
      </w:r>
      <w:r w:rsidRPr="008A4018">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Lembar </w:t>
      </w:r>
      <w:proofErr w:type="spellStart"/>
      <w:r>
        <w:rPr>
          <w:rFonts w:ascii="Times New Roman" w:hAnsi="Times New Roman"/>
          <w:color w:val="000000"/>
          <w:sz w:val="24"/>
          <w:szCs w:val="24"/>
          <w:lang w:val="en-US"/>
        </w:rPr>
        <w:t>persetujuan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dari</w:t>
      </w:r>
      <w:proofErr w:type="spellEnd"/>
      <w:r>
        <w:rPr>
          <w:rFonts w:ascii="Times New Roman" w:hAnsi="Times New Roman"/>
          <w:color w:val="000000"/>
          <w:sz w:val="24"/>
          <w:szCs w:val="24"/>
          <w:lang w:val="en-US"/>
        </w:rPr>
        <w:t xml:space="preserve"> Rumah Sakit</w:t>
      </w:r>
    </w:p>
    <w:p w14:paraId="57748E9D" w14:textId="77777777" w:rsidR="00BF6889" w:rsidRDefault="00BF6889" w:rsidP="00BF6889">
      <w:r>
        <w:rPr>
          <w:noProof/>
        </w:rPr>
        <w:drawing>
          <wp:inline distT="0" distB="0" distL="0" distR="0" wp14:anchorId="6E281E03" wp14:editId="14144E6E">
            <wp:extent cx="5029200" cy="7772400"/>
            <wp:effectExtent l="0" t="0" r="0" b="0"/>
            <wp:docPr id="1982751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inline>
        </w:drawing>
      </w:r>
    </w:p>
    <w:p w14:paraId="2D8FFF7E" w14:textId="77777777" w:rsidR="00BF6889" w:rsidRPr="00201533" w:rsidRDefault="00BF6889" w:rsidP="00BF6889">
      <w:pPr>
        <w:pStyle w:val="Caption"/>
        <w:rPr>
          <w:rFonts w:ascii="Times New Roman" w:hAnsi="Times New Roman"/>
          <w:color w:val="000000"/>
          <w:sz w:val="24"/>
          <w:szCs w:val="24"/>
          <w:lang w:val="en-US"/>
        </w:rPr>
      </w:pPr>
      <w:r w:rsidRPr="008A4018">
        <w:rPr>
          <w:rFonts w:ascii="Times New Roman" w:hAnsi="Times New Roman"/>
          <w:color w:val="000000"/>
          <w:sz w:val="24"/>
          <w:szCs w:val="24"/>
          <w:lang w:val="en-US"/>
        </w:rPr>
        <w:lastRenderedPageBreak/>
        <w:t xml:space="preserve">Lampiran </w:t>
      </w:r>
      <w:r>
        <w:rPr>
          <w:rFonts w:ascii="Times New Roman" w:hAnsi="Times New Roman"/>
          <w:color w:val="000000"/>
          <w:sz w:val="24"/>
          <w:szCs w:val="24"/>
          <w:lang w:val="en-US"/>
        </w:rPr>
        <w:t>4</w:t>
      </w:r>
      <w:r w:rsidRPr="008A4018">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Lembar </w:t>
      </w:r>
      <w:proofErr w:type="spellStart"/>
      <w:r>
        <w:rPr>
          <w:rFonts w:ascii="Times New Roman" w:hAnsi="Times New Roman"/>
          <w:color w:val="000000"/>
          <w:sz w:val="24"/>
          <w:szCs w:val="24"/>
          <w:lang w:val="en-US"/>
        </w:rPr>
        <w:t>Permohonan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Penelitian</w:t>
      </w:r>
      <w:proofErr w:type="spellEnd"/>
      <w:r>
        <w:rPr>
          <w:rFonts w:ascii="Times New Roman" w:hAnsi="Times New Roman"/>
          <w:color w:val="000000"/>
          <w:sz w:val="24"/>
          <w:szCs w:val="24"/>
          <w:lang w:val="en-US"/>
        </w:rPr>
        <w:t xml:space="preserve"> dan </w:t>
      </w:r>
      <w:proofErr w:type="spellStart"/>
      <w:r>
        <w:rPr>
          <w:rFonts w:ascii="Times New Roman" w:hAnsi="Times New Roman"/>
          <w:color w:val="000000"/>
          <w:sz w:val="24"/>
          <w:szCs w:val="24"/>
          <w:lang w:val="en-US"/>
        </w:rPr>
        <w:t>Pencarian</w:t>
      </w:r>
      <w:proofErr w:type="spellEnd"/>
      <w:r>
        <w:rPr>
          <w:rFonts w:ascii="Times New Roman" w:hAnsi="Times New Roman"/>
          <w:color w:val="000000"/>
          <w:sz w:val="24"/>
          <w:szCs w:val="24"/>
          <w:lang w:val="en-US"/>
        </w:rPr>
        <w:t xml:space="preserve"> data</w:t>
      </w:r>
    </w:p>
    <w:p w14:paraId="0849522E" w14:textId="77777777" w:rsidR="00BF6889" w:rsidRDefault="00BF6889" w:rsidP="00BF6889">
      <w:r>
        <w:rPr>
          <w:noProof/>
        </w:rPr>
        <w:drawing>
          <wp:inline distT="0" distB="0" distL="0" distR="0" wp14:anchorId="6A1196D1" wp14:editId="3FD3CD5B">
            <wp:extent cx="5040630" cy="7551420"/>
            <wp:effectExtent l="0" t="0" r="7620" b="0"/>
            <wp:docPr id="2523047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7551420"/>
                    </a:xfrm>
                    <a:prstGeom prst="rect">
                      <a:avLst/>
                    </a:prstGeom>
                    <a:noFill/>
                    <a:ln>
                      <a:noFill/>
                    </a:ln>
                  </pic:spPr>
                </pic:pic>
              </a:graphicData>
            </a:graphic>
          </wp:inline>
        </w:drawing>
      </w:r>
    </w:p>
    <w:p w14:paraId="7FE2542C" w14:textId="77777777" w:rsidR="00BF6889" w:rsidRPr="00201533" w:rsidRDefault="00BF6889" w:rsidP="00BF6889">
      <w:pPr>
        <w:pStyle w:val="Caption"/>
        <w:rPr>
          <w:rFonts w:ascii="Times New Roman" w:hAnsi="Times New Roman"/>
          <w:color w:val="000000"/>
          <w:sz w:val="24"/>
          <w:szCs w:val="24"/>
          <w:lang w:val="en-US"/>
        </w:rPr>
      </w:pPr>
      <w:r w:rsidRPr="008A4018">
        <w:rPr>
          <w:rFonts w:ascii="Times New Roman" w:hAnsi="Times New Roman"/>
          <w:color w:val="000000"/>
          <w:sz w:val="24"/>
          <w:szCs w:val="24"/>
          <w:lang w:val="en-US"/>
        </w:rPr>
        <w:t xml:space="preserve">Lampiran </w:t>
      </w:r>
      <w:r>
        <w:rPr>
          <w:rFonts w:ascii="Times New Roman" w:hAnsi="Times New Roman"/>
          <w:color w:val="000000"/>
          <w:sz w:val="24"/>
          <w:szCs w:val="24"/>
          <w:lang w:val="en-US"/>
        </w:rPr>
        <w:t>5</w:t>
      </w:r>
      <w:r w:rsidRPr="008A4018">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Lembar </w:t>
      </w:r>
      <w:proofErr w:type="spellStart"/>
      <w:r>
        <w:rPr>
          <w:rFonts w:ascii="Times New Roman" w:hAnsi="Times New Roman"/>
          <w:color w:val="000000"/>
          <w:sz w:val="24"/>
          <w:szCs w:val="24"/>
          <w:lang w:val="en-US"/>
        </w:rPr>
        <w:t>Persetujuan</w:t>
      </w:r>
      <w:proofErr w:type="spellEnd"/>
      <w:r>
        <w:rPr>
          <w:rFonts w:ascii="Times New Roman" w:hAnsi="Times New Roman"/>
          <w:color w:val="000000"/>
          <w:sz w:val="24"/>
          <w:szCs w:val="24"/>
          <w:lang w:val="en-US"/>
        </w:rPr>
        <w:t xml:space="preserve"> Dari Rumah Sakit</w:t>
      </w:r>
    </w:p>
    <w:p w14:paraId="28C4154C" w14:textId="77777777" w:rsidR="00BF6889" w:rsidRPr="008A4018" w:rsidRDefault="00BF6889" w:rsidP="00BF6889">
      <w:r>
        <w:rPr>
          <w:noProof/>
        </w:rPr>
        <w:lastRenderedPageBreak/>
        <w:drawing>
          <wp:inline distT="0" distB="0" distL="0" distR="0" wp14:anchorId="3B79F872" wp14:editId="513D05D4">
            <wp:extent cx="5038725" cy="7372350"/>
            <wp:effectExtent l="0" t="0" r="9525" b="0"/>
            <wp:docPr id="7438186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7372350"/>
                    </a:xfrm>
                    <a:prstGeom prst="rect">
                      <a:avLst/>
                    </a:prstGeom>
                    <a:noFill/>
                    <a:ln>
                      <a:noFill/>
                    </a:ln>
                  </pic:spPr>
                </pic:pic>
              </a:graphicData>
            </a:graphic>
          </wp:inline>
        </w:drawing>
      </w:r>
    </w:p>
    <w:p w14:paraId="0571BB16" w14:textId="77777777" w:rsidR="00BF6889" w:rsidRPr="008A4018" w:rsidRDefault="00BF6889" w:rsidP="00BF6889"/>
    <w:p w14:paraId="7722F07D" w14:textId="77777777" w:rsidR="00BF6889" w:rsidRPr="00201533" w:rsidRDefault="00BF6889" w:rsidP="00BF6889">
      <w:pPr>
        <w:pStyle w:val="Caption"/>
        <w:jc w:val="left"/>
        <w:rPr>
          <w:rFonts w:ascii="Times New Roman" w:hAnsi="Times New Roman"/>
          <w:color w:val="000000"/>
          <w:sz w:val="24"/>
          <w:szCs w:val="24"/>
          <w:lang w:val="en-US"/>
        </w:rPr>
      </w:pPr>
      <w:r w:rsidRPr="008A4018">
        <w:rPr>
          <w:rFonts w:ascii="Times New Roman" w:hAnsi="Times New Roman"/>
          <w:color w:val="000000"/>
          <w:sz w:val="24"/>
          <w:szCs w:val="24"/>
          <w:lang w:val="en-US"/>
        </w:rPr>
        <w:t xml:space="preserve">Lampiran </w:t>
      </w:r>
      <w:r>
        <w:rPr>
          <w:rFonts w:ascii="Times New Roman" w:hAnsi="Times New Roman"/>
          <w:color w:val="000000"/>
          <w:sz w:val="24"/>
          <w:szCs w:val="24"/>
          <w:lang w:val="en-US"/>
        </w:rPr>
        <w:t>6</w:t>
      </w:r>
      <w:r w:rsidRPr="008A4018">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Lembar </w:t>
      </w:r>
      <w:proofErr w:type="spellStart"/>
      <w:r>
        <w:rPr>
          <w:rFonts w:ascii="Times New Roman" w:hAnsi="Times New Roman"/>
          <w:color w:val="000000"/>
          <w:sz w:val="24"/>
          <w:szCs w:val="24"/>
          <w:lang w:val="en-US"/>
        </w:rPr>
        <w:t>Pengajuan</w:t>
      </w:r>
      <w:proofErr w:type="spellEnd"/>
      <w:r>
        <w:rPr>
          <w:rFonts w:ascii="Times New Roman" w:hAnsi="Times New Roman"/>
          <w:color w:val="000000"/>
          <w:sz w:val="24"/>
          <w:szCs w:val="24"/>
          <w:lang w:val="en-US"/>
        </w:rPr>
        <w:t xml:space="preserve"> Ethical Clearance</w:t>
      </w:r>
    </w:p>
    <w:p w14:paraId="1270DFC7" w14:textId="77777777" w:rsidR="00BF6889" w:rsidRDefault="00BF6889" w:rsidP="00BF6889">
      <w:r>
        <w:rPr>
          <w:noProof/>
        </w:rPr>
        <w:lastRenderedPageBreak/>
        <w:drawing>
          <wp:inline distT="0" distB="0" distL="0" distR="0" wp14:anchorId="2D157CBE" wp14:editId="2C5F5FFD">
            <wp:extent cx="5038725" cy="7115175"/>
            <wp:effectExtent l="0" t="0" r="9525" b="9525"/>
            <wp:docPr id="1696631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7115175"/>
                    </a:xfrm>
                    <a:prstGeom prst="rect">
                      <a:avLst/>
                    </a:prstGeom>
                    <a:noFill/>
                    <a:ln>
                      <a:noFill/>
                    </a:ln>
                  </pic:spPr>
                </pic:pic>
              </a:graphicData>
            </a:graphic>
          </wp:inline>
        </w:drawing>
      </w:r>
    </w:p>
    <w:p w14:paraId="0F458C38" w14:textId="77777777" w:rsidR="00BF6889" w:rsidRPr="00201533" w:rsidRDefault="00BF6889" w:rsidP="00BF6889">
      <w:pPr>
        <w:pStyle w:val="Caption"/>
        <w:jc w:val="left"/>
        <w:rPr>
          <w:rFonts w:ascii="Times New Roman" w:hAnsi="Times New Roman"/>
          <w:color w:val="000000"/>
          <w:sz w:val="24"/>
          <w:szCs w:val="24"/>
          <w:lang w:val="en-US"/>
        </w:rPr>
      </w:pPr>
      <w:r>
        <w:br w:type="page"/>
      </w:r>
      <w:r w:rsidRPr="008A4018">
        <w:rPr>
          <w:rFonts w:ascii="Times New Roman" w:hAnsi="Times New Roman"/>
          <w:color w:val="000000"/>
          <w:sz w:val="24"/>
          <w:szCs w:val="24"/>
          <w:lang w:val="en-US"/>
        </w:rPr>
        <w:lastRenderedPageBreak/>
        <w:t xml:space="preserve">Lampiran </w:t>
      </w:r>
      <w:r>
        <w:rPr>
          <w:rFonts w:ascii="Times New Roman" w:hAnsi="Times New Roman"/>
          <w:color w:val="000000"/>
          <w:sz w:val="24"/>
          <w:szCs w:val="24"/>
          <w:lang w:val="en-US"/>
        </w:rPr>
        <w:t>7</w:t>
      </w:r>
      <w:r w:rsidRPr="008A4018">
        <w:rPr>
          <w:rFonts w:ascii="Times New Roman" w:hAnsi="Times New Roman"/>
          <w:color w:val="000000"/>
          <w:sz w:val="24"/>
          <w:szCs w:val="24"/>
          <w:lang w:val="en-US"/>
        </w:rPr>
        <w:t xml:space="preserve">. </w:t>
      </w:r>
      <w:r>
        <w:rPr>
          <w:rFonts w:ascii="Times New Roman" w:hAnsi="Times New Roman"/>
          <w:color w:val="000000"/>
          <w:sz w:val="24"/>
          <w:szCs w:val="24"/>
          <w:lang w:val="en-US"/>
        </w:rPr>
        <w:t>Lembar Ethical Clearance</w:t>
      </w:r>
    </w:p>
    <w:p w14:paraId="7A20F949" w14:textId="77777777" w:rsidR="00BF6889" w:rsidRDefault="00BF6889" w:rsidP="00BF6889"/>
    <w:p w14:paraId="5E086785" w14:textId="77777777" w:rsidR="00BF6889" w:rsidRPr="00201533" w:rsidRDefault="00BF6889" w:rsidP="00BF6889">
      <w:pPr>
        <w:sectPr w:rsidR="00BF6889" w:rsidRPr="00201533" w:rsidSect="00C9041B">
          <w:pgSz w:w="11907" w:h="16840" w:code="9"/>
          <w:pgMar w:top="2268" w:right="1701" w:bottom="1701" w:left="2268" w:header="720" w:footer="720" w:gutter="0"/>
          <w:cols w:space="720"/>
          <w:noEndnote/>
        </w:sectPr>
      </w:pPr>
      <w:r>
        <w:rPr>
          <w:noProof/>
        </w:rPr>
        <w:drawing>
          <wp:inline distT="0" distB="0" distL="0" distR="0" wp14:anchorId="61F23404" wp14:editId="23C265C1">
            <wp:extent cx="5038725" cy="7048500"/>
            <wp:effectExtent l="0" t="0" r="9525" b="0"/>
            <wp:docPr id="469160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7048500"/>
                    </a:xfrm>
                    <a:prstGeom prst="rect">
                      <a:avLst/>
                    </a:prstGeom>
                    <a:noFill/>
                    <a:ln>
                      <a:noFill/>
                    </a:ln>
                  </pic:spPr>
                </pic:pic>
              </a:graphicData>
            </a:graphic>
          </wp:inline>
        </w:drawing>
      </w:r>
    </w:p>
    <w:p w14:paraId="037838DB" w14:textId="77777777" w:rsidR="00BF6889" w:rsidRPr="008A4018" w:rsidRDefault="00BF6889" w:rsidP="00BF6889">
      <w:pPr>
        <w:pStyle w:val="Caption"/>
        <w:rPr>
          <w:rFonts w:ascii="Times New Roman" w:hAnsi="Times New Roman"/>
          <w:color w:val="000000"/>
          <w:sz w:val="24"/>
          <w:szCs w:val="24"/>
        </w:rPr>
      </w:pPr>
      <w:r w:rsidRPr="008A4018">
        <w:rPr>
          <w:rFonts w:ascii="Times New Roman" w:hAnsi="Times New Roman"/>
          <w:color w:val="000000"/>
          <w:sz w:val="24"/>
          <w:szCs w:val="24"/>
          <w:lang w:val="en-US"/>
        </w:rPr>
        <w:lastRenderedPageBreak/>
        <w:t xml:space="preserve">Lampiran </w:t>
      </w:r>
      <w:r>
        <w:rPr>
          <w:rFonts w:ascii="Times New Roman" w:hAnsi="Times New Roman"/>
          <w:color w:val="000000"/>
          <w:sz w:val="24"/>
          <w:szCs w:val="24"/>
          <w:lang w:val="en-US"/>
        </w:rPr>
        <w:t>8</w:t>
      </w:r>
      <w:r w:rsidRPr="008A4018">
        <w:rPr>
          <w:rFonts w:ascii="Times New Roman" w:hAnsi="Times New Roman"/>
          <w:color w:val="000000"/>
          <w:sz w:val="24"/>
          <w:szCs w:val="24"/>
          <w:lang w:val="en-US"/>
        </w:rPr>
        <w:t xml:space="preserve">. </w:t>
      </w:r>
      <w:r w:rsidRPr="008A4018">
        <w:rPr>
          <w:rFonts w:ascii="Times New Roman" w:hAnsi="Times New Roman"/>
          <w:color w:val="000000"/>
          <w:sz w:val="24"/>
          <w:szCs w:val="24"/>
        </w:rPr>
        <w:t>Tabulasi Data Hasil Penelitian</w:t>
      </w:r>
      <w:bookmarkEnd w:id="60"/>
    </w:p>
    <w:p w14:paraId="3629CD60" w14:textId="77777777" w:rsidR="00BF6889" w:rsidRPr="008A4018" w:rsidRDefault="00BF6889" w:rsidP="00BF6889">
      <w:pPr>
        <w:pBdr>
          <w:bottom w:val="single" w:sz="4" w:space="1" w:color="auto"/>
        </w:pBdr>
        <w:autoSpaceDE w:val="0"/>
        <w:autoSpaceDN w:val="0"/>
        <w:adjustRightInd w:val="0"/>
        <w:spacing w:after="0" w:line="240" w:lineRule="auto"/>
        <w:jc w:val="center"/>
        <w:rPr>
          <w:rFonts w:ascii="Times New Roman" w:hAnsi="Times New Roman"/>
          <w:b/>
          <w:bCs/>
          <w:color w:val="000000"/>
          <w:sz w:val="36"/>
          <w:szCs w:val="36"/>
        </w:rPr>
      </w:pPr>
      <w:r w:rsidRPr="008A4018">
        <w:rPr>
          <w:rFonts w:ascii="Times New Roman" w:hAnsi="Times New Roman"/>
          <w:b/>
          <w:bCs/>
          <w:color w:val="000000"/>
          <w:sz w:val="36"/>
          <w:szCs w:val="36"/>
        </w:rPr>
        <w:t>TABULASI DATA HASIL PENELITIAN</w:t>
      </w:r>
    </w:p>
    <w:p w14:paraId="7CB8AEF8" w14:textId="77777777" w:rsidR="00BF6889" w:rsidRPr="008A4018" w:rsidRDefault="00BF6889" w:rsidP="00BF6889">
      <w:pPr>
        <w:pBdr>
          <w:bottom w:val="single" w:sz="4" w:space="1" w:color="auto"/>
        </w:pBdr>
        <w:autoSpaceDE w:val="0"/>
        <w:autoSpaceDN w:val="0"/>
        <w:adjustRightInd w:val="0"/>
        <w:spacing w:after="0" w:line="240" w:lineRule="auto"/>
        <w:rPr>
          <w:rFonts w:ascii="Times New Roman" w:hAnsi="Times New Roman"/>
          <w:b/>
          <w:bCs/>
          <w:color w:val="000000"/>
          <w:sz w:val="36"/>
          <w:szCs w:val="36"/>
        </w:rPr>
      </w:pPr>
    </w:p>
    <w:tbl>
      <w:tblPr>
        <w:tblW w:w="11853" w:type="dxa"/>
        <w:jc w:val="center"/>
        <w:tblLook w:val="04A0" w:firstRow="1" w:lastRow="0" w:firstColumn="1" w:lastColumn="0" w:noHBand="0" w:noVBand="1"/>
      </w:tblPr>
      <w:tblGrid>
        <w:gridCol w:w="851"/>
        <w:gridCol w:w="1788"/>
        <w:gridCol w:w="2410"/>
        <w:gridCol w:w="851"/>
        <w:gridCol w:w="850"/>
        <w:gridCol w:w="992"/>
        <w:gridCol w:w="851"/>
        <w:gridCol w:w="1984"/>
        <w:gridCol w:w="1276"/>
      </w:tblGrid>
      <w:tr w:rsidR="00BF6889" w:rsidRPr="008A4018" w14:paraId="1A98BFED" w14:textId="77777777" w:rsidTr="003B2DEF">
        <w:trPr>
          <w:trHeight w:val="300"/>
          <w:jc w:val="center"/>
        </w:trPr>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541D4AC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No</w:t>
            </w:r>
          </w:p>
        </w:tc>
        <w:tc>
          <w:tcPr>
            <w:tcW w:w="178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02CB1A6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 xml:space="preserve">No RM </w:t>
            </w:r>
          </w:p>
        </w:tc>
        <w:tc>
          <w:tcPr>
            <w:tcW w:w="241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44C08DED"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Inisial</w:t>
            </w:r>
            <w:proofErr w:type="spellEnd"/>
            <w:r w:rsidRPr="008A4018">
              <w:rPr>
                <w:rFonts w:ascii="Times New Roman" w:eastAsia="Times New Roman" w:hAnsi="Times New Roman"/>
                <w:color w:val="000000"/>
              </w:rPr>
              <w:t xml:space="preserve"> </w:t>
            </w:r>
            <w:proofErr w:type="spellStart"/>
            <w:r w:rsidRPr="008A4018">
              <w:rPr>
                <w:rFonts w:ascii="Times New Roman" w:eastAsia="Times New Roman" w:hAnsi="Times New Roman"/>
                <w:color w:val="000000"/>
              </w:rPr>
              <w:t>pasien</w:t>
            </w:r>
            <w:proofErr w:type="spellEnd"/>
            <w:r w:rsidRPr="008A4018">
              <w:rPr>
                <w:rFonts w:ascii="Times New Roman" w:eastAsia="Times New Roman" w:hAnsi="Times New Roman"/>
                <w:color w:val="000000"/>
              </w:rPr>
              <w:t xml:space="preserve"> </w:t>
            </w:r>
          </w:p>
        </w:tc>
        <w:tc>
          <w:tcPr>
            <w:tcW w:w="170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A1192E5"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Kelamin</w:t>
            </w:r>
            <w:proofErr w:type="spellEnd"/>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F3D24D8"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umur</w:t>
            </w:r>
            <w:proofErr w:type="spellEnd"/>
          </w:p>
        </w:tc>
        <w:tc>
          <w:tcPr>
            <w:tcW w:w="32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BB6183"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Antihipertensi</w:t>
            </w:r>
            <w:proofErr w:type="spellEnd"/>
          </w:p>
        </w:tc>
      </w:tr>
      <w:tr w:rsidR="00BF6889" w:rsidRPr="008A4018" w14:paraId="5DF376A4" w14:textId="77777777" w:rsidTr="003B2DEF">
        <w:trPr>
          <w:trHeight w:val="450"/>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710798B3" w14:textId="77777777" w:rsidR="00BF6889" w:rsidRPr="008A4018" w:rsidRDefault="00BF6889" w:rsidP="003B2DEF">
            <w:pPr>
              <w:spacing w:after="0" w:line="240" w:lineRule="auto"/>
              <w:rPr>
                <w:rFonts w:ascii="Times New Roman" w:eastAsia="Times New Roman" w:hAnsi="Times New Roman"/>
                <w:color w:val="000000"/>
              </w:rPr>
            </w:pPr>
          </w:p>
        </w:tc>
        <w:tc>
          <w:tcPr>
            <w:tcW w:w="1788" w:type="dxa"/>
            <w:vMerge/>
            <w:tcBorders>
              <w:top w:val="single" w:sz="4" w:space="0" w:color="auto"/>
              <w:left w:val="single" w:sz="4" w:space="0" w:color="auto"/>
              <w:bottom w:val="single" w:sz="4" w:space="0" w:color="000000"/>
              <w:right w:val="single" w:sz="4" w:space="0" w:color="auto"/>
            </w:tcBorders>
            <w:vAlign w:val="center"/>
            <w:hideMark/>
          </w:tcPr>
          <w:p w14:paraId="4B79EE4F" w14:textId="77777777" w:rsidR="00BF6889" w:rsidRPr="008A4018" w:rsidRDefault="00BF6889" w:rsidP="003B2DEF">
            <w:pPr>
              <w:spacing w:after="0" w:line="240" w:lineRule="auto"/>
              <w:rPr>
                <w:rFonts w:ascii="Times New Roman" w:eastAsia="Times New Roman" w:hAnsi="Times New Roman"/>
                <w:color w:val="000000"/>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1FB81A1A" w14:textId="77777777" w:rsidR="00BF6889" w:rsidRPr="008A4018" w:rsidRDefault="00BF6889" w:rsidP="003B2DEF">
            <w:pPr>
              <w:spacing w:after="0" w:line="240" w:lineRule="auto"/>
              <w:rPr>
                <w:rFonts w:ascii="Times New Roman" w:eastAsia="Times New Roman" w:hAnsi="Times New Roman"/>
                <w:color w:val="000000"/>
              </w:rPr>
            </w:pP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74CE234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Jenis</w:t>
            </w:r>
          </w:p>
        </w:tc>
        <w:tc>
          <w:tcPr>
            <w:tcW w:w="850"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32C076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Kode</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6B23CAB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w:t>
            </w:r>
            <w:proofErr w:type="spellStart"/>
            <w:r w:rsidRPr="008A4018">
              <w:rPr>
                <w:rFonts w:ascii="Times New Roman" w:eastAsia="Times New Roman" w:hAnsi="Times New Roman"/>
                <w:color w:val="000000"/>
              </w:rPr>
              <w:t>th</w:t>
            </w:r>
            <w:proofErr w:type="spellEnd"/>
            <w:r w:rsidRPr="008A4018">
              <w:rPr>
                <w:rFonts w:ascii="Times New Roman" w:eastAsia="Times New Roman" w:hAnsi="Times New Roman"/>
                <w:color w:val="000000"/>
              </w:rPr>
              <w:t>)</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572483FA"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kode</w:t>
            </w:r>
            <w:proofErr w:type="spellEnd"/>
          </w:p>
        </w:tc>
        <w:tc>
          <w:tcPr>
            <w:tcW w:w="1984"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EE80256"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antihipertensi</w:t>
            </w:r>
            <w:proofErr w:type="spellEnd"/>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5AE6207"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kode</w:t>
            </w:r>
            <w:proofErr w:type="spellEnd"/>
          </w:p>
        </w:tc>
      </w:tr>
      <w:tr w:rsidR="00BF6889" w:rsidRPr="008A4018" w14:paraId="450C79E3" w14:textId="77777777" w:rsidTr="003B2DEF">
        <w:trPr>
          <w:trHeight w:val="450"/>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601B5216" w14:textId="77777777" w:rsidR="00BF6889" w:rsidRPr="008A4018" w:rsidRDefault="00BF6889" w:rsidP="003B2DEF">
            <w:pPr>
              <w:spacing w:after="0" w:line="240" w:lineRule="auto"/>
              <w:rPr>
                <w:rFonts w:ascii="Times New Roman" w:eastAsia="Times New Roman" w:hAnsi="Times New Roman"/>
                <w:color w:val="000000"/>
              </w:rPr>
            </w:pPr>
          </w:p>
        </w:tc>
        <w:tc>
          <w:tcPr>
            <w:tcW w:w="1788" w:type="dxa"/>
            <w:vMerge/>
            <w:tcBorders>
              <w:top w:val="single" w:sz="4" w:space="0" w:color="auto"/>
              <w:left w:val="single" w:sz="4" w:space="0" w:color="auto"/>
              <w:bottom w:val="single" w:sz="4" w:space="0" w:color="000000"/>
              <w:right w:val="single" w:sz="4" w:space="0" w:color="auto"/>
            </w:tcBorders>
            <w:vAlign w:val="center"/>
            <w:hideMark/>
          </w:tcPr>
          <w:p w14:paraId="1328EE09" w14:textId="77777777" w:rsidR="00BF6889" w:rsidRPr="008A4018" w:rsidRDefault="00BF6889" w:rsidP="003B2DEF">
            <w:pPr>
              <w:spacing w:after="0" w:line="240" w:lineRule="auto"/>
              <w:rPr>
                <w:rFonts w:ascii="Times New Roman" w:eastAsia="Times New Roman" w:hAnsi="Times New Roman"/>
                <w:color w:val="000000"/>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24409328" w14:textId="77777777" w:rsidR="00BF6889" w:rsidRPr="008A4018" w:rsidRDefault="00BF6889" w:rsidP="003B2DEF">
            <w:pPr>
              <w:spacing w:after="0" w:line="240" w:lineRule="auto"/>
              <w:rPr>
                <w:rFonts w:ascii="Times New Roman" w:eastAsia="Times New Roman" w:hAnsi="Times New Roman"/>
                <w:color w:val="000000"/>
              </w:rPr>
            </w:pPr>
          </w:p>
        </w:tc>
        <w:tc>
          <w:tcPr>
            <w:tcW w:w="851" w:type="dxa"/>
            <w:vMerge/>
            <w:tcBorders>
              <w:top w:val="nil"/>
              <w:left w:val="single" w:sz="4" w:space="0" w:color="auto"/>
              <w:bottom w:val="single" w:sz="4" w:space="0" w:color="000000"/>
              <w:right w:val="single" w:sz="4" w:space="0" w:color="auto"/>
            </w:tcBorders>
            <w:vAlign w:val="center"/>
            <w:hideMark/>
          </w:tcPr>
          <w:p w14:paraId="5C5A2EBC" w14:textId="77777777" w:rsidR="00BF6889" w:rsidRPr="008A4018" w:rsidRDefault="00BF6889" w:rsidP="003B2DEF">
            <w:pPr>
              <w:spacing w:after="0" w:line="240" w:lineRule="auto"/>
              <w:rPr>
                <w:rFonts w:ascii="Times New Roman" w:eastAsia="Times New Roman" w:hAnsi="Times New Roman"/>
                <w:color w:val="000000"/>
              </w:rPr>
            </w:pPr>
          </w:p>
        </w:tc>
        <w:tc>
          <w:tcPr>
            <w:tcW w:w="850" w:type="dxa"/>
            <w:vMerge/>
            <w:tcBorders>
              <w:top w:val="nil"/>
              <w:left w:val="single" w:sz="4" w:space="0" w:color="auto"/>
              <w:bottom w:val="single" w:sz="4" w:space="0" w:color="000000"/>
              <w:right w:val="single" w:sz="4" w:space="0" w:color="auto"/>
            </w:tcBorders>
            <w:vAlign w:val="center"/>
            <w:hideMark/>
          </w:tcPr>
          <w:p w14:paraId="0ABFCDE6" w14:textId="77777777" w:rsidR="00BF6889" w:rsidRPr="008A4018" w:rsidRDefault="00BF6889" w:rsidP="003B2DEF">
            <w:pPr>
              <w:spacing w:after="0" w:line="240" w:lineRule="auto"/>
              <w:rPr>
                <w:rFonts w:ascii="Times New Roman" w:eastAsia="Times New Roman" w:hAnsi="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14:paraId="7B4A9DBC" w14:textId="77777777" w:rsidR="00BF6889" w:rsidRPr="008A4018" w:rsidRDefault="00BF6889" w:rsidP="003B2DEF">
            <w:pPr>
              <w:spacing w:after="0" w:line="240" w:lineRule="auto"/>
              <w:rPr>
                <w:rFonts w:ascii="Times New Roman" w:eastAsia="Times New Roman" w:hAnsi="Times New Roman"/>
                <w:color w:val="000000"/>
              </w:rPr>
            </w:pPr>
          </w:p>
        </w:tc>
        <w:tc>
          <w:tcPr>
            <w:tcW w:w="851" w:type="dxa"/>
            <w:vMerge/>
            <w:tcBorders>
              <w:top w:val="nil"/>
              <w:left w:val="single" w:sz="4" w:space="0" w:color="auto"/>
              <w:bottom w:val="single" w:sz="4" w:space="0" w:color="000000"/>
              <w:right w:val="single" w:sz="4" w:space="0" w:color="auto"/>
            </w:tcBorders>
            <w:vAlign w:val="center"/>
            <w:hideMark/>
          </w:tcPr>
          <w:p w14:paraId="78922370" w14:textId="77777777" w:rsidR="00BF6889" w:rsidRPr="008A4018" w:rsidRDefault="00BF6889" w:rsidP="003B2DEF">
            <w:pPr>
              <w:spacing w:after="0" w:line="240" w:lineRule="auto"/>
              <w:rPr>
                <w:rFonts w:ascii="Times New Roman" w:eastAsia="Times New Roman" w:hAnsi="Times New Roman"/>
                <w:color w:val="000000"/>
              </w:rPr>
            </w:pPr>
          </w:p>
        </w:tc>
        <w:tc>
          <w:tcPr>
            <w:tcW w:w="1984" w:type="dxa"/>
            <w:vMerge/>
            <w:tcBorders>
              <w:top w:val="nil"/>
              <w:left w:val="single" w:sz="4" w:space="0" w:color="auto"/>
              <w:bottom w:val="single" w:sz="4" w:space="0" w:color="000000"/>
              <w:right w:val="single" w:sz="4" w:space="0" w:color="auto"/>
            </w:tcBorders>
            <w:vAlign w:val="center"/>
            <w:hideMark/>
          </w:tcPr>
          <w:p w14:paraId="1966807E" w14:textId="77777777" w:rsidR="00BF6889" w:rsidRPr="008A4018" w:rsidRDefault="00BF6889" w:rsidP="003B2DEF">
            <w:pPr>
              <w:spacing w:after="0" w:line="240" w:lineRule="auto"/>
              <w:rPr>
                <w:rFonts w:ascii="Times New Roman" w:eastAsia="Times New Roman" w:hAnsi="Times New Roman"/>
                <w:color w:val="000000"/>
              </w:rPr>
            </w:pPr>
          </w:p>
        </w:tc>
        <w:tc>
          <w:tcPr>
            <w:tcW w:w="1276" w:type="dxa"/>
            <w:vMerge/>
            <w:tcBorders>
              <w:top w:val="nil"/>
              <w:left w:val="single" w:sz="4" w:space="0" w:color="auto"/>
              <w:bottom w:val="single" w:sz="4" w:space="0" w:color="000000"/>
              <w:right w:val="single" w:sz="4" w:space="0" w:color="auto"/>
            </w:tcBorders>
            <w:vAlign w:val="center"/>
            <w:hideMark/>
          </w:tcPr>
          <w:p w14:paraId="0C5C1E8B" w14:textId="77777777" w:rsidR="00BF6889" w:rsidRPr="008A4018" w:rsidRDefault="00BF6889" w:rsidP="003B2DEF">
            <w:pPr>
              <w:spacing w:after="0" w:line="240" w:lineRule="auto"/>
              <w:rPr>
                <w:rFonts w:ascii="Times New Roman" w:eastAsia="Times New Roman" w:hAnsi="Times New Roman"/>
                <w:color w:val="000000"/>
              </w:rPr>
            </w:pPr>
          </w:p>
        </w:tc>
      </w:tr>
      <w:tr w:rsidR="00BF6889" w:rsidRPr="008A4018" w14:paraId="1EDC08F2"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AACC69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788" w:type="dxa"/>
            <w:tcBorders>
              <w:top w:val="nil"/>
              <w:left w:val="nil"/>
              <w:bottom w:val="single" w:sz="4" w:space="0" w:color="auto"/>
              <w:right w:val="single" w:sz="4" w:space="0" w:color="auto"/>
            </w:tcBorders>
            <w:shd w:val="clear" w:color="000000" w:fill="FFFFFF"/>
            <w:noWrap/>
            <w:vAlign w:val="bottom"/>
            <w:hideMark/>
          </w:tcPr>
          <w:p w14:paraId="214A7EF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490036</w:t>
            </w:r>
          </w:p>
        </w:tc>
        <w:tc>
          <w:tcPr>
            <w:tcW w:w="2410" w:type="dxa"/>
            <w:tcBorders>
              <w:top w:val="nil"/>
              <w:left w:val="nil"/>
              <w:bottom w:val="single" w:sz="4" w:space="0" w:color="auto"/>
              <w:right w:val="single" w:sz="4" w:space="0" w:color="auto"/>
            </w:tcBorders>
            <w:shd w:val="clear" w:color="000000" w:fill="FFFFFF"/>
            <w:noWrap/>
            <w:vAlign w:val="bottom"/>
            <w:hideMark/>
          </w:tcPr>
          <w:p w14:paraId="41F6B9B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Ny. </w:t>
            </w:r>
            <w:proofErr w:type="spellStart"/>
            <w:r w:rsidRPr="008A4018">
              <w:rPr>
                <w:rFonts w:ascii="Times New Roman" w:eastAsia="Times New Roman" w:hAnsi="Times New Roman"/>
                <w:color w:val="000000"/>
              </w:rPr>
              <w:t>Kariyati</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313F09A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5A622EA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03A46E2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60</w:t>
            </w:r>
          </w:p>
        </w:tc>
        <w:tc>
          <w:tcPr>
            <w:tcW w:w="851" w:type="dxa"/>
            <w:tcBorders>
              <w:top w:val="nil"/>
              <w:left w:val="nil"/>
              <w:bottom w:val="single" w:sz="4" w:space="0" w:color="auto"/>
              <w:right w:val="single" w:sz="4" w:space="0" w:color="auto"/>
            </w:tcBorders>
            <w:shd w:val="clear" w:color="000000" w:fill="FFFFFF"/>
            <w:noWrap/>
            <w:vAlign w:val="bottom"/>
            <w:hideMark/>
          </w:tcPr>
          <w:p w14:paraId="5621709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5BE9BFE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3172DED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78CB2A77"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A4FE4C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788" w:type="dxa"/>
            <w:tcBorders>
              <w:top w:val="nil"/>
              <w:left w:val="nil"/>
              <w:bottom w:val="single" w:sz="4" w:space="0" w:color="auto"/>
              <w:right w:val="single" w:sz="4" w:space="0" w:color="auto"/>
            </w:tcBorders>
            <w:shd w:val="clear" w:color="000000" w:fill="FFFFFF"/>
            <w:noWrap/>
            <w:vAlign w:val="bottom"/>
            <w:hideMark/>
          </w:tcPr>
          <w:p w14:paraId="6608C7B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254457</w:t>
            </w:r>
          </w:p>
        </w:tc>
        <w:tc>
          <w:tcPr>
            <w:tcW w:w="2410" w:type="dxa"/>
            <w:tcBorders>
              <w:top w:val="nil"/>
              <w:left w:val="nil"/>
              <w:bottom w:val="single" w:sz="4" w:space="0" w:color="auto"/>
              <w:right w:val="single" w:sz="4" w:space="0" w:color="auto"/>
            </w:tcBorders>
            <w:shd w:val="clear" w:color="000000" w:fill="FFFFFF"/>
            <w:noWrap/>
            <w:vAlign w:val="bottom"/>
            <w:hideMark/>
          </w:tcPr>
          <w:p w14:paraId="79E18EA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Ny. Sawiyah</w:t>
            </w:r>
          </w:p>
        </w:tc>
        <w:tc>
          <w:tcPr>
            <w:tcW w:w="851" w:type="dxa"/>
            <w:tcBorders>
              <w:top w:val="nil"/>
              <w:left w:val="nil"/>
              <w:bottom w:val="single" w:sz="4" w:space="0" w:color="auto"/>
              <w:right w:val="single" w:sz="4" w:space="0" w:color="auto"/>
            </w:tcBorders>
            <w:shd w:val="clear" w:color="000000" w:fill="FFFFFF"/>
            <w:noWrap/>
            <w:vAlign w:val="bottom"/>
            <w:hideMark/>
          </w:tcPr>
          <w:p w14:paraId="5D2B06E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56B451D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5EB465F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72</w:t>
            </w:r>
          </w:p>
        </w:tc>
        <w:tc>
          <w:tcPr>
            <w:tcW w:w="851" w:type="dxa"/>
            <w:tcBorders>
              <w:top w:val="nil"/>
              <w:left w:val="nil"/>
              <w:bottom w:val="single" w:sz="4" w:space="0" w:color="auto"/>
              <w:right w:val="single" w:sz="4" w:space="0" w:color="auto"/>
            </w:tcBorders>
            <w:shd w:val="clear" w:color="000000" w:fill="FFFFFF"/>
            <w:noWrap/>
            <w:vAlign w:val="bottom"/>
            <w:hideMark/>
          </w:tcPr>
          <w:p w14:paraId="49B9A6A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c>
          <w:tcPr>
            <w:tcW w:w="1984" w:type="dxa"/>
            <w:tcBorders>
              <w:top w:val="nil"/>
              <w:left w:val="nil"/>
              <w:bottom w:val="single" w:sz="4" w:space="0" w:color="auto"/>
              <w:right w:val="single" w:sz="4" w:space="0" w:color="auto"/>
            </w:tcBorders>
            <w:shd w:val="clear" w:color="000000" w:fill="FFFFFF"/>
            <w:noWrap/>
            <w:vAlign w:val="bottom"/>
            <w:hideMark/>
          </w:tcPr>
          <w:p w14:paraId="723B254A"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621272C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6836A92C"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5290B1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788" w:type="dxa"/>
            <w:tcBorders>
              <w:top w:val="nil"/>
              <w:left w:val="nil"/>
              <w:bottom w:val="single" w:sz="4" w:space="0" w:color="auto"/>
              <w:right w:val="single" w:sz="4" w:space="0" w:color="auto"/>
            </w:tcBorders>
            <w:shd w:val="clear" w:color="000000" w:fill="FFFFFF"/>
            <w:noWrap/>
            <w:vAlign w:val="bottom"/>
            <w:hideMark/>
          </w:tcPr>
          <w:p w14:paraId="329A847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565007</w:t>
            </w:r>
          </w:p>
        </w:tc>
        <w:tc>
          <w:tcPr>
            <w:tcW w:w="2410" w:type="dxa"/>
            <w:tcBorders>
              <w:top w:val="nil"/>
              <w:left w:val="nil"/>
              <w:bottom w:val="single" w:sz="4" w:space="0" w:color="auto"/>
              <w:right w:val="single" w:sz="4" w:space="0" w:color="auto"/>
            </w:tcBorders>
            <w:shd w:val="clear" w:color="000000" w:fill="FFFFFF"/>
            <w:noWrap/>
            <w:vAlign w:val="bottom"/>
            <w:hideMark/>
          </w:tcPr>
          <w:p w14:paraId="6CD965C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Ny. </w:t>
            </w:r>
            <w:proofErr w:type="spellStart"/>
            <w:r w:rsidRPr="008A4018">
              <w:rPr>
                <w:rFonts w:ascii="Times New Roman" w:eastAsia="Times New Roman" w:hAnsi="Times New Roman"/>
                <w:color w:val="000000"/>
              </w:rPr>
              <w:t>Upi</w:t>
            </w:r>
            <w:proofErr w:type="spellEnd"/>
            <w:r w:rsidRPr="008A4018">
              <w:rPr>
                <w:rFonts w:ascii="Times New Roman" w:eastAsia="Times New Roman" w:hAnsi="Times New Roman"/>
                <w:color w:val="000000"/>
              </w:rPr>
              <w:t xml:space="preserve"> </w:t>
            </w:r>
            <w:proofErr w:type="spellStart"/>
            <w:r w:rsidRPr="008A4018">
              <w:rPr>
                <w:rFonts w:ascii="Times New Roman" w:eastAsia="Times New Roman" w:hAnsi="Times New Roman"/>
                <w:color w:val="000000"/>
              </w:rPr>
              <w:t>Prihati</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6B238B1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4D9BE9E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716999E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43</w:t>
            </w:r>
          </w:p>
        </w:tc>
        <w:tc>
          <w:tcPr>
            <w:tcW w:w="851" w:type="dxa"/>
            <w:tcBorders>
              <w:top w:val="nil"/>
              <w:left w:val="nil"/>
              <w:bottom w:val="single" w:sz="4" w:space="0" w:color="auto"/>
              <w:right w:val="single" w:sz="4" w:space="0" w:color="auto"/>
            </w:tcBorders>
            <w:shd w:val="clear" w:color="000000" w:fill="FFFFFF"/>
            <w:noWrap/>
            <w:vAlign w:val="bottom"/>
            <w:hideMark/>
          </w:tcPr>
          <w:p w14:paraId="7B41782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984" w:type="dxa"/>
            <w:tcBorders>
              <w:top w:val="nil"/>
              <w:left w:val="nil"/>
              <w:bottom w:val="single" w:sz="4" w:space="0" w:color="auto"/>
              <w:right w:val="single" w:sz="4" w:space="0" w:color="auto"/>
            </w:tcBorders>
            <w:shd w:val="clear" w:color="000000" w:fill="FFFFFF"/>
            <w:noWrap/>
            <w:vAlign w:val="bottom"/>
            <w:hideMark/>
          </w:tcPr>
          <w:p w14:paraId="19AC209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7B6B8E1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747E94EA" w14:textId="77777777" w:rsidTr="003B2DEF">
        <w:trPr>
          <w:trHeight w:val="285"/>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404EC6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c>
          <w:tcPr>
            <w:tcW w:w="1788" w:type="dxa"/>
            <w:tcBorders>
              <w:top w:val="nil"/>
              <w:left w:val="nil"/>
              <w:bottom w:val="single" w:sz="4" w:space="0" w:color="auto"/>
              <w:right w:val="single" w:sz="4" w:space="0" w:color="auto"/>
            </w:tcBorders>
            <w:shd w:val="clear" w:color="000000" w:fill="FFFFFF"/>
            <w:noWrap/>
            <w:vAlign w:val="bottom"/>
            <w:hideMark/>
          </w:tcPr>
          <w:p w14:paraId="1BEE091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572446</w:t>
            </w:r>
          </w:p>
        </w:tc>
        <w:tc>
          <w:tcPr>
            <w:tcW w:w="2410" w:type="dxa"/>
            <w:tcBorders>
              <w:top w:val="nil"/>
              <w:left w:val="nil"/>
              <w:bottom w:val="single" w:sz="4" w:space="0" w:color="auto"/>
              <w:right w:val="single" w:sz="4" w:space="0" w:color="auto"/>
            </w:tcBorders>
            <w:shd w:val="clear" w:color="000000" w:fill="FFFFFF"/>
            <w:noWrap/>
            <w:vAlign w:val="bottom"/>
            <w:hideMark/>
          </w:tcPr>
          <w:p w14:paraId="15DF200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Ny </w:t>
            </w:r>
            <w:proofErr w:type="spellStart"/>
            <w:r w:rsidRPr="008A4018">
              <w:rPr>
                <w:rFonts w:ascii="Times New Roman" w:eastAsia="Times New Roman" w:hAnsi="Times New Roman"/>
                <w:color w:val="000000"/>
              </w:rPr>
              <w:t>Juminah</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2BDD801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6B88E03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7D0F0F6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60</w:t>
            </w:r>
          </w:p>
        </w:tc>
        <w:tc>
          <w:tcPr>
            <w:tcW w:w="851" w:type="dxa"/>
            <w:tcBorders>
              <w:top w:val="nil"/>
              <w:left w:val="nil"/>
              <w:bottom w:val="single" w:sz="4" w:space="0" w:color="auto"/>
              <w:right w:val="single" w:sz="4" w:space="0" w:color="auto"/>
            </w:tcBorders>
            <w:shd w:val="clear" w:color="000000" w:fill="FFFFFF"/>
            <w:noWrap/>
            <w:vAlign w:val="bottom"/>
            <w:hideMark/>
          </w:tcPr>
          <w:p w14:paraId="45CE9F7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22C93363"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1BC5208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4B861138"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723D11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w:t>
            </w:r>
          </w:p>
        </w:tc>
        <w:tc>
          <w:tcPr>
            <w:tcW w:w="1788" w:type="dxa"/>
            <w:tcBorders>
              <w:top w:val="nil"/>
              <w:left w:val="nil"/>
              <w:bottom w:val="single" w:sz="4" w:space="0" w:color="auto"/>
              <w:right w:val="single" w:sz="4" w:space="0" w:color="auto"/>
            </w:tcBorders>
            <w:shd w:val="clear" w:color="000000" w:fill="FFFFFF"/>
            <w:noWrap/>
            <w:vAlign w:val="bottom"/>
            <w:hideMark/>
          </w:tcPr>
          <w:p w14:paraId="7419316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532533</w:t>
            </w:r>
          </w:p>
        </w:tc>
        <w:tc>
          <w:tcPr>
            <w:tcW w:w="2410" w:type="dxa"/>
            <w:tcBorders>
              <w:top w:val="nil"/>
              <w:left w:val="nil"/>
              <w:bottom w:val="single" w:sz="4" w:space="0" w:color="auto"/>
              <w:right w:val="single" w:sz="4" w:space="0" w:color="auto"/>
            </w:tcBorders>
            <w:shd w:val="clear" w:color="000000" w:fill="FFFFFF"/>
            <w:noWrap/>
            <w:vAlign w:val="bottom"/>
            <w:hideMark/>
          </w:tcPr>
          <w:p w14:paraId="0589124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TN Haryono</w:t>
            </w:r>
          </w:p>
        </w:tc>
        <w:tc>
          <w:tcPr>
            <w:tcW w:w="851" w:type="dxa"/>
            <w:tcBorders>
              <w:top w:val="nil"/>
              <w:left w:val="nil"/>
              <w:bottom w:val="single" w:sz="4" w:space="0" w:color="auto"/>
              <w:right w:val="single" w:sz="4" w:space="0" w:color="auto"/>
            </w:tcBorders>
            <w:shd w:val="clear" w:color="000000" w:fill="FFFFFF"/>
            <w:noWrap/>
            <w:vAlign w:val="bottom"/>
            <w:hideMark/>
          </w:tcPr>
          <w:p w14:paraId="768F5AA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7495943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2964741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60</w:t>
            </w:r>
          </w:p>
        </w:tc>
        <w:tc>
          <w:tcPr>
            <w:tcW w:w="851" w:type="dxa"/>
            <w:tcBorders>
              <w:top w:val="nil"/>
              <w:left w:val="nil"/>
              <w:bottom w:val="single" w:sz="4" w:space="0" w:color="auto"/>
              <w:right w:val="single" w:sz="4" w:space="0" w:color="auto"/>
            </w:tcBorders>
            <w:shd w:val="clear" w:color="000000" w:fill="FFFFFF"/>
            <w:noWrap/>
            <w:vAlign w:val="bottom"/>
            <w:hideMark/>
          </w:tcPr>
          <w:p w14:paraId="0DC5D24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791F9074"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4AF59C9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06890A12"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14F778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788" w:type="dxa"/>
            <w:tcBorders>
              <w:top w:val="nil"/>
              <w:left w:val="nil"/>
              <w:bottom w:val="single" w:sz="4" w:space="0" w:color="auto"/>
              <w:right w:val="single" w:sz="4" w:space="0" w:color="auto"/>
            </w:tcBorders>
            <w:shd w:val="clear" w:color="000000" w:fill="FFFFFF"/>
            <w:noWrap/>
            <w:vAlign w:val="bottom"/>
            <w:hideMark/>
          </w:tcPr>
          <w:p w14:paraId="10AA066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187015</w:t>
            </w:r>
          </w:p>
        </w:tc>
        <w:tc>
          <w:tcPr>
            <w:tcW w:w="2410" w:type="dxa"/>
            <w:tcBorders>
              <w:top w:val="nil"/>
              <w:left w:val="nil"/>
              <w:bottom w:val="single" w:sz="4" w:space="0" w:color="auto"/>
              <w:right w:val="single" w:sz="4" w:space="0" w:color="auto"/>
            </w:tcBorders>
            <w:shd w:val="clear" w:color="000000" w:fill="FFFFFF"/>
            <w:noWrap/>
            <w:vAlign w:val="bottom"/>
            <w:hideMark/>
          </w:tcPr>
          <w:p w14:paraId="65C4A7C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Ny Marsiti</w:t>
            </w:r>
          </w:p>
        </w:tc>
        <w:tc>
          <w:tcPr>
            <w:tcW w:w="851" w:type="dxa"/>
            <w:tcBorders>
              <w:top w:val="nil"/>
              <w:left w:val="nil"/>
              <w:bottom w:val="single" w:sz="4" w:space="0" w:color="auto"/>
              <w:right w:val="single" w:sz="4" w:space="0" w:color="auto"/>
            </w:tcBorders>
            <w:shd w:val="clear" w:color="000000" w:fill="FFFFFF"/>
            <w:noWrap/>
            <w:vAlign w:val="bottom"/>
            <w:hideMark/>
          </w:tcPr>
          <w:p w14:paraId="44669CD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2F9BF2D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0CC0234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62</w:t>
            </w:r>
          </w:p>
        </w:tc>
        <w:tc>
          <w:tcPr>
            <w:tcW w:w="851" w:type="dxa"/>
            <w:tcBorders>
              <w:top w:val="nil"/>
              <w:left w:val="nil"/>
              <w:bottom w:val="single" w:sz="4" w:space="0" w:color="auto"/>
              <w:right w:val="single" w:sz="4" w:space="0" w:color="auto"/>
            </w:tcBorders>
            <w:shd w:val="clear" w:color="000000" w:fill="FFFFFF"/>
            <w:noWrap/>
            <w:vAlign w:val="bottom"/>
            <w:hideMark/>
          </w:tcPr>
          <w:p w14:paraId="421660B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6F88307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56B8B1C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5AFDB359"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25401C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7</w:t>
            </w:r>
          </w:p>
        </w:tc>
        <w:tc>
          <w:tcPr>
            <w:tcW w:w="1788" w:type="dxa"/>
            <w:tcBorders>
              <w:top w:val="nil"/>
              <w:left w:val="nil"/>
              <w:bottom w:val="single" w:sz="4" w:space="0" w:color="auto"/>
              <w:right w:val="single" w:sz="4" w:space="0" w:color="auto"/>
            </w:tcBorders>
            <w:shd w:val="clear" w:color="000000" w:fill="FFFFFF"/>
            <w:noWrap/>
            <w:vAlign w:val="bottom"/>
            <w:hideMark/>
          </w:tcPr>
          <w:p w14:paraId="7BD5BDD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251235</w:t>
            </w:r>
          </w:p>
        </w:tc>
        <w:tc>
          <w:tcPr>
            <w:tcW w:w="2410" w:type="dxa"/>
            <w:tcBorders>
              <w:top w:val="nil"/>
              <w:left w:val="nil"/>
              <w:bottom w:val="single" w:sz="4" w:space="0" w:color="auto"/>
              <w:right w:val="single" w:sz="4" w:space="0" w:color="auto"/>
            </w:tcBorders>
            <w:shd w:val="clear" w:color="000000" w:fill="FFFFFF"/>
            <w:noWrap/>
            <w:vAlign w:val="bottom"/>
            <w:hideMark/>
          </w:tcPr>
          <w:p w14:paraId="51E1771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Ny Sumini</w:t>
            </w:r>
          </w:p>
        </w:tc>
        <w:tc>
          <w:tcPr>
            <w:tcW w:w="851" w:type="dxa"/>
            <w:tcBorders>
              <w:top w:val="nil"/>
              <w:left w:val="nil"/>
              <w:bottom w:val="single" w:sz="4" w:space="0" w:color="auto"/>
              <w:right w:val="single" w:sz="4" w:space="0" w:color="auto"/>
            </w:tcBorders>
            <w:shd w:val="clear" w:color="000000" w:fill="FFFFFF"/>
            <w:noWrap/>
            <w:vAlign w:val="bottom"/>
            <w:hideMark/>
          </w:tcPr>
          <w:p w14:paraId="51A282F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6288621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2527734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65</w:t>
            </w:r>
          </w:p>
        </w:tc>
        <w:tc>
          <w:tcPr>
            <w:tcW w:w="851" w:type="dxa"/>
            <w:tcBorders>
              <w:top w:val="nil"/>
              <w:left w:val="nil"/>
              <w:bottom w:val="single" w:sz="4" w:space="0" w:color="auto"/>
              <w:right w:val="single" w:sz="4" w:space="0" w:color="auto"/>
            </w:tcBorders>
            <w:shd w:val="clear" w:color="000000" w:fill="FFFFFF"/>
            <w:noWrap/>
            <w:vAlign w:val="bottom"/>
            <w:hideMark/>
          </w:tcPr>
          <w:p w14:paraId="757D643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667AAFDA"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0BB9339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274C0C26"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1D648B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8</w:t>
            </w:r>
          </w:p>
        </w:tc>
        <w:tc>
          <w:tcPr>
            <w:tcW w:w="1788" w:type="dxa"/>
            <w:tcBorders>
              <w:top w:val="nil"/>
              <w:left w:val="nil"/>
              <w:bottom w:val="single" w:sz="4" w:space="0" w:color="auto"/>
              <w:right w:val="single" w:sz="4" w:space="0" w:color="auto"/>
            </w:tcBorders>
            <w:shd w:val="clear" w:color="000000" w:fill="FFFFFF"/>
            <w:noWrap/>
            <w:vAlign w:val="bottom"/>
            <w:hideMark/>
          </w:tcPr>
          <w:p w14:paraId="24B0066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497859</w:t>
            </w:r>
          </w:p>
        </w:tc>
        <w:tc>
          <w:tcPr>
            <w:tcW w:w="2410" w:type="dxa"/>
            <w:tcBorders>
              <w:top w:val="nil"/>
              <w:left w:val="nil"/>
              <w:bottom w:val="single" w:sz="4" w:space="0" w:color="auto"/>
              <w:right w:val="single" w:sz="4" w:space="0" w:color="auto"/>
            </w:tcBorders>
            <w:shd w:val="clear" w:color="000000" w:fill="FFFFFF"/>
            <w:noWrap/>
            <w:vAlign w:val="bottom"/>
            <w:hideMark/>
          </w:tcPr>
          <w:p w14:paraId="0FF224D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Tn </w:t>
            </w:r>
            <w:proofErr w:type="spellStart"/>
            <w:r w:rsidRPr="008A4018">
              <w:rPr>
                <w:rFonts w:ascii="Times New Roman" w:eastAsia="Times New Roman" w:hAnsi="Times New Roman"/>
                <w:color w:val="000000"/>
              </w:rPr>
              <w:t>Wartono</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577BFEE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4AEEE9F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4A9280D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59</w:t>
            </w:r>
          </w:p>
        </w:tc>
        <w:tc>
          <w:tcPr>
            <w:tcW w:w="851" w:type="dxa"/>
            <w:tcBorders>
              <w:top w:val="nil"/>
              <w:left w:val="nil"/>
              <w:bottom w:val="single" w:sz="4" w:space="0" w:color="auto"/>
              <w:right w:val="single" w:sz="4" w:space="0" w:color="auto"/>
            </w:tcBorders>
            <w:shd w:val="clear" w:color="000000" w:fill="FFFFFF"/>
            <w:noWrap/>
            <w:vAlign w:val="bottom"/>
            <w:hideMark/>
          </w:tcPr>
          <w:p w14:paraId="7165CFA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69DD580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6B86A3F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29461A92"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B7ADF4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9</w:t>
            </w:r>
          </w:p>
        </w:tc>
        <w:tc>
          <w:tcPr>
            <w:tcW w:w="1788" w:type="dxa"/>
            <w:tcBorders>
              <w:top w:val="nil"/>
              <w:left w:val="nil"/>
              <w:bottom w:val="single" w:sz="4" w:space="0" w:color="auto"/>
              <w:right w:val="single" w:sz="4" w:space="0" w:color="auto"/>
            </w:tcBorders>
            <w:shd w:val="clear" w:color="000000" w:fill="FFFFFF"/>
            <w:noWrap/>
            <w:vAlign w:val="bottom"/>
            <w:hideMark/>
          </w:tcPr>
          <w:p w14:paraId="23D3851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479626</w:t>
            </w:r>
          </w:p>
        </w:tc>
        <w:tc>
          <w:tcPr>
            <w:tcW w:w="2410" w:type="dxa"/>
            <w:tcBorders>
              <w:top w:val="nil"/>
              <w:left w:val="nil"/>
              <w:bottom w:val="single" w:sz="4" w:space="0" w:color="auto"/>
              <w:right w:val="single" w:sz="4" w:space="0" w:color="auto"/>
            </w:tcBorders>
            <w:shd w:val="clear" w:color="000000" w:fill="FFFFFF"/>
            <w:noWrap/>
            <w:vAlign w:val="bottom"/>
            <w:hideMark/>
          </w:tcPr>
          <w:p w14:paraId="04A5EAA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Ny. </w:t>
            </w:r>
            <w:proofErr w:type="spellStart"/>
            <w:r w:rsidRPr="008A4018">
              <w:rPr>
                <w:rFonts w:ascii="Times New Roman" w:eastAsia="Times New Roman" w:hAnsi="Times New Roman"/>
                <w:color w:val="000000"/>
              </w:rPr>
              <w:t>Anmin</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6C28931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6BA0961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0AAA4F5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41</w:t>
            </w:r>
          </w:p>
        </w:tc>
        <w:tc>
          <w:tcPr>
            <w:tcW w:w="851" w:type="dxa"/>
            <w:tcBorders>
              <w:top w:val="nil"/>
              <w:left w:val="nil"/>
              <w:bottom w:val="single" w:sz="4" w:space="0" w:color="auto"/>
              <w:right w:val="single" w:sz="4" w:space="0" w:color="auto"/>
            </w:tcBorders>
            <w:shd w:val="clear" w:color="000000" w:fill="FFFFFF"/>
            <w:noWrap/>
            <w:vAlign w:val="bottom"/>
            <w:hideMark/>
          </w:tcPr>
          <w:p w14:paraId="42B1860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984" w:type="dxa"/>
            <w:tcBorders>
              <w:top w:val="nil"/>
              <w:left w:val="nil"/>
              <w:bottom w:val="single" w:sz="4" w:space="0" w:color="auto"/>
              <w:right w:val="single" w:sz="4" w:space="0" w:color="auto"/>
            </w:tcBorders>
            <w:shd w:val="clear" w:color="000000" w:fill="FFFFFF"/>
            <w:noWrap/>
            <w:vAlign w:val="bottom"/>
            <w:hideMark/>
          </w:tcPr>
          <w:p w14:paraId="2F6EBB5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4614DBE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7A21A97B"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176161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10</w:t>
            </w:r>
          </w:p>
        </w:tc>
        <w:tc>
          <w:tcPr>
            <w:tcW w:w="1788" w:type="dxa"/>
            <w:tcBorders>
              <w:top w:val="nil"/>
              <w:left w:val="nil"/>
              <w:bottom w:val="single" w:sz="4" w:space="0" w:color="auto"/>
              <w:right w:val="single" w:sz="4" w:space="0" w:color="auto"/>
            </w:tcBorders>
            <w:shd w:val="clear" w:color="000000" w:fill="FFFFFF"/>
            <w:noWrap/>
            <w:vAlign w:val="bottom"/>
            <w:hideMark/>
          </w:tcPr>
          <w:p w14:paraId="2A3AACB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144052</w:t>
            </w:r>
          </w:p>
        </w:tc>
        <w:tc>
          <w:tcPr>
            <w:tcW w:w="2410" w:type="dxa"/>
            <w:tcBorders>
              <w:top w:val="nil"/>
              <w:left w:val="nil"/>
              <w:bottom w:val="single" w:sz="4" w:space="0" w:color="auto"/>
              <w:right w:val="single" w:sz="4" w:space="0" w:color="auto"/>
            </w:tcBorders>
            <w:shd w:val="clear" w:color="000000" w:fill="FFFFFF"/>
            <w:noWrap/>
            <w:vAlign w:val="bottom"/>
            <w:hideMark/>
          </w:tcPr>
          <w:p w14:paraId="280127C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Tn Maryono</w:t>
            </w:r>
          </w:p>
        </w:tc>
        <w:tc>
          <w:tcPr>
            <w:tcW w:w="851" w:type="dxa"/>
            <w:tcBorders>
              <w:top w:val="nil"/>
              <w:left w:val="nil"/>
              <w:bottom w:val="single" w:sz="4" w:space="0" w:color="auto"/>
              <w:right w:val="single" w:sz="4" w:space="0" w:color="auto"/>
            </w:tcBorders>
            <w:shd w:val="clear" w:color="000000" w:fill="FFFFFF"/>
            <w:noWrap/>
            <w:vAlign w:val="bottom"/>
            <w:hideMark/>
          </w:tcPr>
          <w:p w14:paraId="4F5FB1D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2536F55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486FC80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70</w:t>
            </w:r>
          </w:p>
        </w:tc>
        <w:tc>
          <w:tcPr>
            <w:tcW w:w="851" w:type="dxa"/>
            <w:tcBorders>
              <w:top w:val="nil"/>
              <w:left w:val="nil"/>
              <w:bottom w:val="single" w:sz="4" w:space="0" w:color="auto"/>
              <w:right w:val="single" w:sz="4" w:space="0" w:color="auto"/>
            </w:tcBorders>
            <w:shd w:val="clear" w:color="000000" w:fill="FFFFFF"/>
            <w:noWrap/>
            <w:vAlign w:val="bottom"/>
            <w:hideMark/>
          </w:tcPr>
          <w:p w14:paraId="0358925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c>
          <w:tcPr>
            <w:tcW w:w="1984" w:type="dxa"/>
            <w:tcBorders>
              <w:top w:val="nil"/>
              <w:left w:val="nil"/>
              <w:bottom w:val="single" w:sz="4" w:space="0" w:color="auto"/>
              <w:right w:val="single" w:sz="4" w:space="0" w:color="auto"/>
            </w:tcBorders>
            <w:shd w:val="clear" w:color="000000" w:fill="FFFFFF"/>
            <w:noWrap/>
            <w:vAlign w:val="bottom"/>
            <w:hideMark/>
          </w:tcPr>
          <w:p w14:paraId="77F24A53"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251A39A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1EEFCB8F"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86FC54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11</w:t>
            </w:r>
          </w:p>
        </w:tc>
        <w:tc>
          <w:tcPr>
            <w:tcW w:w="1788" w:type="dxa"/>
            <w:tcBorders>
              <w:top w:val="nil"/>
              <w:left w:val="nil"/>
              <w:bottom w:val="single" w:sz="4" w:space="0" w:color="auto"/>
              <w:right w:val="single" w:sz="4" w:space="0" w:color="auto"/>
            </w:tcBorders>
            <w:shd w:val="clear" w:color="000000" w:fill="FFFFFF"/>
            <w:noWrap/>
            <w:vAlign w:val="bottom"/>
            <w:hideMark/>
          </w:tcPr>
          <w:p w14:paraId="72EFF65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219989</w:t>
            </w:r>
          </w:p>
        </w:tc>
        <w:tc>
          <w:tcPr>
            <w:tcW w:w="2410" w:type="dxa"/>
            <w:tcBorders>
              <w:top w:val="nil"/>
              <w:left w:val="nil"/>
              <w:bottom w:val="single" w:sz="4" w:space="0" w:color="auto"/>
              <w:right w:val="single" w:sz="4" w:space="0" w:color="auto"/>
            </w:tcBorders>
            <w:shd w:val="clear" w:color="000000" w:fill="FFFFFF"/>
            <w:noWrap/>
            <w:vAlign w:val="bottom"/>
            <w:hideMark/>
          </w:tcPr>
          <w:p w14:paraId="7ACAD87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Ny </w:t>
            </w:r>
            <w:proofErr w:type="spellStart"/>
            <w:r w:rsidRPr="008A4018">
              <w:rPr>
                <w:rFonts w:ascii="Times New Roman" w:eastAsia="Times New Roman" w:hAnsi="Times New Roman"/>
                <w:color w:val="000000"/>
              </w:rPr>
              <w:t>Rochiyah</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52E07F7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0985DCE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6F78755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67</w:t>
            </w:r>
          </w:p>
        </w:tc>
        <w:tc>
          <w:tcPr>
            <w:tcW w:w="851" w:type="dxa"/>
            <w:tcBorders>
              <w:top w:val="nil"/>
              <w:left w:val="nil"/>
              <w:bottom w:val="single" w:sz="4" w:space="0" w:color="auto"/>
              <w:right w:val="single" w:sz="4" w:space="0" w:color="auto"/>
            </w:tcBorders>
            <w:shd w:val="clear" w:color="000000" w:fill="FFFFFF"/>
            <w:noWrap/>
            <w:vAlign w:val="bottom"/>
            <w:hideMark/>
          </w:tcPr>
          <w:p w14:paraId="7B3B5CC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c>
          <w:tcPr>
            <w:tcW w:w="1984" w:type="dxa"/>
            <w:tcBorders>
              <w:top w:val="nil"/>
              <w:left w:val="nil"/>
              <w:bottom w:val="single" w:sz="4" w:space="0" w:color="auto"/>
              <w:right w:val="single" w:sz="4" w:space="0" w:color="auto"/>
            </w:tcBorders>
            <w:shd w:val="clear" w:color="000000" w:fill="FFFFFF"/>
            <w:noWrap/>
            <w:vAlign w:val="bottom"/>
            <w:hideMark/>
          </w:tcPr>
          <w:p w14:paraId="2F624E9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696D3DF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5D09F9B6"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060ECB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12</w:t>
            </w:r>
          </w:p>
        </w:tc>
        <w:tc>
          <w:tcPr>
            <w:tcW w:w="1788" w:type="dxa"/>
            <w:tcBorders>
              <w:top w:val="nil"/>
              <w:left w:val="nil"/>
              <w:bottom w:val="single" w:sz="4" w:space="0" w:color="auto"/>
              <w:right w:val="single" w:sz="4" w:space="0" w:color="auto"/>
            </w:tcBorders>
            <w:shd w:val="clear" w:color="000000" w:fill="FFFFFF"/>
            <w:noWrap/>
            <w:vAlign w:val="bottom"/>
            <w:hideMark/>
          </w:tcPr>
          <w:p w14:paraId="5165F20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599645</w:t>
            </w:r>
          </w:p>
        </w:tc>
        <w:tc>
          <w:tcPr>
            <w:tcW w:w="2410" w:type="dxa"/>
            <w:tcBorders>
              <w:top w:val="nil"/>
              <w:left w:val="nil"/>
              <w:bottom w:val="single" w:sz="4" w:space="0" w:color="auto"/>
              <w:right w:val="single" w:sz="4" w:space="0" w:color="auto"/>
            </w:tcBorders>
            <w:shd w:val="clear" w:color="000000" w:fill="FFFFFF"/>
            <w:noWrap/>
            <w:vAlign w:val="bottom"/>
            <w:hideMark/>
          </w:tcPr>
          <w:p w14:paraId="4F0411A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Ny Endah </w:t>
            </w:r>
            <w:proofErr w:type="spellStart"/>
            <w:r w:rsidRPr="008A4018">
              <w:rPr>
                <w:rFonts w:ascii="Times New Roman" w:eastAsia="Times New Roman" w:hAnsi="Times New Roman"/>
                <w:color w:val="000000"/>
              </w:rPr>
              <w:t>Lariasih</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6A26E6B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716E2EF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2B0D42F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54</w:t>
            </w:r>
          </w:p>
        </w:tc>
        <w:tc>
          <w:tcPr>
            <w:tcW w:w="851" w:type="dxa"/>
            <w:tcBorders>
              <w:top w:val="nil"/>
              <w:left w:val="nil"/>
              <w:bottom w:val="single" w:sz="4" w:space="0" w:color="auto"/>
              <w:right w:val="single" w:sz="4" w:space="0" w:color="auto"/>
            </w:tcBorders>
            <w:shd w:val="clear" w:color="000000" w:fill="FFFFFF"/>
            <w:noWrap/>
            <w:vAlign w:val="bottom"/>
            <w:hideMark/>
          </w:tcPr>
          <w:p w14:paraId="36CF4AF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984" w:type="dxa"/>
            <w:tcBorders>
              <w:top w:val="nil"/>
              <w:left w:val="nil"/>
              <w:bottom w:val="single" w:sz="4" w:space="0" w:color="auto"/>
              <w:right w:val="single" w:sz="4" w:space="0" w:color="auto"/>
            </w:tcBorders>
            <w:shd w:val="clear" w:color="000000" w:fill="FFFFFF"/>
            <w:noWrap/>
            <w:vAlign w:val="bottom"/>
            <w:hideMark/>
          </w:tcPr>
          <w:p w14:paraId="497B868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22E5982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2D2D28F6"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2BD9F2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13</w:t>
            </w:r>
          </w:p>
        </w:tc>
        <w:tc>
          <w:tcPr>
            <w:tcW w:w="1788" w:type="dxa"/>
            <w:tcBorders>
              <w:top w:val="nil"/>
              <w:left w:val="nil"/>
              <w:bottom w:val="single" w:sz="4" w:space="0" w:color="auto"/>
              <w:right w:val="single" w:sz="4" w:space="0" w:color="auto"/>
            </w:tcBorders>
            <w:shd w:val="clear" w:color="000000" w:fill="FFFFFF"/>
            <w:noWrap/>
            <w:vAlign w:val="bottom"/>
            <w:hideMark/>
          </w:tcPr>
          <w:p w14:paraId="1F8F3B1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125291</w:t>
            </w:r>
          </w:p>
        </w:tc>
        <w:tc>
          <w:tcPr>
            <w:tcW w:w="2410" w:type="dxa"/>
            <w:tcBorders>
              <w:top w:val="nil"/>
              <w:left w:val="nil"/>
              <w:bottom w:val="single" w:sz="4" w:space="0" w:color="auto"/>
              <w:right w:val="single" w:sz="4" w:space="0" w:color="auto"/>
            </w:tcBorders>
            <w:shd w:val="clear" w:color="000000" w:fill="FFFFFF"/>
            <w:noWrap/>
            <w:vAlign w:val="bottom"/>
            <w:hideMark/>
          </w:tcPr>
          <w:p w14:paraId="54DAA35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Tn Suparman</w:t>
            </w:r>
          </w:p>
        </w:tc>
        <w:tc>
          <w:tcPr>
            <w:tcW w:w="851" w:type="dxa"/>
            <w:tcBorders>
              <w:top w:val="nil"/>
              <w:left w:val="nil"/>
              <w:bottom w:val="single" w:sz="4" w:space="0" w:color="auto"/>
              <w:right w:val="single" w:sz="4" w:space="0" w:color="auto"/>
            </w:tcBorders>
            <w:shd w:val="clear" w:color="000000" w:fill="FFFFFF"/>
            <w:noWrap/>
            <w:vAlign w:val="bottom"/>
            <w:hideMark/>
          </w:tcPr>
          <w:p w14:paraId="62BA27F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1A9BE7E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6A1C531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59</w:t>
            </w:r>
          </w:p>
        </w:tc>
        <w:tc>
          <w:tcPr>
            <w:tcW w:w="851" w:type="dxa"/>
            <w:tcBorders>
              <w:top w:val="nil"/>
              <w:left w:val="nil"/>
              <w:bottom w:val="single" w:sz="4" w:space="0" w:color="auto"/>
              <w:right w:val="single" w:sz="4" w:space="0" w:color="auto"/>
            </w:tcBorders>
            <w:shd w:val="clear" w:color="000000" w:fill="FFFFFF"/>
            <w:noWrap/>
            <w:vAlign w:val="bottom"/>
            <w:hideMark/>
          </w:tcPr>
          <w:p w14:paraId="5BACB92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0C48DE0D"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627B3F0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33200DB2"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8893B2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14</w:t>
            </w:r>
          </w:p>
        </w:tc>
        <w:tc>
          <w:tcPr>
            <w:tcW w:w="1788" w:type="dxa"/>
            <w:tcBorders>
              <w:top w:val="nil"/>
              <w:left w:val="nil"/>
              <w:bottom w:val="single" w:sz="4" w:space="0" w:color="auto"/>
              <w:right w:val="single" w:sz="4" w:space="0" w:color="auto"/>
            </w:tcBorders>
            <w:shd w:val="clear" w:color="000000" w:fill="FFFFFF"/>
            <w:noWrap/>
            <w:vAlign w:val="bottom"/>
            <w:hideMark/>
          </w:tcPr>
          <w:p w14:paraId="03AF6CE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206036</w:t>
            </w:r>
          </w:p>
        </w:tc>
        <w:tc>
          <w:tcPr>
            <w:tcW w:w="2410" w:type="dxa"/>
            <w:tcBorders>
              <w:top w:val="nil"/>
              <w:left w:val="nil"/>
              <w:bottom w:val="single" w:sz="4" w:space="0" w:color="auto"/>
              <w:right w:val="single" w:sz="4" w:space="0" w:color="auto"/>
            </w:tcBorders>
            <w:shd w:val="clear" w:color="000000" w:fill="FFFFFF"/>
            <w:noWrap/>
            <w:vAlign w:val="bottom"/>
            <w:hideMark/>
          </w:tcPr>
          <w:p w14:paraId="7BF1F86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Tn Suroto</w:t>
            </w:r>
          </w:p>
        </w:tc>
        <w:tc>
          <w:tcPr>
            <w:tcW w:w="851" w:type="dxa"/>
            <w:tcBorders>
              <w:top w:val="nil"/>
              <w:left w:val="nil"/>
              <w:bottom w:val="single" w:sz="4" w:space="0" w:color="auto"/>
              <w:right w:val="single" w:sz="4" w:space="0" w:color="auto"/>
            </w:tcBorders>
            <w:shd w:val="clear" w:color="000000" w:fill="FFFFFF"/>
            <w:noWrap/>
            <w:vAlign w:val="bottom"/>
            <w:hideMark/>
          </w:tcPr>
          <w:p w14:paraId="0CD2F4B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1401CE3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245007D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61</w:t>
            </w:r>
          </w:p>
        </w:tc>
        <w:tc>
          <w:tcPr>
            <w:tcW w:w="851" w:type="dxa"/>
            <w:tcBorders>
              <w:top w:val="nil"/>
              <w:left w:val="nil"/>
              <w:bottom w:val="single" w:sz="4" w:space="0" w:color="auto"/>
              <w:right w:val="single" w:sz="4" w:space="0" w:color="auto"/>
            </w:tcBorders>
            <w:shd w:val="clear" w:color="000000" w:fill="FFFFFF"/>
            <w:noWrap/>
            <w:vAlign w:val="bottom"/>
            <w:hideMark/>
          </w:tcPr>
          <w:p w14:paraId="2D4A8FD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207DDE5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17C6726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61BFAD6D"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FBA408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15</w:t>
            </w:r>
          </w:p>
        </w:tc>
        <w:tc>
          <w:tcPr>
            <w:tcW w:w="1788" w:type="dxa"/>
            <w:tcBorders>
              <w:top w:val="nil"/>
              <w:left w:val="nil"/>
              <w:bottom w:val="single" w:sz="4" w:space="0" w:color="auto"/>
              <w:right w:val="single" w:sz="4" w:space="0" w:color="auto"/>
            </w:tcBorders>
            <w:shd w:val="clear" w:color="000000" w:fill="FFFFFF"/>
            <w:noWrap/>
            <w:vAlign w:val="bottom"/>
            <w:hideMark/>
          </w:tcPr>
          <w:p w14:paraId="574B47B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479626</w:t>
            </w:r>
          </w:p>
        </w:tc>
        <w:tc>
          <w:tcPr>
            <w:tcW w:w="2410" w:type="dxa"/>
            <w:tcBorders>
              <w:top w:val="nil"/>
              <w:left w:val="nil"/>
              <w:bottom w:val="single" w:sz="4" w:space="0" w:color="auto"/>
              <w:right w:val="single" w:sz="4" w:space="0" w:color="auto"/>
            </w:tcBorders>
            <w:shd w:val="clear" w:color="000000" w:fill="FFFFFF"/>
            <w:noWrap/>
            <w:vAlign w:val="bottom"/>
            <w:hideMark/>
          </w:tcPr>
          <w:p w14:paraId="7E0B70A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Tn </w:t>
            </w:r>
            <w:proofErr w:type="spellStart"/>
            <w:r w:rsidRPr="008A4018">
              <w:rPr>
                <w:rFonts w:ascii="Times New Roman" w:eastAsia="Times New Roman" w:hAnsi="Times New Roman"/>
                <w:color w:val="000000"/>
              </w:rPr>
              <w:t>moh</w:t>
            </w:r>
            <w:proofErr w:type="spellEnd"/>
            <w:r w:rsidRPr="008A4018">
              <w:rPr>
                <w:rFonts w:ascii="Times New Roman" w:eastAsia="Times New Roman" w:hAnsi="Times New Roman"/>
                <w:color w:val="000000"/>
              </w:rPr>
              <w:t xml:space="preserve"> Amin</w:t>
            </w:r>
          </w:p>
        </w:tc>
        <w:tc>
          <w:tcPr>
            <w:tcW w:w="851" w:type="dxa"/>
            <w:tcBorders>
              <w:top w:val="nil"/>
              <w:left w:val="nil"/>
              <w:bottom w:val="single" w:sz="4" w:space="0" w:color="auto"/>
              <w:right w:val="single" w:sz="4" w:space="0" w:color="auto"/>
            </w:tcBorders>
            <w:shd w:val="clear" w:color="000000" w:fill="FFFFFF"/>
            <w:noWrap/>
            <w:vAlign w:val="bottom"/>
            <w:hideMark/>
          </w:tcPr>
          <w:p w14:paraId="17ECA3F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6C5AD55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73B6E3D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60</w:t>
            </w:r>
          </w:p>
        </w:tc>
        <w:tc>
          <w:tcPr>
            <w:tcW w:w="851" w:type="dxa"/>
            <w:tcBorders>
              <w:top w:val="nil"/>
              <w:left w:val="nil"/>
              <w:bottom w:val="single" w:sz="4" w:space="0" w:color="auto"/>
              <w:right w:val="single" w:sz="4" w:space="0" w:color="auto"/>
            </w:tcBorders>
            <w:shd w:val="clear" w:color="000000" w:fill="FFFFFF"/>
            <w:noWrap/>
            <w:vAlign w:val="bottom"/>
            <w:hideMark/>
          </w:tcPr>
          <w:p w14:paraId="4A5061F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08CA072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4980801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5857A1CE"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16D271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16</w:t>
            </w:r>
          </w:p>
        </w:tc>
        <w:tc>
          <w:tcPr>
            <w:tcW w:w="1788" w:type="dxa"/>
            <w:tcBorders>
              <w:top w:val="nil"/>
              <w:left w:val="nil"/>
              <w:bottom w:val="single" w:sz="4" w:space="0" w:color="auto"/>
              <w:right w:val="single" w:sz="4" w:space="0" w:color="auto"/>
            </w:tcBorders>
            <w:shd w:val="clear" w:color="000000" w:fill="FFFFFF"/>
            <w:noWrap/>
            <w:vAlign w:val="bottom"/>
            <w:hideMark/>
          </w:tcPr>
          <w:p w14:paraId="23812D7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144052</w:t>
            </w:r>
          </w:p>
        </w:tc>
        <w:tc>
          <w:tcPr>
            <w:tcW w:w="2410" w:type="dxa"/>
            <w:tcBorders>
              <w:top w:val="nil"/>
              <w:left w:val="nil"/>
              <w:bottom w:val="single" w:sz="4" w:space="0" w:color="auto"/>
              <w:right w:val="single" w:sz="4" w:space="0" w:color="auto"/>
            </w:tcBorders>
            <w:shd w:val="clear" w:color="000000" w:fill="FFFFFF"/>
            <w:noWrap/>
            <w:vAlign w:val="bottom"/>
            <w:hideMark/>
          </w:tcPr>
          <w:p w14:paraId="2DBA0A1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Tn </w:t>
            </w:r>
            <w:proofErr w:type="spellStart"/>
            <w:r w:rsidRPr="008A4018">
              <w:rPr>
                <w:rFonts w:ascii="Times New Roman" w:eastAsia="Times New Roman" w:hAnsi="Times New Roman"/>
                <w:color w:val="000000"/>
              </w:rPr>
              <w:t>Anang</w:t>
            </w:r>
            <w:proofErr w:type="spellEnd"/>
            <w:r w:rsidRPr="008A4018">
              <w:rPr>
                <w:rFonts w:ascii="Times New Roman" w:eastAsia="Times New Roman" w:hAnsi="Times New Roman"/>
                <w:color w:val="000000"/>
              </w:rPr>
              <w:t xml:space="preserve"> </w:t>
            </w:r>
          </w:p>
        </w:tc>
        <w:tc>
          <w:tcPr>
            <w:tcW w:w="851" w:type="dxa"/>
            <w:tcBorders>
              <w:top w:val="nil"/>
              <w:left w:val="nil"/>
              <w:bottom w:val="single" w:sz="4" w:space="0" w:color="auto"/>
              <w:right w:val="single" w:sz="4" w:space="0" w:color="auto"/>
            </w:tcBorders>
            <w:shd w:val="clear" w:color="000000" w:fill="FFFFFF"/>
            <w:noWrap/>
            <w:vAlign w:val="bottom"/>
            <w:hideMark/>
          </w:tcPr>
          <w:p w14:paraId="552208B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15B5580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68FFE96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56</w:t>
            </w:r>
          </w:p>
        </w:tc>
        <w:tc>
          <w:tcPr>
            <w:tcW w:w="851" w:type="dxa"/>
            <w:tcBorders>
              <w:top w:val="nil"/>
              <w:left w:val="nil"/>
              <w:bottom w:val="single" w:sz="4" w:space="0" w:color="auto"/>
              <w:right w:val="single" w:sz="4" w:space="0" w:color="auto"/>
            </w:tcBorders>
            <w:shd w:val="clear" w:color="000000" w:fill="FFFFFF"/>
            <w:noWrap/>
            <w:vAlign w:val="bottom"/>
            <w:hideMark/>
          </w:tcPr>
          <w:p w14:paraId="3CAADA5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0187B42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4E16B62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0D21A17C"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4E74FC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17</w:t>
            </w:r>
          </w:p>
        </w:tc>
        <w:tc>
          <w:tcPr>
            <w:tcW w:w="1788" w:type="dxa"/>
            <w:tcBorders>
              <w:top w:val="nil"/>
              <w:left w:val="nil"/>
              <w:bottom w:val="single" w:sz="4" w:space="0" w:color="auto"/>
              <w:right w:val="single" w:sz="4" w:space="0" w:color="auto"/>
            </w:tcBorders>
            <w:shd w:val="clear" w:color="000000" w:fill="FFFFFF"/>
            <w:noWrap/>
            <w:vAlign w:val="bottom"/>
            <w:hideMark/>
          </w:tcPr>
          <w:p w14:paraId="28EB528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598558</w:t>
            </w:r>
          </w:p>
        </w:tc>
        <w:tc>
          <w:tcPr>
            <w:tcW w:w="2410" w:type="dxa"/>
            <w:tcBorders>
              <w:top w:val="nil"/>
              <w:left w:val="nil"/>
              <w:bottom w:val="single" w:sz="4" w:space="0" w:color="auto"/>
              <w:right w:val="single" w:sz="4" w:space="0" w:color="auto"/>
            </w:tcBorders>
            <w:shd w:val="clear" w:color="000000" w:fill="FFFFFF"/>
            <w:noWrap/>
            <w:vAlign w:val="bottom"/>
            <w:hideMark/>
          </w:tcPr>
          <w:p w14:paraId="66C95CA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Tn </w:t>
            </w:r>
            <w:proofErr w:type="spellStart"/>
            <w:r w:rsidRPr="008A4018">
              <w:rPr>
                <w:rFonts w:ascii="Times New Roman" w:eastAsia="Times New Roman" w:hAnsi="Times New Roman"/>
                <w:color w:val="000000"/>
              </w:rPr>
              <w:t>Sigit</w:t>
            </w:r>
            <w:proofErr w:type="spellEnd"/>
            <w:r w:rsidRPr="008A4018">
              <w:rPr>
                <w:rFonts w:ascii="Times New Roman" w:eastAsia="Times New Roman" w:hAnsi="Times New Roman"/>
                <w:color w:val="000000"/>
              </w:rPr>
              <w:t xml:space="preserve"> </w:t>
            </w:r>
            <w:proofErr w:type="spellStart"/>
            <w:r w:rsidRPr="008A4018">
              <w:rPr>
                <w:rFonts w:ascii="Times New Roman" w:eastAsia="Times New Roman" w:hAnsi="Times New Roman"/>
                <w:color w:val="000000"/>
              </w:rPr>
              <w:t>Muhadi</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55F4768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1E74805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766CA59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56</w:t>
            </w:r>
          </w:p>
        </w:tc>
        <w:tc>
          <w:tcPr>
            <w:tcW w:w="851" w:type="dxa"/>
            <w:tcBorders>
              <w:top w:val="nil"/>
              <w:left w:val="nil"/>
              <w:bottom w:val="single" w:sz="4" w:space="0" w:color="auto"/>
              <w:right w:val="single" w:sz="4" w:space="0" w:color="auto"/>
            </w:tcBorders>
            <w:shd w:val="clear" w:color="000000" w:fill="FFFFFF"/>
            <w:noWrap/>
            <w:vAlign w:val="bottom"/>
            <w:hideMark/>
          </w:tcPr>
          <w:p w14:paraId="411A0BE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1F4708E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032DBFB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3D9AE57D"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E3CD42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lastRenderedPageBreak/>
              <w:t>18</w:t>
            </w:r>
          </w:p>
        </w:tc>
        <w:tc>
          <w:tcPr>
            <w:tcW w:w="1788" w:type="dxa"/>
            <w:tcBorders>
              <w:top w:val="nil"/>
              <w:left w:val="nil"/>
              <w:bottom w:val="single" w:sz="4" w:space="0" w:color="auto"/>
              <w:right w:val="single" w:sz="4" w:space="0" w:color="auto"/>
            </w:tcBorders>
            <w:shd w:val="clear" w:color="000000" w:fill="FFFFFF"/>
            <w:noWrap/>
            <w:vAlign w:val="bottom"/>
            <w:hideMark/>
          </w:tcPr>
          <w:p w14:paraId="5EA3152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599641</w:t>
            </w:r>
          </w:p>
        </w:tc>
        <w:tc>
          <w:tcPr>
            <w:tcW w:w="2410" w:type="dxa"/>
            <w:tcBorders>
              <w:top w:val="nil"/>
              <w:left w:val="nil"/>
              <w:bottom w:val="single" w:sz="4" w:space="0" w:color="auto"/>
              <w:right w:val="single" w:sz="4" w:space="0" w:color="auto"/>
            </w:tcBorders>
            <w:shd w:val="clear" w:color="000000" w:fill="FFFFFF"/>
            <w:noWrap/>
            <w:vAlign w:val="bottom"/>
            <w:hideMark/>
          </w:tcPr>
          <w:p w14:paraId="316E560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Ny Indah </w:t>
            </w:r>
            <w:proofErr w:type="spellStart"/>
            <w:r w:rsidRPr="008A4018">
              <w:rPr>
                <w:rFonts w:ascii="Times New Roman" w:eastAsia="Times New Roman" w:hAnsi="Times New Roman"/>
                <w:color w:val="000000"/>
              </w:rPr>
              <w:t>lariasih</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70E7FA0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0E6EC49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4A77BE2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55</w:t>
            </w:r>
          </w:p>
        </w:tc>
        <w:tc>
          <w:tcPr>
            <w:tcW w:w="851" w:type="dxa"/>
            <w:tcBorders>
              <w:top w:val="nil"/>
              <w:left w:val="nil"/>
              <w:bottom w:val="single" w:sz="4" w:space="0" w:color="auto"/>
              <w:right w:val="single" w:sz="4" w:space="0" w:color="auto"/>
            </w:tcBorders>
            <w:shd w:val="clear" w:color="000000" w:fill="FFFFFF"/>
            <w:noWrap/>
            <w:vAlign w:val="bottom"/>
            <w:hideMark/>
          </w:tcPr>
          <w:p w14:paraId="6EC7937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984" w:type="dxa"/>
            <w:tcBorders>
              <w:top w:val="nil"/>
              <w:left w:val="nil"/>
              <w:bottom w:val="single" w:sz="4" w:space="0" w:color="auto"/>
              <w:right w:val="single" w:sz="4" w:space="0" w:color="auto"/>
            </w:tcBorders>
            <w:shd w:val="clear" w:color="000000" w:fill="FFFFFF"/>
            <w:noWrap/>
            <w:vAlign w:val="bottom"/>
            <w:hideMark/>
          </w:tcPr>
          <w:p w14:paraId="79715B9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0CD40A4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747C8AD7"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A62BFE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19</w:t>
            </w:r>
          </w:p>
        </w:tc>
        <w:tc>
          <w:tcPr>
            <w:tcW w:w="1788" w:type="dxa"/>
            <w:tcBorders>
              <w:top w:val="nil"/>
              <w:left w:val="nil"/>
              <w:bottom w:val="single" w:sz="4" w:space="0" w:color="auto"/>
              <w:right w:val="single" w:sz="4" w:space="0" w:color="auto"/>
            </w:tcBorders>
            <w:shd w:val="clear" w:color="000000" w:fill="FFFFFF"/>
            <w:noWrap/>
            <w:vAlign w:val="bottom"/>
            <w:hideMark/>
          </w:tcPr>
          <w:p w14:paraId="396801E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275584</w:t>
            </w:r>
          </w:p>
        </w:tc>
        <w:tc>
          <w:tcPr>
            <w:tcW w:w="2410" w:type="dxa"/>
            <w:tcBorders>
              <w:top w:val="nil"/>
              <w:left w:val="nil"/>
              <w:bottom w:val="single" w:sz="4" w:space="0" w:color="auto"/>
              <w:right w:val="single" w:sz="4" w:space="0" w:color="auto"/>
            </w:tcBorders>
            <w:shd w:val="clear" w:color="000000" w:fill="FFFFFF"/>
            <w:noWrap/>
            <w:vAlign w:val="bottom"/>
            <w:hideMark/>
          </w:tcPr>
          <w:p w14:paraId="661E4C7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Ny Siti Badriyah</w:t>
            </w:r>
          </w:p>
        </w:tc>
        <w:tc>
          <w:tcPr>
            <w:tcW w:w="851" w:type="dxa"/>
            <w:tcBorders>
              <w:top w:val="nil"/>
              <w:left w:val="nil"/>
              <w:bottom w:val="single" w:sz="4" w:space="0" w:color="auto"/>
              <w:right w:val="single" w:sz="4" w:space="0" w:color="auto"/>
            </w:tcBorders>
            <w:shd w:val="clear" w:color="000000" w:fill="FFFFFF"/>
            <w:noWrap/>
            <w:vAlign w:val="bottom"/>
            <w:hideMark/>
          </w:tcPr>
          <w:p w14:paraId="3369597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6B9AD07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2D3C976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50</w:t>
            </w:r>
          </w:p>
        </w:tc>
        <w:tc>
          <w:tcPr>
            <w:tcW w:w="851" w:type="dxa"/>
            <w:tcBorders>
              <w:top w:val="nil"/>
              <w:left w:val="nil"/>
              <w:bottom w:val="single" w:sz="4" w:space="0" w:color="auto"/>
              <w:right w:val="single" w:sz="4" w:space="0" w:color="auto"/>
            </w:tcBorders>
            <w:shd w:val="clear" w:color="000000" w:fill="FFFFFF"/>
            <w:noWrap/>
            <w:vAlign w:val="bottom"/>
            <w:hideMark/>
          </w:tcPr>
          <w:p w14:paraId="08896EE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984" w:type="dxa"/>
            <w:tcBorders>
              <w:top w:val="nil"/>
              <w:left w:val="nil"/>
              <w:bottom w:val="single" w:sz="4" w:space="0" w:color="auto"/>
              <w:right w:val="single" w:sz="4" w:space="0" w:color="auto"/>
            </w:tcBorders>
            <w:shd w:val="clear" w:color="000000" w:fill="FFFFFF"/>
            <w:noWrap/>
            <w:vAlign w:val="bottom"/>
            <w:hideMark/>
          </w:tcPr>
          <w:p w14:paraId="1B6FC8D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2A78B9C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22014C7E"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8E7621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20</w:t>
            </w:r>
          </w:p>
        </w:tc>
        <w:tc>
          <w:tcPr>
            <w:tcW w:w="1788" w:type="dxa"/>
            <w:tcBorders>
              <w:top w:val="nil"/>
              <w:left w:val="nil"/>
              <w:bottom w:val="single" w:sz="4" w:space="0" w:color="auto"/>
              <w:right w:val="single" w:sz="4" w:space="0" w:color="auto"/>
            </w:tcBorders>
            <w:shd w:val="clear" w:color="000000" w:fill="FFFFFF"/>
            <w:noWrap/>
            <w:vAlign w:val="bottom"/>
            <w:hideMark/>
          </w:tcPr>
          <w:p w14:paraId="0FAB4D0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272464</w:t>
            </w:r>
          </w:p>
        </w:tc>
        <w:tc>
          <w:tcPr>
            <w:tcW w:w="2410" w:type="dxa"/>
            <w:tcBorders>
              <w:top w:val="nil"/>
              <w:left w:val="nil"/>
              <w:bottom w:val="single" w:sz="4" w:space="0" w:color="auto"/>
              <w:right w:val="single" w:sz="4" w:space="0" w:color="auto"/>
            </w:tcBorders>
            <w:shd w:val="clear" w:color="000000" w:fill="FFFFFF"/>
            <w:noWrap/>
            <w:vAlign w:val="bottom"/>
            <w:hideMark/>
          </w:tcPr>
          <w:p w14:paraId="39B5AC6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Ny Puji </w:t>
            </w:r>
            <w:proofErr w:type="spellStart"/>
            <w:r w:rsidRPr="008A4018">
              <w:rPr>
                <w:rFonts w:ascii="Times New Roman" w:eastAsia="Times New Roman" w:hAnsi="Times New Roman"/>
                <w:color w:val="000000"/>
              </w:rPr>
              <w:t>Andayani</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09A3B62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688EA0C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42BA99C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39</w:t>
            </w:r>
          </w:p>
        </w:tc>
        <w:tc>
          <w:tcPr>
            <w:tcW w:w="851" w:type="dxa"/>
            <w:tcBorders>
              <w:top w:val="nil"/>
              <w:left w:val="nil"/>
              <w:bottom w:val="single" w:sz="4" w:space="0" w:color="auto"/>
              <w:right w:val="single" w:sz="4" w:space="0" w:color="auto"/>
            </w:tcBorders>
            <w:shd w:val="clear" w:color="000000" w:fill="FFFFFF"/>
            <w:noWrap/>
            <w:vAlign w:val="bottom"/>
            <w:hideMark/>
          </w:tcPr>
          <w:p w14:paraId="0BAA5CE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984" w:type="dxa"/>
            <w:tcBorders>
              <w:top w:val="nil"/>
              <w:left w:val="nil"/>
              <w:bottom w:val="single" w:sz="4" w:space="0" w:color="auto"/>
              <w:right w:val="single" w:sz="4" w:space="0" w:color="auto"/>
            </w:tcBorders>
            <w:shd w:val="clear" w:color="000000" w:fill="FFFFFF"/>
            <w:noWrap/>
            <w:vAlign w:val="bottom"/>
            <w:hideMark/>
          </w:tcPr>
          <w:p w14:paraId="21BBF70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4301400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35E1A43A"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6E0475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21</w:t>
            </w:r>
          </w:p>
        </w:tc>
        <w:tc>
          <w:tcPr>
            <w:tcW w:w="1788" w:type="dxa"/>
            <w:tcBorders>
              <w:top w:val="nil"/>
              <w:left w:val="nil"/>
              <w:bottom w:val="single" w:sz="4" w:space="0" w:color="auto"/>
              <w:right w:val="single" w:sz="4" w:space="0" w:color="auto"/>
            </w:tcBorders>
            <w:shd w:val="clear" w:color="000000" w:fill="FFFFFF"/>
            <w:noWrap/>
            <w:vAlign w:val="bottom"/>
            <w:hideMark/>
          </w:tcPr>
          <w:p w14:paraId="051E2FC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103032</w:t>
            </w:r>
          </w:p>
        </w:tc>
        <w:tc>
          <w:tcPr>
            <w:tcW w:w="2410" w:type="dxa"/>
            <w:tcBorders>
              <w:top w:val="nil"/>
              <w:left w:val="nil"/>
              <w:bottom w:val="single" w:sz="4" w:space="0" w:color="auto"/>
              <w:right w:val="single" w:sz="4" w:space="0" w:color="auto"/>
            </w:tcBorders>
            <w:shd w:val="clear" w:color="000000" w:fill="FFFFFF"/>
            <w:noWrap/>
            <w:vAlign w:val="bottom"/>
            <w:hideMark/>
          </w:tcPr>
          <w:p w14:paraId="721B7DD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Tn Samsudin</w:t>
            </w:r>
          </w:p>
        </w:tc>
        <w:tc>
          <w:tcPr>
            <w:tcW w:w="851" w:type="dxa"/>
            <w:tcBorders>
              <w:top w:val="nil"/>
              <w:left w:val="nil"/>
              <w:bottom w:val="single" w:sz="4" w:space="0" w:color="auto"/>
              <w:right w:val="single" w:sz="4" w:space="0" w:color="auto"/>
            </w:tcBorders>
            <w:shd w:val="clear" w:color="000000" w:fill="FFFFFF"/>
            <w:noWrap/>
            <w:vAlign w:val="bottom"/>
            <w:hideMark/>
          </w:tcPr>
          <w:p w14:paraId="23B89DA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7C8571E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266E868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69</w:t>
            </w:r>
          </w:p>
        </w:tc>
        <w:tc>
          <w:tcPr>
            <w:tcW w:w="851" w:type="dxa"/>
            <w:tcBorders>
              <w:top w:val="nil"/>
              <w:left w:val="nil"/>
              <w:bottom w:val="single" w:sz="4" w:space="0" w:color="auto"/>
              <w:right w:val="single" w:sz="4" w:space="0" w:color="auto"/>
            </w:tcBorders>
            <w:shd w:val="clear" w:color="000000" w:fill="FFFFFF"/>
            <w:noWrap/>
            <w:vAlign w:val="bottom"/>
            <w:hideMark/>
          </w:tcPr>
          <w:p w14:paraId="792BAF1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c>
          <w:tcPr>
            <w:tcW w:w="1984" w:type="dxa"/>
            <w:tcBorders>
              <w:top w:val="nil"/>
              <w:left w:val="nil"/>
              <w:bottom w:val="single" w:sz="4" w:space="0" w:color="auto"/>
              <w:right w:val="single" w:sz="4" w:space="0" w:color="auto"/>
            </w:tcBorders>
            <w:shd w:val="clear" w:color="000000" w:fill="FFFFFF"/>
            <w:noWrap/>
            <w:vAlign w:val="bottom"/>
            <w:hideMark/>
          </w:tcPr>
          <w:p w14:paraId="1BE94BEB"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6012375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734497D2"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C66119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22</w:t>
            </w:r>
          </w:p>
        </w:tc>
        <w:tc>
          <w:tcPr>
            <w:tcW w:w="1788" w:type="dxa"/>
            <w:tcBorders>
              <w:top w:val="nil"/>
              <w:left w:val="nil"/>
              <w:bottom w:val="single" w:sz="4" w:space="0" w:color="auto"/>
              <w:right w:val="single" w:sz="4" w:space="0" w:color="auto"/>
            </w:tcBorders>
            <w:shd w:val="clear" w:color="000000" w:fill="FFFFFF"/>
            <w:noWrap/>
            <w:vAlign w:val="bottom"/>
            <w:hideMark/>
          </w:tcPr>
          <w:p w14:paraId="62BCF95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272461</w:t>
            </w:r>
          </w:p>
        </w:tc>
        <w:tc>
          <w:tcPr>
            <w:tcW w:w="2410" w:type="dxa"/>
            <w:tcBorders>
              <w:top w:val="nil"/>
              <w:left w:val="nil"/>
              <w:bottom w:val="single" w:sz="4" w:space="0" w:color="auto"/>
              <w:right w:val="single" w:sz="4" w:space="0" w:color="auto"/>
            </w:tcBorders>
            <w:shd w:val="clear" w:color="000000" w:fill="FFFFFF"/>
            <w:noWrap/>
            <w:vAlign w:val="bottom"/>
            <w:hideMark/>
          </w:tcPr>
          <w:p w14:paraId="06B6364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Tn Purwanto</w:t>
            </w:r>
          </w:p>
        </w:tc>
        <w:tc>
          <w:tcPr>
            <w:tcW w:w="851" w:type="dxa"/>
            <w:tcBorders>
              <w:top w:val="nil"/>
              <w:left w:val="nil"/>
              <w:bottom w:val="single" w:sz="4" w:space="0" w:color="auto"/>
              <w:right w:val="single" w:sz="4" w:space="0" w:color="auto"/>
            </w:tcBorders>
            <w:shd w:val="clear" w:color="000000" w:fill="FFFFFF"/>
            <w:noWrap/>
            <w:vAlign w:val="bottom"/>
            <w:hideMark/>
          </w:tcPr>
          <w:p w14:paraId="174D1A1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03ED8A3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4ADD295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55</w:t>
            </w:r>
          </w:p>
        </w:tc>
        <w:tc>
          <w:tcPr>
            <w:tcW w:w="851" w:type="dxa"/>
            <w:tcBorders>
              <w:top w:val="nil"/>
              <w:left w:val="nil"/>
              <w:bottom w:val="single" w:sz="4" w:space="0" w:color="auto"/>
              <w:right w:val="single" w:sz="4" w:space="0" w:color="auto"/>
            </w:tcBorders>
            <w:shd w:val="clear" w:color="000000" w:fill="FFFFFF"/>
            <w:noWrap/>
            <w:vAlign w:val="bottom"/>
            <w:hideMark/>
          </w:tcPr>
          <w:p w14:paraId="2188C18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984" w:type="dxa"/>
            <w:tcBorders>
              <w:top w:val="nil"/>
              <w:left w:val="nil"/>
              <w:bottom w:val="single" w:sz="4" w:space="0" w:color="auto"/>
              <w:right w:val="single" w:sz="4" w:space="0" w:color="auto"/>
            </w:tcBorders>
            <w:shd w:val="clear" w:color="000000" w:fill="FFFFFF"/>
            <w:noWrap/>
            <w:vAlign w:val="bottom"/>
            <w:hideMark/>
          </w:tcPr>
          <w:p w14:paraId="1674613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09C204F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3E9DA57F"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981405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23</w:t>
            </w:r>
          </w:p>
        </w:tc>
        <w:tc>
          <w:tcPr>
            <w:tcW w:w="1788" w:type="dxa"/>
            <w:tcBorders>
              <w:top w:val="nil"/>
              <w:left w:val="nil"/>
              <w:bottom w:val="single" w:sz="4" w:space="0" w:color="auto"/>
              <w:right w:val="single" w:sz="4" w:space="0" w:color="auto"/>
            </w:tcBorders>
            <w:shd w:val="clear" w:color="000000" w:fill="FFFFFF"/>
            <w:noWrap/>
            <w:vAlign w:val="bottom"/>
            <w:hideMark/>
          </w:tcPr>
          <w:p w14:paraId="5E8CFBA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272667</w:t>
            </w:r>
          </w:p>
        </w:tc>
        <w:tc>
          <w:tcPr>
            <w:tcW w:w="2410" w:type="dxa"/>
            <w:tcBorders>
              <w:top w:val="nil"/>
              <w:left w:val="nil"/>
              <w:bottom w:val="single" w:sz="4" w:space="0" w:color="auto"/>
              <w:right w:val="single" w:sz="4" w:space="0" w:color="auto"/>
            </w:tcBorders>
            <w:shd w:val="clear" w:color="000000" w:fill="FFFFFF"/>
            <w:noWrap/>
            <w:vAlign w:val="bottom"/>
            <w:hideMark/>
          </w:tcPr>
          <w:p w14:paraId="619E1CA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Ny </w:t>
            </w:r>
            <w:proofErr w:type="spellStart"/>
            <w:r w:rsidRPr="008A4018">
              <w:rPr>
                <w:rFonts w:ascii="Times New Roman" w:eastAsia="Times New Roman" w:hAnsi="Times New Roman"/>
                <w:color w:val="000000"/>
              </w:rPr>
              <w:t>napiah</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09BE830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6CB61C4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2168B7F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62</w:t>
            </w:r>
          </w:p>
        </w:tc>
        <w:tc>
          <w:tcPr>
            <w:tcW w:w="851" w:type="dxa"/>
            <w:tcBorders>
              <w:top w:val="nil"/>
              <w:left w:val="nil"/>
              <w:bottom w:val="single" w:sz="4" w:space="0" w:color="auto"/>
              <w:right w:val="single" w:sz="4" w:space="0" w:color="auto"/>
            </w:tcBorders>
            <w:shd w:val="clear" w:color="000000" w:fill="FFFFFF"/>
            <w:noWrap/>
            <w:vAlign w:val="bottom"/>
            <w:hideMark/>
          </w:tcPr>
          <w:p w14:paraId="4966AAF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02BA9C7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4C10E13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108817D3"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0E2DCC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24</w:t>
            </w:r>
          </w:p>
        </w:tc>
        <w:tc>
          <w:tcPr>
            <w:tcW w:w="1788" w:type="dxa"/>
            <w:tcBorders>
              <w:top w:val="nil"/>
              <w:left w:val="nil"/>
              <w:bottom w:val="single" w:sz="4" w:space="0" w:color="auto"/>
              <w:right w:val="single" w:sz="4" w:space="0" w:color="auto"/>
            </w:tcBorders>
            <w:shd w:val="clear" w:color="000000" w:fill="FFFFFF"/>
            <w:noWrap/>
            <w:vAlign w:val="bottom"/>
            <w:hideMark/>
          </w:tcPr>
          <w:p w14:paraId="5A3D218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196966</w:t>
            </w:r>
          </w:p>
        </w:tc>
        <w:tc>
          <w:tcPr>
            <w:tcW w:w="2410" w:type="dxa"/>
            <w:tcBorders>
              <w:top w:val="nil"/>
              <w:left w:val="nil"/>
              <w:bottom w:val="single" w:sz="4" w:space="0" w:color="auto"/>
              <w:right w:val="single" w:sz="4" w:space="0" w:color="auto"/>
            </w:tcBorders>
            <w:shd w:val="clear" w:color="000000" w:fill="FFFFFF"/>
            <w:noWrap/>
            <w:vAlign w:val="bottom"/>
            <w:hideMark/>
          </w:tcPr>
          <w:p w14:paraId="763CF4D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Ny </w:t>
            </w:r>
            <w:proofErr w:type="spellStart"/>
            <w:r w:rsidRPr="008A4018">
              <w:rPr>
                <w:rFonts w:ascii="Times New Roman" w:eastAsia="Times New Roman" w:hAnsi="Times New Roman"/>
                <w:color w:val="000000"/>
              </w:rPr>
              <w:t>sugi</w:t>
            </w:r>
            <w:proofErr w:type="spellEnd"/>
            <w:r w:rsidRPr="008A4018">
              <w:rPr>
                <w:rFonts w:ascii="Times New Roman" w:eastAsia="Times New Roman" w:hAnsi="Times New Roman"/>
                <w:color w:val="000000"/>
              </w:rPr>
              <w:t xml:space="preserve"> Candra </w:t>
            </w:r>
          </w:p>
        </w:tc>
        <w:tc>
          <w:tcPr>
            <w:tcW w:w="851" w:type="dxa"/>
            <w:tcBorders>
              <w:top w:val="nil"/>
              <w:left w:val="nil"/>
              <w:bottom w:val="single" w:sz="4" w:space="0" w:color="auto"/>
              <w:right w:val="single" w:sz="4" w:space="0" w:color="auto"/>
            </w:tcBorders>
            <w:shd w:val="clear" w:color="000000" w:fill="FFFFFF"/>
            <w:noWrap/>
            <w:vAlign w:val="bottom"/>
            <w:hideMark/>
          </w:tcPr>
          <w:p w14:paraId="1B89B50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0CF3583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6E8BFB1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49</w:t>
            </w:r>
          </w:p>
        </w:tc>
        <w:tc>
          <w:tcPr>
            <w:tcW w:w="851" w:type="dxa"/>
            <w:tcBorders>
              <w:top w:val="nil"/>
              <w:left w:val="nil"/>
              <w:bottom w:val="single" w:sz="4" w:space="0" w:color="auto"/>
              <w:right w:val="single" w:sz="4" w:space="0" w:color="auto"/>
            </w:tcBorders>
            <w:shd w:val="clear" w:color="000000" w:fill="FFFFFF"/>
            <w:noWrap/>
            <w:vAlign w:val="bottom"/>
            <w:hideMark/>
          </w:tcPr>
          <w:p w14:paraId="0B2B80C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984" w:type="dxa"/>
            <w:tcBorders>
              <w:top w:val="nil"/>
              <w:left w:val="nil"/>
              <w:bottom w:val="single" w:sz="4" w:space="0" w:color="auto"/>
              <w:right w:val="single" w:sz="4" w:space="0" w:color="auto"/>
            </w:tcBorders>
            <w:shd w:val="clear" w:color="000000" w:fill="FFFFFF"/>
            <w:noWrap/>
            <w:vAlign w:val="bottom"/>
            <w:hideMark/>
          </w:tcPr>
          <w:p w14:paraId="1EF86F1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3BCBB26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076241C7"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006BD8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25</w:t>
            </w:r>
          </w:p>
        </w:tc>
        <w:tc>
          <w:tcPr>
            <w:tcW w:w="1788" w:type="dxa"/>
            <w:tcBorders>
              <w:top w:val="nil"/>
              <w:left w:val="nil"/>
              <w:bottom w:val="single" w:sz="4" w:space="0" w:color="auto"/>
              <w:right w:val="single" w:sz="4" w:space="0" w:color="auto"/>
            </w:tcBorders>
            <w:shd w:val="clear" w:color="000000" w:fill="FFFFFF"/>
            <w:noWrap/>
            <w:vAlign w:val="bottom"/>
            <w:hideMark/>
          </w:tcPr>
          <w:p w14:paraId="2DA2205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117268</w:t>
            </w:r>
          </w:p>
        </w:tc>
        <w:tc>
          <w:tcPr>
            <w:tcW w:w="2410" w:type="dxa"/>
            <w:tcBorders>
              <w:top w:val="nil"/>
              <w:left w:val="nil"/>
              <w:bottom w:val="single" w:sz="4" w:space="0" w:color="auto"/>
              <w:right w:val="single" w:sz="4" w:space="0" w:color="auto"/>
            </w:tcBorders>
            <w:shd w:val="clear" w:color="000000" w:fill="FFFFFF"/>
            <w:noWrap/>
            <w:vAlign w:val="bottom"/>
            <w:hideMark/>
          </w:tcPr>
          <w:p w14:paraId="3FBF6ED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Tn Khairul Rizal</w:t>
            </w:r>
          </w:p>
        </w:tc>
        <w:tc>
          <w:tcPr>
            <w:tcW w:w="851" w:type="dxa"/>
            <w:tcBorders>
              <w:top w:val="nil"/>
              <w:left w:val="nil"/>
              <w:bottom w:val="single" w:sz="4" w:space="0" w:color="auto"/>
              <w:right w:val="single" w:sz="4" w:space="0" w:color="auto"/>
            </w:tcBorders>
            <w:shd w:val="clear" w:color="000000" w:fill="FFFFFF"/>
            <w:noWrap/>
            <w:vAlign w:val="bottom"/>
            <w:hideMark/>
          </w:tcPr>
          <w:p w14:paraId="2E0C01A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1DA82B7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5797B51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44</w:t>
            </w:r>
          </w:p>
        </w:tc>
        <w:tc>
          <w:tcPr>
            <w:tcW w:w="851" w:type="dxa"/>
            <w:tcBorders>
              <w:top w:val="nil"/>
              <w:left w:val="nil"/>
              <w:bottom w:val="single" w:sz="4" w:space="0" w:color="auto"/>
              <w:right w:val="single" w:sz="4" w:space="0" w:color="auto"/>
            </w:tcBorders>
            <w:shd w:val="clear" w:color="000000" w:fill="FFFFFF"/>
            <w:noWrap/>
            <w:vAlign w:val="bottom"/>
            <w:hideMark/>
          </w:tcPr>
          <w:p w14:paraId="720A224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984" w:type="dxa"/>
            <w:tcBorders>
              <w:top w:val="nil"/>
              <w:left w:val="nil"/>
              <w:bottom w:val="single" w:sz="4" w:space="0" w:color="auto"/>
              <w:right w:val="single" w:sz="4" w:space="0" w:color="auto"/>
            </w:tcBorders>
            <w:shd w:val="clear" w:color="000000" w:fill="FFFFFF"/>
            <w:noWrap/>
            <w:vAlign w:val="bottom"/>
            <w:hideMark/>
          </w:tcPr>
          <w:p w14:paraId="09D27E47"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6B4313F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6DE512EE"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F822EC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26</w:t>
            </w:r>
          </w:p>
        </w:tc>
        <w:tc>
          <w:tcPr>
            <w:tcW w:w="1788" w:type="dxa"/>
            <w:tcBorders>
              <w:top w:val="nil"/>
              <w:left w:val="nil"/>
              <w:bottom w:val="single" w:sz="4" w:space="0" w:color="auto"/>
              <w:right w:val="single" w:sz="4" w:space="0" w:color="auto"/>
            </w:tcBorders>
            <w:shd w:val="clear" w:color="000000" w:fill="FFFFFF"/>
            <w:noWrap/>
            <w:vAlign w:val="bottom"/>
            <w:hideMark/>
          </w:tcPr>
          <w:p w14:paraId="20489C8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272491</w:t>
            </w:r>
          </w:p>
        </w:tc>
        <w:tc>
          <w:tcPr>
            <w:tcW w:w="2410" w:type="dxa"/>
            <w:tcBorders>
              <w:top w:val="nil"/>
              <w:left w:val="nil"/>
              <w:bottom w:val="single" w:sz="4" w:space="0" w:color="auto"/>
              <w:right w:val="single" w:sz="4" w:space="0" w:color="auto"/>
            </w:tcBorders>
            <w:shd w:val="clear" w:color="000000" w:fill="FFFFFF"/>
            <w:noWrap/>
            <w:vAlign w:val="bottom"/>
            <w:hideMark/>
          </w:tcPr>
          <w:p w14:paraId="1CAA790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Tn </w:t>
            </w:r>
            <w:proofErr w:type="spellStart"/>
            <w:r w:rsidRPr="008A4018">
              <w:rPr>
                <w:rFonts w:ascii="Times New Roman" w:eastAsia="Times New Roman" w:hAnsi="Times New Roman"/>
                <w:color w:val="000000"/>
              </w:rPr>
              <w:t>mulyono</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52F2F1E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4D368F9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412EA26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48</w:t>
            </w:r>
          </w:p>
        </w:tc>
        <w:tc>
          <w:tcPr>
            <w:tcW w:w="851" w:type="dxa"/>
            <w:tcBorders>
              <w:top w:val="nil"/>
              <w:left w:val="nil"/>
              <w:bottom w:val="single" w:sz="4" w:space="0" w:color="auto"/>
              <w:right w:val="single" w:sz="4" w:space="0" w:color="auto"/>
            </w:tcBorders>
            <w:shd w:val="clear" w:color="000000" w:fill="FFFFFF"/>
            <w:noWrap/>
            <w:vAlign w:val="bottom"/>
            <w:hideMark/>
          </w:tcPr>
          <w:p w14:paraId="3519963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984" w:type="dxa"/>
            <w:tcBorders>
              <w:top w:val="nil"/>
              <w:left w:val="nil"/>
              <w:bottom w:val="single" w:sz="4" w:space="0" w:color="auto"/>
              <w:right w:val="single" w:sz="4" w:space="0" w:color="auto"/>
            </w:tcBorders>
            <w:shd w:val="clear" w:color="000000" w:fill="FFFFFF"/>
            <w:noWrap/>
            <w:vAlign w:val="bottom"/>
            <w:hideMark/>
          </w:tcPr>
          <w:p w14:paraId="31A3E64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77C579F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716E65BE"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8142DC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27</w:t>
            </w:r>
          </w:p>
        </w:tc>
        <w:tc>
          <w:tcPr>
            <w:tcW w:w="1788" w:type="dxa"/>
            <w:tcBorders>
              <w:top w:val="nil"/>
              <w:left w:val="nil"/>
              <w:bottom w:val="single" w:sz="4" w:space="0" w:color="auto"/>
              <w:right w:val="single" w:sz="4" w:space="0" w:color="auto"/>
            </w:tcBorders>
            <w:shd w:val="clear" w:color="000000" w:fill="FFFFFF"/>
            <w:noWrap/>
            <w:vAlign w:val="bottom"/>
            <w:hideMark/>
          </w:tcPr>
          <w:p w14:paraId="092CBB6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239651</w:t>
            </w:r>
          </w:p>
        </w:tc>
        <w:tc>
          <w:tcPr>
            <w:tcW w:w="2410" w:type="dxa"/>
            <w:tcBorders>
              <w:top w:val="nil"/>
              <w:left w:val="nil"/>
              <w:bottom w:val="single" w:sz="4" w:space="0" w:color="auto"/>
              <w:right w:val="single" w:sz="4" w:space="0" w:color="auto"/>
            </w:tcBorders>
            <w:shd w:val="clear" w:color="000000" w:fill="FFFFFF"/>
            <w:noWrap/>
            <w:vAlign w:val="bottom"/>
            <w:hideMark/>
          </w:tcPr>
          <w:p w14:paraId="141E3A4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Tn </w:t>
            </w:r>
            <w:proofErr w:type="spellStart"/>
            <w:r w:rsidRPr="008A4018">
              <w:rPr>
                <w:rFonts w:ascii="Times New Roman" w:eastAsia="Times New Roman" w:hAnsi="Times New Roman"/>
                <w:color w:val="000000"/>
              </w:rPr>
              <w:t>Karyadi</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66AEAA2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55C29DB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262A5A5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57</w:t>
            </w:r>
          </w:p>
        </w:tc>
        <w:tc>
          <w:tcPr>
            <w:tcW w:w="851" w:type="dxa"/>
            <w:tcBorders>
              <w:top w:val="nil"/>
              <w:left w:val="nil"/>
              <w:bottom w:val="single" w:sz="4" w:space="0" w:color="auto"/>
              <w:right w:val="single" w:sz="4" w:space="0" w:color="auto"/>
            </w:tcBorders>
            <w:shd w:val="clear" w:color="000000" w:fill="FFFFFF"/>
            <w:noWrap/>
            <w:vAlign w:val="bottom"/>
            <w:hideMark/>
          </w:tcPr>
          <w:p w14:paraId="41D9818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504B9094"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7DF66AD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70368F5C"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342128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28</w:t>
            </w:r>
          </w:p>
        </w:tc>
        <w:tc>
          <w:tcPr>
            <w:tcW w:w="1788" w:type="dxa"/>
            <w:tcBorders>
              <w:top w:val="nil"/>
              <w:left w:val="nil"/>
              <w:bottom w:val="single" w:sz="4" w:space="0" w:color="auto"/>
              <w:right w:val="single" w:sz="4" w:space="0" w:color="auto"/>
            </w:tcBorders>
            <w:shd w:val="clear" w:color="000000" w:fill="FFFFFF"/>
            <w:noWrap/>
            <w:vAlign w:val="bottom"/>
            <w:hideMark/>
          </w:tcPr>
          <w:p w14:paraId="08CE6DB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143511</w:t>
            </w:r>
          </w:p>
        </w:tc>
        <w:tc>
          <w:tcPr>
            <w:tcW w:w="2410" w:type="dxa"/>
            <w:tcBorders>
              <w:top w:val="nil"/>
              <w:left w:val="nil"/>
              <w:bottom w:val="single" w:sz="4" w:space="0" w:color="auto"/>
              <w:right w:val="single" w:sz="4" w:space="0" w:color="auto"/>
            </w:tcBorders>
            <w:shd w:val="clear" w:color="000000" w:fill="FFFFFF"/>
            <w:noWrap/>
            <w:vAlign w:val="bottom"/>
            <w:hideMark/>
          </w:tcPr>
          <w:p w14:paraId="7252B0D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Ny Tukini</w:t>
            </w:r>
          </w:p>
        </w:tc>
        <w:tc>
          <w:tcPr>
            <w:tcW w:w="851" w:type="dxa"/>
            <w:tcBorders>
              <w:top w:val="nil"/>
              <w:left w:val="nil"/>
              <w:bottom w:val="single" w:sz="4" w:space="0" w:color="auto"/>
              <w:right w:val="single" w:sz="4" w:space="0" w:color="auto"/>
            </w:tcBorders>
            <w:shd w:val="clear" w:color="000000" w:fill="FFFFFF"/>
            <w:noWrap/>
            <w:vAlign w:val="bottom"/>
            <w:hideMark/>
          </w:tcPr>
          <w:p w14:paraId="6956C88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415895B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7E74C58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54</w:t>
            </w:r>
          </w:p>
        </w:tc>
        <w:tc>
          <w:tcPr>
            <w:tcW w:w="851" w:type="dxa"/>
            <w:tcBorders>
              <w:top w:val="nil"/>
              <w:left w:val="nil"/>
              <w:bottom w:val="single" w:sz="4" w:space="0" w:color="auto"/>
              <w:right w:val="single" w:sz="4" w:space="0" w:color="auto"/>
            </w:tcBorders>
            <w:shd w:val="clear" w:color="000000" w:fill="FFFFFF"/>
            <w:noWrap/>
            <w:vAlign w:val="bottom"/>
            <w:hideMark/>
          </w:tcPr>
          <w:p w14:paraId="60C9C3E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984" w:type="dxa"/>
            <w:tcBorders>
              <w:top w:val="nil"/>
              <w:left w:val="nil"/>
              <w:bottom w:val="single" w:sz="4" w:space="0" w:color="auto"/>
              <w:right w:val="single" w:sz="4" w:space="0" w:color="auto"/>
            </w:tcBorders>
            <w:shd w:val="clear" w:color="000000" w:fill="FFFFFF"/>
            <w:noWrap/>
            <w:vAlign w:val="bottom"/>
            <w:hideMark/>
          </w:tcPr>
          <w:p w14:paraId="376D26E5"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7179FEF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59C65938"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826A99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29</w:t>
            </w:r>
          </w:p>
        </w:tc>
        <w:tc>
          <w:tcPr>
            <w:tcW w:w="1788" w:type="dxa"/>
            <w:tcBorders>
              <w:top w:val="nil"/>
              <w:left w:val="nil"/>
              <w:bottom w:val="single" w:sz="4" w:space="0" w:color="auto"/>
              <w:right w:val="single" w:sz="4" w:space="0" w:color="auto"/>
            </w:tcBorders>
            <w:shd w:val="clear" w:color="000000" w:fill="FFFFFF"/>
            <w:noWrap/>
            <w:vAlign w:val="bottom"/>
            <w:hideMark/>
          </w:tcPr>
          <w:p w14:paraId="7E44F8B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199655</w:t>
            </w:r>
          </w:p>
        </w:tc>
        <w:tc>
          <w:tcPr>
            <w:tcW w:w="2410" w:type="dxa"/>
            <w:tcBorders>
              <w:top w:val="nil"/>
              <w:left w:val="nil"/>
              <w:bottom w:val="single" w:sz="4" w:space="0" w:color="auto"/>
              <w:right w:val="single" w:sz="4" w:space="0" w:color="auto"/>
            </w:tcBorders>
            <w:shd w:val="clear" w:color="000000" w:fill="FFFFFF"/>
            <w:noWrap/>
            <w:vAlign w:val="bottom"/>
            <w:hideMark/>
          </w:tcPr>
          <w:p w14:paraId="3706963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Tn </w:t>
            </w:r>
            <w:proofErr w:type="spellStart"/>
            <w:r w:rsidRPr="008A4018">
              <w:rPr>
                <w:rFonts w:ascii="Times New Roman" w:eastAsia="Times New Roman" w:hAnsi="Times New Roman"/>
                <w:color w:val="000000"/>
              </w:rPr>
              <w:t>Maryanto</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12BDA11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0FD8979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033B445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50</w:t>
            </w:r>
          </w:p>
        </w:tc>
        <w:tc>
          <w:tcPr>
            <w:tcW w:w="851" w:type="dxa"/>
            <w:tcBorders>
              <w:top w:val="nil"/>
              <w:left w:val="nil"/>
              <w:bottom w:val="single" w:sz="4" w:space="0" w:color="auto"/>
              <w:right w:val="single" w:sz="4" w:space="0" w:color="auto"/>
            </w:tcBorders>
            <w:shd w:val="clear" w:color="000000" w:fill="FFFFFF"/>
            <w:noWrap/>
            <w:vAlign w:val="bottom"/>
            <w:hideMark/>
          </w:tcPr>
          <w:p w14:paraId="13BA371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984" w:type="dxa"/>
            <w:tcBorders>
              <w:top w:val="nil"/>
              <w:left w:val="nil"/>
              <w:bottom w:val="single" w:sz="4" w:space="0" w:color="auto"/>
              <w:right w:val="single" w:sz="4" w:space="0" w:color="auto"/>
            </w:tcBorders>
            <w:shd w:val="clear" w:color="000000" w:fill="FFFFFF"/>
            <w:noWrap/>
            <w:vAlign w:val="bottom"/>
            <w:hideMark/>
          </w:tcPr>
          <w:p w14:paraId="69E14E7E"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038D2B6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72B9F398"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959948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30</w:t>
            </w:r>
          </w:p>
        </w:tc>
        <w:tc>
          <w:tcPr>
            <w:tcW w:w="1788" w:type="dxa"/>
            <w:tcBorders>
              <w:top w:val="nil"/>
              <w:left w:val="nil"/>
              <w:bottom w:val="single" w:sz="4" w:space="0" w:color="auto"/>
              <w:right w:val="single" w:sz="4" w:space="0" w:color="auto"/>
            </w:tcBorders>
            <w:shd w:val="clear" w:color="000000" w:fill="FFFFFF"/>
            <w:noWrap/>
            <w:vAlign w:val="bottom"/>
            <w:hideMark/>
          </w:tcPr>
          <w:p w14:paraId="6CA4016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258161</w:t>
            </w:r>
          </w:p>
        </w:tc>
        <w:tc>
          <w:tcPr>
            <w:tcW w:w="2410" w:type="dxa"/>
            <w:tcBorders>
              <w:top w:val="nil"/>
              <w:left w:val="nil"/>
              <w:bottom w:val="single" w:sz="4" w:space="0" w:color="auto"/>
              <w:right w:val="single" w:sz="4" w:space="0" w:color="auto"/>
            </w:tcBorders>
            <w:shd w:val="clear" w:color="000000" w:fill="FFFFFF"/>
            <w:noWrap/>
            <w:vAlign w:val="bottom"/>
            <w:hideMark/>
          </w:tcPr>
          <w:p w14:paraId="6AD741C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Tn </w:t>
            </w:r>
            <w:proofErr w:type="spellStart"/>
            <w:r w:rsidRPr="008A4018">
              <w:rPr>
                <w:rFonts w:ascii="Times New Roman" w:eastAsia="Times New Roman" w:hAnsi="Times New Roman"/>
                <w:color w:val="000000"/>
              </w:rPr>
              <w:t>Mintan</w:t>
            </w:r>
            <w:proofErr w:type="spellEnd"/>
            <w:r w:rsidRPr="008A4018">
              <w:rPr>
                <w:rFonts w:ascii="Times New Roman" w:eastAsia="Times New Roman" w:hAnsi="Times New Roman"/>
                <w:color w:val="000000"/>
              </w:rPr>
              <w:t xml:space="preserve"> </w:t>
            </w:r>
          </w:p>
        </w:tc>
        <w:tc>
          <w:tcPr>
            <w:tcW w:w="851" w:type="dxa"/>
            <w:tcBorders>
              <w:top w:val="nil"/>
              <w:left w:val="nil"/>
              <w:bottom w:val="single" w:sz="4" w:space="0" w:color="auto"/>
              <w:right w:val="single" w:sz="4" w:space="0" w:color="auto"/>
            </w:tcBorders>
            <w:shd w:val="clear" w:color="000000" w:fill="FFFFFF"/>
            <w:noWrap/>
            <w:vAlign w:val="bottom"/>
            <w:hideMark/>
          </w:tcPr>
          <w:p w14:paraId="5F04773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495F65A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6BCBB99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59</w:t>
            </w:r>
          </w:p>
        </w:tc>
        <w:tc>
          <w:tcPr>
            <w:tcW w:w="851" w:type="dxa"/>
            <w:tcBorders>
              <w:top w:val="nil"/>
              <w:left w:val="nil"/>
              <w:bottom w:val="single" w:sz="4" w:space="0" w:color="auto"/>
              <w:right w:val="single" w:sz="4" w:space="0" w:color="auto"/>
            </w:tcBorders>
            <w:shd w:val="clear" w:color="000000" w:fill="FFFFFF"/>
            <w:noWrap/>
            <w:vAlign w:val="bottom"/>
            <w:hideMark/>
          </w:tcPr>
          <w:p w14:paraId="019BD4B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523C118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65791F7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6BDE0A6F"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2C311B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31</w:t>
            </w:r>
          </w:p>
        </w:tc>
        <w:tc>
          <w:tcPr>
            <w:tcW w:w="1788" w:type="dxa"/>
            <w:tcBorders>
              <w:top w:val="nil"/>
              <w:left w:val="nil"/>
              <w:bottom w:val="single" w:sz="4" w:space="0" w:color="auto"/>
              <w:right w:val="single" w:sz="4" w:space="0" w:color="auto"/>
            </w:tcBorders>
            <w:shd w:val="clear" w:color="000000" w:fill="FFFFFF"/>
            <w:noWrap/>
            <w:vAlign w:val="bottom"/>
            <w:hideMark/>
          </w:tcPr>
          <w:p w14:paraId="708B914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219989</w:t>
            </w:r>
          </w:p>
        </w:tc>
        <w:tc>
          <w:tcPr>
            <w:tcW w:w="2410" w:type="dxa"/>
            <w:tcBorders>
              <w:top w:val="nil"/>
              <w:left w:val="nil"/>
              <w:bottom w:val="single" w:sz="4" w:space="0" w:color="auto"/>
              <w:right w:val="single" w:sz="4" w:space="0" w:color="auto"/>
            </w:tcBorders>
            <w:shd w:val="clear" w:color="000000" w:fill="FFFFFF"/>
            <w:noWrap/>
            <w:vAlign w:val="bottom"/>
            <w:hideMark/>
          </w:tcPr>
          <w:p w14:paraId="3551AEB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Ny </w:t>
            </w:r>
            <w:proofErr w:type="spellStart"/>
            <w:r w:rsidRPr="008A4018">
              <w:rPr>
                <w:rFonts w:ascii="Times New Roman" w:eastAsia="Times New Roman" w:hAnsi="Times New Roman"/>
                <w:color w:val="000000"/>
              </w:rPr>
              <w:t>Aminudin</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14:paraId="19A916A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06D79D0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18B0CA0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67</w:t>
            </w:r>
          </w:p>
        </w:tc>
        <w:tc>
          <w:tcPr>
            <w:tcW w:w="851" w:type="dxa"/>
            <w:tcBorders>
              <w:top w:val="nil"/>
              <w:left w:val="nil"/>
              <w:bottom w:val="single" w:sz="4" w:space="0" w:color="auto"/>
              <w:right w:val="single" w:sz="4" w:space="0" w:color="auto"/>
            </w:tcBorders>
            <w:shd w:val="clear" w:color="000000" w:fill="FFFFFF"/>
            <w:noWrap/>
            <w:vAlign w:val="bottom"/>
            <w:hideMark/>
          </w:tcPr>
          <w:p w14:paraId="51431AE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c>
          <w:tcPr>
            <w:tcW w:w="1984" w:type="dxa"/>
            <w:tcBorders>
              <w:top w:val="nil"/>
              <w:left w:val="nil"/>
              <w:bottom w:val="single" w:sz="4" w:space="0" w:color="auto"/>
              <w:right w:val="single" w:sz="4" w:space="0" w:color="auto"/>
            </w:tcBorders>
            <w:shd w:val="clear" w:color="000000" w:fill="FFFFFF"/>
            <w:noWrap/>
            <w:vAlign w:val="bottom"/>
            <w:hideMark/>
          </w:tcPr>
          <w:p w14:paraId="166BD7C7"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4241A83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7EAC118A"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0432BB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32</w:t>
            </w:r>
          </w:p>
        </w:tc>
        <w:tc>
          <w:tcPr>
            <w:tcW w:w="1788" w:type="dxa"/>
            <w:tcBorders>
              <w:top w:val="nil"/>
              <w:left w:val="nil"/>
              <w:bottom w:val="single" w:sz="4" w:space="0" w:color="auto"/>
              <w:right w:val="single" w:sz="4" w:space="0" w:color="auto"/>
            </w:tcBorders>
            <w:shd w:val="clear" w:color="000000" w:fill="FFFFFF"/>
            <w:noWrap/>
            <w:vAlign w:val="bottom"/>
            <w:hideMark/>
          </w:tcPr>
          <w:p w14:paraId="6BF14B8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599645</w:t>
            </w:r>
          </w:p>
        </w:tc>
        <w:tc>
          <w:tcPr>
            <w:tcW w:w="2410" w:type="dxa"/>
            <w:tcBorders>
              <w:top w:val="nil"/>
              <w:left w:val="nil"/>
              <w:bottom w:val="single" w:sz="4" w:space="0" w:color="auto"/>
              <w:right w:val="single" w:sz="4" w:space="0" w:color="auto"/>
            </w:tcBorders>
            <w:shd w:val="clear" w:color="000000" w:fill="FFFFFF"/>
            <w:noWrap/>
            <w:vAlign w:val="bottom"/>
            <w:hideMark/>
          </w:tcPr>
          <w:p w14:paraId="22EB1C1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Ny. Roberta</w:t>
            </w:r>
          </w:p>
        </w:tc>
        <w:tc>
          <w:tcPr>
            <w:tcW w:w="851" w:type="dxa"/>
            <w:tcBorders>
              <w:top w:val="nil"/>
              <w:left w:val="nil"/>
              <w:bottom w:val="single" w:sz="4" w:space="0" w:color="auto"/>
              <w:right w:val="single" w:sz="4" w:space="0" w:color="auto"/>
            </w:tcBorders>
            <w:shd w:val="clear" w:color="000000" w:fill="FFFFFF"/>
            <w:noWrap/>
            <w:vAlign w:val="bottom"/>
            <w:hideMark/>
          </w:tcPr>
          <w:p w14:paraId="30A0574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w:t>
            </w:r>
          </w:p>
        </w:tc>
        <w:tc>
          <w:tcPr>
            <w:tcW w:w="850" w:type="dxa"/>
            <w:tcBorders>
              <w:top w:val="nil"/>
              <w:left w:val="nil"/>
              <w:bottom w:val="single" w:sz="4" w:space="0" w:color="auto"/>
              <w:right w:val="single" w:sz="4" w:space="0" w:color="auto"/>
            </w:tcBorders>
            <w:shd w:val="clear" w:color="000000" w:fill="FFFFFF"/>
            <w:noWrap/>
            <w:vAlign w:val="bottom"/>
            <w:hideMark/>
          </w:tcPr>
          <w:p w14:paraId="1240DA8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bottom"/>
            <w:hideMark/>
          </w:tcPr>
          <w:p w14:paraId="5D0BDBB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54</w:t>
            </w:r>
          </w:p>
        </w:tc>
        <w:tc>
          <w:tcPr>
            <w:tcW w:w="851" w:type="dxa"/>
            <w:tcBorders>
              <w:top w:val="nil"/>
              <w:left w:val="nil"/>
              <w:bottom w:val="single" w:sz="4" w:space="0" w:color="auto"/>
              <w:right w:val="single" w:sz="4" w:space="0" w:color="auto"/>
            </w:tcBorders>
            <w:shd w:val="clear" w:color="000000" w:fill="FFFFFF"/>
            <w:noWrap/>
            <w:vAlign w:val="bottom"/>
            <w:hideMark/>
          </w:tcPr>
          <w:p w14:paraId="2AF996B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984" w:type="dxa"/>
            <w:tcBorders>
              <w:top w:val="nil"/>
              <w:left w:val="nil"/>
              <w:bottom w:val="single" w:sz="4" w:space="0" w:color="auto"/>
              <w:right w:val="single" w:sz="4" w:space="0" w:color="auto"/>
            </w:tcBorders>
            <w:shd w:val="clear" w:color="000000" w:fill="FFFFFF"/>
            <w:noWrap/>
            <w:vAlign w:val="bottom"/>
            <w:hideMark/>
          </w:tcPr>
          <w:p w14:paraId="44178EAC"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Amlodipin</w:t>
            </w:r>
            <w:proofErr w:type="spellEnd"/>
            <w:r w:rsidRPr="008A4018">
              <w:rPr>
                <w:rFonts w:ascii="Times New Roman" w:eastAsia="Times New Roman" w:hAnsi="Times New Roman"/>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hideMark/>
          </w:tcPr>
          <w:p w14:paraId="56C92C0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0B55E1E2"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A29D00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33</w:t>
            </w:r>
          </w:p>
        </w:tc>
        <w:tc>
          <w:tcPr>
            <w:tcW w:w="1788" w:type="dxa"/>
            <w:tcBorders>
              <w:top w:val="nil"/>
              <w:left w:val="nil"/>
              <w:bottom w:val="single" w:sz="4" w:space="0" w:color="auto"/>
              <w:right w:val="single" w:sz="4" w:space="0" w:color="auto"/>
            </w:tcBorders>
            <w:shd w:val="clear" w:color="000000" w:fill="FFFFFF"/>
            <w:noWrap/>
            <w:vAlign w:val="bottom"/>
            <w:hideMark/>
          </w:tcPr>
          <w:p w14:paraId="211E377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125291</w:t>
            </w:r>
          </w:p>
        </w:tc>
        <w:tc>
          <w:tcPr>
            <w:tcW w:w="2410" w:type="dxa"/>
            <w:tcBorders>
              <w:top w:val="nil"/>
              <w:left w:val="nil"/>
              <w:bottom w:val="single" w:sz="4" w:space="0" w:color="auto"/>
              <w:right w:val="single" w:sz="4" w:space="0" w:color="auto"/>
            </w:tcBorders>
            <w:shd w:val="clear" w:color="000000" w:fill="FFFFFF"/>
            <w:noWrap/>
            <w:vAlign w:val="bottom"/>
            <w:hideMark/>
          </w:tcPr>
          <w:p w14:paraId="1F41CBE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Tn. Guntur Sunar</w:t>
            </w:r>
          </w:p>
        </w:tc>
        <w:tc>
          <w:tcPr>
            <w:tcW w:w="851" w:type="dxa"/>
            <w:tcBorders>
              <w:top w:val="nil"/>
              <w:left w:val="nil"/>
              <w:bottom w:val="single" w:sz="4" w:space="0" w:color="auto"/>
              <w:right w:val="single" w:sz="4" w:space="0" w:color="auto"/>
            </w:tcBorders>
            <w:shd w:val="clear" w:color="000000" w:fill="FFFFFF"/>
            <w:noWrap/>
            <w:vAlign w:val="bottom"/>
            <w:hideMark/>
          </w:tcPr>
          <w:p w14:paraId="3A3865A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nil"/>
              <w:left w:val="nil"/>
              <w:bottom w:val="single" w:sz="4" w:space="0" w:color="auto"/>
              <w:right w:val="single" w:sz="4" w:space="0" w:color="auto"/>
            </w:tcBorders>
            <w:shd w:val="clear" w:color="000000" w:fill="FFFFFF"/>
            <w:noWrap/>
            <w:vAlign w:val="bottom"/>
            <w:hideMark/>
          </w:tcPr>
          <w:p w14:paraId="20A0F13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5951B4C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59</w:t>
            </w:r>
          </w:p>
        </w:tc>
        <w:tc>
          <w:tcPr>
            <w:tcW w:w="851" w:type="dxa"/>
            <w:tcBorders>
              <w:top w:val="nil"/>
              <w:left w:val="nil"/>
              <w:bottom w:val="single" w:sz="4" w:space="0" w:color="auto"/>
              <w:right w:val="single" w:sz="4" w:space="0" w:color="auto"/>
            </w:tcBorders>
            <w:shd w:val="clear" w:color="000000" w:fill="FFFFFF"/>
            <w:noWrap/>
            <w:vAlign w:val="bottom"/>
            <w:hideMark/>
          </w:tcPr>
          <w:p w14:paraId="2E8FFC5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64CFB61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nil"/>
              <w:left w:val="nil"/>
              <w:bottom w:val="single" w:sz="4" w:space="0" w:color="auto"/>
              <w:right w:val="single" w:sz="4" w:space="0" w:color="auto"/>
            </w:tcBorders>
            <w:shd w:val="clear" w:color="000000" w:fill="FFFFFF"/>
            <w:noWrap/>
            <w:vAlign w:val="bottom"/>
            <w:hideMark/>
          </w:tcPr>
          <w:p w14:paraId="0F88BA0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18388703" w14:textId="77777777" w:rsidTr="003B2DEF">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C7632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34</w:t>
            </w:r>
          </w:p>
        </w:tc>
        <w:tc>
          <w:tcPr>
            <w:tcW w:w="1788" w:type="dxa"/>
            <w:tcBorders>
              <w:top w:val="single" w:sz="4" w:space="0" w:color="auto"/>
              <w:left w:val="nil"/>
              <w:bottom w:val="single" w:sz="4" w:space="0" w:color="auto"/>
              <w:right w:val="single" w:sz="4" w:space="0" w:color="auto"/>
            </w:tcBorders>
            <w:shd w:val="clear" w:color="000000" w:fill="FFFFFF"/>
            <w:noWrap/>
            <w:vAlign w:val="bottom"/>
            <w:hideMark/>
          </w:tcPr>
          <w:p w14:paraId="1434D1E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206036</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4964431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Tn </w:t>
            </w:r>
            <w:proofErr w:type="spellStart"/>
            <w:r w:rsidRPr="008A4018">
              <w:rPr>
                <w:rFonts w:ascii="Times New Roman" w:eastAsia="Times New Roman" w:hAnsi="Times New Roman"/>
                <w:color w:val="000000"/>
              </w:rPr>
              <w:t>Wismoyo</w:t>
            </w:r>
            <w:proofErr w:type="spellEnd"/>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266E6C2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7536C5E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5152937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67F136B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14:paraId="2BCC100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Diltiazem</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4E907DD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bl>
    <w:p w14:paraId="4BA032C4"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5BC85747"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2FC922F9"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524F7EAD"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4EBB92FB"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0D0282C0"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345EB1E1"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tbl>
      <w:tblPr>
        <w:tblW w:w="10773" w:type="dxa"/>
        <w:jc w:val="center"/>
        <w:tblLook w:val="04A0" w:firstRow="1" w:lastRow="0" w:firstColumn="1" w:lastColumn="0" w:noHBand="0" w:noVBand="1"/>
      </w:tblPr>
      <w:tblGrid>
        <w:gridCol w:w="851"/>
        <w:gridCol w:w="1984"/>
        <w:gridCol w:w="2280"/>
        <w:gridCol w:w="981"/>
        <w:gridCol w:w="1842"/>
        <w:gridCol w:w="1559"/>
        <w:gridCol w:w="1276"/>
      </w:tblGrid>
      <w:tr w:rsidR="00BF6889" w:rsidRPr="008A4018" w14:paraId="0587FEB3" w14:textId="77777777" w:rsidTr="003B2DEF">
        <w:trPr>
          <w:trHeight w:val="300"/>
          <w:jc w:val="center"/>
        </w:trPr>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2FDACC1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No</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77D3A56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 xml:space="preserve">No RM </w:t>
            </w:r>
          </w:p>
        </w:tc>
        <w:tc>
          <w:tcPr>
            <w:tcW w:w="2280" w:type="dxa"/>
            <w:tcBorders>
              <w:top w:val="single" w:sz="4" w:space="0" w:color="auto"/>
              <w:left w:val="single" w:sz="4" w:space="0" w:color="auto"/>
              <w:bottom w:val="nil"/>
              <w:right w:val="nil"/>
            </w:tcBorders>
            <w:shd w:val="clear" w:color="000000" w:fill="FFFFFF"/>
            <w:noWrap/>
            <w:vAlign w:val="bottom"/>
            <w:hideMark/>
          </w:tcPr>
          <w:p w14:paraId="0D7C6816"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Diagnosa</w:t>
            </w:r>
            <w:proofErr w:type="spellEnd"/>
          </w:p>
        </w:tc>
        <w:tc>
          <w:tcPr>
            <w:tcW w:w="981" w:type="dxa"/>
            <w:tcBorders>
              <w:top w:val="single" w:sz="4" w:space="0" w:color="auto"/>
              <w:left w:val="single" w:sz="4" w:space="0" w:color="auto"/>
              <w:bottom w:val="nil"/>
              <w:right w:val="nil"/>
            </w:tcBorders>
            <w:shd w:val="clear" w:color="000000" w:fill="FFFFFF"/>
            <w:noWrap/>
            <w:vAlign w:val="bottom"/>
            <w:hideMark/>
          </w:tcPr>
          <w:p w14:paraId="78B1D28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LOS</w:t>
            </w:r>
          </w:p>
        </w:tc>
        <w:tc>
          <w:tcPr>
            <w:tcW w:w="1842" w:type="dxa"/>
            <w:tcBorders>
              <w:top w:val="single" w:sz="4" w:space="0" w:color="auto"/>
              <w:left w:val="single" w:sz="4" w:space="0" w:color="auto"/>
              <w:bottom w:val="nil"/>
              <w:right w:val="single" w:sz="4" w:space="0" w:color="auto"/>
            </w:tcBorders>
            <w:shd w:val="clear" w:color="000000" w:fill="FFFFFF"/>
            <w:noWrap/>
            <w:vAlign w:val="bottom"/>
            <w:hideMark/>
          </w:tcPr>
          <w:p w14:paraId="58E7852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Status</w:t>
            </w:r>
          </w:p>
        </w:tc>
        <w:tc>
          <w:tcPr>
            <w:tcW w:w="2835"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4EAFA10"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kelas</w:t>
            </w:r>
            <w:proofErr w:type="spellEnd"/>
          </w:p>
        </w:tc>
      </w:tr>
      <w:tr w:rsidR="00BF6889" w:rsidRPr="008A4018" w14:paraId="7FC2AB99" w14:textId="77777777" w:rsidTr="003B2DEF">
        <w:trPr>
          <w:trHeight w:val="300"/>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4D42C60F" w14:textId="77777777" w:rsidR="00BF6889" w:rsidRPr="008A4018" w:rsidRDefault="00BF6889" w:rsidP="003B2DEF">
            <w:pPr>
              <w:spacing w:after="0" w:line="240" w:lineRule="auto"/>
              <w:rPr>
                <w:rFonts w:ascii="Times New Roman" w:eastAsia="Times New Roman" w:hAnsi="Times New Roman"/>
                <w:color w:val="000000"/>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15B50DA9" w14:textId="77777777" w:rsidR="00BF6889" w:rsidRPr="008A4018" w:rsidRDefault="00BF6889" w:rsidP="003B2DEF">
            <w:pPr>
              <w:spacing w:after="0" w:line="240" w:lineRule="auto"/>
              <w:rPr>
                <w:rFonts w:ascii="Times New Roman" w:eastAsia="Times New Roman" w:hAnsi="Times New Roman"/>
                <w:color w:val="000000"/>
              </w:rPr>
            </w:pPr>
          </w:p>
        </w:tc>
        <w:tc>
          <w:tcPr>
            <w:tcW w:w="2280" w:type="dxa"/>
            <w:tcBorders>
              <w:top w:val="nil"/>
              <w:left w:val="nil"/>
              <w:bottom w:val="nil"/>
              <w:right w:val="nil"/>
            </w:tcBorders>
            <w:shd w:val="clear" w:color="000000" w:fill="FFFFFF"/>
            <w:noWrap/>
            <w:vAlign w:val="bottom"/>
            <w:hideMark/>
          </w:tcPr>
          <w:p w14:paraId="5DD9C88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Utama</w:t>
            </w:r>
          </w:p>
        </w:tc>
        <w:tc>
          <w:tcPr>
            <w:tcW w:w="981" w:type="dxa"/>
            <w:tcBorders>
              <w:top w:val="nil"/>
              <w:left w:val="single" w:sz="4" w:space="0" w:color="auto"/>
              <w:bottom w:val="nil"/>
              <w:right w:val="nil"/>
            </w:tcBorders>
            <w:shd w:val="clear" w:color="000000" w:fill="FFFFFF"/>
            <w:noWrap/>
            <w:vAlign w:val="bottom"/>
            <w:hideMark/>
          </w:tcPr>
          <w:p w14:paraId="06F010B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Hari</w:t>
            </w:r>
          </w:p>
        </w:tc>
        <w:tc>
          <w:tcPr>
            <w:tcW w:w="1842" w:type="dxa"/>
            <w:tcBorders>
              <w:top w:val="nil"/>
              <w:left w:val="single" w:sz="4" w:space="0" w:color="auto"/>
              <w:bottom w:val="nil"/>
              <w:right w:val="single" w:sz="4" w:space="0" w:color="auto"/>
            </w:tcBorders>
            <w:shd w:val="clear" w:color="000000" w:fill="FFFFFF"/>
            <w:noWrap/>
            <w:vAlign w:val="bottom"/>
            <w:hideMark/>
          </w:tcPr>
          <w:p w14:paraId="42BCD14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Pulang</w:t>
            </w:r>
          </w:p>
        </w:tc>
        <w:tc>
          <w:tcPr>
            <w:tcW w:w="1559" w:type="dxa"/>
            <w:vMerge w:val="restart"/>
            <w:tcBorders>
              <w:top w:val="single" w:sz="4" w:space="0" w:color="auto"/>
              <w:left w:val="nil"/>
              <w:bottom w:val="single" w:sz="4" w:space="0" w:color="000000"/>
              <w:right w:val="single" w:sz="4" w:space="0" w:color="auto"/>
            </w:tcBorders>
            <w:shd w:val="clear" w:color="000000" w:fill="FFFFFF"/>
            <w:noWrap/>
            <w:vAlign w:val="bottom"/>
            <w:hideMark/>
          </w:tcPr>
          <w:p w14:paraId="60B58A7A"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ranap</w:t>
            </w:r>
            <w:proofErr w:type="spellEnd"/>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F8E4390"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kode</w:t>
            </w:r>
            <w:proofErr w:type="spellEnd"/>
          </w:p>
        </w:tc>
      </w:tr>
      <w:tr w:rsidR="00BF6889" w:rsidRPr="008A4018" w14:paraId="6C13A152" w14:textId="77777777" w:rsidTr="003B2DEF">
        <w:trPr>
          <w:trHeight w:val="300"/>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6A3E06F0" w14:textId="77777777" w:rsidR="00BF6889" w:rsidRPr="008A4018" w:rsidRDefault="00BF6889" w:rsidP="003B2DEF">
            <w:pPr>
              <w:spacing w:after="0" w:line="240" w:lineRule="auto"/>
              <w:rPr>
                <w:rFonts w:ascii="Times New Roman" w:eastAsia="Times New Roman" w:hAnsi="Times New Roman"/>
                <w:color w:val="000000"/>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689D16DA" w14:textId="77777777" w:rsidR="00BF6889" w:rsidRPr="008A4018" w:rsidRDefault="00BF6889" w:rsidP="003B2DEF">
            <w:pPr>
              <w:spacing w:after="0" w:line="240" w:lineRule="auto"/>
              <w:rPr>
                <w:rFonts w:ascii="Times New Roman" w:eastAsia="Times New Roman" w:hAnsi="Times New Roman"/>
                <w:color w:val="000000"/>
              </w:rPr>
            </w:pPr>
          </w:p>
        </w:tc>
        <w:tc>
          <w:tcPr>
            <w:tcW w:w="2280" w:type="dxa"/>
            <w:tcBorders>
              <w:top w:val="nil"/>
              <w:left w:val="single" w:sz="4" w:space="0" w:color="auto"/>
              <w:bottom w:val="single" w:sz="4" w:space="0" w:color="auto"/>
              <w:right w:val="nil"/>
            </w:tcBorders>
            <w:shd w:val="clear" w:color="000000" w:fill="FFFFFF"/>
            <w:noWrap/>
            <w:vAlign w:val="bottom"/>
            <w:hideMark/>
          </w:tcPr>
          <w:p w14:paraId="6D82981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 </w:t>
            </w:r>
          </w:p>
        </w:tc>
        <w:tc>
          <w:tcPr>
            <w:tcW w:w="981" w:type="dxa"/>
            <w:tcBorders>
              <w:top w:val="nil"/>
              <w:left w:val="single" w:sz="4" w:space="0" w:color="auto"/>
              <w:bottom w:val="single" w:sz="4" w:space="0" w:color="auto"/>
              <w:right w:val="nil"/>
            </w:tcBorders>
            <w:shd w:val="clear" w:color="000000" w:fill="FFFFFF"/>
            <w:noWrap/>
            <w:vAlign w:val="bottom"/>
            <w:hideMark/>
          </w:tcPr>
          <w:p w14:paraId="46117D9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 </w:t>
            </w:r>
          </w:p>
        </w:tc>
        <w:tc>
          <w:tcPr>
            <w:tcW w:w="1842" w:type="dxa"/>
            <w:tcBorders>
              <w:top w:val="nil"/>
              <w:left w:val="single" w:sz="4" w:space="0" w:color="auto"/>
              <w:bottom w:val="single" w:sz="4" w:space="0" w:color="auto"/>
              <w:right w:val="single" w:sz="4" w:space="0" w:color="auto"/>
            </w:tcBorders>
            <w:shd w:val="clear" w:color="000000" w:fill="FFFFFF"/>
            <w:noWrap/>
            <w:vAlign w:val="bottom"/>
            <w:hideMark/>
          </w:tcPr>
          <w:p w14:paraId="280C4F4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w:t>
            </w:r>
          </w:p>
        </w:tc>
        <w:tc>
          <w:tcPr>
            <w:tcW w:w="1559" w:type="dxa"/>
            <w:vMerge/>
            <w:tcBorders>
              <w:top w:val="single" w:sz="4" w:space="0" w:color="auto"/>
              <w:left w:val="nil"/>
              <w:bottom w:val="single" w:sz="4" w:space="0" w:color="000000"/>
              <w:right w:val="single" w:sz="4" w:space="0" w:color="auto"/>
            </w:tcBorders>
            <w:vAlign w:val="center"/>
            <w:hideMark/>
          </w:tcPr>
          <w:p w14:paraId="7B4ABB9F" w14:textId="77777777" w:rsidR="00BF6889" w:rsidRPr="008A4018" w:rsidRDefault="00BF6889" w:rsidP="003B2DEF">
            <w:pPr>
              <w:spacing w:after="0" w:line="240" w:lineRule="auto"/>
              <w:rPr>
                <w:rFonts w:ascii="Times New Roman" w:eastAsia="Times New Roman" w:hAnsi="Times New Roman"/>
                <w:color w:val="000000"/>
              </w:rPr>
            </w:pPr>
          </w:p>
        </w:tc>
        <w:tc>
          <w:tcPr>
            <w:tcW w:w="1276" w:type="dxa"/>
            <w:vMerge/>
            <w:tcBorders>
              <w:top w:val="nil"/>
              <w:left w:val="single" w:sz="4" w:space="0" w:color="auto"/>
              <w:bottom w:val="single" w:sz="4" w:space="0" w:color="000000"/>
              <w:right w:val="single" w:sz="4" w:space="0" w:color="auto"/>
            </w:tcBorders>
            <w:vAlign w:val="center"/>
            <w:hideMark/>
          </w:tcPr>
          <w:p w14:paraId="7D0CB89F" w14:textId="77777777" w:rsidR="00BF6889" w:rsidRPr="008A4018" w:rsidRDefault="00BF6889" w:rsidP="003B2DEF">
            <w:pPr>
              <w:spacing w:after="0" w:line="240" w:lineRule="auto"/>
              <w:rPr>
                <w:rFonts w:ascii="Times New Roman" w:eastAsia="Times New Roman" w:hAnsi="Times New Roman"/>
                <w:color w:val="000000"/>
              </w:rPr>
            </w:pPr>
          </w:p>
        </w:tc>
      </w:tr>
      <w:tr w:rsidR="00BF6889" w:rsidRPr="008A4018" w14:paraId="73FE488C"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820C6D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984" w:type="dxa"/>
            <w:tcBorders>
              <w:top w:val="nil"/>
              <w:left w:val="nil"/>
              <w:bottom w:val="single" w:sz="4" w:space="0" w:color="auto"/>
              <w:right w:val="single" w:sz="4" w:space="0" w:color="auto"/>
            </w:tcBorders>
            <w:shd w:val="clear" w:color="000000" w:fill="FFFFFF"/>
            <w:noWrap/>
            <w:vAlign w:val="bottom"/>
            <w:hideMark/>
          </w:tcPr>
          <w:p w14:paraId="2C79104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490036</w:t>
            </w:r>
          </w:p>
        </w:tc>
        <w:tc>
          <w:tcPr>
            <w:tcW w:w="2280" w:type="dxa"/>
            <w:tcBorders>
              <w:top w:val="nil"/>
              <w:left w:val="nil"/>
              <w:bottom w:val="single" w:sz="4" w:space="0" w:color="auto"/>
              <w:right w:val="single" w:sz="4" w:space="0" w:color="auto"/>
            </w:tcBorders>
            <w:shd w:val="clear" w:color="000000" w:fill="FFFFFF"/>
            <w:noWrap/>
            <w:vAlign w:val="bottom"/>
            <w:hideMark/>
          </w:tcPr>
          <w:p w14:paraId="3B725C65"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2D4F580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57F19787"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6A4F07B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74E799A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213A7479"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D321B9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984" w:type="dxa"/>
            <w:tcBorders>
              <w:top w:val="nil"/>
              <w:left w:val="nil"/>
              <w:bottom w:val="single" w:sz="4" w:space="0" w:color="auto"/>
              <w:right w:val="single" w:sz="4" w:space="0" w:color="auto"/>
            </w:tcBorders>
            <w:shd w:val="clear" w:color="000000" w:fill="FFFFFF"/>
            <w:noWrap/>
            <w:vAlign w:val="bottom"/>
            <w:hideMark/>
          </w:tcPr>
          <w:p w14:paraId="06587B7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254457</w:t>
            </w:r>
          </w:p>
        </w:tc>
        <w:tc>
          <w:tcPr>
            <w:tcW w:w="2280" w:type="dxa"/>
            <w:tcBorders>
              <w:top w:val="nil"/>
              <w:left w:val="nil"/>
              <w:bottom w:val="single" w:sz="4" w:space="0" w:color="auto"/>
              <w:right w:val="single" w:sz="4" w:space="0" w:color="auto"/>
            </w:tcBorders>
            <w:shd w:val="clear" w:color="000000" w:fill="FFFFFF"/>
            <w:noWrap/>
            <w:vAlign w:val="bottom"/>
            <w:hideMark/>
          </w:tcPr>
          <w:p w14:paraId="0B866752"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3E36606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w:t>
            </w:r>
          </w:p>
        </w:tc>
        <w:tc>
          <w:tcPr>
            <w:tcW w:w="1842" w:type="dxa"/>
            <w:tcBorders>
              <w:top w:val="nil"/>
              <w:left w:val="nil"/>
              <w:bottom w:val="single" w:sz="4" w:space="0" w:color="auto"/>
              <w:right w:val="single" w:sz="4" w:space="0" w:color="auto"/>
            </w:tcBorders>
            <w:shd w:val="clear" w:color="000000" w:fill="FFFFFF"/>
            <w:noWrap/>
            <w:vAlign w:val="bottom"/>
            <w:hideMark/>
          </w:tcPr>
          <w:p w14:paraId="471CF7F4"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3D612FB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54717FA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5D73F75E"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A92FAC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53ABA6A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565007</w:t>
            </w:r>
          </w:p>
        </w:tc>
        <w:tc>
          <w:tcPr>
            <w:tcW w:w="2280" w:type="dxa"/>
            <w:tcBorders>
              <w:top w:val="nil"/>
              <w:left w:val="nil"/>
              <w:bottom w:val="single" w:sz="4" w:space="0" w:color="auto"/>
              <w:right w:val="single" w:sz="4" w:space="0" w:color="auto"/>
            </w:tcBorders>
            <w:shd w:val="clear" w:color="000000" w:fill="FFFFFF"/>
            <w:noWrap/>
            <w:vAlign w:val="bottom"/>
            <w:hideMark/>
          </w:tcPr>
          <w:p w14:paraId="7B25CA0E"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73C5766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795CC01C"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7642D8E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7D87CA9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r>
      <w:tr w:rsidR="00BF6889" w:rsidRPr="008A4018" w14:paraId="6A3FFD51" w14:textId="77777777" w:rsidTr="003B2DEF">
        <w:trPr>
          <w:trHeight w:val="285"/>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4E5BC5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c>
          <w:tcPr>
            <w:tcW w:w="1984" w:type="dxa"/>
            <w:tcBorders>
              <w:top w:val="nil"/>
              <w:left w:val="nil"/>
              <w:bottom w:val="single" w:sz="4" w:space="0" w:color="auto"/>
              <w:right w:val="single" w:sz="4" w:space="0" w:color="auto"/>
            </w:tcBorders>
            <w:shd w:val="clear" w:color="000000" w:fill="FFFFFF"/>
            <w:noWrap/>
            <w:vAlign w:val="bottom"/>
            <w:hideMark/>
          </w:tcPr>
          <w:p w14:paraId="3C785F9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572446</w:t>
            </w:r>
          </w:p>
        </w:tc>
        <w:tc>
          <w:tcPr>
            <w:tcW w:w="2280" w:type="dxa"/>
            <w:tcBorders>
              <w:top w:val="nil"/>
              <w:left w:val="nil"/>
              <w:bottom w:val="single" w:sz="4" w:space="0" w:color="auto"/>
              <w:right w:val="single" w:sz="4" w:space="0" w:color="auto"/>
            </w:tcBorders>
            <w:shd w:val="clear" w:color="000000" w:fill="FFFFFF"/>
            <w:noWrap/>
            <w:vAlign w:val="bottom"/>
            <w:hideMark/>
          </w:tcPr>
          <w:p w14:paraId="70F78D26"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63EEE99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842" w:type="dxa"/>
            <w:tcBorders>
              <w:top w:val="nil"/>
              <w:left w:val="nil"/>
              <w:bottom w:val="single" w:sz="4" w:space="0" w:color="auto"/>
              <w:right w:val="single" w:sz="4" w:space="0" w:color="auto"/>
            </w:tcBorders>
            <w:shd w:val="clear" w:color="000000" w:fill="FFFFFF"/>
            <w:noWrap/>
            <w:vAlign w:val="bottom"/>
            <w:hideMark/>
          </w:tcPr>
          <w:p w14:paraId="5F83DFDB"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612FAF8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7D6D6EC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4076C2EF"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3E606A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w:t>
            </w:r>
          </w:p>
        </w:tc>
        <w:tc>
          <w:tcPr>
            <w:tcW w:w="1984" w:type="dxa"/>
            <w:tcBorders>
              <w:top w:val="nil"/>
              <w:left w:val="nil"/>
              <w:bottom w:val="single" w:sz="4" w:space="0" w:color="auto"/>
              <w:right w:val="single" w:sz="4" w:space="0" w:color="auto"/>
            </w:tcBorders>
            <w:shd w:val="clear" w:color="000000" w:fill="FFFFFF"/>
            <w:noWrap/>
            <w:vAlign w:val="bottom"/>
            <w:hideMark/>
          </w:tcPr>
          <w:p w14:paraId="1A99588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532533</w:t>
            </w:r>
          </w:p>
        </w:tc>
        <w:tc>
          <w:tcPr>
            <w:tcW w:w="2280" w:type="dxa"/>
            <w:tcBorders>
              <w:top w:val="nil"/>
              <w:left w:val="nil"/>
              <w:bottom w:val="single" w:sz="4" w:space="0" w:color="auto"/>
              <w:right w:val="single" w:sz="4" w:space="0" w:color="auto"/>
            </w:tcBorders>
            <w:shd w:val="clear" w:color="000000" w:fill="FFFFFF"/>
            <w:noWrap/>
            <w:vAlign w:val="bottom"/>
            <w:hideMark/>
          </w:tcPr>
          <w:p w14:paraId="07E53D09"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0063328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842" w:type="dxa"/>
            <w:tcBorders>
              <w:top w:val="nil"/>
              <w:left w:val="nil"/>
              <w:bottom w:val="single" w:sz="4" w:space="0" w:color="auto"/>
              <w:right w:val="single" w:sz="4" w:space="0" w:color="auto"/>
            </w:tcBorders>
            <w:shd w:val="clear" w:color="000000" w:fill="FFFFFF"/>
            <w:noWrap/>
            <w:vAlign w:val="bottom"/>
            <w:hideMark/>
          </w:tcPr>
          <w:p w14:paraId="7896179E"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3114F98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0CB6160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4466790C"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72128D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984" w:type="dxa"/>
            <w:tcBorders>
              <w:top w:val="nil"/>
              <w:left w:val="nil"/>
              <w:bottom w:val="single" w:sz="4" w:space="0" w:color="auto"/>
              <w:right w:val="single" w:sz="4" w:space="0" w:color="auto"/>
            </w:tcBorders>
            <w:shd w:val="clear" w:color="000000" w:fill="FFFFFF"/>
            <w:noWrap/>
            <w:vAlign w:val="bottom"/>
            <w:hideMark/>
          </w:tcPr>
          <w:p w14:paraId="3E29583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187015</w:t>
            </w:r>
          </w:p>
        </w:tc>
        <w:tc>
          <w:tcPr>
            <w:tcW w:w="2280" w:type="dxa"/>
            <w:tcBorders>
              <w:top w:val="nil"/>
              <w:left w:val="nil"/>
              <w:bottom w:val="single" w:sz="4" w:space="0" w:color="auto"/>
              <w:right w:val="single" w:sz="4" w:space="0" w:color="auto"/>
            </w:tcBorders>
            <w:shd w:val="clear" w:color="000000" w:fill="FFFFFF"/>
            <w:noWrap/>
            <w:vAlign w:val="bottom"/>
            <w:hideMark/>
          </w:tcPr>
          <w:p w14:paraId="5329023A"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67474E4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3592C027"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59E2612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5CB5C57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57D07917"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A3E880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7</w:t>
            </w:r>
          </w:p>
        </w:tc>
        <w:tc>
          <w:tcPr>
            <w:tcW w:w="1984" w:type="dxa"/>
            <w:tcBorders>
              <w:top w:val="nil"/>
              <w:left w:val="nil"/>
              <w:bottom w:val="single" w:sz="4" w:space="0" w:color="auto"/>
              <w:right w:val="single" w:sz="4" w:space="0" w:color="auto"/>
            </w:tcBorders>
            <w:shd w:val="clear" w:color="000000" w:fill="FFFFFF"/>
            <w:noWrap/>
            <w:vAlign w:val="bottom"/>
            <w:hideMark/>
          </w:tcPr>
          <w:p w14:paraId="3BF4E64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251235</w:t>
            </w:r>
          </w:p>
        </w:tc>
        <w:tc>
          <w:tcPr>
            <w:tcW w:w="2280" w:type="dxa"/>
            <w:tcBorders>
              <w:top w:val="nil"/>
              <w:left w:val="nil"/>
              <w:bottom w:val="single" w:sz="4" w:space="0" w:color="auto"/>
              <w:right w:val="single" w:sz="4" w:space="0" w:color="auto"/>
            </w:tcBorders>
            <w:shd w:val="clear" w:color="000000" w:fill="FFFFFF"/>
            <w:noWrap/>
            <w:vAlign w:val="bottom"/>
            <w:hideMark/>
          </w:tcPr>
          <w:p w14:paraId="3D342AE8"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155EE7B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74EB29DE"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7CB22F2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5AC878D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4A9381D8"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3C24EE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8</w:t>
            </w:r>
          </w:p>
        </w:tc>
        <w:tc>
          <w:tcPr>
            <w:tcW w:w="1984" w:type="dxa"/>
            <w:tcBorders>
              <w:top w:val="nil"/>
              <w:left w:val="nil"/>
              <w:bottom w:val="single" w:sz="4" w:space="0" w:color="auto"/>
              <w:right w:val="single" w:sz="4" w:space="0" w:color="auto"/>
            </w:tcBorders>
            <w:shd w:val="clear" w:color="000000" w:fill="FFFFFF"/>
            <w:noWrap/>
            <w:vAlign w:val="bottom"/>
            <w:hideMark/>
          </w:tcPr>
          <w:p w14:paraId="0059F52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497859</w:t>
            </w:r>
          </w:p>
        </w:tc>
        <w:tc>
          <w:tcPr>
            <w:tcW w:w="2280" w:type="dxa"/>
            <w:tcBorders>
              <w:top w:val="nil"/>
              <w:left w:val="nil"/>
              <w:bottom w:val="single" w:sz="4" w:space="0" w:color="auto"/>
              <w:right w:val="single" w:sz="4" w:space="0" w:color="auto"/>
            </w:tcBorders>
            <w:shd w:val="clear" w:color="000000" w:fill="FFFFFF"/>
            <w:noWrap/>
            <w:vAlign w:val="bottom"/>
            <w:hideMark/>
          </w:tcPr>
          <w:p w14:paraId="161F5933"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4BADC68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64A7134D"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789C5B9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2172C24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48EBF6FE"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7E91ED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9</w:t>
            </w:r>
          </w:p>
        </w:tc>
        <w:tc>
          <w:tcPr>
            <w:tcW w:w="1984" w:type="dxa"/>
            <w:tcBorders>
              <w:top w:val="nil"/>
              <w:left w:val="nil"/>
              <w:bottom w:val="single" w:sz="4" w:space="0" w:color="auto"/>
              <w:right w:val="single" w:sz="4" w:space="0" w:color="auto"/>
            </w:tcBorders>
            <w:shd w:val="clear" w:color="000000" w:fill="FFFFFF"/>
            <w:noWrap/>
            <w:vAlign w:val="bottom"/>
            <w:hideMark/>
          </w:tcPr>
          <w:p w14:paraId="655058F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479626</w:t>
            </w:r>
          </w:p>
        </w:tc>
        <w:tc>
          <w:tcPr>
            <w:tcW w:w="2280" w:type="dxa"/>
            <w:tcBorders>
              <w:top w:val="nil"/>
              <w:left w:val="nil"/>
              <w:bottom w:val="single" w:sz="4" w:space="0" w:color="auto"/>
              <w:right w:val="single" w:sz="4" w:space="0" w:color="auto"/>
            </w:tcBorders>
            <w:shd w:val="clear" w:color="000000" w:fill="FFFFFF"/>
            <w:noWrap/>
            <w:vAlign w:val="bottom"/>
            <w:hideMark/>
          </w:tcPr>
          <w:p w14:paraId="56712304"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4D5927E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w:t>
            </w:r>
          </w:p>
        </w:tc>
        <w:tc>
          <w:tcPr>
            <w:tcW w:w="1842" w:type="dxa"/>
            <w:tcBorders>
              <w:top w:val="nil"/>
              <w:left w:val="nil"/>
              <w:bottom w:val="single" w:sz="4" w:space="0" w:color="auto"/>
              <w:right w:val="single" w:sz="4" w:space="0" w:color="auto"/>
            </w:tcBorders>
            <w:shd w:val="clear" w:color="000000" w:fill="FFFFFF"/>
            <w:noWrap/>
            <w:vAlign w:val="bottom"/>
            <w:hideMark/>
          </w:tcPr>
          <w:p w14:paraId="705C550E"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2137E44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783CA0A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4000C5DC"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F6F3D5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10</w:t>
            </w:r>
          </w:p>
        </w:tc>
        <w:tc>
          <w:tcPr>
            <w:tcW w:w="1984" w:type="dxa"/>
            <w:tcBorders>
              <w:top w:val="nil"/>
              <w:left w:val="nil"/>
              <w:bottom w:val="single" w:sz="4" w:space="0" w:color="auto"/>
              <w:right w:val="single" w:sz="4" w:space="0" w:color="auto"/>
            </w:tcBorders>
            <w:shd w:val="clear" w:color="000000" w:fill="FFFFFF"/>
            <w:noWrap/>
            <w:vAlign w:val="bottom"/>
            <w:hideMark/>
          </w:tcPr>
          <w:p w14:paraId="099064D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144052</w:t>
            </w:r>
          </w:p>
        </w:tc>
        <w:tc>
          <w:tcPr>
            <w:tcW w:w="2280" w:type="dxa"/>
            <w:tcBorders>
              <w:top w:val="nil"/>
              <w:left w:val="nil"/>
              <w:bottom w:val="single" w:sz="4" w:space="0" w:color="auto"/>
              <w:right w:val="single" w:sz="4" w:space="0" w:color="auto"/>
            </w:tcBorders>
            <w:shd w:val="clear" w:color="000000" w:fill="FFFFFF"/>
            <w:noWrap/>
            <w:vAlign w:val="bottom"/>
            <w:hideMark/>
          </w:tcPr>
          <w:p w14:paraId="03790464"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54AA2EF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w:t>
            </w:r>
          </w:p>
        </w:tc>
        <w:tc>
          <w:tcPr>
            <w:tcW w:w="1842" w:type="dxa"/>
            <w:tcBorders>
              <w:top w:val="nil"/>
              <w:left w:val="nil"/>
              <w:bottom w:val="single" w:sz="4" w:space="0" w:color="auto"/>
              <w:right w:val="single" w:sz="4" w:space="0" w:color="auto"/>
            </w:tcBorders>
            <w:shd w:val="clear" w:color="000000" w:fill="FFFFFF"/>
            <w:noWrap/>
            <w:vAlign w:val="bottom"/>
            <w:hideMark/>
          </w:tcPr>
          <w:p w14:paraId="1FD8B43E"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5787615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7FAD8CD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252EE1AC"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8B353C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11</w:t>
            </w:r>
          </w:p>
        </w:tc>
        <w:tc>
          <w:tcPr>
            <w:tcW w:w="1984" w:type="dxa"/>
            <w:tcBorders>
              <w:top w:val="nil"/>
              <w:left w:val="nil"/>
              <w:bottom w:val="single" w:sz="4" w:space="0" w:color="auto"/>
              <w:right w:val="single" w:sz="4" w:space="0" w:color="auto"/>
            </w:tcBorders>
            <w:shd w:val="clear" w:color="000000" w:fill="FFFFFF"/>
            <w:noWrap/>
            <w:vAlign w:val="bottom"/>
            <w:hideMark/>
          </w:tcPr>
          <w:p w14:paraId="12A1BE6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219989</w:t>
            </w:r>
          </w:p>
        </w:tc>
        <w:tc>
          <w:tcPr>
            <w:tcW w:w="2280" w:type="dxa"/>
            <w:tcBorders>
              <w:top w:val="nil"/>
              <w:left w:val="nil"/>
              <w:bottom w:val="single" w:sz="4" w:space="0" w:color="auto"/>
              <w:right w:val="single" w:sz="4" w:space="0" w:color="auto"/>
            </w:tcBorders>
            <w:shd w:val="clear" w:color="000000" w:fill="FFFFFF"/>
            <w:noWrap/>
            <w:vAlign w:val="bottom"/>
            <w:hideMark/>
          </w:tcPr>
          <w:p w14:paraId="621154FF"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4DF6989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w:t>
            </w:r>
          </w:p>
        </w:tc>
        <w:tc>
          <w:tcPr>
            <w:tcW w:w="1842" w:type="dxa"/>
            <w:tcBorders>
              <w:top w:val="nil"/>
              <w:left w:val="nil"/>
              <w:bottom w:val="single" w:sz="4" w:space="0" w:color="auto"/>
              <w:right w:val="single" w:sz="4" w:space="0" w:color="auto"/>
            </w:tcBorders>
            <w:shd w:val="clear" w:color="000000" w:fill="FFFFFF"/>
            <w:noWrap/>
            <w:vAlign w:val="bottom"/>
            <w:hideMark/>
          </w:tcPr>
          <w:p w14:paraId="0848F6E2"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7233F2A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4DF0AD2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6BD03196"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29441A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12</w:t>
            </w:r>
          </w:p>
        </w:tc>
        <w:tc>
          <w:tcPr>
            <w:tcW w:w="1984" w:type="dxa"/>
            <w:tcBorders>
              <w:top w:val="nil"/>
              <w:left w:val="nil"/>
              <w:bottom w:val="single" w:sz="4" w:space="0" w:color="auto"/>
              <w:right w:val="single" w:sz="4" w:space="0" w:color="auto"/>
            </w:tcBorders>
            <w:shd w:val="clear" w:color="000000" w:fill="FFFFFF"/>
            <w:noWrap/>
            <w:vAlign w:val="bottom"/>
            <w:hideMark/>
          </w:tcPr>
          <w:p w14:paraId="5CA85A8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599645</w:t>
            </w:r>
          </w:p>
        </w:tc>
        <w:tc>
          <w:tcPr>
            <w:tcW w:w="2280" w:type="dxa"/>
            <w:tcBorders>
              <w:top w:val="nil"/>
              <w:left w:val="nil"/>
              <w:bottom w:val="single" w:sz="4" w:space="0" w:color="auto"/>
              <w:right w:val="single" w:sz="4" w:space="0" w:color="auto"/>
            </w:tcBorders>
            <w:shd w:val="clear" w:color="000000" w:fill="FFFFFF"/>
            <w:noWrap/>
            <w:vAlign w:val="bottom"/>
            <w:hideMark/>
          </w:tcPr>
          <w:p w14:paraId="41A67863"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2A654B6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0B0A754E"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2B42DE5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3F599C5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r>
      <w:tr w:rsidR="00BF6889" w:rsidRPr="008A4018" w14:paraId="70AE2DED"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D0B423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13</w:t>
            </w:r>
          </w:p>
        </w:tc>
        <w:tc>
          <w:tcPr>
            <w:tcW w:w="1984" w:type="dxa"/>
            <w:tcBorders>
              <w:top w:val="nil"/>
              <w:left w:val="nil"/>
              <w:bottom w:val="single" w:sz="4" w:space="0" w:color="auto"/>
              <w:right w:val="single" w:sz="4" w:space="0" w:color="auto"/>
            </w:tcBorders>
            <w:shd w:val="clear" w:color="000000" w:fill="FFFFFF"/>
            <w:noWrap/>
            <w:vAlign w:val="bottom"/>
            <w:hideMark/>
          </w:tcPr>
          <w:p w14:paraId="23F872E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125291</w:t>
            </w:r>
          </w:p>
        </w:tc>
        <w:tc>
          <w:tcPr>
            <w:tcW w:w="2280" w:type="dxa"/>
            <w:tcBorders>
              <w:top w:val="nil"/>
              <w:left w:val="nil"/>
              <w:bottom w:val="single" w:sz="4" w:space="0" w:color="auto"/>
              <w:right w:val="single" w:sz="4" w:space="0" w:color="auto"/>
            </w:tcBorders>
            <w:shd w:val="clear" w:color="000000" w:fill="FFFFFF"/>
            <w:noWrap/>
            <w:vAlign w:val="bottom"/>
            <w:hideMark/>
          </w:tcPr>
          <w:p w14:paraId="0D5DCF5C"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62E8A70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w:t>
            </w:r>
          </w:p>
        </w:tc>
        <w:tc>
          <w:tcPr>
            <w:tcW w:w="1842" w:type="dxa"/>
            <w:tcBorders>
              <w:top w:val="nil"/>
              <w:left w:val="nil"/>
              <w:bottom w:val="single" w:sz="4" w:space="0" w:color="auto"/>
              <w:right w:val="single" w:sz="4" w:space="0" w:color="auto"/>
            </w:tcBorders>
            <w:shd w:val="clear" w:color="000000" w:fill="FFFFFF"/>
            <w:noWrap/>
            <w:vAlign w:val="bottom"/>
            <w:hideMark/>
          </w:tcPr>
          <w:p w14:paraId="125DAB7D"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2E88A75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4B89632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289A7C3C"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524DDF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14</w:t>
            </w:r>
          </w:p>
        </w:tc>
        <w:tc>
          <w:tcPr>
            <w:tcW w:w="1984" w:type="dxa"/>
            <w:tcBorders>
              <w:top w:val="nil"/>
              <w:left w:val="nil"/>
              <w:bottom w:val="single" w:sz="4" w:space="0" w:color="auto"/>
              <w:right w:val="single" w:sz="4" w:space="0" w:color="auto"/>
            </w:tcBorders>
            <w:shd w:val="clear" w:color="000000" w:fill="FFFFFF"/>
            <w:noWrap/>
            <w:vAlign w:val="bottom"/>
            <w:hideMark/>
          </w:tcPr>
          <w:p w14:paraId="5264837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206036</w:t>
            </w:r>
          </w:p>
        </w:tc>
        <w:tc>
          <w:tcPr>
            <w:tcW w:w="2280" w:type="dxa"/>
            <w:tcBorders>
              <w:top w:val="nil"/>
              <w:left w:val="nil"/>
              <w:bottom w:val="single" w:sz="4" w:space="0" w:color="auto"/>
              <w:right w:val="single" w:sz="4" w:space="0" w:color="auto"/>
            </w:tcBorders>
            <w:shd w:val="clear" w:color="000000" w:fill="FFFFFF"/>
            <w:noWrap/>
            <w:vAlign w:val="bottom"/>
            <w:hideMark/>
          </w:tcPr>
          <w:p w14:paraId="7514E058"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3CEF87E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4C3E87F5"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15F29B5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173D600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r>
      <w:tr w:rsidR="00BF6889" w:rsidRPr="008A4018" w14:paraId="04EBCF64"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99CD56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15</w:t>
            </w:r>
          </w:p>
        </w:tc>
        <w:tc>
          <w:tcPr>
            <w:tcW w:w="1984" w:type="dxa"/>
            <w:tcBorders>
              <w:top w:val="nil"/>
              <w:left w:val="nil"/>
              <w:bottom w:val="single" w:sz="4" w:space="0" w:color="auto"/>
              <w:right w:val="single" w:sz="4" w:space="0" w:color="auto"/>
            </w:tcBorders>
            <w:shd w:val="clear" w:color="000000" w:fill="FFFFFF"/>
            <w:noWrap/>
            <w:vAlign w:val="bottom"/>
            <w:hideMark/>
          </w:tcPr>
          <w:p w14:paraId="20B38E7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479626</w:t>
            </w:r>
          </w:p>
        </w:tc>
        <w:tc>
          <w:tcPr>
            <w:tcW w:w="2280" w:type="dxa"/>
            <w:tcBorders>
              <w:top w:val="nil"/>
              <w:left w:val="nil"/>
              <w:bottom w:val="single" w:sz="4" w:space="0" w:color="auto"/>
              <w:right w:val="single" w:sz="4" w:space="0" w:color="auto"/>
            </w:tcBorders>
            <w:shd w:val="clear" w:color="000000" w:fill="FFFFFF"/>
            <w:noWrap/>
            <w:vAlign w:val="bottom"/>
            <w:hideMark/>
          </w:tcPr>
          <w:p w14:paraId="236D07A1"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28CA7F4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w:t>
            </w:r>
          </w:p>
        </w:tc>
        <w:tc>
          <w:tcPr>
            <w:tcW w:w="1842" w:type="dxa"/>
            <w:tcBorders>
              <w:top w:val="nil"/>
              <w:left w:val="nil"/>
              <w:bottom w:val="single" w:sz="4" w:space="0" w:color="auto"/>
              <w:right w:val="single" w:sz="4" w:space="0" w:color="auto"/>
            </w:tcBorders>
            <w:shd w:val="clear" w:color="000000" w:fill="FFFFFF"/>
            <w:noWrap/>
            <w:vAlign w:val="bottom"/>
            <w:hideMark/>
          </w:tcPr>
          <w:p w14:paraId="7B80E3A9"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1AAABEB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236215D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42970DDB"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57FE85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16</w:t>
            </w:r>
          </w:p>
        </w:tc>
        <w:tc>
          <w:tcPr>
            <w:tcW w:w="1984" w:type="dxa"/>
            <w:tcBorders>
              <w:top w:val="nil"/>
              <w:left w:val="nil"/>
              <w:bottom w:val="single" w:sz="4" w:space="0" w:color="auto"/>
              <w:right w:val="single" w:sz="4" w:space="0" w:color="auto"/>
            </w:tcBorders>
            <w:shd w:val="clear" w:color="000000" w:fill="FFFFFF"/>
            <w:noWrap/>
            <w:vAlign w:val="bottom"/>
            <w:hideMark/>
          </w:tcPr>
          <w:p w14:paraId="770180E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144052</w:t>
            </w:r>
          </w:p>
        </w:tc>
        <w:tc>
          <w:tcPr>
            <w:tcW w:w="2280" w:type="dxa"/>
            <w:tcBorders>
              <w:top w:val="nil"/>
              <w:left w:val="nil"/>
              <w:bottom w:val="single" w:sz="4" w:space="0" w:color="auto"/>
              <w:right w:val="single" w:sz="4" w:space="0" w:color="auto"/>
            </w:tcBorders>
            <w:shd w:val="clear" w:color="000000" w:fill="FFFFFF"/>
            <w:noWrap/>
            <w:vAlign w:val="bottom"/>
            <w:hideMark/>
          </w:tcPr>
          <w:p w14:paraId="0FBC5287"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46B6C8B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842" w:type="dxa"/>
            <w:tcBorders>
              <w:top w:val="nil"/>
              <w:left w:val="nil"/>
              <w:bottom w:val="single" w:sz="4" w:space="0" w:color="auto"/>
              <w:right w:val="single" w:sz="4" w:space="0" w:color="auto"/>
            </w:tcBorders>
            <w:shd w:val="clear" w:color="000000" w:fill="FFFFFF"/>
            <w:noWrap/>
            <w:vAlign w:val="bottom"/>
            <w:hideMark/>
          </w:tcPr>
          <w:p w14:paraId="6D3E7C0D"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1129F6B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11E96A1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r>
      <w:tr w:rsidR="00BF6889" w:rsidRPr="008A4018" w14:paraId="575B5ED8"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7FB51D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17</w:t>
            </w:r>
          </w:p>
        </w:tc>
        <w:tc>
          <w:tcPr>
            <w:tcW w:w="1984" w:type="dxa"/>
            <w:tcBorders>
              <w:top w:val="nil"/>
              <w:left w:val="nil"/>
              <w:bottom w:val="single" w:sz="4" w:space="0" w:color="auto"/>
              <w:right w:val="single" w:sz="4" w:space="0" w:color="auto"/>
            </w:tcBorders>
            <w:shd w:val="clear" w:color="000000" w:fill="FFFFFF"/>
            <w:noWrap/>
            <w:vAlign w:val="bottom"/>
            <w:hideMark/>
          </w:tcPr>
          <w:p w14:paraId="3F7E8EC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598558</w:t>
            </w:r>
          </w:p>
        </w:tc>
        <w:tc>
          <w:tcPr>
            <w:tcW w:w="2280" w:type="dxa"/>
            <w:tcBorders>
              <w:top w:val="nil"/>
              <w:left w:val="nil"/>
              <w:bottom w:val="single" w:sz="4" w:space="0" w:color="auto"/>
              <w:right w:val="single" w:sz="4" w:space="0" w:color="auto"/>
            </w:tcBorders>
            <w:shd w:val="clear" w:color="000000" w:fill="FFFFFF"/>
            <w:noWrap/>
            <w:vAlign w:val="bottom"/>
            <w:hideMark/>
          </w:tcPr>
          <w:p w14:paraId="75391A13"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2AAA2F4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w:t>
            </w:r>
          </w:p>
        </w:tc>
        <w:tc>
          <w:tcPr>
            <w:tcW w:w="1842" w:type="dxa"/>
            <w:tcBorders>
              <w:top w:val="nil"/>
              <w:left w:val="nil"/>
              <w:bottom w:val="single" w:sz="4" w:space="0" w:color="auto"/>
              <w:right w:val="single" w:sz="4" w:space="0" w:color="auto"/>
            </w:tcBorders>
            <w:shd w:val="clear" w:color="000000" w:fill="FFFFFF"/>
            <w:noWrap/>
            <w:vAlign w:val="bottom"/>
            <w:hideMark/>
          </w:tcPr>
          <w:p w14:paraId="5DE5AC75"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4F15FEA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19D68FE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7A5BDE93"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7525AB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18</w:t>
            </w:r>
          </w:p>
        </w:tc>
        <w:tc>
          <w:tcPr>
            <w:tcW w:w="1984" w:type="dxa"/>
            <w:tcBorders>
              <w:top w:val="nil"/>
              <w:left w:val="nil"/>
              <w:bottom w:val="single" w:sz="4" w:space="0" w:color="auto"/>
              <w:right w:val="single" w:sz="4" w:space="0" w:color="auto"/>
            </w:tcBorders>
            <w:shd w:val="clear" w:color="000000" w:fill="FFFFFF"/>
            <w:noWrap/>
            <w:vAlign w:val="bottom"/>
            <w:hideMark/>
          </w:tcPr>
          <w:p w14:paraId="5D6ED49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599641</w:t>
            </w:r>
          </w:p>
        </w:tc>
        <w:tc>
          <w:tcPr>
            <w:tcW w:w="2280" w:type="dxa"/>
            <w:tcBorders>
              <w:top w:val="nil"/>
              <w:left w:val="nil"/>
              <w:bottom w:val="single" w:sz="4" w:space="0" w:color="auto"/>
              <w:right w:val="single" w:sz="4" w:space="0" w:color="auto"/>
            </w:tcBorders>
            <w:shd w:val="clear" w:color="000000" w:fill="FFFFFF"/>
            <w:noWrap/>
            <w:vAlign w:val="bottom"/>
            <w:hideMark/>
          </w:tcPr>
          <w:p w14:paraId="7FDE1125"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0544C16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39BCB47C"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1764BCA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0EA5668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r>
      <w:tr w:rsidR="00BF6889" w:rsidRPr="008A4018" w14:paraId="2575C046"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176A5D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19</w:t>
            </w:r>
          </w:p>
        </w:tc>
        <w:tc>
          <w:tcPr>
            <w:tcW w:w="1984" w:type="dxa"/>
            <w:tcBorders>
              <w:top w:val="nil"/>
              <w:left w:val="nil"/>
              <w:bottom w:val="single" w:sz="4" w:space="0" w:color="auto"/>
              <w:right w:val="single" w:sz="4" w:space="0" w:color="auto"/>
            </w:tcBorders>
            <w:shd w:val="clear" w:color="000000" w:fill="FFFFFF"/>
            <w:noWrap/>
            <w:vAlign w:val="bottom"/>
            <w:hideMark/>
          </w:tcPr>
          <w:p w14:paraId="2FC3F28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275584</w:t>
            </w:r>
          </w:p>
        </w:tc>
        <w:tc>
          <w:tcPr>
            <w:tcW w:w="2280" w:type="dxa"/>
            <w:tcBorders>
              <w:top w:val="nil"/>
              <w:left w:val="nil"/>
              <w:bottom w:val="single" w:sz="4" w:space="0" w:color="auto"/>
              <w:right w:val="single" w:sz="4" w:space="0" w:color="auto"/>
            </w:tcBorders>
            <w:shd w:val="clear" w:color="000000" w:fill="FFFFFF"/>
            <w:noWrap/>
            <w:vAlign w:val="bottom"/>
            <w:hideMark/>
          </w:tcPr>
          <w:p w14:paraId="0B3B25D1"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77268C6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w:t>
            </w:r>
          </w:p>
        </w:tc>
        <w:tc>
          <w:tcPr>
            <w:tcW w:w="1842" w:type="dxa"/>
            <w:tcBorders>
              <w:top w:val="nil"/>
              <w:left w:val="nil"/>
              <w:bottom w:val="single" w:sz="4" w:space="0" w:color="auto"/>
              <w:right w:val="single" w:sz="4" w:space="0" w:color="auto"/>
            </w:tcBorders>
            <w:shd w:val="clear" w:color="000000" w:fill="FFFFFF"/>
            <w:noWrap/>
            <w:vAlign w:val="bottom"/>
            <w:hideMark/>
          </w:tcPr>
          <w:p w14:paraId="1CE63912"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47282A9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6AF71F3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r>
      <w:tr w:rsidR="00BF6889" w:rsidRPr="008A4018" w14:paraId="1065BA81"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15E0CE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20</w:t>
            </w:r>
          </w:p>
        </w:tc>
        <w:tc>
          <w:tcPr>
            <w:tcW w:w="1984" w:type="dxa"/>
            <w:tcBorders>
              <w:top w:val="nil"/>
              <w:left w:val="nil"/>
              <w:bottom w:val="single" w:sz="4" w:space="0" w:color="auto"/>
              <w:right w:val="single" w:sz="4" w:space="0" w:color="auto"/>
            </w:tcBorders>
            <w:shd w:val="clear" w:color="000000" w:fill="FFFFFF"/>
            <w:noWrap/>
            <w:vAlign w:val="bottom"/>
            <w:hideMark/>
          </w:tcPr>
          <w:p w14:paraId="0022D59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272464</w:t>
            </w:r>
          </w:p>
        </w:tc>
        <w:tc>
          <w:tcPr>
            <w:tcW w:w="2280" w:type="dxa"/>
            <w:tcBorders>
              <w:top w:val="nil"/>
              <w:left w:val="nil"/>
              <w:bottom w:val="single" w:sz="4" w:space="0" w:color="auto"/>
              <w:right w:val="single" w:sz="4" w:space="0" w:color="auto"/>
            </w:tcBorders>
            <w:shd w:val="clear" w:color="000000" w:fill="FFFFFF"/>
            <w:noWrap/>
            <w:vAlign w:val="bottom"/>
            <w:hideMark/>
          </w:tcPr>
          <w:p w14:paraId="5368AE23"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71ED5BF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39EE067F"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7B7C020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5F67138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7CD17B3B"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9B095C5"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21</w:t>
            </w:r>
          </w:p>
        </w:tc>
        <w:tc>
          <w:tcPr>
            <w:tcW w:w="1984" w:type="dxa"/>
            <w:tcBorders>
              <w:top w:val="nil"/>
              <w:left w:val="nil"/>
              <w:bottom w:val="single" w:sz="4" w:space="0" w:color="auto"/>
              <w:right w:val="single" w:sz="4" w:space="0" w:color="auto"/>
            </w:tcBorders>
            <w:shd w:val="clear" w:color="000000" w:fill="FFFFFF"/>
            <w:noWrap/>
            <w:vAlign w:val="bottom"/>
            <w:hideMark/>
          </w:tcPr>
          <w:p w14:paraId="766E752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103032</w:t>
            </w:r>
          </w:p>
        </w:tc>
        <w:tc>
          <w:tcPr>
            <w:tcW w:w="2280" w:type="dxa"/>
            <w:tcBorders>
              <w:top w:val="nil"/>
              <w:left w:val="nil"/>
              <w:bottom w:val="single" w:sz="4" w:space="0" w:color="auto"/>
              <w:right w:val="single" w:sz="4" w:space="0" w:color="auto"/>
            </w:tcBorders>
            <w:shd w:val="clear" w:color="000000" w:fill="FFFFFF"/>
            <w:noWrap/>
            <w:vAlign w:val="bottom"/>
            <w:hideMark/>
          </w:tcPr>
          <w:p w14:paraId="0691BADB"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1FBA1AE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41A7FF37"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64F6CA41"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vip</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6ABA015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r>
      <w:tr w:rsidR="00BF6889" w:rsidRPr="008A4018" w14:paraId="0556608C"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B717B7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lastRenderedPageBreak/>
              <w:t>22</w:t>
            </w:r>
          </w:p>
        </w:tc>
        <w:tc>
          <w:tcPr>
            <w:tcW w:w="1984" w:type="dxa"/>
            <w:tcBorders>
              <w:top w:val="nil"/>
              <w:left w:val="nil"/>
              <w:bottom w:val="single" w:sz="4" w:space="0" w:color="auto"/>
              <w:right w:val="single" w:sz="4" w:space="0" w:color="auto"/>
            </w:tcBorders>
            <w:shd w:val="clear" w:color="000000" w:fill="FFFFFF"/>
            <w:noWrap/>
            <w:vAlign w:val="bottom"/>
            <w:hideMark/>
          </w:tcPr>
          <w:p w14:paraId="1B9AA04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272461</w:t>
            </w:r>
          </w:p>
        </w:tc>
        <w:tc>
          <w:tcPr>
            <w:tcW w:w="2280" w:type="dxa"/>
            <w:tcBorders>
              <w:top w:val="nil"/>
              <w:left w:val="nil"/>
              <w:bottom w:val="single" w:sz="4" w:space="0" w:color="auto"/>
              <w:right w:val="single" w:sz="4" w:space="0" w:color="auto"/>
            </w:tcBorders>
            <w:shd w:val="clear" w:color="000000" w:fill="FFFFFF"/>
            <w:noWrap/>
            <w:vAlign w:val="bottom"/>
            <w:hideMark/>
          </w:tcPr>
          <w:p w14:paraId="1604B7E4"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4E0F5A5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3E0A1533"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23DC0B96"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vip</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4BB54CF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r>
      <w:tr w:rsidR="00BF6889" w:rsidRPr="008A4018" w14:paraId="688E98C5"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DC292E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23</w:t>
            </w:r>
          </w:p>
        </w:tc>
        <w:tc>
          <w:tcPr>
            <w:tcW w:w="1984" w:type="dxa"/>
            <w:tcBorders>
              <w:top w:val="nil"/>
              <w:left w:val="nil"/>
              <w:bottom w:val="single" w:sz="4" w:space="0" w:color="auto"/>
              <w:right w:val="single" w:sz="4" w:space="0" w:color="auto"/>
            </w:tcBorders>
            <w:shd w:val="clear" w:color="000000" w:fill="FFFFFF"/>
            <w:noWrap/>
            <w:vAlign w:val="bottom"/>
            <w:hideMark/>
          </w:tcPr>
          <w:p w14:paraId="0C8AA30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272667</w:t>
            </w:r>
          </w:p>
        </w:tc>
        <w:tc>
          <w:tcPr>
            <w:tcW w:w="2280" w:type="dxa"/>
            <w:tcBorders>
              <w:top w:val="nil"/>
              <w:left w:val="nil"/>
              <w:bottom w:val="single" w:sz="4" w:space="0" w:color="auto"/>
              <w:right w:val="single" w:sz="4" w:space="0" w:color="auto"/>
            </w:tcBorders>
            <w:shd w:val="clear" w:color="000000" w:fill="FFFFFF"/>
            <w:noWrap/>
            <w:vAlign w:val="bottom"/>
            <w:hideMark/>
          </w:tcPr>
          <w:p w14:paraId="3D9D07BA"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4C3E4FA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0D826E6C"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5FD2D3EA"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vip</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3618981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r>
      <w:tr w:rsidR="00BF6889" w:rsidRPr="008A4018" w14:paraId="470CAF18"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1879A2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24</w:t>
            </w:r>
          </w:p>
        </w:tc>
        <w:tc>
          <w:tcPr>
            <w:tcW w:w="1984" w:type="dxa"/>
            <w:tcBorders>
              <w:top w:val="nil"/>
              <w:left w:val="nil"/>
              <w:bottom w:val="single" w:sz="4" w:space="0" w:color="auto"/>
              <w:right w:val="single" w:sz="4" w:space="0" w:color="auto"/>
            </w:tcBorders>
            <w:shd w:val="clear" w:color="000000" w:fill="FFFFFF"/>
            <w:noWrap/>
            <w:vAlign w:val="bottom"/>
            <w:hideMark/>
          </w:tcPr>
          <w:p w14:paraId="0A329DA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196966</w:t>
            </w:r>
          </w:p>
        </w:tc>
        <w:tc>
          <w:tcPr>
            <w:tcW w:w="2280" w:type="dxa"/>
            <w:tcBorders>
              <w:top w:val="nil"/>
              <w:left w:val="nil"/>
              <w:bottom w:val="single" w:sz="4" w:space="0" w:color="auto"/>
              <w:right w:val="single" w:sz="4" w:space="0" w:color="auto"/>
            </w:tcBorders>
            <w:shd w:val="clear" w:color="000000" w:fill="FFFFFF"/>
            <w:noWrap/>
            <w:vAlign w:val="bottom"/>
            <w:hideMark/>
          </w:tcPr>
          <w:p w14:paraId="52D7837C"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30DC082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7</w:t>
            </w:r>
          </w:p>
        </w:tc>
        <w:tc>
          <w:tcPr>
            <w:tcW w:w="1842" w:type="dxa"/>
            <w:tcBorders>
              <w:top w:val="nil"/>
              <w:left w:val="nil"/>
              <w:bottom w:val="single" w:sz="4" w:space="0" w:color="auto"/>
              <w:right w:val="single" w:sz="4" w:space="0" w:color="auto"/>
            </w:tcBorders>
            <w:shd w:val="clear" w:color="000000" w:fill="FFFFFF"/>
            <w:noWrap/>
            <w:vAlign w:val="bottom"/>
            <w:hideMark/>
          </w:tcPr>
          <w:p w14:paraId="0430E343"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628B2BD3"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vip</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101D171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r>
      <w:tr w:rsidR="00BF6889" w:rsidRPr="008A4018" w14:paraId="4DE49ED2"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CA5F35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25</w:t>
            </w:r>
          </w:p>
        </w:tc>
        <w:tc>
          <w:tcPr>
            <w:tcW w:w="1984" w:type="dxa"/>
            <w:tcBorders>
              <w:top w:val="nil"/>
              <w:left w:val="nil"/>
              <w:bottom w:val="single" w:sz="4" w:space="0" w:color="auto"/>
              <w:right w:val="single" w:sz="4" w:space="0" w:color="auto"/>
            </w:tcBorders>
            <w:shd w:val="clear" w:color="000000" w:fill="FFFFFF"/>
            <w:noWrap/>
            <w:vAlign w:val="bottom"/>
            <w:hideMark/>
          </w:tcPr>
          <w:p w14:paraId="1575900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117268</w:t>
            </w:r>
          </w:p>
        </w:tc>
        <w:tc>
          <w:tcPr>
            <w:tcW w:w="2280" w:type="dxa"/>
            <w:tcBorders>
              <w:top w:val="nil"/>
              <w:left w:val="nil"/>
              <w:bottom w:val="single" w:sz="4" w:space="0" w:color="auto"/>
              <w:right w:val="single" w:sz="4" w:space="0" w:color="auto"/>
            </w:tcBorders>
            <w:shd w:val="clear" w:color="000000" w:fill="FFFFFF"/>
            <w:noWrap/>
            <w:vAlign w:val="bottom"/>
            <w:hideMark/>
          </w:tcPr>
          <w:p w14:paraId="5A23F9B8"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312FEE1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16CEF2C8"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1C449C2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0F265DA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4182F546"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6ADCA7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26</w:t>
            </w:r>
          </w:p>
        </w:tc>
        <w:tc>
          <w:tcPr>
            <w:tcW w:w="1984" w:type="dxa"/>
            <w:tcBorders>
              <w:top w:val="nil"/>
              <w:left w:val="nil"/>
              <w:bottom w:val="single" w:sz="4" w:space="0" w:color="auto"/>
              <w:right w:val="single" w:sz="4" w:space="0" w:color="auto"/>
            </w:tcBorders>
            <w:shd w:val="clear" w:color="000000" w:fill="FFFFFF"/>
            <w:noWrap/>
            <w:vAlign w:val="bottom"/>
            <w:hideMark/>
          </w:tcPr>
          <w:p w14:paraId="643DDBF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272491</w:t>
            </w:r>
          </w:p>
        </w:tc>
        <w:tc>
          <w:tcPr>
            <w:tcW w:w="2280" w:type="dxa"/>
            <w:tcBorders>
              <w:top w:val="nil"/>
              <w:left w:val="nil"/>
              <w:bottom w:val="single" w:sz="4" w:space="0" w:color="auto"/>
              <w:right w:val="single" w:sz="4" w:space="0" w:color="auto"/>
            </w:tcBorders>
            <w:shd w:val="clear" w:color="000000" w:fill="FFFFFF"/>
            <w:noWrap/>
            <w:vAlign w:val="bottom"/>
            <w:hideMark/>
          </w:tcPr>
          <w:p w14:paraId="342CD2FF"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36A75DE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4DCB060B"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00B3AFA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0865B95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1693E162"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808612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27</w:t>
            </w:r>
          </w:p>
        </w:tc>
        <w:tc>
          <w:tcPr>
            <w:tcW w:w="1984" w:type="dxa"/>
            <w:tcBorders>
              <w:top w:val="nil"/>
              <w:left w:val="nil"/>
              <w:bottom w:val="single" w:sz="4" w:space="0" w:color="auto"/>
              <w:right w:val="single" w:sz="4" w:space="0" w:color="auto"/>
            </w:tcBorders>
            <w:shd w:val="clear" w:color="000000" w:fill="FFFFFF"/>
            <w:noWrap/>
            <w:vAlign w:val="bottom"/>
            <w:hideMark/>
          </w:tcPr>
          <w:p w14:paraId="5483C16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239651</w:t>
            </w:r>
          </w:p>
        </w:tc>
        <w:tc>
          <w:tcPr>
            <w:tcW w:w="2280" w:type="dxa"/>
            <w:tcBorders>
              <w:top w:val="nil"/>
              <w:left w:val="nil"/>
              <w:bottom w:val="single" w:sz="4" w:space="0" w:color="auto"/>
              <w:right w:val="single" w:sz="4" w:space="0" w:color="auto"/>
            </w:tcBorders>
            <w:shd w:val="clear" w:color="000000" w:fill="FFFFFF"/>
            <w:noWrap/>
            <w:vAlign w:val="bottom"/>
            <w:hideMark/>
          </w:tcPr>
          <w:p w14:paraId="5D9E6028"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1FDBC80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4D95AB27"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01D3E59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391C87D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r>
      <w:tr w:rsidR="00BF6889" w:rsidRPr="008A4018" w14:paraId="530DE6BD"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23A1F6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28</w:t>
            </w:r>
          </w:p>
        </w:tc>
        <w:tc>
          <w:tcPr>
            <w:tcW w:w="1984" w:type="dxa"/>
            <w:tcBorders>
              <w:top w:val="nil"/>
              <w:left w:val="nil"/>
              <w:bottom w:val="single" w:sz="4" w:space="0" w:color="auto"/>
              <w:right w:val="single" w:sz="4" w:space="0" w:color="auto"/>
            </w:tcBorders>
            <w:shd w:val="clear" w:color="000000" w:fill="FFFFFF"/>
            <w:noWrap/>
            <w:vAlign w:val="bottom"/>
            <w:hideMark/>
          </w:tcPr>
          <w:p w14:paraId="4AD3921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143511</w:t>
            </w:r>
          </w:p>
        </w:tc>
        <w:tc>
          <w:tcPr>
            <w:tcW w:w="2280" w:type="dxa"/>
            <w:tcBorders>
              <w:top w:val="nil"/>
              <w:left w:val="nil"/>
              <w:bottom w:val="single" w:sz="4" w:space="0" w:color="auto"/>
              <w:right w:val="single" w:sz="4" w:space="0" w:color="auto"/>
            </w:tcBorders>
            <w:shd w:val="clear" w:color="000000" w:fill="FFFFFF"/>
            <w:noWrap/>
            <w:vAlign w:val="bottom"/>
            <w:hideMark/>
          </w:tcPr>
          <w:p w14:paraId="3198C790"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4D2CAA2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4588F8B4"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32B9FD5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2439A8D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r>
      <w:tr w:rsidR="00BF6889" w:rsidRPr="008A4018" w14:paraId="0BBFEA87"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759BCD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29</w:t>
            </w:r>
          </w:p>
        </w:tc>
        <w:tc>
          <w:tcPr>
            <w:tcW w:w="1984" w:type="dxa"/>
            <w:tcBorders>
              <w:top w:val="nil"/>
              <w:left w:val="nil"/>
              <w:bottom w:val="single" w:sz="4" w:space="0" w:color="auto"/>
              <w:right w:val="single" w:sz="4" w:space="0" w:color="auto"/>
            </w:tcBorders>
            <w:shd w:val="clear" w:color="000000" w:fill="FFFFFF"/>
            <w:noWrap/>
            <w:vAlign w:val="bottom"/>
            <w:hideMark/>
          </w:tcPr>
          <w:p w14:paraId="28ADAE2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199655</w:t>
            </w:r>
          </w:p>
        </w:tc>
        <w:tc>
          <w:tcPr>
            <w:tcW w:w="2280" w:type="dxa"/>
            <w:tcBorders>
              <w:top w:val="nil"/>
              <w:left w:val="nil"/>
              <w:bottom w:val="single" w:sz="4" w:space="0" w:color="auto"/>
              <w:right w:val="single" w:sz="4" w:space="0" w:color="auto"/>
            </w:tcBorders>
            <w:shd w:val="clear" w:color="000000" w:fill="FFFFFF"/>
            <w:noWrap/>
            <w:vAlign w:val="bottom"/>
            <w:hideMark/>
          </w:tcPr>
          <w:p w14:paraId="29FF4DFC"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425F9663"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681925A2"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27C5B79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6721838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398CFC8B"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C94E2A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30</w:t>
            </w:r>
          </w:p>
        </w:tc>
        <w:tc>
          <w:tcPr>
            <w:tcW w:w="1984" w:type="dxa"/>
            <w:tcBorders>
              <w:top w:val="nil"/>
              <w:left w:val="nil"/>
              <w:bottom w:val="single" w:sz="4" w:space="0" w:color="auto"/>
              <w:right w:val="single" w:sz="4" w:space="0" w:color="auto"/>
            </w:tcBorders>
            <w:shd w:val="clear" w:color="000000" w:fill="FFFFFF"/>
            <w:noWrap/>
            <w:vAlign w:val="bottom"/>
            <w:hideMark/>
          </w:tcPr>
          <w:p w14:paraId="56C827E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258161</w:t>
            </w:r>
          </w:p>
        </w:tc>
        <w:tc>
          <w:tcPr>
            <w:tcW w:w="2280" w:type="dxa"/>
            <w:tcBorders>
              <w:top w:val="nil"/>
              <w:left w:val="nil"/>
              <w:bottom w:val="single" w:sz="4" w:space="0" w:color="auto"/>
              <w:right w:val="single" w:sz="4" w:space="0" w:color="auto"/>
            </w:tcBorders>
            <w:shd w:val="clear" w:color="000000" w:fill="FFFFFF"/>
            <w:noWrap/>
            <w:vAlign w:val="bottom"/>
            <w:hideMark/>
          </w:tcPr>
          <w:p w14:paraId="57B01087"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1876E0B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23968B05"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615FF27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38E4B8A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r>
      <w:tr w:rsidR="00BF6889" w:rsidRPr="008A4018" w14:paraId="704FD184"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0C12F7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31</w:t>
            </w:r>
          </w:p>
        </w:tc>
        <w:tc>
          <w:tcPr>
            <w:tcW w:w="1984" w:type="dxa"/>
            <w:tcBorders>
              <w:top w:val="nil"/>
              <w:left w:val="nil"/>
              <w:bottom w:val="single" w:sz="4" w:space="0" w:color="auto"/>
              <w:right w:val="single" w:sz="4" w:space="0" w:color="auto"/>
            </w:tcBorders>
            <w:shd w:val="clear" w:color="000000" w:fill="FFFFFF"/>
            <w:noWrap/>
            <w:vAlign w:val="bottom"/>
            <w:hideMark/>
          </w:tcPr>
          <w:p w14:paraId="3E46F9A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219989</w:t>
            </w:r>
          </w:p>
        </w:tc>
        <w:tc>
          <w:tcPr>
            <w:tcW w:w="2280" w:type="dxa"/>
            <w:tcBorders>
              <w:top w:val="nil"/>
              <w:left w:val="nil"/>
              <w:bottom w:val="single" w:sz="4" w:space="0" w:color="auto"/>
              <w:right w:val="single" w:sz="4" w:space="0" w:color="auto"/>
            </w:tcBorders>
            <w:shd w:val="clear" w:color="000000" w:fill="FFFFFF"/>
            <w:noWrap/>
            <w:vAlign w:val="bottom"/>
            <w:hideMark/>
          </w:tcPr>
          <w:p w14:paraId="43E4DE53"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3E3201C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1F79F64C"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24EA8965"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vip</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54A59B9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r>
      <w:tr w:rsidR="00BF6889" w:rsidRPr="008A4018" w14:paraId="47712BAE"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1259BF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32</w:t>
            </w:r>
          </w:p>
        </w:tc>
        <w:tc>
          <w:tcPr>
            <w:tcW w:w="1984" w:type="dxa"/>
            <w:tcBorders>
              <w:top w:val="nil"/>
              <w:left w:val="nil"/>
              <w:bottom w:val="single" w:sz="4" w:space="0" w:color="auto"/>
              <w:right w:val="single" w:sz="4" w:space="0" w:color="auto"/>
            </w:tcBorders>
            <w:shd w:val="clear" w:color="000000" w:fill="FFFFFF"/>
            <w:noWrap/>
            <w:vAlign w:val="bottom"/>
            <w:hideMark/>
          </w:tcPr>
          <w:p w14:paraId="5ADDBCB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599645</w:t>
            </w:r>
          </w:p>
        </w:tc>
        <w:tc>
          <w:tcPr>
            <w:tcW w:w="2280" w:type="dxa"/>
            <w:tcBorders>
              <w:top w:val="nil"/>
              <w:left w:val="nil"/>
              <w:bottom w:val="single" w:sz="4" w:space="0" w:color="auto"/>
              <w:right w:val="single" w:sz="4" w:space="0" w:color="auto"/>
            </w:tcBorders>
            <w:shd w:val="clear" w:color="000000" w:fill="FFFFFF"/>
            <w:noWrap/>
            <w:vAlign w:val="bottom"/>
            <w:hideMark/>
          </w:tcPr>
          <w:p w14:paraId="079E35E4"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5B862B2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4531F093"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27E711D8"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vip</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66A4482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r>
      <w:tr w:rsidR="00BF6889" w:rsidRPr="008A4018" w14:paraId="6573AE0D"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BA5836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33</w:t>
            </w:r>
          </w:p>
        </w:tc>
        <w:tc>
          <w:tcPr>
            <w:tcW w:w="1984" w:type="dxa"/>
            <w:tcBorders>
              <w:top w:val="nil"/>
              <w:left w:val="nil"/>
              <w:bottom w:val="single" w:sz="4" w:space="0" w:color="auto"/>
              <w:right w:val="single" w:sz="4" w:space="0" w:color="auto"/>
            </w:tcBorders>
            <w:shd w:val="clear" w:color="000000" w:fill="FFFFFF"/>
            <w:noWrap/>
            <w:vAlign w:val="bottom"/>
            <w:hideMark/>
          </w:tcPr>
          <w:p w14:paraId="77B00F4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125291</w:t>
            </w:r>
          </w:p>
        </w:tc>
        <w:tc>
          <w:tcPr>
            <w:tcW w:w="2280" w:type="dxa"/>
            <w:tcBorders>
              <w:top w:val="nil"/>
              <w:left w:val="nil"/>
              <w:bottom w:val="single" w:sz="4" w:space="0" w:color="auto"/>
              <w:right w:val="single" w:sz="4" w:space="0" w:color="auto"/>
            </w:tcBorders>
            <w:shd w:val="clear" w:color="000000" w:fill="FFFFFF"/>
            <w:noWrap/>
            <w:vAlign w:val="bottom"/>
            <w:hideMark/>
          </w:tcPr>
          <w:p w14:paraId="38468AA8"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054218B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842" w:type="dxa"/>
            <w:tcBorders>
              <w:top w:val="nil"/>
              <w:left w:val="nil"/>
              <w:bottom w:val="single" w:sz="4" w:space="0" w:color="auto"/>
              <w:right w:val="single" w:sz="4" w:space="0" w:color="auto"/>
            </w:tcBorders>
            <w:shd w:val="clear" w:color="000000" w:fill="FFFFFF"/>
            <w:noWrap/>
            <w:vAlign w:val="bottom"/>
            <w:hideMark/>
          </w:tcPr>
          <w:p w14:paraId="53B9E09E"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1CEAEE95"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vip</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7BCF942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r>
      <w:tr w:rsidR="00BF6889" w:rsidRPr="008A4018" w14:paraId="666AC961" w14:textId="77777777" w:rsidTr="003B2DEF">
        <w:trPr>
          <w:trHeight w:val="300"/>
          <w:jc w:val="center"/>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1E91BB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34</w:t>
            </w:r>
          </w:p>
        </w:tc>
        <w:tc>
          <w:tcPr>
            <w:tcW w:w="1984" w:type="dxa"/>
            <w:tcBorders>
              <w:top w:val="nil"/>
              <w:left w:val="nil"/>
              <w:bottom w:val="single" w:sz="4" w:space="0" w:color="auto"/>
              <w:right w:val="single" w:sz="4" w:space="0" w:color="auto"/>
            </w:tcBorders>
            <w:shd w:val="clear" w:color="000000" w:fill="FFFFFF"/>
            <w:noWrap/>
            <w:vAlign w:val="bottom"/>
            <w:hideMark/>
          </w:tcPr>
          <w:p w14:paraId="06D9F48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206036</w:t>
            </w:r>
          </w:p>
        </w:tc>
        <w:tc>
          <w:tcPr>
            <w:tcW w:w="2280" w:type="dxa"/>
            <w:tcBorders>
              <w:top w:val="nil"/>
              <w:left w:val="nil"/>
              <w:bottom w:val="single" w:sz="4" w:space="0" w:color="auto"/>
              <w:right w:val="single" w:sz="4" w:space="0" w:color="auto"/>
            </w:tcBorders>
            <w:shd w:val="clear" w:color="000000" w:fill="FFFFFF"/>
            <w:noWrap/>
            <w:vAlign w:val="bottom"/>
            <w:hideMark/>
          </w:tcPr>
          <w:p w14:paraId="7286DB32"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Hipertensi</w:t>
            </w:r>
            <w:proofErr w:type="spellEnd"/>
          </w:p>
        </w:tc>
        <w:tc>
          <w:tcPr>
            <w:tcW w:w="981" w:type="dxa"/>
            <w:tcBorders>
              <w:top w:val="nil"/>
              <w:left w:val="nil"/>
              <w:bottom w:val="single" w:sz="4" w:space="0" w:color="auto"/>
              <w:right w:val="single" w:sz="4" w:space="0" w:color="auto"/>
            </w:tcBorders>
            <w:shd w:val="clear" w:color="000000" w:fill="FFFFFF"/>
            <w:noWrap/>
            <w:vAlign w:val="bottom"/>
            <w:hideMark/>
          </w:tcPr>
          <w:p w14:paraId="3A940C8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7</w:t>
            </w:r>
          </w:p>
        </w:tc>
        <w:tc>
          <w:tcPr>
            <w:tcW w:w="1842" w:type="dxa"/>
            <w:tcBorders>
              <w:top w:val="nil"/>
              <w:left w:val="nil"/>
              <w:bottom w:val="single" w:sz="4" w:space="0" w:color="auto"/>
              <w:right w:val="single" w:sz="4" w:space="0" w:color="auto"/>
            </w:tcBorders>
            <w:shd w:val="clear" w:color="000000" w:fill="FFFFFF"/>
            <w:noWrap/>
            <w:vAlign w:val="bottom"/>
            <w:hideMark/>
          </w:tcPr>
          <w:p w14:paraId="5CB2023E"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Membaik</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340CE4E2"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vip</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6DB57C3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r>
    </w:tbl>
    <w:p w14:paraId="29BC7D0F"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3F1674BA"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5B88D9F6"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2C1E9CC4"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2D70E259"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5EA82D52"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74DF9D72"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41A80584"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65E87064"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lang w:val="id-ID"/>
        </w:rPr>
      </w:pPr>
    </w:p>
    <w:p w14:paraId="212CAB8F"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tbl>
      <w:tblPr>
        <w:tblW w:w="11907" w:type="dxa"/>
        <w:jc w:val="center"/>
        <w:tblLook w:val="04A0" w:firstRow="1" w:lastRow="0" w:firstColumn="1" w:lastColumn="0" w:noHBand="0" w:noVBand="1"/>
      </w:tblPr>
      <w:tblGrid>
        <w:gridCol w:w="993"/>
        <w:gridCol w:w="1984"/>
        <w:gridCol w:w="2126"/>
        <w:gridCol w:w="2268"/>
        <w:gridCol w:w="2127"/>
        <w:gridCol w:w="2409"/>
      </w:tblGrid>
      <w:tr w:rsidR="00BF6889" w:rsidRPr="008A4018" w14:paraId="01AA2922" w14:textId="77777777" w:rsidTr="003B2DEF">
        <w:trPr>
          <w:trHeight w:val="300"/>
          <w:jc w:val="center"/>
        </w:trPr>
        <w:tc>
          <w:tcPr>
            <w:tcW w:w="99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49BE50C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252D0B1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 xml:space="preserve">No RM </w:t>
            </w:r>
          </w:p>
        </w:tc>
        <w:tc>
          <w:tcPr>
            <w:tcW w:w="6521"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4C0EC79F"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biaya</w:t>
            </w:r>
            <w:proofErr w:type="spellEnd"/>
            <w:r w:rsidRPr="008A4018">
              <w:rPr>
                <w:rFonts w:ascii="Times New Roman" w:eastAsia="Times New Roman" w:hAnsi="Times New Roman"/>
                <w:color w:val="000000"/>
              </w:rPr>
              <w:t xml:space="preserve"> </w:t>
            </w:r>
            <w:proofErr w:type="spellStart"/>
            <w:r w:rsidRPr="008A4018">
              <w:rPr>
                <w:rFonts w:ascii="Times New Roman" w:eastAsia="Times New Roman" w:hAnsi="Times New Roman"/>
                <w:color w:val="000000"/>
              </w:rPr>
              <w:t>obat</w:t>
            </w:r>
            <w:proofErr w:type="spellEnd"/>
          </w:p>
        </w:tc>
        <w:tc>
          <w:tcPr>
            <w:tcW w:w="2409" w:type="dxa"/>
            <w:tcBorders>
              <w:top w:val="single" w:sz="4" w:space="0" w:color="auto"/>
              <w:left w:val="single" w:sz="4" w:space="0" w:color="auto"/>
              <w:bottom w:val="nil"/>
              <w:right w:val="single" w:sz="4" w:space="0" w:color="auto"/>
            </w:tcBorders>
            <w:shd w:val="clear" w:color="000000" w:fill="FFFFFF"/>
            <w:noWrap/>
            <w:vAlign w:val="bottom"/>
            <w:hideMark/>
          </w:tcPr>
          <w:p w14:paraId="6E0CF1EE"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Biaya</w:t>
            </w:r>
            <w:proofErr w:type="spellEnd"/>
          </w:p>
        </w:tc>
      </w:tr>
      <w:tr w:rsidR="00BF6889" w:rsidRPr="008A4018" w14:paraId="29097840" w14:textId="77777777" w:rsidTr="003B2DEF">
        <w:trPr>
          <w:trHeight w:val="300"/>
          <w:jc w:val="center"/>
        </w:trPr>
        <w:tc>
          <w:tcPr>
            <w:tcW w:w="993" w:type="dxa"/>
            <w:vMerge/>
            <w:tcBorders>
              <w:top w:val="single" w:sz="4" w:space="0" w:color="auto"/>
              <w:left w:val="single" w:sz="4" w:space="0" w:color="auto"/>
              <w:bottom w:val="single" w:sz="4" w:space="0" w:color="000000"/>
              <w:right w:val="single" w:sz="4" w:space="0" w:color="auto"/>
            </w:tcBorders>
            <w:vAlign w:val="center"/>
            <w:hideMark/>
          </w:tcPr>
          <w:p w14:paraId="77F89F97" w14:textId="77777777" w:rsidR="00BF6889" w:rsidRPr="008A4018" w:rsidRDefault="00BF6889" w:rsidP="003B2DEF">
            <w:pPr>
              <w:spacing w:after="0" w:line="240" w:lineRule="auto"/>
              <w:rPr>
                <w:rFonts w:ascii="Times New Roman" w:eastAsia="Times New Roman" w:hAnsi="Times New Roman"/>
                <w:color w:val="000000"/>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180F6470" w14:textId="77777777" w:rsidR="00BF6889" w:rsidRPr="008A4018" w:rsidRDefault="00BF6889" w:rsidP="003B2DEF">
            <w:pPr>
              <w:spacing w:after="0" w:line="240" w:lineRule="auto"/>
              <w:rPr>
                <w:rFonts w:ascii="Times New Roman" w:eastAsia="Times New Roman" w:hAnsi="Times New Roman"/>
                <w:color w:val="000000"/>
              </w:rPr>
            </w:pPr>
          </w:p>
        </w:tc>
        <w:tc>
          <w:tcPr>
            <w:tcW w:w="2126" w:type="dxa"/>
            <w:tcBorders>
              <w:top w:val="nil"/>
              <w:left w:val="nil"/>
              <w:bottom w:val="nil"/>
              <w:right w:val="single" w:sz="4" w:space="0" w:color="auto"/>
            </w:tcBorders>
            <w:shd w:val="clear" w:color="000000" w:fill="FFFFFF"/>
            <w:noWrap/>
            <w:vAlign w:val="bottom"/>
            <w:hideMark/>
          </w:tcPr>
          <w:p w14:paraId="218CD004" w14:textId="77777777" w:rsidR="00BF6889" w:rsidRPr="008A4018" w:rsidRDefault="00BF6889" w:rsidP="003B2DEF">
            <w:pPr>
              <w:spacing w:after="0" w:line="240" w:lineRule="auto"/>
              <w:jc w:val="center"/>
              <w:rPr>
                <w:rFonts w:ascii="Times New Roman" w:eastAsia="Times New Roman" w:hAnsi="Times New Roman"/>
                <w:color w:val="000000"/>
              </w:rPr>
            </w:pPr>
          </w:p>
        </w:tc>
        <w:tc>
          <w:tcPr>
            <w:tcW w:w="226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3214ED31"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Tambahan</w:t>
            </w:r>
            <w:proofErr w:type="spellEnd"/>
          </w:p>
        </w:tc>
        <w:tc>
          <w:tcPr>
            <w:tcW w:w="2127" w:type="dxa"/>
            <w:vMerge w:val="restart"/>
            <w:tcBorders>
              <w:top w:val="single" w:sz="4" w:space="0" w:color="auto"/>
              <w:left w:val="single" w:sz="4" w:space="0" w:color="auto"/>
              <w:bottom w:val="single" w:sz="4" w:space="0" w:color="000000"/>
              <w:right w:val="nil"/>
            </w:tcBorders>
            <w:shd w:val="clear" w:color="000000" w:fill="FFFFFF"/>
            <w:noWrap/>
            <w:vAlign w:val="bottom"/>
            <w:hideMark/>
          </w:tcPr>
          <w:p w14:paraId="67DC2C1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total</w:t>
            </w:r>
          </w:p>
        </w:tc>
        <w:tc>
          <w:tcPr>
            <w:tcW w:w="2409" w:type="dxa"/>
            <w:tcBorders>
              <w:top w:val="nil"/>
              <w:left w:val="single" w:sz="4" w:space="0" w:color="auto"/>
              <w:bottom w:val="nil"/>
              <w:right w:val="single" w:sz="4" w:space="0" w:color="auto"/>
            </w:tcBorders>
            <w:shd w:val="clear" w:color="000000" w:fill="FFFFFF"/>
            <w:noWrap/>
            <w:vAlign w:val="bottom"/>
            <w:hideMark/>
          </w:tcPr>
          <w:p w14:paraId="04937C05"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Laboratorium</w:t>
            </w:r>
            <w:proofErr w:type="spellEnd"/>
          </w:p>
        </w:tc>
      </w:tr>
      <w:tr w:rsidR="00BF6889" w:rsidRPr="008A4018" w14:paraId="455F1C28" w14:textId="77777777" w:rsidTr="003B2DEF">
        <w:trPr>
          <w:trHeight w:val="300"/>
          <w:jc w:val="center"/>
        </w:trPr>
        <w:tc>
          <w:tcPr>
            <w:tcW w:w="993" w:type="dxa"/>
            <w:vMerge/>
            <w:tcBorders>
              <w:top w:val="single" w:sz="4" w:space="0" w:color="auto"/>
              <w:left w:val="single" w:sz="4" w:space="0" w:color="auto"/>
              <w:bottom w:val="single" w:sz="4" w:space="0" w:color="000000"/>
              <w:right w:val="single" w:sz="4" w:space="0" w:color="auto"/>
            </w:tcBorders>
            <w:vAlign w:val="center"/>
            <w:hideMark/>
          </w:tcPr>
          <w:p w14:paraId="6B56FE12" w14:textId="77777777" w:rsidR="00BF6889" w:rsidRPr="008A4018" w:rsidRDefault="00BF6889" w:rsidP="003B2DEF">
            <w:pPr>
              <w:spacing w:after="0" w:line="240" w:lineRule="auto"/>
              <w:rPr>
                <w:rFonts w:ascii="Times New Roman" w:eastAsia="Times New Roman" w:hAnsi="Times New Roman"/>
                <w:color w:val="000000"/>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035DFC0B" w14:textId="77777777" w:rsidR="00BF6889" w:rsidRPr="008A4018" w:rsidRDefault="00BF6889" w:rsidP="003B2DEF">
            <w:pPr>
              <w:spacing w:after="0" w:line="240" w:lineRule="auto"/>
              <w:rPr>
                <w:rFonts w:ascii="Times New Roman" w:eastAsia="Times New Roman" w:hAnsi="Times New Roman"/>
                <w:color w:val="000000"/>
              </w:rPr>
            </w:pPr>
          </w:p>
        </w:tc>
        <w:tc>
          <w:tcPr>
            <w:tcW w:w="2126" w:type="dxa"/>
            <w:tcBorders>
              <w:top w:val="nil"/>
              <w:left w:val="nil"/>
              <w:bottom w:val="single" w:sz="4" w:space="0" w:color="auto"/>
              <w:right w:val="single" w:sz="4" w:space="0" w:color="auto"/>
            </w:tcBorders>
            <w:shd w:val="clear" w:color="000000" w:fill="FFFFFF"/>
            <w:noWrap/>
            <w:vAlign w:val="bottom"/>
            <w:hideMark/>
          </w:tcPr>
          <w:p w14:paraId="479ADD14" w14:textId="77777777" w:rsidR="00BF6889" w:rsidRPr="008A4018" w:rsidRDefault="00BF6889" w:rsidP="003B2DEF">
            <w:pPr>
              <w:spacing w:after="0" w:line="240" w:lineRule="auto"/>
              <w:jc w:val="center"/>
              <w:rPr>
                <w:rFonts w:ascii="Times New Roman" w:eastAsia="Times New Roman" w:hAnsi="Times New Roman"/>
                <w:color w:val="000000"/>
              </w:rPr>
            </w:pPr>
            <w:proofErr w:type="spellStart"/>
            <w:r w:rsidRPr="008A4018">
              <w:rPr>
                <w:rFonts w:ascii="Times New Roman" w:eastAsia="Times New Roman" w:hAnsi="Times New Roman"/>
                <w:color w:val="000000"/>
              </w:rPr>
              <w:t>Antihipertensi</w:t>
            </w:r>
            <w:proofErr w:type="spellEnd"/>
          </w:p>
        </w:tc>
        <w:tc>
          <w:tcPr>
            <w:tcW w:w="2268" w:type="dxa"/>
            <w:vMerge/>
            <w:tcBorders>
              <w:top w:val="nil"/>
              <w:left w:val="single" w:sz="4" w:space="0" w:color="auto"/>
              <w:bottom w:val="single" w:sz="4" w:space="0" w:color="000000"/>
              <w:right w:val="single" w:sz="4" w:space="0" w:color="auto"/>
            </w:tcBorders>
            <w:vAlign w:val="center"/>
            <w:hideMark/>
          </w:tcPr>
          <w:p w14:paraId="1B20331E" w14:textId="77777777" w:rsidR="00BF6889" w:rsidRPr="008A4018" w:rsidRDefault="00BF6889" w:rsidP="003B2DEF">
            <w:pPr>
              <w:spacing w:after="0" w:line="240" w:lineRule="auto"/>
              <w:rPr>
                <w:rFonts w:ascii="Times New Roman" w:eastAsia="Times New Roman" w:hAnsi="Times New Roman"/>
                <w:color w:val="000000"/>
              </w:rPr>
            </w:pPr>
          </w:p>
        </w:tc>
        <w:tc>
          <w:tcPr>
            <w:tcW w:w="2127" w:type="dxa"/>
            <w:vMerge/>
            <w:tcBorders>
              <w:top w:val="single" w:sz="4" w:space="0" w:color="auto"/>
              <w:left w:val="single" w:sz="4" w:space="0" w:color="auto"/>
              <w:bottom w:val="single" w:sz="4" w:space="0" w:color="000000"/>
              <w:right w:val="nil"/>
            </w:tcBorders>
            <w:vAlign w:val="center"/>
            <w:hideMark/>
          </w:tcPr>
          <w:p w14:paraId="3D55BA20" w14:textId="77777777" w:rsidR="00BF6889" w:rsidRPr="008A4018" w:rsidRDefault="00BF6889" w:rsidP="003B2DEF">
            <w:pPr>
              <w:spacing w:after="0" w:line="240" w:lineRule="auto"/>
              <w:rPr>
                <w:rFonts w:ascii="Times New Roman" w:eastAsia="Times New Roman" w:hAnsi="Times New Roman"/>
                <w:color w:val="000000"/>
              </w:rPr>
            </w:pPr>
          </w:p>
        </w:tc>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1CD2284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 </w:t>
            </w:r>
          </w:p>
        </w:tc>
      </w:tr>
      <w:tr w:rsidR="00BF6889" w:rsidRPr="008A4018" w14:paraId="53648C8B"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6CC7FC8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w:t>
            </w:r>
          </w:p>
        </w:tc>
        <w:tc>
          <w:tcPr>
            <w:tcW w:w="1984" w:type="dxa"/>
            <w:tcBorders>
              <w:top w:val="nil"/>
              <w:left w:val="nil"/>
              <w:bottom w:val="single" w:sz="4" w:space="0" w:color="auto"/>
              <w:right w:val="single" w:sz="4" w:space="0" w:color="auto"/>
            </w:tcBorders>
            <w:shd w:val="clear" w:color="000000" w:fill="FFFFFF"/>
            <w:noWrap/>
            <w:vAlign w:val="bottom"/>
            <w:hideMark/>
          </w:tcPr>
          <w:p w14:paraId="4F2EAFC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490036</w:t>
            </w:r>
          </w:p>
        </w:tc>
        <w:tc>
          <w:tcPr>
            <w:tcW w:w="2126" w:type="dxa"/>
            <w:tcBorders>
              <w:top w:val="nil"/>
              <w:left w:val="nil"/>
              <w:bottom w:val="single" w:sz="4" w:space="0" w:color="auto"/>
              <w:right w:val="single" w:sz="4" w:space="0" w:color="auto"/>
            </w:tcBorders>
            <w:shd w:val="clear" w:color="000000" w:fill="FFFFFF"/>
            <w:noWrap/>
            <w:vAlign w:val="bottom"/>
            <w:hideMark/>
          </w:tcPr>
          <w:p w14:paraId="4D19B00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6D82840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294.984 </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3102D6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356.166 </w:t>
            </w:r>
          </w:p>
        </w:tc>
        <w:tc>
          <w:tcPr>
            <w:tcW w:w="2409" w:type="dxa"/>
            <w:tcBorders>
              <w:top w:val="nil"/>
              <w:left w:val="nil"/>
              <w:bottom w:val="single" w:sz="4" w:space="0" w:color="auto"/>
              <w:right w:val="single" w:sz="4" w:space="0" w:color="auto"/>
            </w:tcBorders>
            <w:shd w:val="clear" w:color="000000" w:fill="FFFFFF"/>
            <w:noWrap/>
            <w:vAlign w:val="bottom"/>
            <w:hideMark/>
          </w:tcPr>
          <w:p w14:paraId="5EAAA40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760.900 </w:t>
            </w:r>
          </w:p>
        </w:tc>
      </w:tr>
      <w:tr w:rsidR="00BF6889" w:rsidRPr="008A4018" w14:paraId="1FEA0B15"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53709A1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w:t>
            </w:r>
          </w:p>
        </w:tc>
        <w:tc>
          <w:tcPr>
            <w:tcW w:w="1984" w:type="dxa"/>
            <w:tcBorders>
              <w:top w:val="nil"/>
              <w:left w:val="nil"/>
              <w:bottom w:val="single" w:sz="4" w:space="0" w:color="auto"/>
              <w:right w:val="single" w:sz="4" w:space="0" w:color="auto"/>
            </w:tcBorders>
            <w:shd w:val="clear" w:color="000000" w:fill="FFFFFF"/>
            <w:noWrap/>
            <w:vAlign w:val="bottom"/>
            <w:hideMark/>
          </w:tcPr>
          <w:p w14:paraId="21D37BC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254457</w:t>
            </w:r>
          </w:p>
        </w:tc>
        <w:tc>
          <w:tcPr>
            <w:tcW w:w="2126" w:type="dxa"/>
            <w:tcBorders>
              <w:top w:val="nil"/>
              <w:left w:val="nil"/>
              <w:bottom w:val="single" w:sz="4" w:space="0" w:color="auto"/>
              <w:right w:val="single" w:sz="4" w:space="0" w:color="auto"/>
            </w:tcBorders>
            <w:shd w:val="clear" w:color="000000" w:fill="FFFFFF"/>
            <w:noWrap/>
            <w:vAlign w:val="bottom"/>
            <w:hideMark/>
          </w:tcPr>
          <w:p w14:paraId="493F857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15.885 </w:t>
            </w:r>
          </w:p>
        </w:tc>
        <w:tc>
          <w:tcPr>
            <w:tcW w:w="2268" w:type="dxa"/>
            <w:tcBorders>
              <w:top w:val="nil"/>
              <w:left w:val="nil"/>
              <w:bottom w:val="single" w:sz="4" w:space="0" w:color="auto"/>
              <w:right w:val="single" w:sz="4" w:space="0" w:color="auto"/>
            </w:tcBorders>
            <w:shd w:val="clear" w:color="000000" w:fill="FFFFFF"/>
            <w:noWrap/>
            <w:vAlign w:val="bottom"/>
            <w:hideMark/>
          </w:tcPr>
          <w:p w14:paraId="24EEE9D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156.805 </w:t>
            </w:r>
          </w:p>
        </w:tc>
        <w:tc>
          <w:tcPr>
            <w:tcW w:w="2127" w:type="dxa"/>
            <w:tcBorders>
              <w:top w:val="nil"/>
              <w:left w:val="nil"/>
              <w:bottom w:val="single" w:sz="4" w:space="0" w:color="auto"/>
              <w:right w:val="single" w:sz="4" w:space="0" w:color="auto"/>
            </w:tcBorders>
            <w:shd w:val="clear" w:color="000000" w:fill="FFFFFF"/>
            <w:noWrap/>
            <w:vAlign w:val="bottom"/>
            <w:hideMark/>
          </w:tcPr>
          <w:p w14:paraId="7C8E846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172.690 </w:t>
            </w:r>
          </w:p>
        </w:tc>
        <w:tc>
          <w:tcPr>
            <w:tcW w:w="2409" w:type="dxa"/>
            <w:tcBorders>
              <w:top w:val="nil"/>
              <w:left w:val="nil"/>
              <w:bottom w:val="single" w:sz="4" w:space="0" w:color="auto"/>
              <w:right w:val="single" w:sz="4" w:space="0" w:color="auto"/>
            </w:tcBorders>
            <w:shd w:val="clear" w:color="000000" w:fill="FFFFFF"/>
            <w:noWrap/>
            <w:vAlign w:val="bottom"/>
            <w:hideMark/>
          </w:tcPr>
          <w:p w14:paraId="027A10F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7EBB94A2"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70B7EA5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w:t>
            </w:r>
          </w:p>
        </w:tc>
        <w:tc>
          <w:tcPr>
            <w:tcW w:w="1984" w:type="dxa"/>
            <w:tcBorders>
              <w:top w:val="nil"/>
              <w:left w:val="nil"/>
              <w:bottom w:val="single" w:sz="4" w:space="0" w:color="auto"/>
              <w:right w:val="single" w:sz="4" w:space="0" w:color="auto"/>
            </w:tcBorders>
            <w:shd w:val="clear" w:color="000000" w:fill="FFFFFF"/>
            <w:noWrap/>
            <w:vAlign w:val="bottom"/>
            <w:hideMark/>
          </w:tcPr>
          <w:p w14:paraId="5AA4ED0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565007</w:t>
            </w:r>
          </w:p>
        </w:tc>
        <w:tc>
          <w:tcPr>
            <w:tcW w:w="2126" w:type="dxa"/>
            <w:tcBorders>
              <w:top w:val="nil"/>
              <w:left w:val="nil"/>
              <w:bottom w:val="single" w:sz="4" w:space="0" w:color="auto"/>
              <w:right w:val="single" w:sz="4" w:space="0" w:color="auto"/>
            </w:tcBorders>
            <w:shd w:val="clear" w:color="000000" w:fill="FFFFFF"/>
            <w:noWrap/>
            <w:vAlign w:val="bottom"/>
            <w:hideMark/>
          </w:tcPr>
          <w:p w14:paraId="042724C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6CBBA9D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351.180 </w:t>
            </w:r>
          </w:p>
        </w:tc>
        <w:tc>
          <w:tcPr>
            <w:tcW w:w="2127" w:type="dxa"/>
            <w:tcBorders>
              <w:top w:val="nil"/>
              <w:left w:val="nil"/>
              <w:bottom w:val="single" w:sz="4" w:space="0" w:color="auto"/>
              <w:right w:val="single" w:sz="4" w:space="0" w:color="auto"/>
            </w:tcBorders>
            <w:shd w:val="clear" w:color="000000" w:fill="FFFFFF"/>
            <w:noWrap/>
            <w:vAlign w:val="bottom"/>
            <w:hideMark/>
          </w:tcPr>
          <w:p w14:paraId="766F36A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412.362 </w:t>
            </w:r>
          </w:p>
        </w:tc>
        <w:tc>
          <w:tcPr>
            <w:tcW w:w="2409" w:type="dxa"/>
            <w:tcBorders>
              <w:top w:val="nil"/>
              <w:left w:val="nil"/>
              <w:bottom w:val="single" w:sz="4" w:space="0" w:color="auto"/>
              <w:right w:val="single" w:sz="4" w:space="0" w:color="auto"/>
            </w:tcBorders>
            <w:shd w:val="clear" w:color="000000" w:fill="FFFFFF"/>
            <w:noWrap/>
            <w:vAlign w:val="bottom"/>
            <w:hideMark/>
          </w:tcPr>
          <w:p w14:paraId="2390A2A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23BF833C" w14:textId="77777777" w:rsidTr="003B2DEF">
        <w:trPr>
          <w:trHeight w:val="285"/>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7D421A1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4</w:t>
            </w:r>
          </w:p>
        </w:tc>
        <w:tc>
          <w:tcPr>
            <w:tcW w:w="1984" w:type="dxa"/>
            <w:tcBorders>
              <w:top w:val="nil"/>
              <w:left w:val="nil"/>
              <w:bottom w:val="single" w:sz="4" w:space="0" w:color="auto"/>
              <w:right w:val="single" w:sz="4" w:space="0" w:color="auto"/>
            </w:tcBorders>
            <w:shd w:val="clear" w:color="000000" w:fill="FFFFFF"/>
            <w:noWrap/>
            <w:vAlign w:val="bottom"/>
            <w:hideMark/>
          </w:tcPr>
          <w:p w14:paraId="6BF0AFC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572446</w:t>
            </w:r>
          </w:p>
        </w:tc>
        <w:tc>
          <w:tcPr>
            <w:tcW w:w="2126" w:type="dxa"/>
            <w:tcBorders>
              <w:top w:val="nil"/>
              <w:left w:val="nil"/>
              <w:bottom w:val="single" w:sz="4" w:space="0" w:color="auto"/>
              <w:right w:val="single" w:sz="4" w:space="0" w:color="auto"/>
            </w:tcBorders>
            <w:shd w:val="clear" w:color="000000" w:fill="FFFFFF"/>
            <w:noWrap/>
            <w:vAlign w:val="bottom"/>
            <w:hideMark/>
          </w:tcPr>
          <w:p w14:paraId="0B93B4F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9.531 </w:t>
            </w:r>
          </w:p>
        </w:tc>
        <w:tc>
          <w:tcPr>
            <w:tcW w:w="2268" w:type="dxa"/>
            <w:tcBorders>
              <w:top w:val="nil"/>
              <w:left w:val="nil"/>
              <w:bottom w:val="single" w:sz="4" w:space="0" w:color="auto"/>
              <w:right w:val="single" w:sz="4" w:space="0" w:color="auto"/>
            </w:tcBorders>
            <w:shd w:val="clear" w:color="000000" w:fill="FFFFFF"/>
            <w:noWrap/>
            <w:vAlign w:val="bottom"/>
            <w:hideMark/>
          </w:tcPr>
          <w:p w14:paraId="3C923B9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150.951 </w:t>
            </w:r>
          </w:p>
        </w:tc>
        <w:tc>
          <w:tcPr>
            <w:tcW w:w="2127" w:type="dxa"/>
            <w:tcBorders>
              <w:top w:val="nil"/>
              <w:left w:val="nil"/>
              <w:bottom w:val="single" w:sz="4" w:space="0" w:color="auto"/>
              <w:right w:val="single" w:sz="4" w:space="0" w:color="auto"/>
            </w:tcBorders>
            <w:shd w:val="clear" w:color="000000" w:fill="FFFFFF"/>
            <w:noWrap/>
            <w:vAlign w:val="bottom"/>
            <w:hideMark/>
          </w:tcPr>
          <w:p w14:paraId="51045A0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160.482 </w:t>
            </w:r>
          </w:p>
        </w:tc>
        <w:tc>
          <w:tcPr>
            <w:tcW w:w="2409" w:type="dxa"/>
            <w:tcBorders>
              <w:top w:val="nil"/>
              <w:left w:val="nil"/>
              <w:bottom w:val="single" w:sz="4" w:space="0" w:color="auto"/>
              <w:right w:val="single" w:sz="4" w:space="0" w:color="auto"/>
            </w:tcBorders>
            <w:shd w:val="clear" w:color="000000" w:fill="FFFFFF"/>
            <w:noWrap/>
            <w:vAlign w:val="bottom"/>
            <w:hideMark/>
          </w:tcPr>
          <w:p w14:paraId="2EFFBB4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554.600 </w:t>
            </w:r>
          </w:p>
        </w:tc>
      </w:tr>
      <w:tr w:rsidR="00BF6889" w:rsidRPr="008A4018" w14:paraId="1581F53B"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051A476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5</w:t>
            </w:r>
          </w:p>
        </w:tc>
        <w:tc>
          <w:tcPr>
            <w:tcW w:w="1984" w:type="dxa"/>
            <w:tcBorders>
              <w:top w:val="nil"/>
              <w:left w:val="nil"/>
              <w:bottom w:val="single" w:sz="4" w:space="0" w:color="auto"/>
              <w:right w:val="single" w:sz="4" w:space="0" w:color="auto"/>
            </w:tcBorders>
            <w:shd w:val="clear" w:color="000000" w:fill="FFFFFF"/>
            <w:noWrap/>
            <w:vAlign w:val="bottom"/>
            <w:hideMark/>
          </w:tcPr>
          <w:p w14:paraId="5C30F8A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532533</w:t>
            </w:r>
          </w:p>
        </w:tc>
        <w:tc>
          <w:tcPr>
            <w:tcW w:w="2126" w:type="dxa"/>
            <w:tcBorders>
              <w:top w:val="nil"/>
              <w:left w:val="nil"/>
              <w:bottom w:val="single" w:sz="4" w:space="0" w:color="auto"/>
              <w:right w:val="single" w:sz="4" w:space="0" w:color="auto"/>
            </w:tcBorders>
            <w:shd w:val="clear" w:color="000000" w:fill="FFFFFF"/>
            <w:noWrap/>
            <w:vAlign w:val="bottom"/>
            <w:hideMark/>
          </w:tcPr>
          <w:p w14:paraId="5DC0032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9.531 </w:t>
            </w:r>
          </w:p>
        </w:tc>
        <w:tc>
          <w:tcPr>
            <w:tcW w:w="2268" w:type="dxa"/>
            <w:tcBorders>
              <w:top w:val="nil"/>
              <w:left w:val="nil"/>
              <w:bottom w:val="single" w:sz="4" w:space="0" w:color="auto"/>
              <w:right w:val="single" w:sz="4" w:space="0" w:color="auto"/>
            </w:tcBorders>
            <w:shd w:val="clear" w:color="000000" w:fill="FFFFFF"/>
            <w:noWrap/>
            <w:vAlign w:val="bottom"/>
            <w:hideMark/>
          </w:tcPr>
          <w:p w14:paraId="2A45928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761.832 </w:t>
            </w:r>
          </w:p>
        </w:tc>
        <w:tc>
          <w:tcPr>
            <w:tcW w:w="2127" w:type="dxa"/>
            <w:tcBorders>
              <w:top w:val="nil"/>
              <w:left w:val="nil"/>
              <w:bottom w:val="single" w:sz="4" w:space="0" w:color="auto"/>
              <w:right w:val="single" w:sz="4" w:space="0" w:color="auto"/>
            </w:tcBorders>
            <w:shd w:val="clear" w:color="000000" w:fill="FFFFFF"/>
            <w:noWrap/>
            <w:vAlign w:val="bottom"/>
            <w:hideMark/>
          </w:tcPr>
          <w:p w14:paraId="4A13616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771.363 </w:t>
            </w:r>
          </w:p>
        </w:tc>
        <w:tc>
          <w:tcPr>
            <w:tcW w:w="2409" w:type="dxa"/>
            <w:tcBorders>
              <w:top w:val="nil"/>
              <w:left w:val="nil"/>
              <w:bottom w:val="single" w:sz="4" w:space="0" w:color="auto"/>
              <w:right w:val="single" w:sz="4" w:space="0" w:color="auto"/>
            </w:tcBorders>
            <w:shd w:val="clear" w:color="000000" w:fill="FFFFFF"/>
            <w:noWrap/>
            <w:vAlign w:val="bottom"/>
            <w:hideMark/>
          </w:tcPr>
          <w:p w14:paraId="648D22E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660.400 </w:t>
            </w:r>
          </w:p>
        </w:tc>
      </w:tr>
      <w:tr w:rsidR="00BF6889" w:rsidRPr="008A4018" w14:paraId="53B44915"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35A99A1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6</w:t>
            </w:r>
          </w:p>
        </w:tc>
        <w:tc>
          <w:tcPr>
            <w:tcW w:w="1984" w:type="dxa"/>
            <w:tcBorders>
              <w:top w:val="nil"/>
              <w:left w:val="nil"/>
              <w:bottom w:val="single" w:sz="4" w:space="0" w:color="auto"/>
              <w:right w:val="single" w:sz="4" w:space="0" w:color="auto"/>
            </w:tcBorders>
            <w:shd w:val="clear" w:color="000000" w:fill="FFFFFF"/>
            <w:noWrap/>
            <w:vAlign w:val="bottom"/>
            <w:hideMark/>
          </w:tcPr>
          <w:p w14:paraId="468882E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187015</w:t>
            </w:r>
          </w:p>
        </w:tc>
        <w:tc>
          <w:tcPr>
            <w:tcW w:w="2126" w:type="dxa"/>
            <w:tcBorders>
              <w:top w:val="nil"/>
              <w:left w:val="nil"/>
              <w:bottom w:val="single" w:sz="4" w:space="0" w:color="auto"/>
              <w:right w:val="single" w:sz="4" w:space="0" w:color="auto"/>
            </w:tcBorders>
            <w:shd w:val="clear" w:color="000000" w:fill="FFFFFF"/>
            <w:noWrap/>
            <w:vAlign w:val="bottom"/>
            <w:hideMark/>
          </w:tcPr>
          <w:p w14:paraId="7E11992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042D357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301.902 </w:t>
            </w:r>
          </w:p>
        </w:tc>
        <w:tc>
          <w:tcPr>
            <w:tcW w:w="2127" w:type="dxa"/>
            <w:tcBorders>
              <w:top w:val="nil"/>
              <w:left w:val="nil"/>
              <w:bottom w:val="single" w:sz="4" w:space="0" w:color="auto"/>
              <w:right w:val="single" w:sz="4" w:space="0" w:color="auto"/>
            </w:tcBorders>
            <w:shd w:val="clear" w:color="000000" w:fill="FFFFFF"/>
            <w:noWrap/>
            <w:vAlign w:val="bottom"/>
            <w:hideMark/>
          </w:tcPr>
          <w:p w14:paraId="556947B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363.084 </w:t>
            </w:r>
          </w:p>
        </w:tc>
        <w:tc>
          <w:tcPr>
            <w:tcW w:w="2409" w:type="dxa"/>
            <w:tcBorders>
              <w:top w:val="nil"/>
              <w:left w:val="nil"/>
              <w:bottom w:val="single" w:sz="4" w:space="0" w:color="auto"/>
              <w:right w:val="single" w:sz="4" w:space="0" w:color="auto"/>
            </w:tcBorders>
            <w:shd w:val="clear" w:color="000000" w:fill="FFFFFF"/>
            <w:noWrap/>
            <w:vAlign w:val="bottom"/>
            <w:hideMark/>
          </w:tcPr>
          <w:p w14:paraId="42F1DCE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1.346.700 </w:t>
            </w:r>
          </w:p>
        </w:tc>
      </w:tr>
      <w:tr w:rsidR="00BF6889" w:rsidRPr="008A4018" w14:paraId="73B8C1B1"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4664893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7</w:t>
            </w:r>
          </w:p>
        </w:tc>
        <w:tc>
          <w:tcPr>
            <w:tcW w:w="1984" w:type="dxa"/>
            <w:tcBorders>
              <w:top w:val="nil"/>
              <w:left w:val="nil"/>
              <w:bottom w:val="single" w:sz="4" w:space="0" w:color="auto"/>
              <w:right w:val="single" w:sz="4" w:space="0" w:color="auto"/>
            </w:tcBorders>
            <w:shd w:val="clear" w:color="000000" w:fill="FFFFFF"/>
            <w:noWrap/>
            <w:vAlign w:val="bottom"/>
            <w:hideMark/>
          </w:tcPr>
          <w:p w14:paraId="19EFD91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251235</w:t>
            </w:r>
          </w:p>
        </w:tc>
        <w:tc>
          <w:tcPr>
            <w:tcW w:w="2126" w:type="dxa"/>
            <w:tcBorders>
              <w:top w:val="nil"/>
              <w:left w:val="nil"/>
              <w:bottom w:val="single" w:sz="4" w:space="0" w:color="auto"/>
              <w:right w:val="single" w:sz="4" w:space="0" w:color="auto"/>
            </w:tcBorders>
            <w:shd w:val="clear" w:color="000000" w:fill="FFFFFF"/>
            <w:noWrap/>
            <w:vAlign w:val="bottom"/>
            <w:hideMark/>
          </w:tcPr>
          <w:p w14:paraId="2169363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19.062 </w:t>
            </w:r>
          </w:p>
        </w:tc>
        <w:tc>
          <w:tcPr>
            <w:tcW w:w="2268" w:type="dxa"/>
            <w:tcBorders>
              <w:top w:val="nil"/>
              <w:left w:val="nil"/>
              <w:bottom w:val="single" w:sz="4" w:space="0" w:color="auto"/>
              <w:right w:val="single" w:sz="4" w:space="0" w:color="auto"/>
            </w:tcBorders>
            <w:shd w:val="clear" w:color="000000" w:fill="FFFFFF"/>
            <w:noWrap/>
            <w:vAlign w:val="bottom"/>
            <w:hideMark/>
          </w:tcPr>
          <w:p w14:paraId="5C514EB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1.367.442 </w:t>
            </w:r>
          </w:p>
        </w:tc>
        <w:tc>
          <w:tcPr>
            <w:tcW w:w="2127" w:type="dxa"/>
            <w:tcBorders>
              <w:top w:val="nil"/>
              <w:left w:val="nil"/>
              <w:bottom w:val="single" w:sz="4" w:space="0" w:color="auto"/>
              <w:right w:val="single" w:sz="4" w:space="0" w:color="auto"/>
            </w:tcBorders>
            <w:shd w:val="clear" w:color="000000" w:fill="FFFFFF"/>
            <w:noWrap/>
            <w:vAlign w:val="bottom"/>
            <w:hideMark/>
          </w:tcPr>
          <w:p w14:paraId="3645BCE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1.386.504 </w:t>
            </w:r>
          </w:p>
        </w:tc>
        <w:tc>
          <w:tcPr>
            <w:tcW w:w="2409" w:type="dxa"/>
            <w:tcBorders>
              <w:top w:val="nil"/>
              <w:left w:val="nil"/>
              <w:bottom w:val="single" w:sz="4" w:space="0" w:color="auto"/>
              <w:right w:val="single" w:sz="4" w:space="0" w:color="auto"/>
            </w:tcBorders>
            <w:shd w:val="clear" w:color="000000" w:fill="FFFFFF"/>
            <w:noWrap/>
            <w:vAlign w:val="bottom"/>
            <w:hideMark/>
          </w:tcPr>
          <w:p w14:paraId="2C6D2F3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766.000 </w:t>
            </w:r>
          </w:p>
        </w:tc>
      </w:tr>
      <w:tr w:rsidR="00BF6889" w:rsidRPr="008A4018" w14:paraId="70D50E6C"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11EBA16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8</w:t>
            </w:r>
          </w:p>
        </w:tc>
        <w:tc>
          <w:tcPr>
            <w:tcW w:w="1984" w:type="dxa"/>
            <w:tcBorders>
              <w:top w:val="nil"/>
              <w:left w:val="nil"/>
              <w:bottom w:val="single" w:sz="4" w:space="0" w:color="auto"/>
              <w:right w:val="single" w:sz="4" w:space="0" w:color="auto"/>
            </w:tcBorders>
            <w:shd w:val="clear" w:color="000000" w:fill="FFFFFF"/>
            <w:noWrap/>
            <w:vAlign w:val="bottom"/>
            <w:hideMark/>
          </w:tcPr>
          <w:p w14:paraId="179BE13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497859</w:t>
            </w:r>
          </w:p>
        </w:tc>
        <w:tc>
          <w:tcPr>
            <w:tcW w:w="2126" w:type="dxa"/>
            <w:tcBorders>
              <w:top w:val="nil"/>
              <w:left w:val="nil"/>
              <w:bottom w:val="single" w:sz="4" w:space="0" w:color="auto"/>
              <w:right w:val="single" w:sz="4" w:space="0" w:color="auto"/>
            </w:tcBorders>
            <w:shd w:val="clear" w:color="000000" w:fill="FFFFFF"/>
            <w:noWrap/>
            <w:vAlign w:val="bottom"/>
            <w:hideMark/>
          </w:tcPr>
          <w:p w14:paraId="521C751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28C4D95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113.022 </w:t>
            </w:r>
          </w:p>
        </w:tc>
        <w:tc>
          <w:tcPr>
            <w:tcW w:w="2127" w:type="dxa"/>
            <w:tcBorders>
              <w:top w:val="nil"/>
              <w:left w:val="nil"/>
              <w:bottom w:val="single" w:sz="4" w:space="0" w:color="auto"/>
              <w:right w:val="single" w:sz="4" w:space="0" w:color="auto"/>
            </w:tcBorders>
            <w:shd w:val="clear" w:color="000000" w:fill="FFFFFF"/>
            <w:noWrap/>
            <w:vAlign w:val="bottom"/>
            <w:hideMark/>
          </w:tcPr>
          <w:p w14:paraId="22D273E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174.204 </w:t>
            </w:r>
          </w:p>
        </w:tc>
        <w:tc>
          <w:tcPr>
            <w:tcW w:w="2409" w:type="dxa"/>
            <w:tcBorders>
              <w:top w:val="nil"/>
              <w:left w:val="nil"/>
              <w:bottom w:val="single" w:sz="4" w:space="0" w:color="auto"/>
              <w:right w:val="single" w:sz="4" w:space="0" w:color="auto"/>
            </w:tcBorders>
            <w:shd w:val="clear" w:color="000000" w:fill="FFFFFF"/>
            <w:noWrap/>
            <w:vAlign w:val="bottom"/>
            <w:hideMark/>
          </w:tcPr>
          <w:p w14:paraId="7EB4956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04E000A2"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38973C7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9</w:t>
            </w:r>
          </w:p>
        </w:tc>
        <w:tc>
          <w:tcPr>
            <w:tcW w:w="1984" w:type="dxa"/>
            <w:tcBorders>
              <w:top w:val="nil"/>
              <w:left w:val="nil"/>
              <w:bottom w:val="single" w:sz="4" w:space="0" w:color="auto"/>
              <w:right w:val="single" w:sz="4" w:space="0" w:color="auto"/>
            </w:tcBorders>
            <w:shd w:val="clear" w:color="000000" w:fill="FFFFFF"/>
            <w:noWrap/>
            <w:vAlign w:val="bottom"/>
            <w:hideMark/>
          </w:tcPr>
          <w:p w14:paraId="1CF6BAF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479626</w:t>
            </w:r>
          </w:p>
        </w:tc>
        <w:tc>
          <w:tcPr>
            <w:tcW w:w="2126" w:type="dxa"/>
            <w:tcBorders>
              <w:top w:val="nil"/>
              <w:left w:val="nil"/>
              <w:bottom w:val="single" w:sz="4" w:space="0" w:color="auto"/>
              <w:right w:val="single" w:sz="4" w:space="0" w:color="auto"/>
            </w:tcBorders>
            <w:shd w:val="clear" w:color="000000" w:fill="FFFFFF"/>
            <w:noWrap/>
            <w:vAlign w:val="bottom"/>
            <w:hideMark/>
          </w:tcPr>
          <w:p w14:paraId="406EFEC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50.985 </w:t>
            </w:r>
          </w:p>
        </w:tc>
        <w:tc>
          <w:tcPr>
            <w:tcW w:w="2268" w:type="dxa"/>
            <w:tcBorders>
              <w:top w:val="nil"/>
              <w:left w:val="nil"/>
              <w:bottom w:val="single" w:sz="4" w:space="0" w:color="auto"/>
              <w:right w:val="single" w:sz="4" w:space="0" w:color="auto"/>
            </w:tcBorders>
            <w:shd w:val="clear" w:color="000000" w:fill="FFFFFF"/>
            <w:noWrap/>
            <w:vAlign w:val="bottom"/>
            <w:hideMark/>
          </w:tcPr>
          <w:p w14:paraId="7D31E85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240.090 </w:t>
            </w:r>
          </w:p>
        </w:tc>
        <w:tc>
          <w:tcPr>
            <w:tcW w:w="2127" w:type="dxa"/>
            <w:tcBorders>
              <w:top w:val="nil"/>
              <w:left w:val="nil"/>
              <w:bottom w:val="single" w:sz="4" w:space="0" w:color="auto"/>
              <w:right w:val="single" w:sz="4" w:space="0" w:color="auto"/>
            </w:tcBorders>
            <w:shd w:val="clear" w:color="000000" w:fill="FFFFFF"/>
            <w:noWrap/>
            <w:vAlign w:val="bottom"/>
            <w:hideMark/>
          </w:tcPr>
          <w:p w14:paraId="7EAB6B0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291.075 </w:t>
            </w:r>
          </w:p>
        </w:tc>
        <w:tc>
          <w:tcPr>
            <w:tcW w:w="2409" w:type="dxa"/>
            <w:tcBorders>
              <w:top w:val="nil"/>
              <w:left w:val="nil"/>
              <w:bottom w:val="single" w:sz="4" w:space="0" w:color="auto"/>
              <w:right w:val="single" w:sz="4" w:space="0" w:color="auto"/>
            </w:tcBorders>
            <w:shd w:val="clear" w:color="000000" w:fill="FFFFFF"/>
            <w:noWrap/>
            <w:vAlign w:val="bottom"/>
            <w:hideMark/>
          </w:tcPr>
          <w:p w14:paraId="1136F84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242B71C7"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208500D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10</w:t>
            </w:r>
          </w:p>
        </w:tc>
        <w:tc>
          <w:tcPr>
            <w:tcW w:w="1984" w:type="dxa"/>
            <w:tcBorders>
              <w:top w:val="nil"/>
              <w:left w:val="nil"/>
              <w:bottom w:val="single" w:sz="4" w:space="0" w:color="auto"/>
              <w:right w:val="single" w:sz="4" w:space="0" w:color="auto"/>
            </w:tcBorders>
            <w:shd w:val="clear" w:color="000000" w:fill="FFFFFF"/>
            <w:noWrap/>
            <w:vAlign w:val="bottom"/>
            <w:hideMark/>
          </w:tcPr>
          <w:p w14:paraId="297E4EF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144052</w:t>
            </w:r>
          </w:p>
        </w:tc>
        <w:tc>
          <w:tcPr>
            <w:tcW w:w="2126" w:type="dxa"/>
            <w:tcBorders>
              <w:top w:val="nil"/>
              <w:left w:val="nil"/>
              <w:bottom w:val="single" w:sz="4" w:space="0" w:color="auto"/>
              <w:right w:val="single" w:sz="4" w:space="0" w:color="auto"/>
            </w:tcBorders>
            <w:shd w:val="clear" w:color="000000" w:fill="FFFFFF"/>
            <w:noWrap/>
            <w:vAlign w:val="bottom"/>
            <w:hideMark/>
          </w:tcPr>
          <w:p w14:paraId="6DA7195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15.885 </w:t>
            </w:r>
          </w:p>
        </w:tc>
        <w:tc>
          <w:tcPr>
            <w:tcW w:w="2268" w:type="dxa"/>
            <w:tcBorders>
              <w:top w:val="nil"/>
              <w:left w:val="nil"/>
              <w:bottom w:val="single" w:sz="4" w:space="0" w:color="auto"/>
              <w:right w:val="single" w:sz="4" w:space="0" w:color="auto"/>
            </w:tcBorders>
            <w:shd w:val="clear" w:color="000000" w:fill="FFFFFF"/>
            <w:noWrap/>
            <w:vAlign w:val="bottom"/>
            <w:hideMark/>
          </w:tcPr>
          <w:p w14:paraId="3E8300E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1.167.420 </w:t>
            </w:r>
          </w:p>
        </w:tc>
        <w:tc>
          <w:tcPr>
            <w:tcW w:w="2127" w:type="dxa"/>
            <w:tcBorders>
              <w:top w:val="nil"/>
              <w:left w:val="nil"/>
              <w:bottom w:val="single" w:sz="4" w:space="0" w:color="auto"/>
              <w:right w:val="single" w:sz="4" w:space="0" w:color="auto"/>
            </w:tcBorders>
            <w:shd w:val="clear" w:color="000000" w:fill="FFFFFF"/>
            <w:noWrap/>
            <w:vAlign w:val="bottom"/>
            <w:hideMark/>
          </w:tcPr>
          <w:p w14:paraId="42C5AA7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1.183.305 </w:t>
            </w:r>
          </w:p>
        </w:tc>
        <w:tc>
          <w:tcPr>
            <w:tcW w:w="2409" w:type="dxa"/>
            <w:tcBorders>
              <w:top w:val="nil"/>
              <w:left w:val="nil"/>
              <w:bottom w:val="single" w:sz="4" w:space="0" w:color="auto"/>
              <w:right w:val="single" w:sz="4" w:space="0" w:color="auto"/>
            </w:tcBorders>
            <w:shd w:val="clear" w:color="000000" w:fill="FFFFFF"/>
            <w:noWrap/>
            <w:vAlign w:val="bottom"/>
            <w:hideMark/>
          </w:tcPr>
          <w:p w14:paraId="3429018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554.600 </w:t>
            </w:r>
          </w:p>
        </w:tc>
      </w:tr>
      <w:tr w:rsidR="00BF6889" w:rsidRPr="008A4018" w14:paraId="7C6F77C6"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31B8B6C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11</w:t>
            </w:r>
          </w:p>
        </w:tc>
        <w:tc>
          <w:tcPr>
            <w:tcW w:w="1984" w:type="dxa"/>
            <w:tcBorders>
              <w:top w:val="nil"/>
              <w:left w:val="nil"/>
              <w:bottom w:val="single" w:sz="4" w:space="0" w:color="auto"/>
              <w:right w:val="single" w:sz="4" w:space="0" w:color="auto"/>
            </w:tcBorders>
            <w:shd w:val="clear" w:color="000000" w:fill="FFFFFF"/>
            <w:noWrap/>
            <w:vAlign w:val="bottom"/>
            <w:hideMark/>
          </w:tcPr>
          <w:p w14:paraId="164A030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219989</w:t>
            </w:r>
          </w:p>
        </w:tc>
        <w:tc>
          <w:tcPr>
            <w:tcW w:w="2126" w:type="dxa"/>
            <w:tcBorders>
              <w:top w:val="nil"/>
              <w:left w:val="nil"/>
              <w:bottom w:val="single" w:sz="4" w:space="0" w:color="auto"/>
              <w:right w:val="single" w:sz="4" w:space="0" w:color="auto"/>
            </w:tcBorders>
            <w:shd w:val="clear" w:color="000000" w:fill="FFFFFF"/>
            <w:noWrap/>
            <w:vAlign w:val="bottom"/>
            <w:hideMark/>
          </w:tcPr>
          <w:p w14:paraId="30632FF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50.985 </w:t>
            </w:r>
          </w:p>
        </w:tc>
        <w:tc>
          <w:tcPr>
            <w:tcW w:w="2268" w:type="dxa"/>
            <w:tcBorders>
              <w:top w:val="nil"/>
              <w:left w:val="nil"/>
              <w:bottom w:val="single" w:sz="4" w:space="0" w:color="auto"/>
              <w:right w:val="single" w:sz="4" w:space="0" w:color="auto"/>
            </w:tcBorders>
            <w:shd w:val="clear" w:color="000000" w:fill="FFFFFF"/>
            <w:noWrap/>
            <w:vAlign w:val="bottom"/>
            <w:hideMark/>
          </w:tcPr>
          <w:p w14:paraId="6833B2F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216.160 </w:t>
            </w:r>
          </w:p>
        </w:tc>
        <w:tc>
          <w:tcPr>
            <w:tcW w:w="2127" w:type="dxa"/>
            <w:tcBorders>
              <w:top w:val="nil"/>
              <w:left w:val="nil"/>
              <w:bottom w:val="single" w:sz="4" w:space="0" w:color="auto"/>
              <w:right w:val="single" w:sz="4" w:space="0" w:color="auto"/>
            </w:tcBorders>
            <w:shd w:val="clear" w:color="000000" w:fill="FFFFFF"/>
            <w:noWrap/>
            <w:vAlign w:val="bottom"/>
            <w:hideMark/>
          </w:tcPr>
          <w:p w14:paraId="22660D0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267.145 </w:t>
            </w:r>
          </w:p>
        </w:tc>
        <w:tc>
          <w:tcPr>
            <w:tcW w:w="2409" w:type="dxa"/>
            <w:tcBorders>
              <w:top w:val="nil"/>
              <w:left w:val="nil"/>
              <w:bottom w:val="single" w:sz="4" w:space="0" w:color="auto"/>
              <w:right w:val="single" w:sz="4" w:space="0" w:color="auto"/>
            </w:tcBorders>
            <w:shd w:val="clear" w:color="000000" w:fill="FFFFFF"/>
            <w:noWrap/>
            <w:vAlign w:val="bottom"/>
            <w:hideMark/>
          </w:tcPr>
          <w:p w14:paraId="400E376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05821B96"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5B52EA9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12</w:t>
            </w:r>
          </w:p>
        </w:tc>
        <w:tc>
          <w:tcPr>
            <w:tcW w:w="1984" w:type="dxa"/>
            <w:tcBorders>
              <w:top w:val="nil"/>
              <w:left w:val="nil"/>
              <w:bottom w:val="single" w:sz="4" w:space="0" w:color="auto"/>
              <w:right w:val="single" w:sz="4" w:space="0" w:color="auto"/>
            </w:tcBorders>
            <w:shd w:val="clear" w:color="000000" w:fill="FFFFFF"/>
            <w:noWrap/>
            <w:vAlign w:val="bottom"/>
            <w:hideMark/>
          </w:tcPr>
          <w:p w14:paraId="16FE0F2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599645</w:t>
            </w:r>
          </w:p>
        </w:tc>
        <w:tc>
          <w:tcPr>
            <w:tcW w:w="2126" w:type="dxa"/>
            <w:tcBorders>
              <w:top w:val="nil"/>
              <w:left w:val="nil"/>
              <w:bottom w:val="single" w:sz="4" w:space="0" w:color="auto"/>
              <w:right w:val="single" w:sz="4" w:space="0" w:color="auto"/>
            </w:tcBorders>
            <w:shd w:val="clear" w:color="000000" w:fill="FFFFFF"/>
            <w:noWrap/>
            <w:vAlign w:val="bottom"/>
            <w:hideMark/>
          </w:tcPr>
          <w:p w14:paraId="2B98076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0261227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212.904 </w:t>
            </w:r>
          </w:p>
        </w:tc>
        <w:tc>
          <w:tcPr>
            <w:tcW w:w="2127" w:type="dxa"/>
            <w:tcBorders>
              <w:top w:val="nil"/>
              <w:left w:val="nil"/>
              <w:bottom w:val="single" w:sz="4" w:space="0" w:color="auto"/>
              <w:right w:val="single" w:sz="4" w:space="0" w:color="auto"/>
            </w:tcBorders>
            <w:shd w:val="clear" w:color="000000" w:fill="FFFFFF"/>
            <w:noWrap/>
            <w:vAlign w:val="bottom"/>
            <w:hideMark/>
          </w:tcPr>
          <w:p w14:paraId="6374B2A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274.086 </w:t>
            </w:r>
          </w:p>
        </w:tc>
        <w:tc>
          <w:tcPr>
            <w:tcW w:w="2409" w:type="dxa"/>
            <w:tcBorders>
              <w:top w:val="nil"/>
              <w:left w:val="nil"/>
              <w:bottom w:val="single" w:sz="4" w:space="0" w:color="auto"/>
              <w:right w:val="single" w:sz="4" w:space="0" w:color="auto"/>
            </w:tcBorders>
            <w:shd w:val="clear" w:color="000000" w:fill="FFFFFF"/>
            <w:noWrap/>
            <w:vAlign w:val="bottom"/>
            <w:hideMark/>
          </w:tcPr>
          <w:p w14:paraId="0EF5C48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960.000 </w:t>
            </w:r>
          </w:p>
        </w:tc>
      </w:tr>
      <w:tr w:rsidR="00BF6889" w:rsidRPr="008A4018" w14:paraId="5CD93114"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6B68EC1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13</w:t>
            </w:r>
          </w:p>
        </w:tc>
        <w:tc>
          <w:tcPr>
            <w:tcW w:w="1984" w:type="dxa"/>
            <w:tcBorders>
              <w:top w:val="nil"/>
              <w:left w:val="nil"/>
              <w:bottom w:val="single" w:sz="4" w:space="0" w:color="auto"/>
              <w:right w:val="single" w:sz="4" w:space="0" w:color="auto"/>
            </w:tcBorders>
            <w:shd w:val="clear" w:color="000000" w:fill="FFFFFF"/>
            <w:noWrap/>
            <w:vAlign w:val="bottom"/>
            <w:hideMark/>
          </w:tcPr>
          <w:p w14:paraId="3336C4D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125291</w:t>
            </w:r>
          </w:p>
        </w:tc>
        <w:tc>
          <w:tcPr>
            <w:tcW w:w="2126" w:type="dxa"/>
            <w:tcBorders>
              <w:top w:val="nil"/>
              <w:left w:val="nil"/>
              <w:bottom w:val="single" w:sz="4" w:space="0" w:color="auto"/>
              <w:right w:val="single" w:sz="4" w:space="0" w:color="auto"/>
            </w:tcBorders>
            <w:shd w:val="clear" w:color="000000" w:fill="FFFFFF"/>
            <w:noWrap/>
            <w:vAlign w:val="bottom"/>
            <w:hideMark/>
          </w:tcPr>
          <w:p w14:paraId="572B324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15.885 </w:t>
            </w:r>
          </w:p>
        </w:tc>
        <w:tc>
          <w:tcPr>
            <w:tcW w:w="2268" w:type="dxa"/>
            <w:tcBorders>
              <w:top w:val="nil"/>
              <w:left w:val="nil"/>
              <w:bottom w:val="single" w:sz="4" w:space="0" w:color="auto"/>
              <w:right w:val="single" w:sz="4" w:space="0" w:color="auto"/>
            </w:tcBorders>
            <w:shd w:val="clear" w:color="000000" w:fill="FFFFFF"/>
            <w:noWrap/>
            <w:vAlign w:val="bottom"/>
            <w:hideMark/>
          </w:tcPr>
          <w:p w14:paraId="2F344EB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1.192.360 </w:t>
            </w:r>
          </w:p>
        </w:tc>
        <w:tc>
          <w:tcPr>
            <w:tcW w:w="2127" w:type="dxa"/>
            <w:tcBorders>
              <w:top w:val="nil"/>
              <w:left w:val="nil"/>
              <w:bottom w:val="single" w:sz="4" w:space="0" w:color="auto"/>
              <w:right w:val="single" w:sz="4" w:space="0" w:color="auto"/>
            </w:tcBorders>
            <w:shd w:val="clear" w:color="000000" w:fill="FFFFFF"/>
            <w:noWrap/>
            <w:vAlign w:val="bottom"/>
            <w:hideMark/>
          </w:tcPr>
          <w:p w14:paraId="04BBBD0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1.208.245 </w:t>
            </w:r>
          </w:p>
        </w:tc>
        <w:tc>
          <w:tcPr>
            <w:tcW w:w="2409" w:type="dxa"/>
            <w:tcBorders>
              <w:top w:val="nil"/>
              <w:left w:val="nil"/>
              <w:bottom w:val="single" w:sz="4" w:space="0" w:color="auto"/>
              <w:right w:val="single" w:sz="4" w:space="0" w:color="auto"/>
            </w:tcBorders>
            <w:shd w:val="clear" w:color="000000" w:fill="FFFFFF"/>
            <w:noWrap/>
            <w:vAlign w:val="bottom"/>
            <w:hideMark/>
          </w:tcPr>
          <w:p w14:paraId="314FC8D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47752011"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133CBCF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14</w:t>
            </w:r>
          </w:p>
        </w:tc>
        <w:tc>
          <w:tcPr>
            <w:tcW w:w="1984" w:type="dxa"/>
            <w:tcBorders>
              <w:top w:val="nil"/>
              <w:left w:val="nil"/>
              <w:bottom w:val="single" w:sz="4" w:space="0" w:color="auto"/>
              <w:right w:val="single" w:sz="4" w:space="0" w:color="auto"/>
            </w:tcBorders>
            <w:shd w:val="clear" w:color="000000" w:fill="FFFFFF"/>
            <w:noWrap/>
            <w:vAlign w:val="bottom"/>
            <w:hideMark/>
          </w:tcPr>
          <w:p w14:paraId="1C29E40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206036</w:t>
            </w:r>
          </w:p>
        </w:tc>
        <w:tc>
          <w:tcPr>
            <w:tcW w:w="2126" w:type="dxa"/>
            <w:tcBorders>
              <w:top w:val="nil"/>
              <w:left w:val="nil"/>
              <w:bottom w:val="single" w:sz="4" w:space="0" w:color="auto"/>
              <w:right w:val="single" w:sz="4" w:space="0" w:color="auto"/>
            </w:tcBorders>
            <w:shd w:val="clear" w:color="000000" w:fill="FFFFFF"/>
            <w:noWrap/>
            <w:vAlign w:val="bottom"/>
            <w:hideMark/>
          </w:tcPr>
          <w:p w14:paraId="0E1E0FB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324E1FF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1.924.740 </w:t>
            </w:r>
          </w:p>
        </w:tc>
        <w:tc>
          <w:tcPr>
            <w:tcW w:w="2127" w:type="dxa"/>
            <w:tcBorders>
              <w:top w:val="nil"/>
              <w:left w:val="nil"/>
              <w:bottom w:val="single" w:sz="4" w:space="0" w:color="auto"/>
              <w:right w:val="single" w:sz="4" w:space="0" w:color="auto"/>
            </w:tcBorders>
            <w:shd w:val="clear" w:color="000000" w:fill="FFFFFF"/>
            <w:noWrap/>
            <w:vAlign w:val="bottom"/>
            <w:hideMark/>
          </w:tcPr>
          <w:p w14:paraId="7A2D5F4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1.985.922 </w:t>
            </w:r>
          </w:p>
        </w:tc>
        <w:tc>
          <w:tcPr>
            <w:tcW w:w="2409" w:type="dxa"/>
            <w:tcBorders>
              <w:top w:val="nil"/>
              <w:left w:val="nil"/>
              <w:bottom w:val="single" w:sz="4" w:space="0" w:color="auto"/>
              <w:right w:val="single" w:sz="4" w:space="0" w:color="auto"/>
            </w:tcBorders>
            <w:shd w:val="clear" w:color="000000" w:fill="FFFFFF"/>
            <w:noWrap/>
            <w:vAlign w:val="bottom"/>
            <w:hideMark/>
          </w:tcPr>
          <w:p w14:paraId="39AD467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069ADA0D"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735C080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15</w:t>
            </w:r>
          </w:p>
        </w:tc>
        <w:tc>
          <w:tcPr>
            <w:tcW w:w="1984" w:type="dxa"/>
            <w:tcBorders>
              <w:top w:val="nil"/>
              <w:left w:val="nil"/>
              <w:bottom w:val="single" w:sz="4" w:space="0" w:color="auto"/>
              <w:right w:val="single" w:sz="4" w:space="0" w:color="auto"/>
            </w:tcBorders>
            <w:shd w:val="clear" w:color="000000" w:fill="FFFFFF"/>
            <w:noWrap/>
            <w:vAlign w:val="bottom"/>
            <w:hideMark/>
          </w:tcPr>
          <w:p w14:paraId="2CAD35A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479626</w:t>
            </w:r>
          </w:p>
        </w:tc>
        <w:tc>
          <w:tcPr>
            <w:tcW w:w="2126" w:type="dxa"/>
            <w:tcBorders>
              <w:top w:val="nil"/>
              <w:left w:val="nil"/>
              <w:bottom w:val="single" w:sz="4" w:space="0" w:color="auto"/>
              <w:right w:val="single" w:sz="4" w:space="0" w:color="auto"/>
            </w:tcBorders>
            <w:shd w:val="clear" w:color="000000" w:fill="FFFFFF"/>
            <w:noWrap/>
            <w:vAlign w:val="bottom"/>
            <w:hideMark/>
          </w:tcPr>
          <w:p w14:paraId="0BEF652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50.985 </w:t>
            </w:r>
          </w:p>
        </w:tc>
        <w:tc>
          <w:tcPr>
            <w:tcW w:w="2268" w:type="dxa"/>
            <w:tcBorders>
              <w:top w:val="nil"/>
              <w:left w:val="nil"/>
              <w:bottom w:val="single" w:sz="4" w:space="0" w:color="auto"/>
              <w:right w:val="single" w:sz="4" w:space="0" w:color="auto"/>
            </w:tcBorders>
            <w:shd w:val="clear" w:color="000000" w:fill="FFFFFF"/>
            <w:noWrap/>
            <w:vAlign w:val="bottom"/>
            <w:hideMark/>
          </w:tcPr>
          <w:p w14:paraId="7A07CF0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198.440 </w:t>
            </w:r>
          </w:p>
        </w:tc>
        <w:tc>
          <w:tcPr>
            <w:tcW w:w="2127" w:type="dxa"/>
            <w:tcBorders>
              <w:top w:val="nil"/>
              <w:left w:val="nil"/>
              <w:bottom w:val="single" w:sz="4" w:space="0" w:color="auto"/>
              <w:right w:val="single" w:sz="4" w:space="0" w:color="auto"/>
            </w:tcBorders>
            <w:shd w:val="clear" w:color="000000" w:fill="FFFFFF"/>
            <w:noWrap/>
            <w:vAlign w:val="bottom"/>
            <w:hideMark/>
          </w:tcPr>
          <w:p w14:paraId="189DF4D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249.425 </w:t>
            </w:r>
          </w:p>
        </w:tc>
        <w:tc>
          <w:tcPr>
            <w:tcW w:w="2409" w:type="dxa"/>
            <w:tcBorders>
              <w:top w:val="nil"/>
              <w:left w:val="nil"/>
              <w:bottom w:val="single" w:sz="4" w:space="0" w:color="auto"/>
              <w:right w:val="single" w:sz="4" w:space="0" w:color="auto"/>
            </w:tcBorders>
            <w:shd w:val="clear" w:color="000000" w:fill="FFFFFF"/>
            <w:noWrap/>
            <w:vAlign w:val="bottom"/>
            <w:hideMark/>
          </w:tcPr>
          <w:p w14:paraId="7EC5D57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411.600 </w:t>
            </w:r>
          </w:p>
        </w:tc>
      </w:tr>
      <w:tr w:rsidR="00BF6889" w:rsidRPr="008A4018" w14:paraId="45E6163E"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7DABD19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16</w:t>
            </w:r>
          </w:p>
        </w:tc>
        <w:tc>
          <w:tcPr>
            <w:tcW w:w="1984" w:type="dxa"/>
            <w:tcBorders>
              <w:top w:val="nil"/>
              <w:left w:val="nil"/>
              <w:bottom w:val="single" w:sz="4" w:space="0" w:color="auto"/>
              <w:right w:val="single" w:sz="4" w:space="0" w:color="auto"/>
            </w:tcBorders>
            <w:shd w:val="clear" w:color="000000" w:fill="FFFFFF"/>
            <w:noWrap/>
            <w:vAlign w:val="bottom"/>
            <w:hideMark/>
          </w:tcPr>
          <w:p w14:paraId="4394F99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144052</w:t>
            </w:r>
          </w:p>
        </w:tc>
        <w:tc>
          <w:tcPr>
            <w:tcW w:w="2126" w:type="dxa"/>
            <w:tcBorders>
              <w:top w:val="nil"/>
              <w:left w:val="nil"/>
              <w:bottom w:val="single" w:sz="4" w:space="0" w:color="auto"/>
              <w:right w:val="single" w:sz="4" w:space="0" w:color="auto"/>
            </w:tcBorders>
            <w:shd w:val="clear" w:color="000000" w:fill="FFFFFF"/>
            <w:noWrap/>
            <w:vAlign w:val="bottom"/>
            <w:hideMark/>
          </w:tcPr>
          <w:p w14:paraId="45378DB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30.591 </w:t>
            </w:r>
          </w:p>
        </w:tc>
        <w:tc>
          <w:tcPr>
            <w:tcW w:w="2268" w:type="dxa"/>
            <w:tcBorders>
              <w:top w:val="nil"/>
              <w:left w:val="nil"/>
              <w:bottom w:val="single" w:sz="4" w:space="0" w:color="auto"/>
              <w:right w:val="single" w:sz="4" w:space="0" w:color="auto"/>
            </w:tcBorders>
            <w:shd w:val="clear" w:color="000000" w:fill="FFFFFF"/>
            <w:noWrap/>
            <w:vAlign w:val="bottom"/>
            <w:hideMark/>
          </w:tcPr>
          <w:p w14:paraId="7F437A7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146.784 </w:t>
            </w:r>
          </w:p>
        </w:tc>
        <w:tc>
          <w:tcPr>
            <w:tcW w:w="2127" w:type="dxa"/>
            <w:tcBorders>
              <w:top w:val="nil"/>
              <w:left w:val="nil"/>
              <w:bottom w:val="single" w:sz="4" w:space="0" w:color="auto"/>
              <w:right w:val="single" w:sz="4" w:space="0" w:color="auto"/>
            </w:tcBorders>
            <w:shd w:val="clear" w:color="000000" w:fill="FFFFFF"/>
            <w:noWrap/>
            <w:vAlign w:val="bottom"/>
            <w:hideMark/>
          </w:tcPr>
          <w:p w14:paraId="5ABF20A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177.375 </w:t>
            </w:r>
          </w:p>
        </w:tc>
        <w:tc>
          <w:tcPr>
            <w:tcW w:w="2409" w:type="dxa"/>
            <w:tcBorders>
              <w:top w:val="nil"/>
              <w:left w:val="nil"/>
              <w:bottom w:val="single" w:sz="4" w:space="0" w:color="auto"/>
              <w:right w:val="single" w:sz="4" w:space="0" w:color="auto"/>
            </w:tcBorders>
            <w:shd w:val="clear" w:color="000000" w:fill="FFFFFF"/>
            <w:noWrap/>
            <w:vAlign w:val="bottom"/>
            <w:hideMark/>
          </w:tcPr>
          <w:p w14:paraId="715430E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661.800 </w:t>
            </w:r>
          </w:p>
        </w:tc>
      </w:tr>
      <w:tr w:rsidR="00BF6889" w:rsidRPr="008A4018" w14:paraId="5A6DF8E3"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26F02510"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17</w:t>
            </w:r>
          </w:p>
        </w:tc>
        <w:tc>
          <w:tcPr>
            <w:tcW w:w="1984" w:type="dxa"/>
            <w:tcBorders>
              <w:top w:val="nil"/>
              <w:left w:val="nil"/>
              <w:bottom w:val="single" w:sz="4" w:space="0" w:color="auto"/>
              <w:right w:val="single" w:sz="4" w:space="0" w:color="auto"/>
            </w:tcBorders>
            <w:shd w:val="clear" w:color="000000" w:fill="FFFFFF"/>
            <w:noWrap/>
            <w:vAlign w:val="bottom"/>
            <w:hideMark/>
          </w:tcPr>
          <w:p w14:paraId="65CA96C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598558</w:t>
            </w:r>
          </w:p>
        </w:tc>
        <w:tc>
          <w:tcPr>
            <w:tcW w:w="2126" w:type="dxa"/>
            <w:tcBorders>
              <w:top w:val="nil"/>
              <w:left w:val="nil"/>
              <w:bottom w:val="single" w:sz="4" w:space="0" w:color="auto"/>
              <w:right w:val="single" w:sz="4" w:space="0" w:color="auto"/>
            </w:tcBorders>
            <w:shd w:val="clear" w:color="000000" w:fill="FFFFFF"/>
            <w:noWrap/>
            <w:vAlign w:val="bottom"/>
            <w:hideMark/>
          </w:tcPr>
          <w:p w14:paraId="280814F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50.985 </w:t>
            </w:r>
          </w:p>
        </w:tc>
        <w:tc>
          <w:tcPr>
            <w:tcW w:w="2268" w:type="dxa"/>
            <w:tcBorders>
              <w:top w:val="nil"/>
              <w:left w:val="nil"/>
              <w:bottom w:val="single" w:sz="4" w:space="0" w:color="auto"/>
              <w:right w:val="single" w:sz="4" w:space="0" w:color="auto"/>
            </w:tcBorders>
            <w:shd w:val="clear" w:color="000000" w:fill="FFFFFF"/>
            <w:noWrap/>
            <w:vAlign w:val="bottom"/>
            <w:hideMark/>
          </w:tcPr>
          <w:p w14:paraId="5918D6B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298.290 </w:t>
            </w:r>
          </w:p>
        </w:tc>
        <w:tc>
          <w:tcPr>
            <w:tcW w:w="2127" w:type="dxa"/>
            <w:tcBorders>
              <w:top w:val="nil"/>
              <w:left w:val="nil"/>
              <w:bottom w:val="single" w:sz="4" w:space="0" w:color="auto"/>
              <w:right w:val="single" w:sz="4" w:space="0" w:color="auto"/>
            </w:tcBorders>
            <w:shd w:val="clear" w:color="000000" w:fill="FFFFFF"/>
            <w:noWrap/>
            <w:vAlign w:val="bottom"/>
            <w:hideMark/>
          </w:tcPr>
          <w:p w14:paraId="28F210E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349.275 </w:t>
            </w:r>
          </w:p>
        </w:tc>
        <w:tc>
          <w:tcPr>
            <w:tcW w:w="2409" w:type="dxa"/>
            <w:tcBorders>
              <w:top w:val="nil"/>
              <w:left w:val="nil"/>
              <w:bottom w:val="single" w:sz="4" w:space="0" w:color="auto"/>
              <w:right w:val="single" w:sz="4" w:space="0" w:color="auto"/>
            </w:tcBorders>
            <w:shd w:val="clear" w:color="000000" w:fill="FFFFFF"/>
            <w:noWrap/>
            <w:vAlign w:val="bottom"/>
            <w:hideMark/>
          </w:tcPr>
          <w:p w14:paraId="697F79B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161F50A9"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47F2034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18</w:t>
            </w:r>
          </w:p>
        </w:tc>
        <w:tc>
          <w:tcPr>
            <w:tcW w:w="1984" w:type="dxa"/>
            <w:tcBorders>
              <w:top w:val="nil"/>
              <w:left w:val="nil"/>
              <w:bottom w:val="single" w:sz="4" w:space="0" w:color="auto"/>
              <w:right w:val="single" w:sz="4" w:space="0" w:color="auto"/>
            </w:tcBorders>
            <w:shd w:val="clear" w:color="000000" w:fill="FFFFFF"/>
            <w:noWrap/>
            <w:vAlign w:val="bottom"/>
            <w:hideMark/>
          </w:tcPr>
          <w:p w14:paraId="2A7429A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599641</w:t>
            </w:r>
          </w:p>
        </w:tc>
        <w:tc>
          <w:tcPr>
            <w:tcW w:w="2126" w:type="dxa"/>
            <w:tcBorders>
              <w:top w:val="nil"/>
              <w:left w:val="nil"/>
              <w:bottom w:val="single" w:sz="4" w:space="0" w:color="auto"/>
              <w:right w:val="single" w:sz="4" w:space="0" w:color="auto"/>
            </w:tcBorders>
            <w:shd w:val="clear" w:color="000000" w:fill="FFFFFF"/>
            <w:noWrap/>
            <w:vAlign w:val="bottom"/>
            <w:hideMark/>
          </w:tcPr>
          <w:p w14:paraId="456E153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2B302E3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216.624 </w:t>
            </w:r>
          </w:p>
        </w:tc>
        <w:tc>
          <w:tcPr>
            <w:tcW w:w="2127" w:type="dxa"/>
            <w:tcBorders>
              <w:top w:val="nil"/>
              <w:left w:val="nil"/>
              <w:bottom w:val="single" w:sz="4" w:space="0" w:color="auto"/>
              <w:right w:val="single" w:sz="4" w:space="0" w:color="auto"/>
            </w:tcBorders>
            <w:shd w:val="clear" w:color="000000" w:fill="FFFFFF"/>
            <w:noWrap/>
            <w:vAlign w:val="bottom"/>
            <w:hideMark/>
          </w:tcPr>
          <w:p w14:paraId="7269513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277.806 </w:t>
            </w:r>
          </w:p>
        </w:tc>
        <w:tc>
          <w:tcPr>
            <w:tcW w:w="2409" w:type="dxa"/>
            <w:tcBorders>
              <w:top w:val="nil"/>
              <w:left w:val="nil"/>
              <w:bottom w:val="single" w:sz="4" w:space="0" w:color="auto"/>
              <w:right w:val="single" w:sz="4" w:space="0" w:color="auto"/>
            </w:tcBorders>
            <w:shd w:val="clear" w:color="000000" w:fill="FFFFFF"/>
            <w:noWrap/>
            <w:vAlign w:val="bottom"/>
            <w:hideMark/>
          </w:tcPr>
          <w:p w14:paraId="4D5D7A0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960.000 </w:t>
            </w:r>
          </w:p>
        </w:tc>
      </w:tr>
      <w:tr w:rsidR="00BF6889" w:rsidRPr="008A4018" w14:paraId="2FBCE688"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4A662F5F"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19</w:t>
            </w:r>
          </w:p>
        </w:tc>
        <w:tc>
          <w:tcPr>
            <w:tcW w:w="1984" w:type="dxa"/>
            <w:tcBorders>
              <w:top w:val="nil"/>
              <w:left w:val="nil"/>
              <w:bottom w:val="single" w:sz="4" w:space="0" w:color="auto"/>
              <w:right w:val="single" w:sz="4" w:space="0" w:color="auto"/>
            </w:tcBorders>
            <w:shd w:val="clear" w:color="000000" w:fill="FFFFFF"/>
            <w:noWrap/>
            <w:vAlign w:val="bottom"/>
            <w:hideMark/>
          </w:tcPr>
          <w:p w14:paraId="4D34306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275584</w:t>
            </w:r>
          </w:p>
        </w:tc>
        <w:tc>
          <w:tcPr>
            <w:tcW w:w="2126" w:type="dxa"/>
            <w:tcBorders>
              <w:top w:val="nil"/>
              <w:left w:val="nil"/>
              <w:bottom w:val="single" w:sz="4" w:space="0" w:color="auto"/>
              <w:right w:val="single" w:sz="4" w:space="0" w:color="auto"/>
            </w:tcBorders>
            <w:shd w:val="clear" w:color="000000" w:fill="FFFFFF"/>
            <w:noWrap/>
            <w:vAlign w:val="bottom"/>
            <w:hideMark/>
          </w:tcPr>
          <w:p w14:paraId="6631673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50.985 </w:t>
            </w:r>
          </w:p>
        </w:tc>
        <w:tc>
          <w:tcPr>
            <w:tcW w:w="2268" w:type="dxa"/>
            <w:tcBorders>
              <w:top w:val="nil"/>
              <w:left w:val="nil"/>
              <w:bottom w:val="single" w:sz="4" w:space="0" w:color="auto"/>
              <w:right w:val="single" w:sz="4" w:space="0" w:color="auto"/>
            </w:tcBorders>
            <w:shd w:val="clear" w:color="000000" w:fill="FFFFFF"/>
            <w:noWrap/>
            <w:vAlign w:val="bottom"/>
            <w:hideMark/>
          </w:tcPr>
          <w:p w14:paraId="1051584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684.620 </w:t>
            </w:r>
          </w:p>
        </w:tc>
        <w:tc>
          <w:tcPr>
            <w:tcW w:w="2127" w:type="dxa"/>
            <w:tcBorders>
              <w:top w:val="nil"/>
              <w:left w:val="nil"/>
              <w:bottom w:val="single" w:sz="4" w:space="0" w:color="auto"/>
              <w:right w:val="single" w:sz="4" w:space="0" w:color="auto"/>
            </w:tcBorders>
            <w:shd w:val="clear" w:color="000000" w:fill="FFFFFF"/>
            <w:noWrap/>
            <w:vAlign w:val="bottom"/>
            <w:hideMark/>
          </w:tcPr>
          <w:p w14:paraId="1BB3CD6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735.605 </w:t>
            </w:r>
          </w:p>
        </w:tc>
        <w:tc>
          <w:tcPr>
            <w:tcW w:w="2409" w:type="dxa"/>
            <w:tcBorders>
              <w:top w:val="nil"/>
              <w:left w:val="nil"/>
              <w:bottom w:val="single" w:sz="4" w:space="0" w:color="auto"/>
              <w:right w:val="single" w:sz="4" w:space="0" w:color="auto"/>
            </w:tcBorders>
            <w:shd w:val="clear" w:color="000000" w:fill="FFFFFF"/>
            <w:noWrap/>
            <w:vAlign w:val="bottom"/>
            <w:hideMark/>
          </w:tcPr>
          <w:p w14:paraId="5BDC5BD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4E8FCC6C"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7CE4C08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20</w:t>
            </w:r>
          </w:p>
        </w:tc>
        <w:tc>
          <w:tcPr>
            <w:tcW w:w="1984" w:type="dxa"/>
            <w:tcBorders>
              <w:top w:val="nil"/>
              <w:left w:val="nil"/>
              <w:bottom w:val="single" w:sz="4" w:space="0" w:color="auto"/>
              <w:right w:val="single" w:sz="4" w:space="0" w:color="auto"/>
            </w:tcBorders>
            <w:shd w:val="clear" w:color="000000" w:fill="FFFFFF"/>
            <w:noWrap/>
            <w:vAlign w:val="bottom"/>
            <w:hideMark/>
          </w:tcPr>
          <w:p w14:paraId="6EBBD68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272464</w:t>
            </w:r>
          </w:p>
        </w:tc>
        <w:tc>
          <w:tcPr>
            <w:tcW w:w="2126" w:type="dxa"/>
            <w:tcBorders>
              <w:top w:val="nil"/>
              <w:left w:val="nil"/>
              <w:bottom w:val="single" w:sz="4" w:space="0" w:color="auto"/>
              <w:right w:val="single" w:sz="4" w:space="0" w:color="auto"/>
            </w:tcBorders>
            <w:shd w:val="clear" w:color="000000" w:fill="FFFFFF"/>
            <w:noWrap/>
            <w:vAlign w:val="bottom"/>
            <w:hideMark/>
          </w:tcPr>
          <w:p w14:paraId="3723172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583CCA2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458.982 </w:t>
            </w:r>
          </w:p>
        </w:tc>
        <w:tc>
          <w:tcPr>
            <w:tcW w:w="2127" w:type="dxa"/>
            <w:tcBorders>
              <w:top w:val="nil"/>
              <w:left w:val="nil"/>
              <w:bottom w:val="single" w:sz="4" w:space="0" w:color="auto"/>
              <w:right w:val="single" w:sz="4" w:space="0" w:color="auto"/>
            </w:tcBorders>
            <w:shd w:val="clear" w:color="000000" w:fill="FFFFFF"/>
            <w:noWrap/>
            <w:vAlign w:val="bottom"/>
            <w:hideMark/>
          </w:tcPr>
          <w:p w14:paraId="2F2310F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520.164 </w:t>
            </w:r>
          </w:p>
        </w:tc>
        <w:tc>
          <w:tcPr>
            <w:tcW w:w="2409" w:type="dxa"/>
            <w:tcBorders>
              <w:top w:val="nil"/>
              <w:left w:val="nil"/>
              <w:bottom w:val="single" w:sz="4" w:space="0" w:color="auto"/>
              <w:right w:val="single" w:sz="4" w:space="0" w:color="auto"/>
            </w:tcBorders>
            <w:shd w:val="clear" w:color="000000" w:fill="FFFFFF"/>
            <w:noWrap/>
            <w:vAlign w:val="bottom"/>
            <w:hideMark/>
          </w:tcPr>
          <w:p w14:paraId="6F4F417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960.000 </w:t>
            </w:r>
          </w:p>
        </w:tc>
      </w:tr>
      <w:tr w:rsidR="00BF6889" w:rsidRPr="008A4018" w14:paraId="1CDDA038"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7DA222A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21</w:t>
            </w:r>
          </w:p>
        </w:tc>
        <w:tc>
          <w:tcPr>
            <w:tcW w:w="1984" w:type="dxa"/>
            <w:tcBorders>
              <w:top w:val="nil"/>
              <w:left w:val="nil"/>
              <w:bottom w:val="single" w:sz="4" w:space="0" w:color="auto"/>
              <w:right w:val="single" w:sz="4" w:space="0" w:color="auto"/>
            </w:tcBorders>
            <w:shd w:val="clear" w:color="000000" w:fill="FFFFFF"/>
            <w:noWrap/>
            <w:vAlign w:val="bottom"/>
            <w:hideMark/>
          </w:tcPr>
          <w:p w14:paraId="50191FB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103032</w:t>
            </w:r>
          </w:p>
        </w:tc>
        <w:tc>
          <w:tcPr>
            <w:tcW w:w="2126" w:type="dxa"/>
            <w:tcBorders>
              <w:top w:val="nil"/>
              <w:left w:val="nil"/>
              <w:bottom w:val="single" w:sz="4" w:space="0" w:color="auto"/>
              <w:right w:val="single" w:sz="4" w:space="0" w:color="auto"/>
            </w:tcBorders>
            <w:shd w:val="clear" w:color="000000" w:fill="FFFFFF"/>
            <w:noWrap/>
            <w:vAlign w:val="bottom"/>
            <w:hideMark/>
          </w:tcPr>
          <w:p w14:paraId="6EE2737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19.062 </w:t>
            </w:r>
          </w:p>
        </w:tc>
        <w:tc>
          <w:tcPr>
            <w:tcW w:w="2268" w:type="dxa"/>
            <w:tcBorders>
              <w:top w:val="nil"/>
              <w:left w:val="nil"/>
              <w:bottom w:val="single" w:sz="4" w:space="0" w:color="auto"/>
              <w:right w:val="single" w:sz="4" w:space="0" w:color="auto"/>
            </w:tcBorders>
            <w:shd w:val="clear" w:color="000000" w:fill="FFFFFF"/>
            <w:noWrap/>
            <w:vAlign w:val="bottom"/>
            <w:hideMark/>
          </w:tcPr>
          <w:p w14:paraId="0073863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1.385.832 </w:t>
            </w:r>
          </w:p>
        </w:tc>
        <w:tc>
          <w:tcPr>
            <w:tcW w:w="2127" w:type="dxa"/>
            <w:tcBorders>
              <w:top w:val="nil"/>
              <w:left w:val="nil"/>
              <w:bottom w:val="single" w:sz="4" w:space="0" w:color="auto"/>
              <w:right w:val="single" w:sz="4" w:space="0" w:color="auto"/>
            </w:tcBorders>
            <w:shd w:val="clear" w:color="000000" w:fill="FFFFFF"/>
            <w:noWrap/>
            <w:vAlign w:val="bottom"/>
            <w:hideMark/>
          </w:tcPr>
          <w:p w14:paraId="6AF1205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1.404.894 </w:t>
            </w:r>
          </w:p>
        </w:tc>
        <w:tc>
          <w:tcPr>
            <w:tcW w:w="2409" w:type="dxa"/>
            <w:tcBorders>
              <w:top w:val="nil"/>
              <w:left w:val="nil"/>
              <w:bottom w:val="single" w:sz="4" w:space="0" w:color="auto"/>
              <w:right w:val="single" w:sz="4" w:space="0" w:color="auto"/>
            </w:tcBorders>
            <w:shd w:val="clear" w:color="000000" w:fill="FFFFFF"/>
            <w:noWrap/>
            <w:vAlign w:val="bottom"/>
            <w:hideMark/>
          </w:tcPr>
          <w:p w14:paraId="3F723EB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960.000 </w:t>
            </w:r>
          </w:p>
        </w:tc>
      </w:tr>
      <w:tr w:rsidR="00BF6889" w:rsidRPr="008A4018" w14:paraId="5DE55809"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7D5849B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lastRenderedPageBreak/>
              <w:t>22</w:t>
            </w:r>
          </w:p>
        </w:tc>
        <w:tc>
          <w:tcPr>
            <w:tcW w:w="1984" w:type="dxa"/>
            <w:tcBorders>
              <w:top w:val="nil"/>
              <w:left w:val="nil"/>
              <w:bottom w:val="single" w:sz="4" w:space="0" w:color="auto"/>
              <w:right w:val="single" w:sz="4" w:space="0" w:color="auto"/>
            </w:tcBorders>
            <w:shd w:val="clear" w:color="000000" w:fill="FFFFFF"/>
            <w:noWrap/>
            <w:vAlign w:val="bottom"/>
            <w:hideMark/>
          </w:tcPr>
          <w:p w14:paraId="3F11460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272461</w:t>
            </w:r>
          </w:p>
        </w:tc>
        <w:tc>
          <w:tcPr>
            <w:tcW w:w="2126" w:type="dxa"/>
            <w:tcBorders>
              <w:top w:val="nil"/>
              <w:left w:val="nil"/>
              <w:bottom w:val="single" w:sz="4" w:space="0" w:color="auto"/>
              <w:right w:val="single" w:sz="4" w:space="0" w:color="auto"/>
            </w:tcBorders>
            <w:shd w:val="clear" w:color="000000" w:fill="FFFFFF"/>
            <w:noWrap/>
            <w:vAlign w:val="bottom"/>
            <w:hideMark/>
          </w:tcPr>
          <w:p w14:paraId="14B946B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22DA230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483.084 </w:t>
            </w:r>
          </w:p>
        </w:tc>
        <w:tc>
          <w:tcPr>
            <w:tcW w:w="2127" w:type="dxa"/>
            <w:tcBorders>
              <w:top w:val="nil"/>
              <w:left w:val="nil"/>
              <w:bottom w:val="single" w:sz="4" w:space="0" w:color="auto"/>
              <w:right w:val="single" w:sz="4" w:space="0" w:color="auto"/>
            </w:tcBorders>
            <w:shd w:val="clear" w:color="000000" w:fill="FFFFFF"/>
            <w:noWrap/>
            <w:vAlign w:val="bottom"/>
            <w:hideMark/>
          </w:tcPr>
          <w:p w14:paraId="257EDA3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544.266 </w:t>
            </w:r>
          </w:p>
        </w:tc>
        <w:tc>
          <w:tcPr>
            <w:tcW w:w="2409" w:type="dxa"/>
            <w:tcBorders>
              <w:top w:val="nil"/>
              <w:left w:val="nil"/>
              <w:bottom w:val="single" w:sz="4" w:space="0" w:color="auto"/>
              <w:right w:val="single" w:sz="4" w:space="0" w:color="auto"/>
            </w:tcBorders>
            <w:shd w:val="clear" w:color="000000" w:fill="FFFFFF"/>
            <w:noWrap/>
            <w:vAlign w:val="bottom"/>
            <w:hideMark/>
          </w:tcPr>
          <w:p w14:paraId="0E86A14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0645EFA4"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426F432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23</w:t>
            </w:r>
          </w:p>
        </w:tc>
        <w:tc>
          <w:tcPr>
            <w:tcW w:w="1984" w:type="dxa"/>
            <w:tcBorders>
              <w:top w:val="nil"/>
              <w:left w:val="nil"/>
              <w:bottom w:val="single" w:sz="4" w:space="0" w:color="auto"/>
              <w:right w:val="single" w:sz="4" w:space="0" w:color="auto"/>
            </w:tcBorders>
            <w:shd w:val="clear" w:color="000000" w:fill="FFFFFF"/>
            <w:noWrap/>
            <w:vAlign w:val="bottom"/>
            <w:hideMark/>
          </w:tcPr>
          <w:p w14:paraId="4170595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272667</w:t>
            </w:r>
          </w:p>
        </w:tc>
        <w:tc>
          <w:tcPr>
            <w:tcW w:w="2126" w:type="dxa"/>
            <w:tcBorders>
              <w:top w:val="nil"/>
              <w:left w:val="nil"/>
              <w:bottom w:val="single" w:sz="4" w:space="0" w:color="auto"/>
              <w:right w:val="single" w:sz="4" w:space="0" w:color="auto"/>
            </w:tcBorders>
            <w:shd w:val="clear" w:color="000000" w:fill="FFFFFF"/>
            <w:noWrap/>
            <w:vAlign w:val="bottom"/>
            <w:hideMark/>
          </w:tcPr>
          <w:p w14:paraId="0E1FD8C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76CB843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324.630 </w:t>
            </w:r>
          </w:p>
        </w:tc>
        <w:tc>
          <w:tcPr>
            <w:tcW w:w="2127" w:type="dxa"/>
            <w:tcBorders>
              <w:top w:val="nil"/>
              <w:left w:val="nil"/>
              <w:bottom w:val="single" w:sz="4" w:space="0" w:color="auto"/>
              <w:right w:val="single" w:sz="4" w:space="0" w:color="auto"/>
            </w:tcBorders>
            <w:shd w:val="clear" w:color="000000" w:fill="FFFFFF"/>
            <w:noWrap/>
            <w:vAlign w:val="bottom"/>
            <w:hideMark/>
          </w:tcPr>
          <w:p w14:paraId="789CD20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385.812 </w:t>
            </w:r>
          </w:p>
        </w:tc>
        <w:tc>
          <w:tcPr>
            <w:tcW w:w="2409" w:type="dxa"/>
            <w:tcBorders>
              <w:top w:val="nil"/>
              <w:left w:val="nil"/>
              <w:bottom w:val="single" w:sz="4" w:space="0" w:color="auto"/>
              <w:right w:val="single" w:sz="4" w:space="0" w:color="auto"/>
            </w:tcBorders>
            <w:shd w:val="clear" w:color="000000" w:fill="FFFFFF"/>
            <w:noWrap/>
            <w:vAlign w:val="bottom"/>
            <w:hideMark/>
          </w:tcPr>
          <w:p w14:paraId="333152E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960.000 </w:t>
            </w:r>
          </w:p>
        </w:tc>
      </w:tr>
      <w:tr w:rsidR="00BF6889" w:rsidRPr="008A4018" w14:paraId="23E7DC58"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44070EE4"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24</w:t>
            </w:r>
          </w:p>
        </w:tc>
        <w:tc>
          <w:tcPr>
            <w:tcW w:w="1984" w:type="dxa"/>
            <w:tcBorders>
              <w:top w:val="nil"/>
              <w:left w:val="nil"/>
              <w:bottom w:val="single" w:sz="4" w:space="0" w:color="auto"/>
              <w:right w:val="single" w:sz="4" w:space="0" w:color="auto"/>
            </w:tcBorders>
            <w:shd w:val="clear" w:color="000000" w:fill="FFFFFF"/>
            <w:noWrap/>
            <w:vAlign w:val="bottom"/>
            <w:hideMark/>
          </w:tcPr>
          <w:p w14:paraId="5DD3100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196966</w:t>
            </w:r>
          </w:p>
        </w:tc>
        <w:tc>
          <w:tcPr>
            <w:tcW w:w="2126" w:type="dxa"/>
            <w:tcBorders>
              <w:top w:val="nil"/>
              <w:left w:val="nil"/>
              <w:bottom w:val="single" w:sz="4" w:space="0" w:color="auto"/>
              <w:right w:val="single" w:sz="4" w:space="0" w:color="auto"/>
            </w:tcBorders>
            <w:shd w:val="clear" w:color="000000" w:fill="FFFFFF"/>
            <w:noWrap/>
            <w:vAlign w:val="bottom"/>
            <w:hideMark/>
          </w:tcPr>
          <w:p w14:paraId="051AB62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71.379 </w:t>
            </w:r>
          </w:p>
        </w:tc>
        <w:tc>
          <w:tcPr>
            <w:tcW w:w="2268" w:type="dxa"/>
            <w:tcBorders>
              <w:top w:val="nil"/>
              <w:left w:val="nil"/>
              <w:bottom w:val="single" w:sz="4" w:space="0" w:color="auto"/>
              <w:right w:val="single" w:sz="4" w:space="0" w:color="auto"/>
            </w:tcBorders>
            <w:shd w:val="clear" w:color="000000" w:fill="FFFFFF"/>
            <w:noWrap/>
            <w:vAlign w:val="bottom"/>
            <w:hideMark/>
          </w:tcPr>
          <w:p w14:paraId="6CCAFFA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343.273 </w:t>
            </w:r>
          </w:p>
        </w:tc>
        <w:tc>
          <w:tcPr>
            <w:tcW w:w="2127" w:type="dxa"/>
            <w:tcBorders>
              <w:top w:val="nil"/>
              <w:left w:val="nil"/>
              <w:bottom w:val="single" w:sz="4" w:space="0" w:color="auto"/>
              <w:right w:val="single" w:sz="4" w:space="0" w:color="auto"/>
            </w:tcBorders>
            <w:shd w:val="clear" w:color="000000" w:fill="FFFFFF"/>
            <w:noWrap/>
            <w:vAlign w:val="bottom"/>
            <w:hideMark/>
          </w:tcPr>
          <w:p w14:paraId="42BEDC2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414.652 </w:t>
            </w:r>
          </w:p>
        </w:tc>
        <w:tc>
          <w:tcPr>
            <w:tcW w:w="2409" w:type="dxa"/>
            <w:tcBorders>
              <w:top w:val="nil"/>
              <w:left w:val="nil"/>
              <w:bottom w:val="single" w:sz="4" w:space="0" w:color="auto"/>
              <w:right w:val="single" w:sz="4" w:space="0" w:color="auto"/>
            </w:tcBorders>
            <w:shd w:val="clear" w:color="000000" w:fill="FFFFFF"/>
            <w:noWrap/>
            <w:vAlign w:val="bottom"/>
            <w:hideMark/>
          </w:tcPr>
          <w:p w14:paraId="2F106B0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960.000 </w:t>
            </w:r>
          </w:p>
        </w:tc>
      </w:tr>
      <w:tr w:rsidR="00BF6889" w:rsidRPr="008A4018" w14:paraId="02BF6D2A"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10FCD0CC"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25</w:t>
            </w:r>
          </w:p>
        </w:tc>
        <w:tc>
          <w:tcPr>
            <w:tcW w:w="1984" w:type="dxa"/>
            <w:tcBorders>
              <w:top w:val="nil"/>
              <w:left w:val="nil"/>
              <w:bottom w:val="single" w:sz="4" w:space="0" w:color="auto"/>
              <w:right w:val="single" w:sz="4" w:space="0" w:color="auto"/>
            </w:tcBorders>
            <w:shd w:val="clear" w:color="000000" w:fill="FFFFFF"/>
            <w:noWrap/>
            <w:vAlign w:val="bottom"/>
            <w:hideMark/>
          </w:tcPr>
          <w:p w14:paraId="4DE2D7C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117268</w:t>
            </w:r>
          </w:p>
        </w:tc>
        <w:tc>
          <w:tcPr>
            <w:tcW w:w="2126" w:type="dxa"/>
            <w:tcBorders>
              <w:top w:val="nil"/>
              <w:left w:val="nil"/>
              <w:bottom w:val="single" w:sz="4" w:space="0" w:color="auto"/>
              <w:right w:val="single" w:sz="4" w:space="0" w:color="auto"/>
            </w:tcBorders>
            <w:shd w:val="clear" w:color="000000" w:fill="FFFFFF"/>
            <w:noWrap/>
            <w:vAlign w:val="bottom"/>
            <w:hideMark/>
          </w:tcPr>
          <w:p w14:paraId="127C096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19.062 </w:t>
            </w:r>
          </w:p>
        </w:tc>
        <w:tc>
          <w:tcPr>
            <w:tcW w:w="2268" w:type="dxa"/>
            <w:tcBorders>
              <w:top w:val="nil"/>
              <w:left w:val="nil"/>
              <w:bottom w:val="single" w:sz="4" w:space="0" w:color="auto"/>
              <w:right w:val="single" w:sz="4" w:space="0" w:color="auto"/>
            </w:tcBorders>
            <w:shd w:val="clear" w:color="000000" w:fill="FFFFFF"/>
            <w:noWrap/>
            <w:vAlign w:val="bottom"/>
            <w:hideMark/>
          </w:tcPr>
          <w:p w14:paraId="3B81FC7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359.532 </w:t>
            </w:r>
          </w:p>
        </w:tc>
        <w:tc>
          <w:tcPr>
            <w:tcW w:w="2127" w:type="dxa"/>
            <w:tcBorders>
              <w:top w:val="nil"/>
              <w:left w:val="nil"/>
              <w:bottom w:val="single" w:sz="4" w:space="0" w:color="auto"/>
              <w:right w:val="single" w:sz="4" w:space="0" w:color="auto"/>
            </w:tcBorders>
            <w:shd w:val="clear" w:color="000000" w:fill="FFFFFF"/>
            <w:noWrap/>
            <w:vAlign w:val="bottom"/>
            <w:hideMark/>
          </w:tcPr>
          <w:p w14:paraId="04BFAD6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378.594 </w:t>
            </w:r>
          </w:p>
        </w:tc>
        <w:tc>
          <w:tcPr>
            <w:tcW w:w="2409" w:type="dxa"/>
            <w:tcBorders>
              <w:top w:val="nil"/>
              <w:left w:val="nil"/>
              <w:bottom w:val="single" w:sz="4" w:space="0" w:color="auto"/>
              <w:right w:val="single" w:sz="4" w:space="0" w:color="auto"/>
            </w:tcBorders>
            <w:shd w:val="clear" w:color="000000" w:fill="FFFFFF"/>
            <w:noWrap/>
            <w:vAlign w:val="bottom"/>
            <w:hideMark/>
          </w:tcPr>
          <w:p w14:paraId="486C6DD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2BED0E2A"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04CB886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26</w:t>
            </w:r>
          </w:p>
        </w:tc>
        <w:tc>
          <w:tcPr>
            <w:tcW w:w="1984" w:type="dxa"/>
            <w:tcBorders>
              <w:top w:val="nil"/>
              <w:left w:val="nil"/>
              <w:bottom w:val="single" w:sz="4" w:space="0" w:color="auto"/>
              <w:right w:val="single" w:sz="4" w:space="0" w:color="auto"/>
            </w:tcBorders>
            <w:shd w:val="clear" w:color="000000" w:fill="FFFFFF"/>
            <w:noWrap/>
            <w:vAlign w:val="bottom"/>
            <w:hideMark/>
          </w:tcPr>
          <w:p w14:paraId="0F3B937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272491</w:t>
            </w:r>
          </w:p>
        </w:tc>
        <w:tc>
          <w:tcPr>
            <w:tcW w:w="2126" w:type="dxa"/>
            <w:tcBorders>
              <w:top w:val="nil"/>
              <w:left w:val="nil"/>
              <w:bottom w:val="single" w:sz="4" w:space="0" w:color="auto"/>
              <w:right w:val="single" w:sz="4" w:space="0" w:color="auto"/>
            </w:tcBorders>
            <w:shd w:val="clear" w:color="000000" w:fill="FFFFFF"/>
            <w:noWrap/>
            <w:vAlign w:val="bottom"/>
            <w:hideMark/>
          </w:tcPr>
          <w:p w14:paraId="7B95C6E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3BFBF50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425.664 </w:t>
            </w:r>
          </w:p>
        </w:tc>
        <w:tc>
          <w:tcPr>
            <w:tcW w:w="2127" w:type="dxa"/>
            <w:tcBorders>
              <w:top w:val="nil"/>
              <w:left w:val="nil"/>
              <w:bottom w:val="single" w:sz="4" w:space="0" w:color="auto"/>
              <w:right w:val="single" w:sz="4" w:space="0" w:color="auto"/>
            </w:tcBorders>
            <w:shd w:val="clear" w:color="000000" w:fill="FFFFFF"/>
            <w:noWrap/>
            <w:vAlign w:val="bottom"/>
            <w:hideMark/>
          </w:tcPr>
          <w:p w14:paraId="4BF3E7D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486.846 </w:t>
            </w:r>
          </w:p>
        </w:tc>
        <w:tc>
          <w:tcPr>
            <w:tcW w:w="2409" w:type="dxa"/>
            <w:tcBorders>
              <w:top w:val="nil"/>
              <w:left w:val="nil"/>
              <w:bottom w:val="single" w:sz="4" w:space="0" w:color="auto"/>
              <w:right w:val="single" w:sz="4" w:space="0" w:color="auto"/>
            </w:tcBorders>
            <w:shd w:val="clear" w:color="000000" w:fill="FFFFFF"/>
            <w:noWrap/>
            <w:vAlign w:val="bottom"/>
            <w:hideMark/>
          </w:tcPr>
          <w:p w14:paraId="6711AB7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397B0A32"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404531BB"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27</w:t>
            </w:r>
          </w:p>
        </w:tc>
        <w:tc>
          <w:tcPr>
            <w:tcW w:w="1984" w:type="dxa"/>
            <w:tcBorders>
              <w:top w:val="nil"/>
              <w:left w:val="nil"/>
              <w:bottom w:val="single" w:sz="4" w:space="0" w:color="auto"/>
              <w:right w:val="single" w:sz="4" w:space="0" w:color="auto"/>
            </w:tcBorders>
            <w:shd w:val="clear" w:color="000000" w:fill="FFFFFF"/>
            <w:noWrap/>
            <w:vAlign w:val="bottom"/>
            <w:hideMark/>
          </w:tcPr>
          <w:p w14:paraId="3991AFE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239651</w:t>
            </w:r>
          </w:p>
        </w:tc>
        <w:tc>
          <w:tcPr>
            <w:tcW w:w="2126" w:type="dxa"/>
            <w:tcBorders>
              <w:top w:val="nil"/>
              <w:left w:val="nil"/>
              <w:bottom w:val="single" w:sz="4" w:space="0" w:color="auto"/>
              <w:right w:val="single" w:sz="4" w:space="0" w:color="auto"/>
            </w:tcBorders>
            <w:shd w:val="clear" w:color="000000" w:fill="FFFFFF"/>
            <w:noWrap/>
            <w:vAlign w:val="bottom"/>
            <w:hideMark/>
          </w:tcPr>
          <w:p w14:paraId="2516B42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19.062 </w:t>
            </w:r>
          </w:p>
        </w:tc>
        <w:tc>
          <w:tcPr>
            <w:tcW w:w="2268" w:type="dxa"/>
            <w:tcBorders>
              <w:top w:val="nil"/>
              <w:left w:val="nil"/>
              <w:bottom w:val="single" w:sz="4" w:space="0" w:color="auto"/>
              <w:right w:val="single" w:sz="4" w:space="0" w:color="auto"/>
            </w:tcBorders>
            <w:shd w:val="clear" w:color="000000" w:fill="FFFFFF"/>
            <w:noWrap/>
            <w:vAlign w:val="bottom"/>
            <w:hideMark/>
          </w:tcPr>
          <w:p w14:paraId="730AC1B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193.116 </w:t>
            </w:r>
          </w:p>
        </w:tc>
        <w:tc>
          <w:tcPr>
            <w:tcW w:w="2127" w:type="dxa"/>
            <w:tcBorders>
              <w:top w:val="nil"/>
              <w:left w:val="nil"/>
              <w:bottom w:val="single" w:sz="4" w:space="0" w:color="auto"/>
              <w:right w:val="single" w:sz="4" w:space="0" w:color="auto"/>
            </w:tcBorders>
            <w:shd w:val="clear" w:color="000000" w:fill="FFFFFF"/>
            <w:noWrap/>
            <w:vAlign w:val="bottom"/>
            <w:hideMark/>
          </w:tcPr>
          <w:p w14:paraId="7EB773F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212.178 </w:t>
            </w:r>
          </w:p>
        </w:tc>
        <w:tc>
          <w:tcPr>
            <w:tcW w:w="2409" w:type="dxa"/>
            <w:tcBorders>
              <w:top w:val="nil"/>
              <w:left w:val="nil"/>
              <w:bottom w:val="single" w:sz="4" w:space="0" w:color="auto"/>
              <w:right w:val="single" w:sz="4" w:space="0" w:color="auto"/>
            </w:tcBorders>
            <w:shd w:val="clear" w:color="000000" w:fill="FFFFFF"/>
            <w:noWrap/>
            <w:vAlign w:val="bottom"/>
            <w:hideMark/>
          </w:tcPr>
          <w:p w14:paraId="5EE95BF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115C9241"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404301B9"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28</w:t>
            </w:r>
          </w:p>
        </w:tc>
        <w:tc>
          <w:tcPr>
            <w:tcW w:w="1984" w:type="dxa"/>
            <w:tcBorders>
              <w:top w:val="nil"/>
              <w:left w:val="nil"/>
              <w:bottom w:val="single" w:sz="4" w:space="0" w:color="auto"/>
              <w:right w:val="single" w:sz="4" w:space="0" w:color="auto"/>
            </w:tcBorders>
            <w:shd w:val="clear" w:color="000000" w:fill="FFFFFF"/>
            <w:noWrap/>
            <w:vAlign w:val="bottom"/>
            <w:hideMark/>
          </w:tcPr>
          <w:p w14:paraId="65A5DCB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143511</w:t>
            </w:r>
          </w:p>
        </w:tc>
        <w:tc>
          <w:tcPr>
            <w:tcW w:w="2126" w:type="dxa"/>
            <w:tcBorders>
              <w:top w:val="nil"/>
              <w:left w:val="nil"/>
              <w:bottom w:val="single" w:sz="4" w:space="0" w:color="auto"/>
              <w:right w:val="single" w:sz="4" w:space="0" w:color="auto"/>
            </w:tcBorders>
            <w:shd w:val="clear" w:color="000000" w:fill="FFFFFF"/>
            <w:noWrap/>
            <w:vAlign w:val="bottom"/>
            <w:hideMark/>
          </w:tcPr>
          <w:p w14:paraId="27112F6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19.062 </w:t>
            </w:r>
          </w:p>
        </w:tc>
        <w:tc>
          <w:tcPr>
            <w:tcW w:w="2268" w:type="dxa"/>
            <w:tcBorders>
              <w:top w:val="nil"/>
              <w:left w:val="nil"/>
              <w:bottom w:val="single" w:sz="4" w:space="0" w:color="auto"/>
              <w:right w:val="single" w:sz="4" w:space="0" w:color="auto"/>
            </w:tcBorders>
            <w:shd w:val="clear" w:color="000000" w:fill="FFFFFF"/>
            <w:noWrap/>
            <w:vAlign w:val="bottom"/>
            <w:hideMark/>
          </w:tcPr>
          <w:p w14:paraId="59542A8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288.840 </w:t>
            </w:r>
          </w:p>
        </w:tc>
        <w:tc>
          <w:tcPr>
            <w:tcW w:w="2127" w:type="dxa"/>
            <w:tcBorders>
              <w:top w:val="nil"/>
              <w:left w:val="nil"/>
              <w:bottom w:val="single" w:sz="4" w:space="0" w:color="auto"/>
              <w:right w:val="single" w:sz="4" w:space="0" w:color="auto"/>
            </w:tcBorders>
            <w:shd w:val="clear" w:color="000000" w:fill="FFFFFF"/>
            <w:noWrap/>
            <w:vAlign w:val="bottom"/>
            <w:hideMark/>
          </w:tcPr>
          <w:p w14:paraId="0CEF778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307.902 </w:t>
            </w:r>
          </w:p>
        </w:tc>
        <w:tc>
          <w:tcPr>
            <w:tcW w:w="2409" w:type="dxa"/>
            <w:tcBorders>
              <w:top w:val="nil"/>
              <w:left w:val="nil"/>
              <w:bottom w:val="single" w:sz="4" w:space="0" w:color="auto"/>
              <w:right w:val="single" w:sz="4" w:space="0" w:color="auto"/>
            </w:tcBorders>
            <w:shd w:val="clear" w:color="000000" w:fill="FFFFFF"/>
            <w:noWrap/>
            <w:vAlign w:val="bottom"/>
            <w:hideMark/>
          </w:tcPr>
          <w:p w14:paraId="59C90F4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5BD0EBD4"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27639192"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29</w:t>
            </w:r>
          </w:p>
        </w:tc>
        <w:tc>
          <w:tcPr>
            <w:tcW w:w="1984" w:type="dxa"/>
            <w:tcBorders>
              <w:top w:val="nil"/>
              <w:left w:val="nil"/>
              <w:bottom w:val="single" w:sz="4" w:space="0" w:color="auto"/>
              <w:right w:val="single" w:sz="4" w:space="0" w:color="auto"/>
            </w:tcBorders>
            <w:shd w:val="clear" w:color="000000" w:fill="FFFFFF"/>
            <w:noWrap/>
            <w:vAlign w:val="bottom"/>
            <w:hideMark/>
          </w:tcPr>
          <w:p w14:paraId="31D44C3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199655</w:t>
            </w:r>
          </w:p>
        </w:tc>
        <w:tc>
          <w:tcPr>
            <w:tcW w:w="2126" w:type="dxa"/>
            <w:tcBorders>
              <w:top w:val="nil"/>
              <w:left w:val="nil"/>
              <w:bottom w:val="single" w:sz="4" w:space="0" w:color="auto"/>
              <w:right w:val="single" w:sz="4" w:space="0" w:color="auto"/>
            </w:tcBorders>
            <w:shd w:val="clear" w:color="000000" w:fill="FFFFFF"/>
            <w:noWrap/>
            <w:vAlign w:val="bottom"/>
            <w:hideMark/>
          </w:tcPr>
          <w:p w14:paraId="387D442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19.062 </w:t>
            </w:r>
          </w:p>
        </w:tc>
        <w:tc>
          <w:tcPr>
            <w:tcW w:w="2268" w:type="dxa"/>
            <w:tcBorders>
              <w:top w:val="nil"/>
              <w:left w:val="nil"/>
              <w:bottom w:val="single" w:sz="4" w:space="0" w:color="auto"/>
              <w:right w:val="single" w:sz="4" w:space="0" w:color="auto"/>
            </w:tcBorders>
            <w:shd w:val="clear" w:color="000000" w:fill="FFFFFF"/>
            <w:noWrap/>
            <w:vAlign w:val="bottom"/>
            <w:hideMark/>
          </w:tcPr>
          <w:p w14:paraId="38AB97E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355.716 </w:t>
            </w:r>
          </w:p>
        </w:tc>
        <w:tc>
          <w:tcPr>
            <w:tcW w:w="2127" w:type="dxa"/>
            <w:tcBorders>
              <w:top w:val="nil"/>
              <w:left w:val="nil"/>
              <w:bottom w:val="single" w:sz="4" w:space="0" w:color="auto"/>
              <w:right w:val="single" w:sz="4" w:space="0" w:color="auto"/>
            </w:tcBorders>
            <w:shd w:val="clear" w:color="000000" w:fill="FFFFFF"/>
            <w:noWrap/>
            <w:vAlign w:val="bottom"/>
            <w:hideMark/>
          </w:tcPr>
          <w:p w14:paraId="29EE702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374.778 </w:t>
            </w:r>
          </w:p>
        </w:tc>
        <w:tc>
          <w:tcPr>
            <w:tcW w:w="2409" w:type="dxa"/>
            <w:tcBorders>
              <w:top w:val="nil"/>
              <w:left w:val="nil"/>
              <w:bottom w:val="single" w:sz="4" w:space="0" w:color="auto"/>
              <w:right w:val="single" w:sz="4" w:space="0" w:color="auto"/>
            </w:tcBorders>
            <w:shd w:val="clear" w:color="000000" w:fill="FFFFFF"/>
            <w:noWrap/>
            <w:vAlign w:val="bottom"/>
            <w:hideMark/>
          </w:tcPr>
          <w:p w14:paraId="3B52353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05346722"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78F40438"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30</w:t>
            </w:r>
          </w:p>
        </w:tc>
        <w:tc>
          <w:tcPr>
            <w:tcW w:w="1984" w:type="dxa"/>
            <w:tcBorders>
              <w:top w:val="nil"/>
              <w:left w:val="nil"/>
              <w:bottom w:val="single" w:sz="4" w:space="0" w:color="auto"/>
              <w:right w:val="single" w:sz="4" w:space="0" w:color="auto"/>
            </w:tcBorders>
            <w:shd w:val="clear" w:color="000000" w:fill="FFFFFF"/>
            <w:noWrap/>
            <w:vAlign w:val="bottom"/>
            <w:hideMark/>
          </w:tcPr>
          <w:p w14:paraId="4452E13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258161</w:t>
            </w:r>
          </w:p>
        </w:tc>
        <w:tc>
          <w:tcPr>
            <w:tcW w:w="2126" w:type="dxa"/>
            <w:tcBorders>
              <w:top w:val="nil"/>
              <w:left w:val="nil"/>
              <w:bottom w:val="single" w:sz="4" w:space="0" w:color="auto"/>
              <w:right w:val="single" w:sz="4" w:space="0" w:color="auto"/>
            </w:tcBorders>
            <w:shd w:val="clear" w:color="000000" w:fill="FFFFFF"/>
            <w:noWrap/>
            <w:vAlign w:val="bottom"/>
            <w:hideMark/>
          </w:tcPr>
          <w:p w14:paraId="3A97B59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691EC9F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308.520 </w:t>
            </w:r>
          </w:p>
        </w:tc>
        <w:tc>
          <w:tcPr>
            <w:tcW w:w="2127" w:type="dxa"/>
            <w:tcBorders>
              <w:top w:val="nil"/>
              <w:left w:val="nil"/>
              <w:bottom w:val="single" w:sz="4" w:space="0" w:color="auto"/>
              <w:right w:val="single" w:sz="4" w:space="0" w:color="auto"/>
            </w:tcBorders>
            <w:shd w:val="clear" w:color="000000" w:fill="FFFFFF"/>
            <w:noWrap/>
            <w:vAlign w:val="bottom"/>
            <w:hideMark/>
          </w:tcPr>
          <w:p w14:paraId="5D3797B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369.702 </w:t>
            </w:r>
          </w:p>
        </w:tc>
        <w:tc>
          <w:tcPr>
            <w:tcW w:w="2409" w:type="dxa"/>
            <w:tcBorders>
              <w:top w:val="nil"/>
              <w:left w:val="nil"/>
              <w:bottom w:val="single" w:sz="4" w:space="0" w:color="auto"/>
              <w:right w:val="single" w:sz="4" w:space="0" w:color="auto"/>
            </w:tcBorders>
            <w:shd w:val="clear" w:color="000000" w:fill="FFFFFF"/>
            <w:noWrap/>
            <w:vAlign w:val="bottom"/>
            <w:hideMark/>
          </w:tcPr>
          <w:p w14:paraId="38C5540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264EBB40"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466542BE"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31</w:t>
            </w:r>
          </w:p>
        </w:tc>
        <w:tc>
          <w:tcPr>
            <w:tcW w:w="1984" w:type="dxa"/>
            <w:tcBorders>
              <w:top w:val="nil"/>
              <w:left w:val="nil"/>
              <w:bottom w:val="single" w:sz="4" w:space="0" w:color="auto"/>
              <w:right w:val="single" w:sz="4" w:space="0" w:color="auto"/>
            </w:tcBorders>
            <w:shd w:val="clear" w:color="000000" w:fill="FFFFFF"/>
            <w:noWrap/>
            <w:vAlign w:val="bottom"/>
            <w:hideMark/>
          </w:tcPr>
          <w:p w14:paraId="35BE402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219989</w:t>
            </w:r>
          </w:p>
        </w:tc>
        <w:tc>
          <w:tcPr>
            <w:tcW w:w="2126" w:type="dxa"/>
            <w:tcBorders>
              <w:top w:val="nil"/>
              <w:left w:val="nil"/>
              <w:bottom w:val="single" w:sz="4" w:space="0" w:color="auto"/>
              <w:right w:val="single" w:sz="4" w:space="0" w:color="auto"/>
            </w:tcBorders>
            <w:shd w:val="clear" w:color="000000" w:fill="FFFFFF"/>
            <w:noWrap/>
            <w:vAlign w:val="bottom"/>
            <w:hideMark/>
          </w:tcPr>
          <w:p w14:paraId="5EAEE1F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19.062 </w:t>
            </w:r>
          </w:p>
        </w:tc>
        <w:tc>
          <w:tcPr>
            <w:tcW w:w="2268" w:type="dxa"/>
            <w:tcBorders>
              <w:top w:val="nil"/>
              <w:left w:val="nil"/>
              <w:bottom w:val="single" w:sz="4" w:space="0" w:color="auto"/>
              <w:right w:val="single" w:sz="4" w:space="0" w:color="auto"/>
            </w:tcBorders>
            <w:shd w:val="clear" w:color="000000" w:fill="FFFFFF"/>
            <w:noWrap/>
            <w:vAlign w:val="bottom"/>
            <w:hideMark/>
          </w:tcPr>
          <w:p w14:paraId="761EBDF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1.385.832 </w:t>
            </w:r>
          </w:p>
        </w:tc>
        <w:tc>
          <w:tcPr>
            <w:tcW w:w="2127" w:type="dxa"/>
            <w:tcBorders>
              <w:top w:val="nil"/>
              <w:left w:val="nil"/>
              <w:bottom w:val="single" w:sz="4" w:space="0" w:color="auto"/>
              <w:right w:val="single" w:sz="4" w:space="0" w:color="auto"/>
            </w:tcBorders>
            <w:shd w:val="clear" w:color="000000" w:fill="FFFFFF"/>
            <w:noWrap/>
            <w:vAlign w:val="bottom"/>
            <w:hideMark/>
          </w:tcPr>
          <w:p w14:paraId="146B217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1.404.894 </w:t>
            </w:r>
          </w:p>
        </w:tc>
        <w:tc>
          <w:tcPr>
            <w:tcW w:w="2409" w:type="dxa"/>
            <w:tcBorders>
              <w:top w:val="nil"/>
              <w:left w:val="nil"/>
              <w:bottom w:val="single" w:sz="4" w:space="0" w:color="auto"/>
              <w:right w:val="single" w:sz="4" w:space="0" w:color="auto"/>
            </w:tcBorders>
            <w:shd w:val="clear" w:color="000000" w:fill="FFFFFF"/>
            <w:noWrap/>
            <w:vAlign w:val="bottom"/>
            <w:hideMark/>
          </w:tcPr>
          <w:p w14:paraId="6CEEF58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960.000 </w:t>
            </w:r>
          </w:p>
        </w:tc>
      </w:tr>
      <w:tr w:rsidR="00BF6889" w:rsidRPr="008A4018" w14:paraId="4FB250BF"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35725381"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32</w:t>
            </w:r>
          </w:p>
        </w:tc>
        <w:tc>
          <w:tcPr>
            <w:tcW w:w="1984" w:type="dxa"/>
            <w:tcBorders>
              <w:top w:val="nil"/>
              <w:left w:val="nil"/>
              <w:bottom w:val="single" w:sz="4" w:space="0" w:color="auto"/>
              <w:right w:val="single" w:sz="4" w:space="0" w:color="auto"/>
            </w:tcBorders>
            <w:shd w:val="clear" w:color="000000" w:fill="FFFFFF"/>
            <w:noWrap/>
            <w:vAlign w:val="bottom"/>
            <w:hideMark/>
          </w:tcPr>
          <w:p w14:paraId="7DFA39C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599645</w:t>
            </w:r>
          </w:p>
        </w:tc>
        <w:tc>
          <w:tcPr>
            <w:tcW w:w="2126" w:type="dxa"/>
            <w:tcBorders>
              <w:top w:val="nil"/>
              <w:left w:val="nil"/>
              <w:bottom w:val="single" w:sz="4" w:space="0" w:color="auto"/>
              <w:right w:val="single" w:sz="4" w:space="0" w:color="auto"/>
            </w:tcBorders>
            <w:shd w:val="clear" w:color="000000" w:fill="FFFFFF"/>
            <w:noWrap/>
            <w:vAlign w:val="bottom"/>
            <w:hideMark/>
          </w:tcPr>
          <w:p w14:paraId="03867C4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19.062 </w:t>
            </w:r>
          </w:p>
        </w:tc>
        <w:tc>
          <w:tcPr>
            <w:tcW w:w="2268" w:type="dxa"/>
            <w:tcBorders>
              <w:top w:val="nil"/>
              <w:left w:val="nil"/>
              <w:bottom w:val="single" w:sz="4" w:space="0" w:color="auto"/>
              <w:right w:val="single" w:sz="4" w:space="0" w:color="auto"/>
            </w:tcBorders>
            <w:shd w:val="clear" w:color="000000" w:fill="FFFFFF"/>
            <w:noWrap/>
            <w:vAlign w:val="bottom"/>
            <w:hideMark/>
          </w:tcPr>
          <w:p w14:paraId="595B720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483.084 </w:t>
            </w:r>
          </w:p>
        </w:tc>
        <w:tc>
          <w:tcPr>
            <w:tcW w:w="2127" w:type="dxa"/>
            <w:tcBorders>
              <w:top w:val="nil"/>
              <w:left w:val="nil"/>
              <w:bottom w:val="single" w:sz="4" w:space="0" w:color="auto"/>
              <w:right w:val="single" w:sz="4" w:space="0" w:color="auto"/>
            </w:tcBorders>
            <w:shd w:val="clear" w:color="000000" w:fill="FFFFFF"/>
            <w:noWrap/>
            <w:vAlign w:val="bottom"/>
            <w:hideMark/>
          </w:tcPr>
          <w:p w14:paraId="24338C5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502.146 </w:t>
            </w:r>
          </w:p>
        </w:tc>
        <w:tc>
          <w:tcPr>
            <w:tcW w:w="2409" w:type="dxa"/>
            <w:tcBorders>
              <w:top w:val="nil"/>
              <w:left w:val="nil"/>
              <w:bottom w:val="single" w:sz="4" w:space="0" w:color="auto"/>
              <w:right w:val="single" w:sz="4" w:space="0" w:color="auto"/>
            </w:tcBorders>
            <w:shd w:val="clear" w:color="000000" w:fill="FFFFFF"/>
            <w:noWrap/>
            <w:vAlign w:val="bottom"/>
            <w:hideMark/>
          </w:tcPr>
          <w:p w14:paraId="689C4FE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 </w:t>
            </w:r>
          </w:p>
        </w:tc>
      </w:tr>
      <w:tr w:rsidR="00BF6889" w:rsidRPr="008A4018" w14:paraId="5657D91D"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06D08496"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33</w:t>
            </w:r>
          </w:p>
        </w:tc>
        <w:tc>
          <w:tcPr>
            <w:tcW w:w="1984" w:type="dxa"/>
            <w:tcBorders>
              <w:top w:val="nil"/>
              <w:left w:val="nil"/>
              <w:bottom w:val="single" w:sz="4" w:space="0" w:color="auto"/>
              <w:right w:val="single" w:sz="4" w:space="0" w:color="auto"/>
            </w:tcBorders>
            <w:shd w:val="clear" w:color="000000" w:fill="FFFFFF"/>
            <w:noWrap/>
            <w:vAlign w:val="bottom"/>
            <w:hideMark/>
          </w:tcPr>
          <w:p w14:paraId="087B0FC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125291</w:t>
            </w:r>
          </w:p>
        </w:tc>
        <w:tc>
          <w:tcPr>
            <w:tcW w:w="2126" w:type="dxa"/>
            <w:tcBorders>
              <w:top w:val="nil"/>
              <w:left w:val="nil"/>
              <w:bottom w:val="single" w:sz="4" w:space="0" w:color="auto"/>
              <w:right w:val="single" w:sz="4" w:space="0" w:color="auto"/>
            </w:tcBorders>
            <w:shd w:val="clear" w:color="000000" w:fill="FFFFFF"/>
            <w:noWrap/>
            <w:vAlign w:val="bottom"/>
            <w:hideMark/>
          </w:tcPr>
          <w:p w14:paraId="7418783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61.182 </w:t>
            </w:r>
          </w:p>
        </w:tc>
        <w:tc>
          <w:tcPr>
            <w:tcW w:w="2268" w:type="dxa"/>
            <w:tcBorders>
              <w:top w:val="nil"/>
              <w:left w:val="nil"/>
              <w:bottom w:val="single" w:sz="4" w:space="0" w:color="auto"/>
              <w:right w:val="single" w:sz="4" w:space="0" w:color="auto"/>
            </w:tcBorders>
            <w:shd w:val="clear" w:color="000000" w:fill="FFFFFF"/>
            <w:noWrap/>
            <w:vAlign w:val="bottom"/>
            <w:hideMark/>
          </w:tcPr>
          <w:p w14:paraId="69C7CD2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324.630 </w:t>
            </w:r>
          </w:p>
        </w:tc>
        <w:tc>
          <w:tcPr>
            <w:tcW w:w="2127" w:type="dxa"/>
            <w:tcBorders>
              <w:top w:val="nil"/>
              <w:left w:val="nil"/>
              <w:bottom w:val="single" w:sz="4" w:space="0" w:color="auto"/>
              <w:right w:val="single" w:sz="4" w:space="0" w:color="auto"/>
            </w:tcBorders>
            <w:shd w:val="clear" w:color="000000" w:fill="FFFFFF"/>
            <w:noWrap/>
            <w:vAlign w:val="bottom"/>
            <w:hideMark/>
          </w:tcPr>
          <w:p w14:paraId="3116845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385.812 </w:t>
            </w:r>
          </w:p>
        </w:tc>
        <w:tc>
          <w:tcPr>
            <w:tcW w:w="2409" w:type="dxa"/>
            <w:tcBorders>
              <w:top w:val="nil"/>
              <w:left w:val="nil"/>
              <w:bottom w:val="single" w:sz="4" w:space="0" w:color="auto"/>
              <w:right w:val="single" w:sz="4" w:space="0" w:color="auto"/>
            </w:tcBorders>
            <w:shd w:val="clear" w:color="000000" w:fill="FFFFFF"/>
            <w:noWrap/>
            <w:vAlign w:val="bottom"/>
            <w:hideMark/>
          </w:tcPr>
          <w:p w14:paraId="47DF233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960.000 </w:t>
            </w:r>
          </w:p>
        </w:tc>
      </w:tr>
      <w:tr w:rsidR="00BF6889" w:rsidRPr="008A4018" w14:paraId="2ACDC2A4" w14:textId="77777777" w:rsidTr="003B2DEF">
        <w:trPr>
          <w:trHeight w:val="300"/>
          <w:jc w:val="center"/>
        </w:trPr>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03311457"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34</w:t>
            </w:r>
          </w:p>
        </w:tc>
        <w:tc>
          <w:tcPr>
            <w:tcW w:w="1984" w:type="dxa"/>
            <w:tcBorders>
              <w:top w:val="nil"/>
              <w:left w:val="nil"/>
              <w:bottom w:val="single" w:sz="4" w:space="0" w:color="auto"/>
              <w:right w:val="single" w:sz="4" w:space="0" w:color="auto"/>
            </w:tcBorders>
            <w:shd w:val="clear" w:color="000000" w:fill="FFFFFF"/>
            <w:noWrap/>
            <w:vAlign w:val="bottom"/>
            <w:hideMark/>
          </w:tcPr>
          <w:p w14:paraId="0CE6092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206036</w:t>
            </w:r>
          </w:p>
        </w:tc>
        <w:tc>
          <w:tcPr>
            <w:tcW w:w="2126" w:type="dxa"/>
            <w:tcBorders>
              <w:top w:val="nil"/>
              <w:left w:val="nil"/>
              <w:bottom w:val="single" w:sz="4" w:space="0" w:color="auto"/>
              <w:right w:val="single" w:sz="4" w:space="0" w:color="auto"/>
            </w:tcBorders>
            <w:shd w:val="clear" w:color="000000" w:fill="FFFFFF"/>
            <w:noWrap/>
            <w:vAlign w:val="bottom"/>
            <w:hideMark/>
          </w:tcPr>
          <w:p w14:paraId="6FFAC65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71.379 </w:t>
            </w:r>
          </w:p>
        </w:tc>
        <w:tc>
          <w:tcPr>
            <w:tcW w:w="2268" w:type="dxa"/>
            <w:tcBorders>
              <w:top w:val="nil"/>
              <w:left w:val="nil"/>
              <w:bottom w:val="single" w:sz="4" w:space="0" w:color="auto"/>
              <w:right w:val="single" w:sz="4" w:space="0" w:color="auto"/>
            </w:tcBorders>
            <w:shd w:val="clear" w:color="000000" w:fill="FFFFFF"/>
            <w:noWrap/>
            <w:vAlign w:val="bottom"/>
            <w:hideMark/>
          </w:tcPr>
          <w:p w14:paraId="0297AA8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343.273 </w:t>
            </w:r>
          </w:p>
        </w:tc>
        <w:tc>
          <w:tcPr>
            <w:tcW w:w="2127" w:type="dxa"/>
            <w:tcBorders>
              <w:top w:val="nil"/>
              <w:left w:val="nil"/>
              <w:bottom w:val="single" w:sz="4" w:space="0" w:color="auto"/>
              <w:right w:val="single" w:sz="4" w:space="0" w:color="auto"/>
            </w:tcBorders>
            <w:shd w:val="clear" w:color="000000" w:fill="FFFFFF"/>
            <w:noWrap/>
            <w:vAlign w:val="bottom"/>
            <w:hideMark/>
          </w:tcPr>
          <w:p w14:paraId="0F769B5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414.652 </w:t>
            </w:r>
          </w:p>
        </w:tc>
        <w:tc>
          <w:tcPr>
            <w:tcW w:w="2409" w:type="dxa"/>
            <w:tcBorders>
              <w:top w:val="nil"/>
              <w:left w:val="nil"/>
              <w:bottom w:val="single" w:sz="4" w:space="0" w:color="auto"/>
              <w:right w:val="single" w:sz="4" w:space="0" w:color="auto"/>
            </w:tcBorders>
            <w:shd w:val="clear" w:color="000000" w:fill="FFFFFF"/>
            <w:noWrap/>
            <w:vAlign w:val="bottom"/>
            <w:hideMark/>
          </w:tcPr>
          <w:p w14:paraId="54325AA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Rp      960.000 </w:t>
            </w:r>
          </w:p>
        </w:tc>
      </w:tr>
      <w:tr w:rsidR="00BF6889" w:rsidRPr="008A4018" w14:paraId="327916F3" w14:textId="77777777" w:rsidTr="003B2DEF">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B0E9F7" w14:textId="77777777" w:rsidR="00BF6889" w:rsidRPr="008A4018" w:rsidRDefault="00BF6889" w:rsidP="003B2DEF">
            <w:pPr>
              <w:spacing w:after="0" w:line="240" w:lineRule="auto"/>
              <w:jc w:val="center"/>
              <w:rPr>
                <w:rFonts w:ascii="Times New Roman" w:eastAsia="Times New Roman" w:hAnsi="Times New Roman"/>
                <w:color w:val="000000"/>
              </w:rPr>
            </w:pPr>
          </w:p>
        </w:tc>
        <w:tc>
          <w:tcPr>
            <w:tcW w:w="1984" w:type="dxa"/>
            <w:tcBorders>
              <w:top w:val="single" w:sz="4" w:space="0" w:color="auto"/>
              <w:left w:val="nil"/>
              <w:bottom w:val="single" w:sz="4" w:space="0" w:color="auto"/>
              <w:right w:val="single" w:sz="4" w:space="0" w:color="auto"/>
            </w:tcBorders>
            <w:shd w:val="clear" w:color="000000" w:fill="FFFFFF"/>
            <w:noWrap/>
            <w:vAlign w:val="bottom"/>
          </w:tcPr>
          <w:p w14:paraId="480C8125" w14:textId="77777777" w:rsidR="00BF6889" w:rsidRPr="008A4018" w:rsidRDefault="00BF6889" w:rsidP="003B2DEF">
            <w:pPr>
              <w:spacing w:after="0" w:line="240" w:lineRule="auto"/>
              <w:rPr>
                <w:rFonts w:ascii="Times New Roman" w:eastAsia="Times New Roman" w:hAnsi="Times New Roman"/>
                <w:color w:val="000000"/>
              </w:rPr>
            </w:pPr>
            <w:proofErr w:type="spellStart"/>
            <w:r w:rsidRPr="008A4018">
              <w:rPr>
                <w:rFonts w:ascii="Times New Roman" w:eastAsia="Times New Roman" w:hAnsi="Times New Roman"/>
                <w:color w:val="000000"/>
              </w:rPr>
              <w:t>Jml</w:t>
            </w:r>
            <w:proofErr w:type="spellEnd"/>
          </w:p>
        </w:tc>
        <w:tc>
          <w:tcPr>
            <w:tcW w:w="2126" w:type="dxa"/>
            <w:tcBorders>
              <w:top w:val="single" w:sz="4" w:space="0" w:color="auto"/>
              <w:left w:val="nil"/>
              <w:bottom w:val="single" w:sz="4" w:space="0" w:color="auto"/>
              <w:right w:val="single" w:sz="4" w:space="0" w:color="auto"/>
            </w:tcBorders>
            <w:shd w:val="clear" w:color="000000" w:fill="FFFFFF"/>
            <w:noWrap/>
          </w:tcPr>
          <w:p w14:paraId="22C34F2C" w14:textId="77777777" w:rsidR="00BF6889" w:rsidRPr="008A4018" w:rsidRDefault="00BF6889" w:rsidP="003B2DEF">
            <w:pPr>
              <w:spacing w:after="0" w:line="240" w:lineRule="auto"/>
              <w:rPr>
                <w:rFonts w:ascii="Times New Roman" w:hAnsi="Times New Roman"/>
                <w:color w:val="000000"/>
              </w:rPr>
            </w:pPr>
            <w:r w:rsidRPr="008A4018">
              <w:rPr>
                <w:rFonts w:ascii="Times New Roman" w:hAnsi="Times New Roman"/>
                <w:color w:val="000000"/>
              </w:rPr>
              <w:t>Rp1.442.853</w:t>
            </w:r>
          </w:p>
        </w:tc>
        <w:tc>
          <w:tcPr>
            <w:tcW w:w="2268" w:type="dxa"/>
            <w:tcBorders>
              <w:top w:val="single" w:sz="4" w:space="0" w:color="auto"/>
              <w:left w:val="nil"/>
              <w:bottom w:val="single" w:sz="4" w:space="0" w:color="auto"/>
              <w:right w:val="single" w:sz="4" w:space="0" w:color="auto"/>
            </w:tcBorders>
            <w:shd w:val="clear" w:color="000000" w:fill="FFFFFF"/>
            <w:noWrap/>
          </w:tcPr>
          <w:p w14:paraId="39C0FF96" w14:textId="77777777" w:rsidR="00BF6889" w:rsidRPr="008A4018" w:rsidRDefault="00BF6889" w:rsidP="003B2DEF">
            <w:pPr>
              <w:spacing w:after="0" w:line="240" w:lineRule="auto"/>
              <w:rPr>
                <w:rFonts w:ascii="Times New Roman" w:hAnsi="Times New Roman"/>
                <w:color w:val="000000"/>
              </w:rPr>
            </w:pPr>
            <w:r w:rsidRPr="008A4018">
              <w:rPr>
                <w:rFonts w:ascii="Times New Roman" w:hAnsi="Times New Roman"/>
                <w:color w:val="000000"/>
              </w:rPr>
              <w:t>Rp17.460.558</w:t>
            </w:r>
          </w:p>
        </w:tc>
        <w:tc>
          <w:tcPr>
            <w:tcW w:w="2127" w:type="dxa"/>
            <w:tcBorders>
              <w:top w:val="single" w:sz="4" w:space="0" w:color="auto"/>
              <w:left w:val="nil"/>
              <w:bottom w:val="single" w:sz="4" w:space="0" w:color="auto"/>
              <w:right w:val="single" w:sz="4" w:space="0" w:color="auto"/>
            </w:tcBorders>
            <w:shd w:val="clear" w:color="000000" w:fill="FFFFFF"/>
            <w:noWrap/>
          </w:tcPr>
          <w:p w14:paraId="3C19E49A" w14:textId="77777777" w:rsidR="00BF6889" w:rsidRPr="008A4018" w:rsidRDefault="00BF6889" w:rsidP="003B2DEF">
            <w:pPr>
              <w:spacing w:after="0" w:line="240" w:lineRule="auto"/>
              <w:rPr>
                <w:rFonts w:ascii="Times New Roman" w:hAnsi="Times New Roman"/>
                <w:color w:val="000000"/>
              </w:rPr>
            </w:pPr>
            <w:r w:rsidRPr="008A4018">
              <w:rPr>
                <w:rFonts w:ascii="Times New Roman" w:hAnsi="Times New Roman"/>
                <w:color w:val="000000"/>
              </w:rPr>
              <w:t>Rp18.903.411</w:t>
            </w:r>
          </w:p>
        </w:tc>
        <w:tc>
          <w:tcPr>
            <w:tcW w:w="2409" w:type="dxa"/>
            <w:tcBorders>
              <w:top w:val="single" w:sz="4" w:space="0" w:color="auto"/>
              <w:left w:val="nil"/>
              <w:bottom w:val="single" w:sz="4" w:space="0" w:color="auto"/>
              <w:right w:val="single" w:sz="4" w:space="0" w:color="auto"/>
            </w:tcBorders>
            <w:shd w:val="clear" w:color="000000" w:fill="FFFFFF"/>
            <w:noWrap/>
          </w:tcPr>
          <w:p w14:paraId="4863A9E2" w14:textId="77777777" w:rsidR="00BF6889" w:rsidRPr="008A4018" w:rsidRDefault="00BF6889" w:rsidP="003B2DEF">
            <w:pPr>
              <w:spacing w:after="0" w:line="240" w:lineRule="auto"/>
              <w:rPr>
                <w:rFonts w:ascii="Times New Roman" w:hAnsi="Times New Roman"/>
                <w:color w:val="000000"/>
              </w:rPr>
            </w:pPr>
            <w:r w:rsidRPr="008A4018">
              <w:rPr>
                <w:rFonts w:ascii="Times New Roman" w:hAnsi="Times New Roman"/>
                <w:color w:val="000000"/>
              </w:rPr>
              <w:t>Rp14.356.600</w:t>
            </w:r>
          </w:p>
        </w:tc>
      </w:tr>
    </w:tbl>
    <w:p w14:paraId="6A722591"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38181BD8"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0FF10417"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2C3698EF"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sectPr w:rsidR="00BF6889" w:rsidRPr="008A4018" w:rsidSect="00F83520">
          <w:pgSz w:w="16840" w:h="11907" w:orient="landscape" w:code="9"/>
          <w:pgMar w:top="1701" w:right="1701" w:bottom="2268" w:left="2268" w:header="720" w:footer="720" w:gutter="0"/>
          <w:cols w:space="720"/>
          <w:noEndnote/>
        </w:sectPr>
      </w:pPr>
    </w:p>
    <w:tbl>
      <w:tblPr>
        <w:tblW w:w="13546" w:type="dxa"/>
        <w:tblInd w:w="108" w:type="dxa"/>
        <w:tblLook w:val="04A0" w:firstRow="1" w:lastRow="0" w:firstColumn="1" w:lastColumn="0" w:noHBand="0" w:noVBand="1"/>
      </w:tblPr>
      <w:tblGrid>
        <w:gridCol w:w="700"/>
        <w:gridCol w:w="938"/>
        <w:gridCol w:w="1757"/>
        <w:gridCol w:w="1415"/>
        <w:gridCol w:w="1439"/>
        <w:gridCol w:w="1182"/>
        <w:gridCol w:w="779"/>
        <w:gridCol w:w="1390"/>
        <w:gridCol w:w="1206"/>
        <w:gridCol w:w="1231"/>
        <w:gridCol w:w="1557"/>
      </w:tblGrid>
      <w:tr w:rsidR="00BF6889" w:rsidRPr="008A4018" w14:paraId="7E628029" w14:textId="77777777" w:rsidTr="003B2DEF">
        <w:tc>
          <w:tcPr>
            <w:tcW w:w="7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595D39A"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lastRenderedPageBreak/>
              <w:t>No</w:t>
            </w:r>
          </w:p>
        </w:tc>
        <w:tc>
          <w:tcPr>
            <w:tcW w:w="93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1FE39F6D" w14:textId="77777777" w:rsidR="00BF6889" w:rsidRPr="008A4018" w:rsidRDefault="00BF6889" w:rsidP="003B2DEF">
            <w:pPr>
              <w:spacing w:after="0" w:line="240" w:lineRule="auto"/>
              <w:jc w:val="center"/>
              <w:rPr>
                <w:rFonts w:ascii="Times New Roman" w:eastAsia="Times New Roman" w:hAnsi="Times New Roman"/>
                <w:color w:val="000000"/>
              </w:rPr>
            </w:pPr>
            <w:r w:rsidRPr="008A4018">
              <w:rPr>
                <w:rFonts w:ascii="Times New Roman" w:eastAsia="Times New Roman" w:hAnsi="Times New Roman"/>
                <w:color w:val="000000"/>
              </w:rPr>
              <w:t>No RM</w:t>
            </w:r>
          </w:p>
        </w:tc>
        <w:tc>
          <w:tcPr>
            <w:tcW w:w="11908" w:type="dxa"/>
            <w:gridSpan w:val="9"/>
            <w:tcBorders>
              <w:top w:val="single" w:sz="4" w:space="0" w:color="auto"/>
              <w:left w:val="nil"/>
              <w:bottom w:val="single" w:sz="4" w:space="0" w:color="000000"/>
              <w:right w:val="single" w:sz="4" w:space="0" w:color="000000"/>
            </w:tcBorders>
            <w:shd w:val="clear" w:color="000000" w:fill="FFFFFF"/>
            <w:noWrap/>
            <w:vAlign w:val="center"/>
            <w:hideMark/>
          </w:tcPr>
          <w:p w14:paraId="7A67E253" w14:textId="77777777" w:rsidR="00BF6889" w:rsidRPr="008A4018" w:rsidRDefault="00BF6889" w:rsidP="003B2DEF">
            <w:pPr>
              <w:spacing w:after="0" w:line="240" w:lineRule="auto"/>
              <w:jc w:val="center"/>
              <w:rPr>
                <w:rFonts w:ascii="Times New Roman" w:eastAsia="Times New Roman" w:hAnsi="Times New Roman"/>
                <w:b/>
                <w:bCs/>
                <w:color w:val="000000"/>
              </w:rPr>
            </w:pPr>
            <w:proofErr w:type="spellStart"/>
            <w:r w:rsidRPr="008A4018">
              <w:rPr>
                <w:rFonts w:ascii="Times New Roman" w:eastAsia="Times New Roman" w:hAnsi="Times New Roman"/>
                <w:b/>
                <w:bCs/>
                <w:color w:val="000000"/>
              </w:rPr>
              <w:t>Biaya</w:t>
            </w:r>
            <w:proofErr w:type="spellEnd"/>
            <w:r w:rsidRPr="008A4018">
              <w:rPr>
                <w:rFonts w:ascii="Times New Roman" w:eastAsia="Times New Roman" w:hAnsi="Times New Roman"/>
                <w:b/>
                <w:bCs/>
                <w:color w:val="000000"/>
              </w:rPr>
              <w:t xml:space="preserve"> </w:t>
            </w:r>
            <w:proofErr w:type="spellStart"/>
            <w:r w:rsidRPr="008A4018">
              <w:rPr>
                <w:rFonts w:ascii="Times New Roman" w:eastAsia="Times New Roman" w:hAnsi="Times New Roman"/>
                <w:b/>
                <w:bCs/>
                <w:color w:val="000000"/>
              </w:rPr>
              <w:t>jenis</w:t>
            </w:r>
            <w:proofErr w:type="spellEnd"/>
            <w:r w:rsidRPr="008A4018">
              <w:rPr>
                <w:rFonts w:ascii="Times New Roman" w:eastAsia="Times New Roman" w:hAnsi="Times New Roman"/>
                <w:b/>
                <w:bCs/>
                <w:color w:val="000000"/>
              </w:rPr>
              <w:t xml:space="preserve"> </w:t>
            </w:r>
            <w:proofErr w:type="spellStart"/>
            <w:r w:rsidRPr="008A4018">
              <w:rPr>
                <w:rFonts w:ascii="Times New Roman" w:eastAsia="Times New Roman" w:hAnsi="Times New Roman"/>
                <w:b/>
                <w:bCs/>
                <w:color w:val="000000"/>
              </w:rPr>
              <w:t>pelayanan</w:t>
            </w:r>
            <w:proofErr w:type="spellEnd"/>
          </w:p>
        </w:tc>
      </w:tr>
      <w:tr w:rsidR="00BF6889" w:rsidRPr="008A4018" w14:paraId="41E73C10" w14:textId="77777777" w:rsidTr="003B2DEF">
        <w:tc>
          <w:tcPr>
            <w:tcW w:w="700" w:type="dxa"/>
            <w:vMerge/>
            <w:tcBorders>
              <w:top w:val="single" w:sz="4" w:space="0" w:color="auto"/>
              <w:left w:val="single" w:sz="4" w:space="0" w:color="auto"/>
              <w:bottom w:val="single" w:sz="4" w:space="0" w:color="000000"/>
              <w:right w:val="single" w:sz="4" w:space="0" w:color="auto"/>
            </w:tcBorders>
            <w:vAlign w:val="center"/>
            <w:hideMark/>
          </w:tcPr>
          <w:p w14:paraId="23DBA865" w14:textId="77777777" w:rsidR="00BF6889" w:rsidRPr="008A4018" w:rsidRDefault="00BF6889" w:rsidP="003B2DEF">
            <w:pPr>
              <w:spacing w:after="0" w:line="240" w:lineRule="auto"/>
              <w:jc w:val="center"/>
              <w:rPr>
                <w:rFonts w:ascii="Times New Roman" w:eastAsia="Times New Roman" w:hAnsi="Times New Roman"/>
                <w:color w:val="000000"/>
              </w:rPr>
            </w:pPr>
          </w:p>
        </w:tc>
        <w:tc>
          <w:tcPr>
            <w:tcW w:w="938" w:type="dxa"/>
            <w:vMerge/>
            <w:tcBorders>
              <w:top w:val="single" w:sz="4" w:space="0" w:color="auto"/>
              <w:left w:val="single" w:sz="4" w:space="0" w:color="auto"/>
              <w:bottom w:val="single" w:sz="4" w:space="0" w:color="000000"/>
              <w:right w:val="single" w:sz="4" w:space="0" w:color="auto"/>
            </w:tcBorders>
            <w:vAlign w:val="center"/>
            <w:hideMark/>
          </w:tcPr>
          <w:p w14:paraId="3CD7FC24" w14:textId="77777777" w:rsidR="00BF6889" w:rsidRPr="008A4018" w:rsidRDefault="00BF6889" w:rsidP="003B2DEF">
            <w:pPr>
              <w:spacing w:after="0" w:line="240" w:lineRule="auto"/>
              <w:jc w:val="center"/>
              <w:rPr>
                <w:rFonts w:ascii="Times New Roman" w:eastAsia="Times New Roman" w:hAnsi="Times New Roman"/>
                <w:color w:val="000000"/>
              </w:rPr>
            </w:pPr>
          </w:p>
        </w:tc>
        <w:tc>
          <w:tcPr>
            <w:tcW w:w="1757" w:type="dxa"/>
            <w:tcBorders>
              <w:top w:val="single" w:sz="4" w:space="0" w:color="auto"/>
              <w:left w:val="nil"/>
              <w:bottom w:val="single" w:sz="4" w:space="0" w:color="auto"/>
              <w:right w:val="nil"/>
            </w:tcBorders>
            <w:shd w:val="clear" w:color="000000" w:fill="FFFFFF"/>
            <w:noWrap/>
            <w:vAlign w:val="center"/>
            <w:hideMark/>
          </w:tcPr>
          <w:p w14:paraId="44F0B590" w14:textId="77777777" w:rsidR="00BF6889" w:rsidRPr="008A4018" w:rsidRDefault="00BF6889" w:rsidP="003B2DEF">
            <w:pPr>
              <w:spacing w:after="0" w:line="240" w:lineRule="auto"/>
              <w:jc w:val="center"/>
              <w:rPr>
                <w:rFonts w:ascii="Times New Roman" w:eastAsia="Times New Roman" w:hAnsi="Times New Roman"/>
                <w:b/>
                <w:bCs/>
                <w:color w:val="000000"/>
              </w:rPr>
            </w:pPr>
            <w:r w:rsidRPr="008A4018">
              <w:rPr>
                <w:rFonts w:ascii="Times New Roman" w:eastAsia="Times New Roman" w:hAnsi="Times New Roman"/>
                <w:b/>
                <w:bCs/>
                <w:color w:val="000000"/>
              </w:rPr>
              <w:t xml:space="preserve">visit&amp; </w:t>
            </w:r>
            <w:proofErr w:type="spellStart"/>
            <w:r w:rsidRPr="008A4018">
              <w:rPr>
                <w:rFonts w:ascii="Times New Roman" w:eastAsia="Times New Roman" w:hAnsi="Times New Roman"/>
                <w:b/>
                <w:bCs/>
                <w:color w:val="000000"/>
              </w:rPr>
              <w:t>konsul</w:t>
            </w:r>
            <w:proofErr w:type="spellEnd"/>
          </w:p>
        </w:tc>
        <w:tc>
          <w:tcPr>
            <w:tcW w:w="1415" w:type="dxa"/>
            <w:tcBorders>
              <w:top w:val="nil"/>
              <w:left w:val="single" w:sz="4" w:space="0" w:color="auto"/>
              <w:bottom w:val="single" w:sz="4" w:space="0" w:color="auto"/>
              <w:right w:val="single" w:sz="4" w:space="0" w:color="auto"/>
            </w:tcBorders>
            <w:shd w:val="clear" w:color="000000" w:fill="FFFFFF"/>
            <w:noWrap/>
            <w:vAlign w:val="center"/>
            <w:hideMark/>
          </w:tcPr>
          <w:p w14:paraId="61722FE6" w14:textId="77777777" w:rsidR="00BF6889" w:rsidRPr="008A4018" w:rsidRDefault="00BF6889" w:rsidP="003B2DEF">
            <w:pPr>
              <w:spacing w:after="0" w:line="240" w:lineRule="auto"/>
              <w:jc w:val="center"/>
              <w:rPr>
                <w:rFonts w:ascii="Times New Roman" w:eastAsia="Times New Roman" w:hAnsi="Times New Roman"/>
                <w:b/>
                <w:bCs/>
                <w:color w:val="000000"/>
              </w:rPr>
            </w:pPr>
            <w:proofErr w:type="spellStart"/>
            <w:r w:rsidRPr="008A4018">
              <w:rPr>
                <w:rFonts w:ascii="Times New Roman" w:eastAsia="Times New Roman" w:hAnsi="Times New Roman"/>
                <w:b/>
                <w:bCs/>
                <w:color w:val="000000"/>
              </w:rPr>
              <w:t>rawat</w:t>
            </w:r>
            <w:proofErr w:type="spellEnd"/>
            <w:r w:rsidRPr="008A4018">
              <w:rPr>
                <w:rFonts w:ascii="Times New Roman" w:eastAsia="Times New Roman" w:hAnsi="Times New Roman"/>
                <w:b/>
                <w:bCs/>
                <w:color w:val="000000"/>
              </w:rPr>
              <w:t xml:space="preserve"> </w:t>
            </w:r>
            <w:proofErr w:type="spellStart"/>
            <w:r w:rsidRPr="008A4018">
              <w:rPr>
                <w:rFonts w:ascii="Times New Roman" w:eastAsia="Times New Roman" w:hAnsi="Times New Roman"/>
                <w:b/>
                <w:bCs/>
                <w:color w:val="000000"/>
              </w:rPr>
              <w:t>inap</w:t>
            </w:r>
            <w:proofErr w:type="spellEnd"/>
          </w:p>
          <w:p w14:paraId="74A47B8B" w14:textId="77777777" w:rsidR="00BF6889" w:rsidRPr="008A4018" w:rsidRDefault="00BF6889" w:rsidP="003B2DEF">
            <w:pPr>
              <w:spacing w:after="0" w:line="240" w:lineRule="auto"/>
              <w:jc w:val="center"/>
              <w:rPr>
                <w:rFonts w:ascii="Times New Roman" w:eastAsia="Times New Roman" w:hAnsi="Times New Roman"/>
                <w:b/>
                <w:bCs/>
                <w:color w:val="000000"/>
              </w:rPr>
            </w:pPr>
          </w:p>
        </w:tc>
        <w:tc>
          <w:tcPr>
            <w:tcW w:w="1439" w:type="dxa"/>
            <w:tcBorders>
              <w:top w:val="single" w:sz="4" w:space="0" w:color="auto"/>
              <w:left w:val="nil"/>
              <w:bottom w:val="single" w:sz="4" w:space="0" w:color="auto"/>
              <w:right w:val="nil"/>
            </w:tcBorders>
            <w:shd w:val="clear" w:color="000000" w:fill="FFFFFF"/>
            <w:noWrap/>
            <w:vAlign w:val="center"/>
            <w:hideMark/>
          </w:tcPr>
          <w:p w14:paraId="65248066" w14:textId="77777777" w:rsidR="00BF6889" w:rsidRPr="008A4018" w:rsidRDefault="00BF6889" w:rsidP="003B2DEF">
            <w:pPr>
              <w:spacing w:after="0" w:line="240" w:lineRule="auto"/>
              <w:jc w:val="center"/>
              <w:rPr>
                <w:rFonts w:ascii="Times New Roman" w:eastAsia="Times New Roman" w:hAnsi="Times New Roman"/>
                <w:b/>
                <w:bCs/>
                <w:color w:val="000000"/>
              </w:rPr>
            </w:pPr>
            <w:proofErr w:type="spellStart"/>
            <w:r w:rsidRPr="008A4018">
              <w:rPr>
                <w:rFonts w:ascii="Times New Roman" w:eastAsia="Times New Roman" w:hAnsi="Times New Roman"/>
                <w:b/>
                <w:bCs/>
                <w:color w:val="000000"/>
              </w:rPr>
              <w:t>tindakan</w:t>
            </w:r>
            <w:proofErr w:type="spellEnd"/>
            <w:r w:rsidRPr="008A4018">
              <w:rPr>
                <w:rFonts w:ascii="Times New Roman" w:eastAsia="Times New Roman" w:hAnsi="Times New Roman"/>
                <w:b/>
                <w:bCs/>
                <w:color w:val="000000"/>
              </w:rPr>
              <w:t xml:space="preserve"> </w:t>
            </w:r>
            <w:proofErr w:type="spellStart"/>
            <w:r w:rsidRPr="008A4018">
              <w:rPr>
                <w:rFonts w:ascii="Times New Roman" w:eastAsia="Times New Roman" w:hAnsi="Times New Roman"/>
                <w:b/>
                <w:bCs/>
                <w:color w:val="000000"/>
              </w:rPr>
              <w:t>keperawatan</w:t>
            </w:r>
            <w:proofErr w:type="spellEnd"/>
          </w:p>
        </w:tc>
        <w:tc>
          <w:tcPr>
            <w:tcW w:w="1182" w:type="dxa"/>
            <w:tcBorders>
              <w:top w:val="nil"/>
              <w:left w:val="single" w:sz="4" w:space="0" w:color="auto"/>
              <w:bottom w:val="single" w:sz="4" w:space="0" w:color="auto"/>
              <w:right w:val="single" w:sz="4" w:space="0" w:color="auto"/>
            </w:tcBorders>
            <w:shd w:val="clear" w:color="000000" w:fill="FFFFFF"/>
            <w:noWrap/>
            <w:vAlign w:val="center"/>
            <w:hideMark/>
          </w:tcPr>
          <w:p w14:paraId="445EC177" w14:textId="77777777" w:rsidR="00BF6889" w:rsidRPr="008A4018" w:rsidRDefault="00BF6889" w:rsidP="003B2DEF">
            <w:pPr>
              <w:spacing w:after="0" w:line="240" w:lineRule="auto"/>
              <w:jc w:val="center"/>
              <w:rPr>
                <w:rFonts w:ascii="Times New Roman" w:eastAsia="Times New Roman" w:hAnsi="Times New Roman"/>
                <w:b/>
                <w:bCs/>
                <w:color w:val="000000"/>
              </w:rPr>
            </w:pPr>
            <w:proofErr w:type="spellStart"/>
            <w:r w:rsidRPr="008A4018">
              <w:rPr>
                <w:rFonts w:ascii="Times New Roman" w:eastAsia="Times New Roman" w:hAnsi="Times New Roman"/>
                <w:b/>
                <w:bCs/>
                <w:color w:val="000000"/>
              </w:rPr>
              <w:t>pelayanan</w:t>
            </w:r>
            <w:proofErr w:type="spellEnd"/>
            <w:r w:rsidRPr="008A4018">
              <w:rPr>
                <w:rFonts w:ascii="Times New Roman" w:eastAsia="Times New Roman" w:hAnsi="Times New Roman"/>
                <w:b/>
                <w:bCs/>
                <w:color w:val="000000"/>
              </w:rPr>
              <w:t xml:space="preserve"> </w:t>
            </w:r>
            <w:proofErr w:type="spellStart"/>
            <w:r w:rsidRPr="008A4018">
              <w:rPr>
                <w:rFonts w:ascii="Times New Roman" w:eastAsia="Times New Roman" w:hAnsi="Times New Roman"/>
                <w:b/>
                <w:bCs/>
                <w:color w:val="000000"/>
              </w:rPr>
              <w:t>farmasi</w:t>
            </w:r>
            <w:proofErr w:type="spellEnd"/>
          </w:p>
        </w:tc>
        <w:tc>
          <w:tcPr>
            <w:tcW w:w="779" w:type="dxa"/>
            <w:tcBorders>
              <w:top w:val="nil"/>
              <w:left w:val="single" w:sz="4" w:space="0" w:color="auto"/>
              <w:bottom w:val="single" w:sz="4" w:space="0" w:color="auto"/>
              <w:right w:val="single" w:sz="4" w:space="0" w:color="auto"/>
            </w:tcBorders>
            <w:shd w:val="clear" w:color="000000" w:fill="FFFFFF"/>
            <w:noWrap/>
            <w:vAlign w:val="center"/>
            <w:hideMark/>
          </w:tcPr>
          <w:p w14:paraId="0230C81A" w14:textId="77777777" w:rsidR="00BF6889" w:rsidRPr="008A4018" w:rsidRDefault="00BF6889" w:rsidP="003B2DEF">
            <w:pPr>
              <w:spacing w:after="0" w:line="240" w:lineRule="auto"/>
              <w:jc w:val="center"/>
              <w:rPr>
                <w:rFonts w:ascii="Times New Roman" w:eastAsia="Times New Roman" w:hAnsi="Times New Roman"/>
                <w:b/>
                <w:bCs/>
                <w:color w:val="000000"/>
              </w:rPr>
            </w:pPr>
            <w:proofErr w:type="spellStart"/>
            <w:r w:rsidRPr="008A4018">
              <w:rPr>
                <w:rFonts w:ascii="Times New Roman" w:eastAsia="Times New Roman" w:hAnsi="Times New Roman"/>
                <w:b/>
                <w:bCs/>
                <w:color w:val="000000"/>
              </w:rPr>
              <w:t>terapi</w:t>
            </w:r>
            <w:proofErr w:type="spellEnd"/>
          </w:p>
        </w:tc>
        <w:tc>
          <w:tcPr>
            <w:tcW w:w="1390" w:type="dxa"/>
            <w:tcBorders>
              <w:top w:val="single" w:sz="4" w:space="0" w:color="auto"/>
              <w:left w:val="single" w:sz="4" w:space="0" w:color="auto"/>
              <w:bottom w:val="single" w:sz="4" w:space="0" w:color="auto"/>
              <w:right w:val="nil"/>
            </w:tcBorders>
            <w:shd w:val="clear" w:color="000000" w:fill="FFFFFF"/>
            <w:noWrap/>
            <w:vAlign w:val="center"/>
            <w:hideMark/>
          </w:tcPr>
          <w:p w14:paraId="24794711" w14:textId="77777777" w:rsidR="00BF6889" w:rsidRPr="008A4018" w:rsidRDefault="00BF6889" w:rsidP="003B2DEF">
            <w:pPr>
              <w:spacing w:after="0" w:line="240" w:lineRule="auto"/>
              <w:jc w:val="center"/>
              <w:rPr>
                <w:rFonts w:ascii="Times New Roman" w:eastAsia="Times New Roman" w:hAnsi="Times New Roman"/>
                <w:b/>
                <w:bCs/>
                <w:color w:val="000000"/>
              </w:rPr>
            </w:pPr>
            <w:proofErr w:type="spellStart"/>
            <w:r w:rsidRPr="008A4018">
              <w:rPr>
                <w:rFonts w:ascii="Times New Roman" w:eastAsia="Times New Roman" w:hAnsi="Times New Roman"/>
                <w:b/>
                <w:bCs/>
                <w:color w:val="000000"/>
              </w:rPr>
              <w:t>administrasi</w:t>
            </w:r>
            <w:proofErr w:type="spellEnd"/>
          </w:p>
        </w:tc>
        <w:tc>
          <w:tcPr>
            <w:tcW w:w="1158" w:type="dxa"/>
            <w:tcBorders>
              <w:top w:val="nil"/>
              <w:left w:val="single" w:sz="4" w:space="0" w:color="auto"/>
              <w:bottom w:val="single" w:sz="4" w:space="0" w:color="auto"/>
              <w:right w:val="single" w:sz="4" w:space="0" w:color="auto"/>
            </w:tcBorders>
            <w:shd w:val="clear" w:color="000000" w:fill="FFFFFF"/>
            <w:noWrap/>
            <w:vAlign w:val="center"/>
            <w:hideMark/>
          </w:tcPr>
          <w:p w14:paraId="5BA824CD" w14:textId="77777777" w:rsidR="00BF6889" w:rsidRPr="008A4018" w:rsidRDefault="00BF6889" w:rsidP="003B2DEF">
            <w:pPr>
              <w:spacing w:after="0" w:line="240" w:lineRule="auto"/>
              <w:jc w:val="center"/>
              <w:rPr>
                <w:rFonts w:ascii="Times New Roman" w:eastAsia="Times New Roman" w:hAnsi="Times New Roman"/>
                <w:b/>
                <w:bCs/>
                <w:color w:val="000000"/>
              </w:rPr>
            </w:pPr>
            <w:proofErr w:type="spellStart"/>
            <w:r w:rsidRPr="008A4018">
              <w:rPr>
                <w:rFonts w:ascii="Times New Roman" w:eastAsia="Times New Roman" w:hAnsi="Times New Roman"/>
                <w:b/>
                <w:bCs/>
                <w:color w:val="000000"/>
              </w:rPr>
              <w:t>alat</w:t>
            </w:r>
            <w:proofErr w:type="spellEnd"/>
            <w:r w:rsidRPr="008A4018">
              <w:rPr>
                <w:rFonts w:ascii="Times New Roman" w:eastAsia="Times New Roman" w:hAnsi="Times New Roman"/>
                <w:b/>
                <w:bCs/>
                <w:color w:val="000000"/>
              </w:rPr>
              <w:t xml:space="preserve"> </w:t>
            </w:r>
            <w:r>
              <w:rPr>
                <w:rFonts w:ascii="Times New Roman" w:eastAsia="Times New Roman" w:hAnsi="Times New Roman"/>
                <w:b/>
                <w:bCs/>
                <w:color w:val="000000"/>
              </w:rPr>
              <w:t>Kesehatan</w:t>
            </w:r>
          </w:p>
        </w:tc>
        <w:tc>
          <w:tcPr>
            <w:tcW w:w="1231" w:type="dxa"/>
            <w:tcBorders>
              <w:top w:val="single" w:sz="4" w:space="0" w:color="auto"/>
              <w:left w:val="nil"/>
              <w:bottom w:val="single" w:sz="4" w:space="0" w:color="auto"/>
              <w:right w:val="single" w:sz="4" w:space="0" w:color="auto"/>
            </w:tcBorders>
            <w:shd w:val="clear" w:color="000000" w:fill="FFFFFF"/>
            <w:noWrap/>
            <w:vAlign w:val="center"/>
            <w:hideMark/>
          </w:tcPr>
          <w:p w14:paraId="5C98C435" w14:textId="77777777" w:rsidR="00BF6889" w:rsidRPr="008A4018" w:rsidRDefault="00BF6889" w:rsidP="003B2DEF">
            <w:pPr>
              <w:spacing w:after="0" w:line="240" w:lineRule="auto"/>
              <w:jc w:val="center"/>
              <w:rPr>
                <w:rFonts w:ascii="Times New Roman" w:eastAsia="Times New Roman" w:hAnsi="Times New Roman"/>
                <w:b/>
                <w:bCs/>
                <w:color w:val="000000"/>
              </w:rPr>
            </w:pPr>
            <w:r w:rsidRPr="008A4018">
              <w:rPr>
                <w:rFonts w:ascii="Times New Roman" w:eastAsia="Times New Roman" w:hAnsi="Times New Roman"/>
                <w:b/>
                <w:bCs/>
                <w:color w:val="000000"/>
              </w:rPr>
              <w:t>UGD</w:t>
            </w:r>
          </w:p>
        </w:tc>
        <w:tc>
          <w:tcPr>
            <w:tcW w:w="1557" w:type="dxa"/>
            <w:tcBorders>
              <w:top w:val="nil"/>
              <w:left w:val="single" w:sz="4" w:space="0" w:color="auto"/>
              <w:bottom w:val="single" w:sz="4" w:space="0" w:color="auto"/>
              <w:right w:val="single" w:sz="4" w:space="0" w:color="auto"/>
            </w:tcBorders>
            <w:shd w:val="clear" w:color="000000" w:fill="FFFFFF"/>
            <w:noWrap/>
            <w:vAlign w:val="center"/>
            <w:hideMark/>
          </w:tcPr>
          <w:p w14:paraId="6BAC0922" w14:textId="77777777" w:rsidR="00BF6889" w:rsidRPr="008A4018" w:rsidRDefault="00BF6889" w:rsidP="003B2DEF">
            <w:pPr>
              <w:spacing w:after="0" w:line="240" w:lineRule="auto"/>
              <w:jc w:val="center"/>
              <w:rPr>
                <w:rFonts w:ascii="Times New Roman" w:eastAsia="Times New Roman" w:hAnsi="Times New Roman"/>
                <w:b/>
                <w:bCs/>
                <w:color w:val="000000"/>
              </w:rPr>
            </w:pPr>
            <w:r w:rsidRPr="008A4018">
              <w:rPr>
                <w:rFonts w:ascii="Times New Roman" w:eastAsia="Times New Roman" w:hAnsi="Times New Roman"/>
                <w:b/>
                <w:bCs/>
                <w:color w:val="000000"/>
              </w:rPr>
              <w:t>Total</w:t>
            </w:r>
          </w:p>
        </w:tc>
      </w:tr>
      <w:tr w:rsidR="00BF6889" w:rsidRPr="008A4018" w14:paraId="44748BA6"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5EF7FC1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w:t>
            </w:r>
          </w:p>
        </w:tc>
        <w:tc>
          <w:tcPr>
            <w:tcW w:w="938" w:type="dxa"/>
            <w:tcBorders>
              <w:top w:val="nil"/>
              <w:left w:val="nil"/>
              <w:bottom w:val="single" w:sz="4" w:space="0" w:color="auto"/>
              <w:right w:val="single" w:sz="4" w:space="0" w:color="auto"/>
            </w:tcBorders>
            <w:shd w:val="clear" w:color="000000" w:fill="FFFFFF"/>
            <w:noWrap/>
            <w:hideMark/>
          </w:tcPr>
          <w:p w14:paraId="6A8DF23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490036</w:t>
            </w:r>
          </w:p>
        </w:tc>
        <w:tc>
          <w:tcPr>
            <w:tcW w:w="1757" w:type="dxa"/>
            <w:tcBorders>
              <w:top w:val="single" w:sz="4" w:space="0" w:color="auto"/>
              <w:left w:val="nil"/>
              <w:bottom w:val="single" w:sz="4" w:space="0" w:color="auto"/>
              <w:right w:val="single" w:sz="4" w:space="0" w:color="auto"/>
            </w:tcBorders>
            <w:shd w:val="clear" w:color="000000" w:fill="FFFFFF"/>
            <w:noWrap/>
            <w:hideMark/>
          </w:tcPr>
          <w:p w14:paraId="6292F4B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345.000 </w:t>
            </w:r>
          </w:p>
        </w:tc>
        <w:tc>
          <w:tcPr>
            <w:tcW w:w="1415" w:type="dxa"/>
            <w:tcBorders>
              <w:top w:val="single" w:sz="4" w:space="0" w:color="auto"/>
              <w:left w:val="nil"/>
              <w:bottom w:val="single" w:sz="4" w:space="0" w:color="auto"/>
              <w:right w:val="single" w:sz="4" w:space="0" w:color="auto"/>
            </w:tcBorders>
            <w:shd w:val="clear" w:color="000000" w:fill="FFFFFF"/>
            <w:noWrap/>
            <w:hideMark/>
          </w:tcPr>
          <w:p w14:paraId="3AC3C3B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1.050.000 </w:t>
            </w:r>
          </w:p>
        </w:tc>
        <w:tc>
          <w:tcPr>
            <w:tcW w:w="1439" w:type="dxa"/>
            <w:tcBorders>
              <w:top w:val="single" w:sz="4" w:space="0" w:color="auto"/>
              <w:left w:val="nil"/>
              <w:bottom w:val="single" w:sz="4" w:space="0" w:color="auto"/>
              <w:right w:val="single" w:sz="4" w:space="0" w:color="auto"/>
            </w:tcBorders>
            <w:shd w:val="clear" w:color="000000" w:fill="FFFFFF"/>
            <w:noWrap/>
            <w:hideMark/>
          </w:tcPr>
          <w:p w14:paraId="0337064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single" w:sz="4" w:space="0" w:color="auto"/>
              <w:left w:val="nil"/>
              <w:bottom w:val="single" w:sz="4" w:space="0" w:color="auto"/>
              <w:right w:val="single" w:sz="4" w:space="0" w:color="auto"/>
            </w:tcBorders>
            <w:shd w:val="clear" w:color="000000" w:fill="FFFFFF"/>
            <w:noWrap/>
            <w:hideMark/>
          </w:tcPr>
          <w:p w14:paraId="70F9061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 </w:t>
            </w:r>
          </w:p>
        </w:tc>
        <w:tc>
          <w:tcPr>
            <w:tcW w:w="779" w:type="dxa"/>
            <w:tcBorders>
              <w:top w:val="single" w:sz="4" w:space="0" w:color="auto"/>
              <w:left w:val="nil"/>
              <w:bottom w:val="single" w:sz="4" w:space="0" w:color="auto"/>
              <w:right w:val="single" w:sz="4" w:space="0" w:color="auto"/>
            </w:tcBorders>
            <w:shd w:val="clear" w:color="000000" w:fill="FFFFFF"/>
            <w:noWrap/>
            <w:hideMark/>
          </w:tcPr>
          <w:p w14:paraId="1C6ABB6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single" w:sz="4" w:space="0" w:color="auto"/>
              <w:left w:val="nil"/>
              <w:bottom w:val="single" w:sz="4" w:space="0" w:color="auto"/>
              <w:right w:val="single" w:sz="4" w:space="0" w:color="auto"/>
            </w:tcBorders>
            <w:shd w:val="clear" w:color="000000" w:fill="FFFFFF"/>
            <w:noWrap/>
            <w:hideMark/>
          </w:tcPr>
          <w:p w14:paraId="45A5421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single" w:sz="4" w:space="0" w:color="auto"/>
              <w:left w:val="nil"/>
              <w:bottom w:val="single" w:sz="4" w:space="0" w:color="auto"/>
              <w:right w:val="single" w:sz="4" w:space="0" w:color="auto"/>
            </w:tcBorders>
            <w:shd w:val="clear" w:color="000000" w:fill="FFFFFF"/>
            <w:noWrap/>
            <w:hideMark/>
          </w:tcPr>
          <w:p w14:paraId="6FE5C2C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single" w:sz="4" w:space="0" w:color="auto"/>
              <w:left w:val="nil"/>
              <w:bottom w:val="single" w:sz="4" w:space="0" w:color="auto"/>
              <w:right w:val="single" w:sz="4" w:space="0" w:color="auto"/>
            </w:tcBorders>
            <w:shd w:val="clear" w:color="000000" w:fill="FFFFFF"/>
            <w:noWrap/>
            <w:hideMark/>
          </w:tcPr>
          <w:p w14:paraId="5C6F06C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294.300 </w:t>
            </w:r>
          </w:p>
        </w:tc>
        <w:tc>
          <w:tcPr>
            <w:tcW w:w="1557" w:type="dxa"/>
            <w:tcBorders>
              <w:top w:val="single" w:sz="4" w:space="0" w:color="auto"/>
              <w:left w:val="nil"/>
              <w:bottom w:val="single" w:sz="4" w:space="0" w:color="auto"/>
              <w:right w:val="single" w:sz="4" w:space="0" w:color="auto"/>
            </w:tcBorders>
            <w:shd w:val="clear" w:color="000000" w:fill="FFFFFF"/>
            <w:noWrap/>
            <w:hideMark/>
          </w:tcPr>
          <w:p w14:paraId="2A63746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2.041.800 </w:t>
            </w:r>
          </w:p>
        </w:tc>
      </w:tr>
      <w:tr w:rsidR="00BF6889" w:rsidRPr="008A4018" w14:paraId="3F5E1C16"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461E340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w:t>
            </w:r>
          </w:p>
        </w:tc>
        <w:tc>
          <w:tcPr>
            <w:tcW w:w="938" w:type="dxa"/>
            <w:tcBorders>
              <w:top w:val="nil"/>
              <w:left w:val="nil"/>
              <w:bottom w:val="single" w:sz="4" w:space="0" w:color="auto"/>
              <w:right w:val="single" w:sz="4" w:space="0" w:color="auto"/>
            </w:tcBorders>
            <w:shd w:val="clear" w:color="000000" w:fill="FFFFFF"/>
            <w:noWrap/>
            <w:hideMark/>
          </w:tcPr>
          <w:p w14:paraId="0FBF9AE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254457</w:t>
            </w:r>
          </w:p>
        </w:tc>
        <w:tc>
          <w:tcPr>
            <w:tcW w:w="1757" w:type="dxa"/>
            <w:tcBorders>
              <w:top w:val="nil"/>
              <w:left w:val="nil"/>
              <w:bottom w:val="single" w:sz="4" w:space="0" w:color="auto"/>
              <w:right w:val="single" w:sz="4" w:space="0" w:color="auto"/>
            </w:tcBorders>
            <w:shd w:val="clear" w:color="000000" w:fill="FFFFFF"/>
            <w:noWrap/>
            <w:hideMark/>
          </w:tcPr>
          <w:p w14:paraId="44A69B5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208.000 </w:t>
            </w:r>
          </w:p>
        </w:tc>
        <w:tc>
          <w:tcPr>
            <w:tcW w:w="1415" w:type="dxa"/>
            <w:tcBorders>
              <w:top w:val="nil"/>
              <w:left w:val="nil"/>
              <w:bottom w:val="single" w:sz="4" w:space="0" w:color="auto"/>
              <w:right w:val="single" w:sz="4" w:space="0" w:color="auto"/>
            </w:tcBorders>
            <w:shd w:val="clear" w:color="000000" w:fill="FFFFFF"/>
            <w:noWrap/>
            <w:hideMark/>
          </w:tcPr>
          <w:p w14:paraId="46A2F38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325.000 </w:t>
            </w:r>
          </w:p>
        </w:tc>
        <w:tc>
          <w:tcPr>
            <w:tcW w:w="1439" w:type="dxa"/>
            <w:tcBorders>
              <w:top w:val="nil"/>
              <w:left w:val="nil"/>
              <w:bottom w:val="single" w:sz="4" w:space="0" w:color="auto"/>
              <w:right w:val="single" w:sz="4" w:space="0" w:color="auto"/>
            </w:tcBorders>
            <w:shd w:val="clear" w:color="000000" w:fill="FFFFFF"/>
            <w:noWrap/>
            <w:hideMark/>
          </w:tcPr>
          <w:p w14:paraId="7465A3C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155.000 </w:t>
            </w:r>
          </w:p>
        </w:tc>
        <w:tc>
          <w:tcPr>
            <w:tcW w:w="1182" w:type="dxa"/>
            <w:tcBorders>
              <w:top w:val="nil"/>
              <w:left w:val="nil"/>
              <w:bottom w:val="single" w:sz="4" w:space="0" w:color="auto"/>
              <w:right w:val="single" w:sz="4" w:space="0" w:color="auto"/>
            </w:tcBorders>
            <w:shd w:val="clear" w:color="000000" w:fill="FFFFFF"/>
            <w:noWrap/>
            <w:hideMark/>
          </w:tcPr>
          <w:p w14:paraId="7A4A429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16.000 </w:t>
            </w:r>
          </w:p>
        </w:tc>
        <w:tc>
          <w:tcPr>
            <w:tcW w:w="779" w:type="dxa"/>
            <w:tcBorders>
              <w:top w:val="nil"/>
              <w:left w:val="nil"/>
              <w:bottom w:val="single" w:sz="4" w:space="0" w:color="auto"/>
              <w:right w:val="single" w:sz="4" w:space="0" w:color="auto"/>
            </w:tcBorders>
            <w:shd w:val="clear" w:color="000000" w:fill="FFFFFF"/>
            <w:noWrap/>
            <w:hideMark/>
          </w:tcPr>
          <w:p w14:paraId="0DEAA28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7D69197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4403961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nil"/>
              <w:left w:val="nil"/>
              <w:bottom w:val="single" w:sz="4" w:space="0" w:color="auto"/>
              <w:right w:val="single" w:sz="4" w:space="0" w:color="auto"/>
            </w:tcBorders>
            <w:shd w:val="clear" w:color="000000" w:fill="FFFFFF"/>
            <w:noWrap/>
            <w:hideMark/>
          </w:tcPr>
          <w:p w14:paraId="58A1EDD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572EF44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716.500 </w:t>
            </w:r>
          </w:p>
        </w:tc>
      </w:tr>
      <w:tr w:rsidR="00BF6889" w:rsidRPr="008A4018" w14:paraId="349ED78E"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18685F1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3</w:t>
            </w:r>
          </w:p>
        </w:tc>
        <w:tc>
          <w:tcPr>
            <w:tcW w:w="938" w:type="dxa"/>
            <w:tcBorders>
              <w:top w:val="nil"/>
              <w:left w:val="nil"/>
              <w:bottom w:val="single" w:sz="4" w:space="0" w:color="auto"/>
              <w:right w:val="single" w:sz="4" w:space="0" w:color="auto"/>
            </w:tcBorders>
            <w:shd w:val="clear" w:color="000000" w:fill="FFFFFF"/>
            <w:noWrap/>
            <w:hideMark/>
          </w:tcPr>
          <w:p w14:paraId="7714F32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565007</w:t>
            </w:r>
          </w:p>
        </w:tc>
        <w:tc>
          <w:tcPr>
            <w:tcW w:w="1757" w:type="dxa"/>
            <w:tcBorders>
              <w:top w:val="nil"/>
              <w:left w:val="nil"/>
              <w:bottom w:val="single" w:sz="4" w:space="0" w:color="auto"/>
              <w:right w:val="single" w:sz="4" w:space="0" w:color="auto"/>
            </w:tcBorders>
            <w:shd w:val="clear" w:color="000000" w:fill="FFFFFF"/>
            <w:noWrap/>
            <w:hideMark/>
          </w:tcPr>
          <w:p w14:paraId="79C144C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855.000 </w:t>
            </w:r>
          </w:p>
        </w:tc>
        <w:tc>
          <w:tcPr>
            <w:tcW w:w="1415" w:type="dxa"/>
            <w:tcBorders>
              <w:top w:val="nil"/>
              <w:left w:val="nil"/>
              <w:bottom w:val="single" w:sz="4" w:space="0" w:color="auto"/>
              <w:right w:val="single" w:sz="4" w:space="0" w:color="auto"/>
            </w:tcBorders>
            <w:shd w:val="clear" w:color="000000" w:fill="FFFFFF"/>
            <w:noWrap/>
            <w:hideMark/>
          </w:tcPr>
          <w:p w14:paraId="0677B0C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1.500.000 </w:t>
            </w:r>
          </w:p>
        </w:tc>
        <w:tc>
          <w:tcPr>
            <w:tcW w:w="1439" w:type="dxa"/>
            <w:tcBorders>
              <w:top w:val="nil"/>
              <w:left w:val="nil"/>
              <w:bottom w:val="single" w:sz="4" w:space="0" w:color="auto"/>
              <w:right w:val="single" w:sz="4" w:space="0" w:color="auto"/>
            </w:tcBorders>
            <w:shd w:val="clear" w:color="000000" w:fill="FFFFFF"/>
            <w:noWrap/>
            <w:hideMark/>
          </w:tcPr>
          <w:p w14:paraId="38C678B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3112194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660.000 </w:t>
            </w:r>
          </w:p>
        </w:tc>
        <w:tc>
          <w:tcPr>
            <w:tcW w:w="779" w:type="dxa"/>
            <w:tcBorders>
              <w:top w:val="nil"/>
              <w:left w:val="nil"/>
              <w:bottom w:val="single" w:sz="4" w:space="0" w:color="auto"/>
              <w:right w:val="single" w:sz="4" w:space="0" w:color="auto"/>
            </w:tcBorders>
            <w:shd w:val="clear" w:color="000000" w:fill="FFFFFF"/>
            <w:noWrap/>
            <w:hideMark/>
          </w:tcPr>
          <w:p w14:paraId="1E60FBA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09A42D3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7A6732C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6413E50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6A46AE6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3.417.500 </w:t>
            </w:r>
          </w:p>
        </w:tc>
      </w:tr>
      <w:tr w:rsidR="00BF6889" w:rsidRPr="008A4018" w14:paraId="3FC3F394"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4CC0266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w:t>
            </w:r>
          </w:p>
        </w:tc>
        <w:tc>
          <w:tcPr>
            <w:tcW w:w="938" w:type="dxa"/>
            <w:tcBorders>
              <w:top w:val="nil"/>
              <w:left w:val="nil"/>
              <w:bottom w:val="single" w:sz="4" w:space="0" w:color="auto"/>
              <w:right w:val="single" w:sz="4" w:space="0" w:color="auto"/>
            </w:tcBorders>
            <w:shd w:val="clear" w:color="000000" w:fill="FFFFFF"/>
            <w:noWrap/>
            <w:hideMark/>
          </w:tcPr>
          <w:p w14:paraId="028DD94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572446</w:t>
            </w:r>
          </w:p>
        </w:tc>
        <w:tc>
          <w:tcPr>
            <w:tcW w:w="1757" w:type="dxa"/>
            <w:tcBorders>
              <w:top w:val="nil"/>
              <w:left w:val="nil"/>
              <w:bottom w:val="single" w:sz="4" w:space="0" w:color="auto"/>
              <w:right w:val="single" w:sz="4" w:space="0" w:color="auto"/>
            </w:tcBorders>
            <w:shd w:val="clear" w:color="000000" w:fill="FFFFFF"/>
            <w:noWrap/>
            <w:hideMark/>
          </w:tcPr>
          <w:p w14:paraId="16D5DB9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137.000 </w:t>
            </w:r>
          </w:p>
        </w:tc>
        <w:tc>
          <w:tcPr>
            <w:tcW w:w="1415" w:type="dxa"/>
            <w:tcBorders>
              <w:top w:val="nil"/>
              <w:left w:val="nil"/>
              <w:bottom w:val="single" w:sz="4" w:space="0" w:color="auto"/>
              <w:right w:val="single" w:sz="4" w:space="0" w:color="auto"/>
            </w:tcBorders>
            <w:shd w:val="clear" w:color="000000" w:fill="FFFFFF"/>
            <w:noWrap/>
            <w:hideMark/>
          </w:tcPr>
          <w:p w14:paraId="2556761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195.000 </w:t>
            </w:r>
          </w:p>
        </w:tc>
        <w:tc>
          <w:tcPr>
            <w:tcW w:w="1439" w:type="dxa"/>
            <w:tcBorders>
              <w:top w:val="nil"/>
              <w:left w:val="nil"/>
              <w:bottom w:val="single" w:sz="4" w:space="0" w:color="auto"/>
              <w:right w:val="single" w:sz="4" w:space="0" w:color="auto"/>
            </w:tcBorders>
            <w:shd w:val="clear" w:color="000000" w:fill="FFFFFF"/>
            <w:noWrap/>
            <w:hideMark/>
          </w:tcPr>
          <w:p w14:paraId="00FE3F3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31.000 </w:t>
            </w:r>
          </w:p>
        </w:tc>
        <w:tc>
          <w:tcPr>
            <w:tcW w:w="1182" w:type="dxa"/>
            <w:tcBorders>
              <w:top w:val="nil"/>
              <w:left w:val="nil"/>
              <w:bottom w:val="single" w:sz="4" w:space="0" w:color="auto"/>
              <w:right w:val="single" w:sz="4" w:space="0" w:color="auto"/>
            </w:tcBorders>
            <w:shd w:val="clear" w:color="000000" w:fill="FFFFFF"/>
            <w:noWrap/>
            <w:hideMark/>
          </w:tcPr>
          <w:p w14:paraId="34CB93B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16.000 </w:t>
            </w:r>
          </w:p>
        </w:tc>
        <w:tc>
          <w:tcPr>
            <w:tcW w:w="779" w:type="dxa"/>
            <w:tcBorders>
              <w:top w:val="nil"/>
              <w:left w:val="nil"/>
              <w:bottom w:val="single" w:sz="4" w:space="0" w:color="auto"/>
              <w:right w:val="single" w:sz="4" w:space="0" w:color="auto"/>
            </w:tcBorders>
            <w:shd w:val="clear" w:color="000000" w:fill="FFFFFF"/>
            <w:noWrap/>
            <w:hideMark/>
          </w:tcPr>
          <w:p w14:paraId="00EECDE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645E67B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14BD56D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3EB9802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6D75156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481.500 </w:t>
            </w:r>
          </w:p>
        </w:tc>
      </w:tr>
      <w:tr w:rsidR="00BF6889" w:rsidRPr="008A4018" w14:paraId="0215B6C3"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5B644DB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w:t>
            </w:r>
          </w:p>
        </w:tc>
        <w:tc>
          <w:tcPr>
            <w:tcW w:w="938" w:type="dxa"/>
            <w:tcBorders>
              <w:top w:val="nil"/>
              <w:left w:val="nil"/>
              <w:bottom w:val="single" w:sz="4" w:space="0" w:color="auto"/>
              <w:right w:val="single" w:sz="4" w:space="0" w:color="auto"/>
            </w:tcBorders>
            <w:shd w:val="clear" w:color="000000" w:fill="FFFFFF"/>
            <w:noWrap/>
            <w:hideMark/>
          </w:tcPr>
          <w:p w14:paraId="3205E38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532533</w:t>
            </w:r>
          </w:p>
        </w:tc>
        <w:tc>
          <w:tcPr>
            <w:tcW w:w="1757" w:type="dxa"/>
            <w:tcBorders>
              <w:top w:val="nil"/>
              <w:left w:val="nil"/>
              <w:bottom w:val="single" w:sz="4" w:space="0" w:color="auto"/>
              <w:right w:val="single" w:sz="4" w:space="0" w:color="auto"/>
            </w:tcBorders>
            <w:shd w:val="clear" w:color="000000" w:fill="FFFFFF"/>
            <w:noWrap/>
            <w:hideMark/>
          </w:tcPr>
          <w:p w14:paraId="26F6BCE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112.000 </w:t>
            </w:r>
          </w:p>
        </w:tc>
        <w:tc>
          <w:tcPr>
            <w:tcW w:w="1415" w:type="dxa"/>
            <w:tcBorders>
              <w:top w:val="nil"/>
              <w:left w:val="nil"/>
              <w:bottom w:val="single" w:sz="4" w:space="0" w:color="auto"/>
              <w:right w:val="single" w:sz="4" w:space="0" w:color="auto"/>
            </w:tcBorders>
            <w:shd w:val="clear" w:color="000000" w:fill="FFFFFF"/>
            <w:noWrap/>
            <w:hideMark/>
          </w:tcPr>
          <w:p w14:paraId="62B91A3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195.000 </w:t>
            </w:r>
          </w:p>
        </w:tc>
        <w:tc>
          <w:tcPr>
            <w:tcW w:w="1439" w:type="dxa"/>
            <w:tcBorders>
              <w:top w:val="nil"/>
              <w:left w:val="nil"/>
              <w:bottom w:val="single" w:sz="4" w:space="0" w:color="auto"/>
              <w:right w:val="single" w:sz="4" w:space="0" w:color="auto"/>
            </w:tcBorders>
            <w:shd w:val="clear" w:color="000000" w:fill="FFFFFF"/>
            <w:noWrap/>
            <w:hideMark/>
          </w:tcPr>
          <w:p w14:paraId="722EBFC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93.000 </w:t>
            </w:r>
          </w:p>
        </w:tc>
        <w:tc>
          <w:tcPr>
            <w:tcW w:w="1182" w:type="dxa"/>
            <w:tcBorders>
              <w:top w:val="nil"/>
              <w:left w:val="nil"/>
              <w:bottom w:val="single" w:sz="4" w:space="0" w:color="auto"/>
              <w:right w:val="single" w:sz="4" w:space="0" w:color="auto"/>
            </w:tcBorders>
            <w:shd w:val="clear" w:color="000000" w:fill="FFFFFF"/>
            <w:noWrap/>
            <w:hideMark/>
          </w:tcPr>
          <w:p w14:paraId="06816BA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779" w:type="dxa"/>
            <w:tcBorders>
              <w:top w:val="nil"/>
              <w:left w:val="nil"/>
              <w:bottom w:val="single" w:sz="4" w:space="0" w:color="auto"/>
              <w:right w:val="single" w:sz="4" w:space="0" w:color="auto"/>
            </w:tcBorders>
            <w:shd w:val="clear" w:color="000000" w:fill="FFFFFF"/>
            <w:noWrap/>
            <w:hideMark/>
          </w:tcPr>
          <w:p w14:paraId="2E0AA3A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693619C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5B880A1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270.000 </w:t>
            </w:r>
          </w:p>
        </w:tc>
        <w:tc>
          <w:tcPr>
            <w:tcW w:w="1231" w:type="dxa"/>
            <w:tcBorders>
              <w:top w:val="nil"/>
              <w:left w:val="nil"/>
              <w:bottom w:val="single" w:sz="4" w:space="0" w:color="auto"/>
              <w:right w:val="single" w:sz="4" w:space="0" w:color="auto"/>
            </w:tcBorders>
            <w:shd w:val="clear" w:color="000000" w:fill="FFFFFF"/>
            <w:noWrap/>
            <w:hideMark/>
          </w:tcPr>
          <w:p w14:paraId="0CF8C91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215.000 </w:t>
            </w:r>
          </w:p>
        </w:tc>
        <w:tc>
          <w:tcPr>
            <w:tcW w:w="1557" w:type="dxa"/>
            <w:tcBorders>
              <w:top w:val="nil"/>
              <w:left w:val="nil"/>
              <w:bottom w:val="single" w:sz="4" w:space="0" w:color="auto"/>
              <w:right w:val="single" w:sz="4" w:space="0" w:color="auto"/>
            </w:tcBorders>
            <w:shd w:val="clear" w:color="000000" w:fill="FFFFFF"/>
            <w:noWrap/>
            <w:hideMark/>
          </w:tcPr>
          <w:p w14:paraId="3F462C1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897.500 </w:t>
            </w:r>
          </w:p>
        </w:tc>
      </w:tr>
      <w:tr w:rsidR="00BF6889" w:rsidRPr="008A4018" w14:paraId="30A3302E"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161112D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6</w:t>
            </w:r>
          </w:p>
        </w:tc>
        <w:tc>
          <w:tcPr>
            <w:tcW w:w="938" w:type="dxa"/>
            <w:tcBorders>
              <w:top w:val="nil"/>
              <w:left w:val="nil"/>
              <w:bottom w:val="single" w:sz="4" w:space="0" w:color="auto"/>
              <w:right w:val="single" w:sz="4" w:space="0" w:color="auto"/>
            </w:tcBorders>
            <w:shd w:val="clear" w:color="000000" w:fill="FFFFFF"/>
            <w:noWrap/>
            <w:hideMark/>
          </w:tcPr>
          <w:p w14:paraId="280D485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187015</w:t>
            </w:r>
          </w:p>
        </w:tc>
        <w:tc>
          <w:tcPr>
            <w:tcW w:w="1757" w:type="dxa"/>
            <w:tcBorders>
              <w:top w:val="nil"/>
              <w:left w:val="nil"/>
              <w:bottom w:val="single" w:sz="4" w:space="0" w:color="auto"/>
              <w:right w:val="single" w:sz="4" w:space="0" w:color="auto"/>
            </w:tcBorders>
            <w:shd w:val="clear" w:color="000000" w:fill="FFFFFF"/>
            <w:noWrap/>
            <w:hideMark/>
          </w:tcPr>
          <w:p w14:paraId="209DB20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187.000 </w:t>
            </w:r>
          </w:p>
        </w:tc>
        <w:tc>
          <w:tcPr>
            <w:tcW w:w="1415" w:type="dxa"/>
            <w:tcBorders>
              <w:top w:val="nil"/>
              <w:left w:val="nil"/>
              <w:bottom w:val="single" w:sz="4" w:space="0" w:color="auto"/>
              <w:right w:val="single" w:sz="4" w:space="0" w:color="auto"/>
            </w:tcBorders>
            <w:shd w:val="clear" w:color="000000" w:fill="FFFFFF"/>
            <w:noWrap/>
            <w:hideMark/>
          </w:tcPr>
          <w:p w14:paraId="5CC2E69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390.000 </w:t>
            </w:r>
          </w:p>
        </w:tc>
        <w:tc>
          <w:tcPr>
            <w:tcW w:w="1439" w:type="dxa"/>
            <w:tcBorders>
              <w:top w:val="nil"/>
              <w:left w:val="nil"/>
              <w:bottom w:val="single" w:sz="4" w:space="0" w:color="auto"/>
              <w:right w:val="single" w:sz="4" w:space="0" w:color="auto"/>
            </w:tcBorders>
            <w:shd w:val="clear" w:color="000000" w:fill="FFFFFF"/>
            <w:noWrap/>
            <w:hideMark/>
          </w:tcPr>
          <w:p w14:paraId="3C15365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186.000 </w:t>
            </w:r>
          </w:p>
        </w:tc>
        <w:tc>
          <w:tcPr>
            <w:tcW w:w="1182" w:type="dxa"/>
            <w:tcBorders>
              <w:top w:val="nil"/>
              <w:left w:val="nil"/>
              <w:bottom w:val="single" w:sz="4" w:space="0" w:color="auto"/>
              <w:right w:val="single" w:sz="4" w:space="0" w:color="auto"/>
            </w:tcBorders>
            <w:shd w:val="clear" w:color="000000" w:fill="FFFFFF"/>
            <w:noWrap/>
            <w:hideMark/>
          </w:tcPr>
          <w:p w14:paraId="14D1F79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16.000 </w:t>
            </w:r>
          </w:p>
        </w:tc>
        <w:tc>
          <w:tcPr>
            <w:tcW w:w="779" w:type="dxa"/>
            <w:tcBorders>
              <w:top w:val="nil"/>
              <w:left w:val="nil"/>
              <w:bottom w:val="single" w:sz="4" w:space="0" w:color="auto"/>
              <w:right w:val="single" w:sz="4" w:space="0" w:color="auto"/>
            </w:tcBorders>
            <w:shd w:val="clear" w:color="000000" w:fill="FFFFFF"/>
            <w:noWrap/>
            <w:hideMark/>
          </w:tcPr>
          <w:p w14:paraId="5613B20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4CA2429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07E05DB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nil"/>
              <w:left w:val="nil"/>
              <w:bottom w:val="single" w:sz="4" w:space="0" w:color="auto"/>
              <w:right w:val="single" w:sz="4" w:space="0" w:color="auto"/>
            </w:tcBorders>
            <w:shd w:val="clear" w:color="000000" w:fill="FFFFFF"/>
            <w:noWrap/>
            <w:hideMark/>
          </w:tcPr>
          <w:p w14:paraId="4578E3D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177.500 </w:t>
            </w:r>
          </w:p>
        </w:tc>
        <w:tc>
          <w:tcPr>
            <w:tcW w:w="1557" w:type="dxa"/>
            <w:tcBorders>
              <w:top w:val="nil"/>
              <w:left w:val="nil"/>
              <w:bottom w:val="single" w:sz="4" w:space="0" w:color="auto"/>
              <w:right w:val="single" w:sz="4" w:space="0" w:color="auto"/>
            </w:tcBorders>
            <w:shd w:val="clear" w:color="000000" w:fill="FFFFFF"/>
            <w:noWrap/>
            <w:hideMark/>
          </w:tcPr>
          <w:p w14:paraId="49C89FB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969.000 </w:t>
            </w:r>
          </w:p>
        </w:tc>
      </w:tr>
      <w:tr w:rsidR="00BF6889" w:rsidRPr="008A4018" w14:paraId="3FB37789"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7F7C173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7</w:t>
            </w:r>
          </w:p>
        </w:tc>
        <w:tc>
          <w:tcPr>
            <w:tcW w:w="938" w:type="dxa"/>
            <w:tcBorders>
              <w:top w:val="nil"/>
              <w:left w:val="nil"/>
              <w:bottom w:val="single" w:sz="4" w:space="0" w:color="auto"/>
              <w:right w:val="single" w:sz="4" w:space="0" w:color="auto"/>
            </w:tcBorders>
            <w:shd w:val="clear" w:color="000000" w:fill="FFFFFF"/>
            <w:noWrap/>
            <w:hideMark/>
          </w:tcPr>
          <w:p w14:paraId="5694B11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251235</w:t>
            </w:r>
          </w:p>
        </w:tc>
        <w:tc>
          <w:tcPr>
            <w:tcW w:w="1757" w:type="dxa"/>
            <w:tcBorders>
              <w:top w:val="nil"/>
              <w:left w:val="nil"/>
              <w:bottom w:val="single" w:sz="4" w:space="0" w:color="auto"/>
              <w:right w:val="single" w:sz="4" w:space="0" w:color="auto"/>
            </w:tcBorders>
            <w:shd w:val="clear" w:color="000000" w:fill="FFFFFF"/>
            <w:noWrap/>
            <w:hideMark/>
          </w:tcPr>
          <w:p w14:paraId="215B8EA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415" w:type="dxa"/>
            <w:tcBorders>
              <w:top w:val="nil"/>
              <w:left w:val="nil"/>
              <w:bottom w:val="single" w:sz="4" w:space="0" w:color="auto"/>
              <w:right w:val="single" w:sz="4" w:space="0" w:color="auto"/>
            </w:tcBorders>
            <w:shd w:val="clear" w:color="000000" w:fill="FFFFFF"/>
            <w:noWrap/>
            <w:hideMark/>
          </w:tcPr>
          <w:p w14:paraId="507CBD2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1.050.000 </w:t>
            </w:r>
          </w:p>
        </w:tc>
        <w:tc>
          <w:tcPr>
            <w:tcW w:w="1439" w:type="dxa"/>
            <w:tcBorders>
              <w:top w:val="nil"/>
              <w:left w:val="nil"/>
              <w:bottom w:val="single" w:sz="4" w:space="0" w:color="auto"/>
              <w:right w:val="single" w:sz="4" w:space="0" w:color="auto"/>
            </w:tcBorders>
            <w:shd w:val="clear" w:color="000000" w:fill="FFFFFF"/>
            <w:noWrap/>
            <w:hideMark/>
          </w:tcPr>
          <w:p w14:paraId="5C71D0F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1569A1D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 </w:t>
            </w:r>
          </w:p>
        </w:tc>
        <w:tc>
          <w:tcPr>
            <w:tcW w:w="779" w:type="dxa"/>
            <w:tcBorders>
              <w:top w:val="nil"/>
              <w:left w:val="nil"/>
              <w:bottom w:val="single" w:sz="4" w:space="0" w:color="auto"/>
              <w:right w:val="single" w:sz="4" w:space="0" w:color="auto"/>
            </w:tcBorders>
            <w:shd w:val="clear" w:color="000000" w:fill="FFFFFF"/>
            <w:noWrap/>
            <w:hideMark/>
          </w:tcPr>
          <w:p w14:paraId="10728B5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1558B1C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06A9982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nil"/>
              <w:left w:val="nil"/>
              <w:bottom w:val="single" w:sz="4" w:space="0" w:color="auto"/>
              <w:right w:val="single" w:sz="4" w:space="0" w:color="auto"/>
            </w:tcBorders>
            <w:shd w:val="clear" w:color="000000" w:fill="FFFFFF"/>
            <w:noWrap/>
            <w:hideMark/>
          </w:tcPr>
          <w:p w14:paraId="333E0C9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177.500 </w:t>
            </w:r>
          </w:p>
        </w:tc>
        <w:tc>
          <w:tcPr>
            <w:tcW w:w="1557" w:type="dxa"/>
            <w:tcBorders>
              <w:top w:val="nil"/>
              <w:left w:val="nil"/>
              <w:bottom w:val="single" w:sz="4" w:space="0" w:color="auto"/>
              <w:right w:val="single" w:sz="4" w:space="0" w:color="auto"/>
            </w:tcBorders>
            <w:shd w:val="clear" w:color="000000" w:fill="FFFFFF"/>
            <w:noWrap/>
            <w:hideMark/>
          </w:tcPr>
          <w:p w14:paraId="6E75FE8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1.880.000 </w:t>
            </w:r>
          </w:p>
        </w:tc>
      </w:tr>
      <w:tr w:rsidR="00BF6889" w:rsidRPr="008A4018" w14:paraId="4E32E084"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62FD969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8</w:t>
            </w:r>
          </w:p>
        </w:tc>
        <w:tc>
          <w:tcPr>
            <w:tcW w:w="938" w:type="dxa"/>
            <w:tcBorders>
              <w:top w:val="nil"/>
              <w:left w:val="nil"/>
              <w:bottom w:val="single" w:sz="4" w:space="0" w:color="auto"/>
              <w:right w:val="single" w:sz="4" w:space="0" w:color="auto"/>
            </w:tcBorders>
            <w:shd w:val="clear" w:color="000000" w:fill="FFFFFF"/>
            <w:noWrap/>
            <w:hideMark/>
          </w:tcPr>
          <w:p w14:paraId="3587E8B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497859</w:t>
            </w:r>
          </w:p>
        </w:tc>
        <w:tc>
          <w:tcPr>
            <w:tcW w:w="1757" w:type="dxa"/>
            <w:tcBorders>
              <w:top w:val="nil"/>
              <w:left w:val="nil"/>
              <w:bottom w:val="single" w:sz="4" w:space="0" w:color="auto"/>
              <w:right w:val="single" w:sz="4" w:space="0" w:color="auto"/>
            </w:tcBorders>
            <w:shd w:val="clear" w:color="000000" w:fill="FFFFFF"/>
            <w:noWrap/>
            <w:hideMark/>
          </w:tcPr>
          <w:p w14:paraId="39F6981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345.000 </w:t>
            </w:r>
          </w:p>
        </w:tc>
        <w:tc>
          <w:tcPr>
            <w:tcW w:w="1415" w:type="dxa"/>
            <w:tcBorders>
              <w:top w:val="nil"/>
              <w:left w:val="nil"/>
              <w:bottom w:val="single" w:sz="4" w:space="0" w:color="auto"/>
              <w:right w:val="single" w:sz="4" w:space="0" w:color="auto"/>
            </w:tcBorders>
            <w:shd w:val="clear" w:color="000000" w:fill="FFFFFF"/>
            <w:noWrap/>
            <w:hideMark/>
          </w:tcPr>
          <w:p w14:paraId="44361A6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1.050.000 </w:t>
            </w:r>
          </w:p>
        </w:tc>
        <w:tc>
          <w:tcPr>
            <w:tcW w:w="1439" w:type="dxa"/>
            <w:tcBorders>
              <w:top w:val="nil"/>
              <w:left w:val="nil"/>
              <w:bottom w:val="single" w:sz="4" w:space="0" w:color="auto"/>
              <w:right w:val="single" w:sz="4" w:space="0" w:color="auto"/>
            </w:tcBorders>
            <w:shd w:val="clear" w:color="000000" w:fill="FFFFFF"/>
            <w:noWrap/>
            <w:hideMark/>
          </w:tcPr>
          <w:p w14:paraId="6AA0A08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2F3B98E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 </w:t>
            </w:r>
          </w:p>
        </w:tc>
        <w:tc>
          <w:tcPr>
            <w:tcW w:w="779" w:type="dxa"/>
            <w:tcBorders>
              <w:top w:val="nil"/>
              <w:left w:val="nil"/>
              <w:bottom w:val="single" w:sz="4" w:space="0" w:color="auto"/>
              <w:right w:val="single" w:sz="4" w:space="0" w:color="auto"/>
            </w:tcBorders>
            <w:shd w:val="clear" w:color="000000" w:fill="FFFFFF"/>
            <w:noWrap/>
            <w:hideMark/>
          </w:tcPr>
          <w:p w14:paraId="1C66072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112C205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64E212B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nil"/>
              <w:left w:val="nil"/>
              <w:bottom w:val="single" w:sz="4" w:space="0" w:color="auto"/>
              <w:right w:val="single" w:sz="4" w:space="0" w:color="auto"/>
            </w:tcBorders>
            <w:shd w:val="clear" w:color="000000" w:fill="FFFFFF"/>
            <w:noWrap/>
            <w:hideMark/>
          </w:tcPr>
          <w:p w14:paraId="4FF486D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72E4CA5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1.747.500 </w:t>
            </w:r>
          </w:p>
        </w:tc>
      </w:tr>
      <w:tr w:rsidR="00BF6889" w:rsidRPr="008A4018" w14:paraId="686085B9"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10DC064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9</w:t>
            </w:r>
          </w:p>
        </w:tc>
        <w:tc>
          <w:tcPr>
            <w:tcW w:w="938" w:type="dxa"/>
            <w:tcBorders>
              <w:top w:val="nil"/>
              <w:left w:val="nil"/>
              <w:bottom w:val="single" w:sz="4" w:space="0" w:color="auto"/>
              <w:right w:val="single" w:sz="4" w:space="0" w:color="auto"/>
            </w:tcBorders>
            <w:shd w:val="clear" w:color="000000" w:fill="FFFFFF"/>
            <w:noWrap/>
            <w:hideMark/>
          </w:tcPr>
          <w:p w14:paraId="63EA12A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479626</w:t>
            </w:r>
          </w:p>
        </w:tc>
        <w:tc>
          <w:tcPr>
            <w:tcW w:w="1757" w:type="dxa"/>
            <w:tcBorders>
              <w:top w:val="nil"/>
              <w:left w:val="nil"/>
              <w:bottom w:val="single" w:sz="4" w:space="0" w:color="auto"/>
              <w:right w:val="single" w:sz="4" w:space="0" w:color="auto"/>
            </w:tcBorders>
            <w:shd w:val="clear" w:color="000000" w:fill="FFFFFF"/>
            <w:noWrap/>
            <w:hideMark/>
          </w:tcPr>
          <w:p w14:paraId="25DAA5B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208.000 </w:t>
            </w:r>
          </w:p>
        </w:tc>
        <w:tc>
          <w:tcPr>
            <w:tcW w:w="1415" w:type="dxa"/>
            <w:tcBorders>
              <w:top w:val="nil"/>
              <w:left w:val="nil"/>
              <w:bottom w:val="single" w:sz="4" w:space="0" w:color="auto"/>
              <w:right w:val="single" w:sz="4" w:space="0" w:color="auto"/>
            </w:tcBorders>
            <w:shd w:val="clear" w:color="000000" w:fill="FFFFFF"/>
            <w:noWrap/>
            <w:hideMark/>
          </w:tcPr>
          <w:p w14:paraId="5013A8B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325.000 </w:t>
            </w:r>
          </w:p>
        </w:tc>
        <w:tc>
          <w:tcPr>
            <w:tcW w:w="1439" w:type="dxa"/>
            <w:tcBorders>
              <w:top w:val="nil"/>
              <w:left w:val="nil"/>
              <w:bottom w:val="single" w:sz="4" w:space="0" w:color="auto"/>
              <w:right w:val="single" w:sz="4" w:space="0" w:color="auto"/>
            </w:tcBorders>
            <w:shd w:val="clear" w:color="000000" w:fill="FFFFFF"/>
            <w:noWrap/>
            <w:hideMark/>
          </w:tcPr>
          <w:p w14:paraId="1D3CEC9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155.000 </w:t>
            </w:r>
          </w:p>
        </w:tc>
        <w:tc>
          <w:tcPr>
            <w:tcW w:w="1182" w:type="dxa"/>
            <w:tcBorders>
              <w:top w:val="nil"/>
              <w:left w:val="nil"/>
              <w:bottom w:val="single" w:sz="4" w:space="0" w:color="auto"/>
              <w:right w:val="single" w:sz="4" w:space="0" w:color="auto"/>
            </w:tcBorders>
            <w:shd w:val="clear" w:color="000000" w:fill="FFFFFF"/>
            <w:noWrap/>
            <w:hideMark/>
          </w:tcPr>
          <w:p w14:paraId="454C605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16.000 </w:t>
            </w:r>
          </w:p>
        </w:tc>
        <w:tc>
          <w:tcPr>
            <w:tcW w:w="779" w:type="dxa"/>
            <w:tcBorders>
              <w:top w:val="nil"/>
              <w:left w:val="nil"/>
              <w:bottom w:val="single" w:sz="4" w:space="0" w:color="auto"/>
              <w:right w:val="single" w:sz="4" w:space="0" w:color="auto"/>
            </w:tcBorders>
            <w:shd w:val="clear" w:color="000000" w:fill="FFFFFF"/>
            <w:noWrap/>
            <w:hideMark/>
          </w:tcPr>
          <w:p w14:paraId="1E182E5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20B67F7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144408F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270.000 </w:t>
            </w:r>
          </w:p>
        </w:tc>
        <w:tc>
          <w:tcPr>
            <w:tcW w:w="1231" w:type="dxa"/>
            <w:tcBorders>
              <w:top w:val="nil"/>
              <w:left w:val="nil"/>
              <w:bottom w:val="single" w:sz="4" w:space="0" w:color="auto"/>
              <w:right w:val="single" w:sz="4" w:space="0" w:color="auto"/>
            </w:tcBorders>
            <w:shd w:val="clear" w:color="000000" w:fill="FFFFFF"/>
            <w:noWrap/>
            <w:hideMark/>
          </w:tcPr>
          <w:p w14:paraId="1118A95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7A24947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986.500 </w:t>
            </w:r>
          </w:p>
        </w:tc>
      </w:tr>
      <w:tr w:rsidR="00BF6889" w:rsidRPr="008A4018" w14:paraId="7AB8E20A"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59F70B0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10</w:t>
            </w:r>
          </w:p>
        </w:tc>
        <w:tc>
          <w:tcPr>
            <w:tcW w:w="938" w:type="dxa"/>
            <w:tcBorders>
              <w:top w:val="nil"/>
              <w:left w:val="nil"/>
              <w:bottom w:val="single" w:sz="4" w:space="0" w:color="auto"/>
              <w:right w:val="single" w:sz="4" w:space="0" w:color="auto"/>
            </w:tcBorders>
            <w:shd w:val="clear" w:color="000000" w:fill="FFFFFF"/>
            <w:noWrap/>
            <w:hideMark/>
          </w:tcPr>
          <w:p w14:paraId="756E2EC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144052</w:t>
            </w:r>
          </w:p>
        </w:tc>
        <w:tc>
          <w:tcPr>
            <w:tcW w:w="1757" w:type="dxa"/>
            <w:tcBorders>
              <w:top w:val="nil"/>
              <w:left w:val="nil"/>
              <w:bottom w:val="single" w:sz="4" w:space="0" w:color="auto"/>
              <w:right w:val="single" w:sz="4" w:space="0" w:color="auto"/>
            </w:tcBorders>
            <w:shd w:val="clear" w:color="000000" w:fill="FFFFFF"/>
            <w:noWrap/>
            <w:hideMark/>
          </w:tcPr>
          <w:p w14:paraId="1F058D7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137.000 </w:t>
            </w:r>
          </w:p>
        </w:tc>
        <w:tc>
          <w:tcPr>
            <w:tcW w:w="1415" w:type="dxa"/>
            <w:tcBorders>
              <w:top w:val="nil"/>
              <w:left w:val="nil"/>
              <w:bottom w:val="single" w:sz="4" w:space="0" w:color="auto"/>
              <w:right w:val="single" w:sz="4" w:space="0" w:color="auto"/>
            </w:tcBorders>
            <w:shd w:val="clear" w:color="000000" w:fill="FFFFFF"/>
            <w:noWrap/>
            <w:hideMark/>
          </w:tcPr>
          <w:p w14:paraId="330FF95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325.000 </w:t>
            </w:r>
          </w:p>
        </w:tc>
        <w:tc>
          <w:tcPr>
            <w:tcW w:w="1439" w:type="dxa"/>
            <w:tcBorders>
              <w:top w:val="nil"/>
              <w:left w:val="nil"/>
              <w:bottom w:val="single" w:sz="4" w:space="0" w:color="auto"/>
              <w:right w:val="single" w:sz="4" w:space="0" w:color="auto"/>
            </w:tcBorders>
            <w:shd w:val="clear" w:color="000000" w:fill="FFFFFF"/>
            <w:noWrap/>
            <w:hideMark/>
          </w:tcPr>
          <w:p w14:paraId="06DDA83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31.000 </w:t>
            </w:r>
          </w:p>
        </w:tc>
        <w:tc>
          <w:tcPr>
            <w:tcW w:w="1182" w:type="dxa"/>
            <w:tcBorders>
              <w:top w:val="nil"/>
              <w:left w:val="nil"/>
              <w:bottom w:val="single" w:sz="4" w:space="0" w:color="auto"/>
              <w:right w:val="single" w:sz="4" w:space="0" w:color="auto"/>
            </w:tcBorders>
            <w:shd w:val="clear" w:color="000000" w:fill="FFFFFF"/>
            <w:noWrap/>
            <w:hideMark/>
          </w:tcPr>
          <w:p w14:paraId="008C355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8.000 </w:t>
            </w:r>
          </w:p>
        </w:tc>
        <w:tc>
          <w:tcPr>
            <w:tcW w:w="779" w:type="dxa"/>
            <w:tcBorders>
              <w:top w:val="nil"/>
              <w:left w:val="nil"/>
              <w:bottom w:val="single" w:sz="4" w:space="0" w:color="auto"/>
              <w:right w:val="single" w:sz="4" w:space="0" w:color="auto"/>
            </w:tcBorders>
            <w:shd w:val="clear" w:color="000000" w:fill="FFFFFF"/>
            <w:noWrap/>
            <w:hideMark/>
          </w:tcPr>
          <w:p w14:paraId="1DE7ADF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5C08ADC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53FF654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07DC220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201.500 </w:t>
            </w:r>
          </w:p>
        </w:tc>
        <w:tc>
          <w:tcPr>
            <w:tcW w:w="1557" w:type="dxa"/>
            <w:tcBorders>
              <w:top w:val="nil"/>
              <w:left w:val="nil"/>
              <w:bottom w:val="single" w:sz="4" w:space="0" w:color="auto"/>
              <w:right w:val="single" w:sz="4" w:space="0" w:color="auto"/>
            </w:tcBorders>
            <w:shd w:val="clear" w:color="000000" w:fill="FFFFFF"/>
            <w:noWrap/>
            <w:hideMark/>
          </w:tcPr>
          <w:p w14:paraId="2311BE2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805.000 </w:t>
            </w:r>
          </w:p>
        </w:tc>
      </w:tr>
      <w:tr w:rsidR="00BF6889" w:rsidRPr="008A4018" w14:paraId="06372E88"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21C48DD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11</w:t>
            </w:r>
          </w:p>
        </w:tc>
        <w:tc>
          <w:tcPr>
            <w:tcW w:w="938" w:type="dxa"/>
            <w:tcBorders>
              <w:top w:val="nil"/>
              <w:left w:val="nil"/>
              <w:bottom w:val="single" w:sz="4" w:space="0" w:color="auto"/>
              <w:right w:val="single" w:sz="4" w:space="0" w:color="auto"/>
            </w:tcBorders>
            <w:shd w:val="clear" w:color="000000" w:fill="FFFFFF"/>
            <w:noWrap/>
            <w:hideMark/>
          </w:tcPr>
          <w:p w14:paraId="0C828D2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219989</w:t>
            </w:r>
          </w:p>
        </w:tc>
        <w:tc>
          <w:tcPr>
            <w:tcW w:w="1757" w:type="dxa"/>
            <w:tcBorders>
              <w:top w:val="nil"/>
              <w:left w:val="nil"/>
              <w:bottom w:val="single" w:sz="4" w:space="0" w:color="auto"/>
              <w:right w:val="single" w:sz="4" w:space="0" w:color="auto"/>
            </w:tcBorders>
            <w:shd w:val="clear" w:color="000000" w:fill="FFFFFF"/>
            <w:noWrap/>
            <w:hideMark/>
          </w:tcPr>
          <w:p w14:paraId="076F054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208.000 </w:t>
            </w:r>
          </w:p>
        </w:tc>
        <w:tc>
          <w:tcPr>
            <w:tcW w:w="1415" w:type="dxa"/>
            <w:tcBorders>
              <w:top w:val="nil"/>
              <w:left w:val="nil"/>
              <w:bottom w:val="single" w:sz="4" w:space="0" w:color="auto"/>
              <w:right w:val="single" w:sz="4" w:space="0" w:color="auto"/>
            </w:tcBorders>
            <w:shd w:val="clear" w:color="000000" w:fill="FFFFFF"/>
            <w:noWrap/>
            <w:hideMark/>
          </w:tcPr>
          <w:p w14:paraId="4929B63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325.000 </w:t>
            </w:r>
          </w:p>
        </w:tc>
        <w:tc>
          <w:tcPr>
            <w:tcW w:w="1439" w:type="dxa"/>
            <w:tcBorders>
              <w:top w:val="nil"/>
              <w:left w:val="nil"/>
              <w:bottom w:val="single" w:sz="4" w:space="0" w:color="auto"/>
              <w:right w:val="single" w:sz="4" w:space="0" w:color="auto"/>
            </w:tcBorders>
            <w:shd w:val="clear" w:color="000000" w:fill="FFFFFF"/>
            <w:noWrap/>
            <w:hideMark/>
          </w:tcPr>
          <w:p w14:paraId="6040B59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155.000 </w:t>
            </w:r>
          </w:p>
        </w:tc>
        <w:tc>
          <w:tcPr>
            <w:tcW w:w="1182" w:type="dxa"/>
            <w:tcBorders>
              <w:top w:val="nil"/>
              <w:left w:val="nil"/>
              <w:bottom w:val="single" w:sz="4" w:space="0" w:color="auto"/>
              <w:right w:val="single" w:sz="4" w:space="0" w:color="auto"/>
            </w:tcBorders>
            <w:shd w:val="clear" w:color="000000" w:fill="FFFFFF"/>
            <w:noWrap/>
            <w:hideMark/>
          </w:tcPr>
          <w:p w14:paraId="2D828E7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16.000 </w:t>
            </w:r>
          </w:p>
        </w:tc>
        <w:tc>
          <w:tcPr>
            <w:tcW w:w="779" w:type="dxa"/>
            <w:tcBorders>
              <w:top w:val="nil"/>
              <w:left w:val="nil"/>
              <w:bottom w:val="single" w:sz="4" w:space="0" w:color="auto"/>
              <w:right w:val="single" w:sz="4" w:space="0" w:color="auto"/>
            </w:tcBorders>
            <w:shd w:val="clear" w:color="000000" w:fill="FFFFFF"/>
            <w:noWrap/>
            <w:hideMark/>
          </w:tcPr>
          <w:p w14:paraId="04A0185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0CD2826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02E2214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270.000 </w:t>
            </w:r>
          </w:p>
        </w:tc>
        <w:tc>
          <w:tcPr>
            <w:tcW w:w="1231" w:type="dxa"/>
            <w:tcBorders>
              <w:top w:val="nil"/>
              <w:left w:val="nil"/>
              <w:bottom w:val="single" w:sz="4" w:space="0" w:color="auto"/>
              <w:right w:val="single" w:sz="4" w:space="0" w:color="auto"/>
            </w:tcBorders>
            <w:shd w:val="clear" w:color="000000" w:fill="FFFFFF"/>
            <w:noWrap/>
            <w:hideMark/>
          </w:tcPr>
          <w:p w14:paraId="38239BE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4920B11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986.500 </w:t>
            </w:r>
          </w:p>
        </w:tc>
      </w:tr>
      <w:tr w:rsidR="00BF6889" w:rsidRPr="008A4018" w14:paraId="6B19C304"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0E00C31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12</w:t>
            </w:r>
          </w:p>
        </w:tc>
        <w:tc>
          <w:tcPr>
            <w:tcW w:w="938" w:type="dxa"/>
            <w:tcBorders>
              <w:top w:val="nil"/>
              <w:left w:val="nil"/>
              <w:bottom w:val="single" w:sz="4" w:space="0" w:color="auto"/>
              <w:right w:val="single" w:sz="4" w:space="0" w:color="auto"/>
            </w:tcBorders>
            <w:shd w:val="clear" w:color="000000" w:fill="FFFFFF"/>
            <w:noWrap/>
            <w:hideMark/>
          </w:tcPr>
          <w:p w14:paraId="4E491F3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599645</w:t>
            </w:r>
          </w:p>
        </w:tc>
        <w:tc>
          <w:tcPr>
            <w:tcW w:w="1757" w:type="dxa"/>
            <w:tcBorders>
              <w:top w:val="nil"/>
              <w:left w:val="nil"/>
              <w:bottom w:val="single" w:sz="4" w:space="0" w:color="auto"/>
              <w:right w:val="single" w:sz="4" w:space="0" w:color="auto"/>
            </w:tcBorders>
            <w:shd w:val="clear" w:color="000000" w:fill="FFFFFF"/>
            <w:noWrap/>
            <w:hideMark/>
          </w:tcPr>
          <w:p w14:paraId="663FADB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795.000 </w:t>
            </w:r>
          </w:p>
        </w:tc>
        <w:tc>
          <w:tcPr>
            <w:tcW w:w="1415" w:type="dxa"/>
            <w:tcBorders>
              <w:top w:val="nil"/>
              <w:left w:val="nil"/>
              <w:bottom w:val="single" w:sz="4" w:space="0" w:color="auto"/>
              <w:right w:val="single" w:sz="4" w:space="0" w:color="auto"/>
            </w:tcBorders>
            <w:shd w:val="clear" w:color="000000" w:fill="FFFFFF"/>
            <w:noWrap/>
            <w:hideMark/>
          </w:tcPr>
          <w:p w14:paraId="33F72CE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1.500.000 </w:t>
            </w:r>
          </w:p>
        </w:tc>
        <w:tc>
          <w:tcPr>
            <w:tcW w:w="1439" w:type="dxa"/>
            <w:tcBorders>
              <w:top w:val="nil"/>
              <w:left w:val="nil"/>
              <w:bottom w:val="single" w:sz="4" w:space="0" w:color="auto"/>
              <w:right w:val="single" w:sz="4" w:space="0" w:color="auto"/>
            </w:tcBorders>
            <w:shd w:val="clear" w:color="000000" w:fill="FFFFFF"/>
            <w:noWrap/>
            <w:hideMark/>
          </w:tcPr>
          <w:p w14:paraId="2C8360D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472691F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400.000 </w:t>
            </w:r>
          </w:p>
        </w:tc>
        <w:tc>
          <w:tcPr>
            <w:tcW w:w="779" w:type="dxa"/>
            <w:tcBorders>
              <w:top w:val="nil"/>
              <w:left w:val="nil"/>
              <w:bottom w:val="single" w:sz="4" w:space="0" w:color="auto"/>
              <w:right w:val="single" w:sz="4" w:space="0" w:color="auto"/>
            </w:tcBorders>
            <w:shd w:val="clear" w:color="000000" w:fill="FFFFFF"/>
            <w:noWrap/>
            <w:hideMark/>
          </w:tcPr>
          <w:p w14:paraId="2DBA684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633E4FF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688DB19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1EE2839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177.500 </w:t>
            </w:r>
          </w:p>
        </w:tc>
        <w:tc>
          <w:tcPr>
            <w:tcW w:w="1557" w:type="dxa"/>
            <w:tcBorders>
              <w:top w:val="nil"/>
              <w:left w:val="nil"/>
              <w:bottom w:val="single" w:sz="4" w:space="0" w:color="auto"/>
              <w:right w:val="single" w:sz="4" w:space="0" w:color="auto"/>
            </w:tcBorders>
            <w:shd w:val="clear" w:color="000000" w:fill="FFFFFF"/>
            <w:noWrap/>
            <w:hideMark/>
          </w:tcPr>
          <w:p w14:paraId="72DEDEE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3.275.000 </w:t>
            </w:r>
          </w:p>
        </w:tc>
      </w:tr>
      <w:tr w:rsidR="00BF6889" w:rsidRPr="008A4018" w14:paraId="196A1353"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565B69C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13</w:t>
            </w:r>
          </w:p>
        </w:tc>
        <w:tc>
          <w:tcPr>
            <w:tcW w:w="938" w:type="dxa"/>
            <w:tcBorders>
              <w:top w:val="nil"/>
              <w:left w:val="nil"/>
              <w:bottom w:val="single" w:sz="4" w:space="0" w:color="auto"/>
              <w:right w:val="single" w:sz="4" w:space="0" w:color="auto"/>
            </w:tcBorders>
            <w:shd w:val="clear" w:color="000000" w:fill="FFFFFF"/>
            <w:noWrap/>
            <w:hideMark/>
          </w:tcPr>
          <w:p w14:paraId="0BF53AA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125291</w:t>
            </w:r>
          </w:p>
        </w:tc>
        <w:tc>
          <w:tcPr>
            <w:tcW w:w="1757" w:type="dxa"/>
            <w:tcBorders>
              <w:top w:val="nil"/>
              <w:left w:val="nil"/>
              <w:bottom w:val="single" w:sz="4" w:space="0" w:color="auto"/>
              <w:right w:val="single" w:sz="4" w:space="0" w:color="auto"/>
            </w:tcBorders>
            <w:shd w:val="clear" w:color="000000" w:fill="FFFFFF"/>
            <w:noWrap/>
            <w:hideMark/>
          </w:tcPr>
          <w:p w14:paraId="59D8DAB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100.000 </w:t>
            </w:r>
          </w:p>
        </w:tc>
        <w:tc>
          <w:tcPr>
            <w:tcW w:w="1415" w:type="dxa"/>
            <w:tcBorders>
              <w:top w:val="nil"/>
              <w:left w:val="nil"/>
              <w:bottom w:val="single" w:sz="4" w:space="0" w:color="auto"/>
              <w:right w:val="single" w:sz="4" w:space="0" w:color="auto"/>
            </w:tcBorders>
            <w:shd w:val="clear" w:color="000000" w:fill="FFFFFF"/>
            <w:noWrap/>
            <w:hideMark/>
          </w:tcPr>
          <w:p w14:paraId="6F4B461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325.000 </w:t>
            </w:r>
          </w:p>
        </w:tc>
        <w:tc>
          <w:tcPr>
            <w:tcW w:w="1439" w:type="dxa"/>
            <w:tcBorders>
              <w:top w:val="nil"/>
              <w:left w:val="nil"/>
              <w:bottom w:val="single" w:sz="4" w:space="0" w:color="auto"/>
              <w:right w:val="single" w:sz="4" w:space="0" w:color="auto"/>
            </w:tcBorders>
            <w:shd w:val="clear" w:color="000000" w:fill="FFFFFF"/>
            <w:noWrap/>
            <w:hideMark/>
          </w:tcPr>
          <w:p w14:paraId="35CDCA1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155.000 </w:t>
            </w:r>
          </w:p>
        </w:tc>
        <w:tc>
          <w:tcPr>
            <w:tcW w:w="1182" w:type="dxa"/>
            <w:tcBorders>
              <w:top w:val="nil"/>
              <w:left w:val="nil"/>
              <w:bottom w:val="single" w:sz="4" w:space="0" w:color="auto"/>
              <w:right w:val="single" w:sz="4" w:space="0" w:color="auto"/>
            </w:tcBorders>
            <w:shd w:val="clear" w:color="000000" w:fill="FFFFFF"/>
            <w:noWrap/>
            <w:hideMark/>
          </w:tcPr>
          <w:p w14:paraId="32CF6C8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16.000 </w:t>
            </w:r>
          </w:p>
        </w:tc>
        <w:tc>
          <w:tcPr>
            <w:tcW w:w="779" w:type="dxa"/>
            <w:tcBorders>
              <w:top w:val="nil"/>
              <w:left w:val="nil"/>
              <w:bottom w:val="single" w:sz="4" w:space="0" w:color="auto"/>
              <w:right w:val="single" w:sz="4" w:space="0" w:color="auto"/>
            </w:tcBorders>
            <w:shd w:val="clear" w:color="000000" w:fill="FFFFFF"/>
            <w:noWrap/>
            <w:hideMark/>
          </w:tcPr>
          <w:p w14:paraId="5A82BD5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64A6DE6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70AF759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nil"/>
              <w:left w:val="nil"/>
              <w:bottom w:val="single" w:sz="4" w:space="0" w:color="auto"/>
              <w:right w:val="single" w:sz="4" w:space="0" w:color="auto"/>
            </w:tcBorders>
            <w:shd w:val="clear" w:color="000000" w:fill="FFFFFF"/>
            <w:noWrap/>
            <w:hideMark/>
          </w:tcPr>
          <w:p w14:paraId="163F80C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1D3BC7B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608.500 </w:t>
            </w:r>
          </w:p>
        </w:tc>
      </w:tr>
      <w:tr w:rsidR="00BF6889" w:rsidRPr="008A4018" w14:paraId="3085CA34"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1574081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w:t>
            </w:r>
          </w:p>
        </w:tc>
        <w:tc>
          <w:tcPr>
            <w:tcW w:w="938" w:type="dxa"/>
            <w:tcBorders>
              <w:top w:val="nil"/>
              <w:left w:val="nil"/>
              <w:bottom w:val="single" w:sz="4" w:space="0" w:color="auto"/>
              <w:right w:val="single" w:sz="4" w:space="0" w:color="auto"/>
            </w:tcBorders>
            <w:shd w:val="clear" w:color="000000" w:fill="FFFFFF"/>
            <w:noWrap/>
            <w:hideMark/>
          </w:tcPr>
          <w:p w14:paraId="1F66D88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206036</w:t>
            </w:r>
          </w:p>
        </w:tc>
        <w:tc>
          <w:tcPr>
            <w:tcW w:w="1757" w:type="dxa"/>
            <w:tcBorders>
              <w:top w:val="nil"/>
              <w:left w:val="nil"/>
              <w:bottom w:val="single" w:sz="4" w:space="0" w:color="auto"/>
              <w:right w:val="single" w:sz="4" w:space="0" w:color="auto"/>
            </w:tcBorders>
            <w:shd w:val="clear" w:color="000000" w:fill="FFFFFF"/>
            <w:noWrap/>
            <w:hideMark/>
          </w:tcPr>
          <w:p w14:paraId="478EB20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455.000 </w:t>
            </w:r>
          </w:p>
        </w:tc>
        <w:tc>
          <w:tcPr>
            <w:tcW w:w="1415" w:type="dxa"/>
            <w:tcBorders>
              <w:top w:val="nil"/>
              <w:left w:val="nil"/>
              <w:bottom w:val="single" w:sz="4" w:space="0" w:color="auto"/>
              <w:right w:val="single" w:sz="4" w:space="0" w:color="auto"/>
            </w:tcBorders>
            <w:shd w:val="clear" w:color="000000" w:fill="FFFFFF"/>
            <w:noWrap/>
            <w:hideMark/>
          </w:tcPr>
          <w:p w14:paraId="484F91D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1.500.000 </w:t>
            </w:r>
          </w:p>
        </w:tc>
        <w:tc>
          <w:tcPr>
            <w:tcW w:w="1439" w:type="dxa"/>
            <w:tcBorders>
              <w:top w:val="nil"/>
              <w:left w:val="nil"/>
              <w:bottom w:val="single" w:sz="4" w:space="0" w:color="auto"/>
              <w:right w:val="single" w:sz="4" w:space="0" w:color="auto"/>
            </w:tcBorders>
            <w:shd w:val="clear" w:color="000000" w:fill="FFFFFF"/>
            <w:noWrap/>
            <w:hideMark/>
          </w:tcPr>
          <w:p w14:paraId="2F9B289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6E71253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400.000 </w:t>
            </w:r>
          </w:p>
        </w:tc>
        <w:tc>
          <w:tcPr>
            <w:tcW w:w="779" w:type="dxa"/>
            <w:tcBorders>
              <w:top w:val="nil"/>
              <w:left w:val="nil"/>
              <w:bottom w:val="single" w:sz="4" w:space="0" w:color="auto"/>
              <w:right w:val="single" w:sz="4" w:space="0" w:color="auto"/>
            </w:tcBorders>
            <w:shd w:val="clear" w:color="000000" w:fill="FFFFFF"/>
            <w:noWrap/>
            <w:hideMark/>
          </w:tcPr>
          <w:p w14:paraId="05AE5CB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0D27C44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49A2A66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7FD75F0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197.500 </w:t>
            </w:r>
          </w:p>
        </w:tc>
        <w:tc>
          <w:tcPr>
            <w:tcW w:w="1557" w:type="dxa"/>
            <w:tcBorders>
              <w:top w:val="nil"/>
              <w:left w:val="nil"/>
              <w:bottom w:val="single" w:sz="4" w:space="0" w:color="auto"/>
              <w:right w:val="single" w:sz="4" w:space="0" w:color="auto"/>
            </w:tcBorders>
            <w:shd w:val="clear" w:color="000000" w:fill="FFFFFF"/>
            <w:noWrap/>
            <w:hideMark/>
          </w:tcPr>
          <w:p w14:paraId="0464F7D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2.955.000 </w:t>
            </w:r>
          </w:p>
        </w:tc>
      </w:tr>
      <w:tr w:rsidR="00BF6889" w:rsidRPr="008A4018" w14:paraId="2849FC21"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17AAFC7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15</w:t>
            </w:r>
          </w:p>
        </w:tc>
        <w:tc>
          <w:tcPr>
            <w:tcW w:w="938" w:type="dxa"/>
            <w:tcBorders>
              <w:top w:val="nil"/>
              <w:left w:val="nil"/>
              <w:bottom w:val="single" w:sz="4" w:space="0" w:color="auto"/>
              <w:right w:val="single" w:sz="4" w:space="0" w:color="auto"/>
            </w:tcBorders>
            <w:shd w:val="clear" w:color="000000" w:fill="FFFFFF"/>
            <w:noWrap/>
            <w:hideMark/>
          </w:tcPr>
          <w:p w14:paraId="15A4375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479626</w:t>
            </w:r>
          </w:p>
        </w:tc>
        <w:tc>
          <w:tcPr>
            <w:tcW w:w="1757" w:type="dxa"/>
            <w:tcBorders>
              <w:top w:val="nil"/>
              <w:left w:val="nil"/>
              <w:bottom w:val="single" w:sz="4" w:space="0" w:color="auto"/>
              <w:right w:val="single" w:sz="4" w:space="0" w:color="auto"/>
            </w:tcBorders>
            <w:shd w:val="clear" w:color="000000" w:fill="FFFFFF"/>
            <w:noWrap/>
            <w:hideMark/>
          </w:tcPr>
          <w:p w14:paraId="57EB39A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100.000 </w:t>
            </w:r>
          </w:p>
        </w:tc>
        <w:tc>
          <w:tcPr>
            <w:tcW w:w="1415" w:type="dxa"/>
            <w:tcBorders>
              <w:top w:val="nil"/>
              <w:left w:val="nil"/>
              <w:bottom w:val="single" w:sz="4" w:space="0" w:color="auto"/>
              <w:right w:val="single" w:sz="4" w:space="0" w:color="auto"/>
            </w:tcBorders>
            <w:shd w:val="clear" w:color="000000" w:fill="FFFFFF"/>
            <w:noWrap/>
            <w:hideMark/>
          </w:tcPr>
          <w:p w14:paraId="7610897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325.000 </w:t>
            </w:r>
          </w:p>
        </w:tc>
        <w:tc>
          <w:tcPr>
            <w:tcW w:w="1439" w:type="dxa"/>
            <w:tcBorders>
              <w:top w:val="nil"/>
              <w:left w:val="nil"/>
              <w:bottom w:val="single" w:sz="4" w:space="0" w:color="auto"/>
              <w:right w:val="single" w:sz="4" w:space="0" w:color="auto"/>
            </w:tcBorders>
            <w:shd w:val="clear" w:color="000000" w:fill="FFFFFF"/>
            <w:noWrap/>
            <w:hideMark/>
          </w:tcPr>
          <w:p w14:paraId="7376C8D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155.000 </w:t>
            </w:r>
          </w:p>
        </w:tc>
        <w:tc>
          <w:tcPr>
            <w:tcW w:w="1182" w:type="dxa"/>
            <w:tcBorders>
              <w:top w:val="nil"/>
              <w:left w:val="nil"/>
              <w:bottom w:val="single" w:sz="4" w:space="0" w:color="auto"/>
              <w:right w:val="single" w:sz="4" w:space="0" w:color="auto"/>
            </w:tcBorders>
            <w:shd w:val="clear" w:color="000000" w:fill="FFFFFF"/>
            <w:noWrap/>
            <w:hideMark/>
          </w:tcPr>
          <w:p w14:paraId="2F02B61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16.000 </w:t>
            </w:r>
          </w:p>
        </w:tc>
        <w:tc>
          <w:tcPr>
            <w:tcW w:w="779" w:type="dxa"/>
            <w:tcBorders>
              <w:top w:val="nil"/>
              <w:left w:val="nil"/>
              <w:bottom w:val="single" w:sz="4" w:space="0" w:color="auto"/>
              <w:right w:val="single" w:sz="4" w:space="0" w:color="auto"/>
            </w:tcBorders>
            <w:shd w:val="clear" w:color="000000" w:fill="FFFFFF"/>
            <w:noWrap/>
            <w:hideMark/>
          </w:tcPr>
          <w:p w14:paraId="16108B2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13B798F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0572D80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nil"/>
              <w:left w:val="nil"/>
              <w:bottom w:val="single" w:sz="4" w:space="0" w:color="auto"/>
              <w:right w:val="single" w:sz="4" w:space="0" w:color="auto"/>
            </w:tcBorders>
            <w:shd w:val="clear" w:color="000000" w:fill="FFFFFF"/>
            <w:noWrap/>
            <w:hideMark/>
          </w:tcPr>
          <w:p w14:paraId="21D637C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177.500 </w:t>
            </w:r>
          </w:p>
        </w:tc>
        <w:tc>
          <w:tcPr>
            <w:tcW w:w="1557" w:type="dxa"/>
            <w:tcBorders>
              <w:top w:val="nil"/>
              <w:left w:val="nil"/>
              <w:bottom w:val="single" w:sz="4" w:space="0" w:color="auto"/>
              <w:right w:val="single" w:sz="4" w:space="0" w:color="auto"/>
            </w:tcBorders>
            <w:shd w:val="clear" w:color="000000" w:fill="FFFFFF"/>
            <w:noWrap/>
            <w:hideMark/>
          </w:tcPr>
          <w:p w14:paraId="322749E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786.000 </w:t>
            </w:r>
          </w:p>
        </w:tc>
      </w:tr>
      <w:tr w:rsidR="00BF6889" w:rsidRPr="008A4018" w14:paraId="071DE432"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395A4B1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16</w:t>
            </w:r>
          </w:p>
        </w:tc>
        <w:tc>
          <w:tcPr>
            <w:tcW w:w="938" w:type="dxa"/>
            <w:tcBorders>
              <w:top w:val="nil"/>
              <w:left w:val="nil"/>
              <w:bottom w:val="single" w:sz="4" w:space="0" w:color="auto"/>
              <w:right w:val="single" w:sz="4" w:space="0" w:color="auto"/>
            </w:tcBorders>
            <w:shd w:val="clear" w:color="000000" w:fill="FFFFFF"/>
            <w:noWrap/>
            <w:hideMark/>
          </w:tcPr>
          <w:p w14:paraId="57FF87A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144052</w:t>
            </w:r>
          </w:p>
        </w:tc>
        <w:tc>
          <w:tcPr>
            <w:tcW w:w="1757" w:type="dxa"/>
            <w:tcBorders>
              <w:top w:val="nil"/>
              <w:left w:val="nil"/>
              <w:bottom w:val="single" w:sz="4" w:space="0" w:color="auto"/>
              <w:right w:val="single" w:sz="4" w:space="0" w:color="auto"/>
            </w:tcBorders>
            <w:shd w:val="clear" w:color="000000" w:fill="FFFFFF"/>
            <w:noWrap/>
            <w:hideMark/>
          </w:tcPr>
          <w:p w14:paraId="0104B4E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470.000 </w:t>
            </w:r>
          </w:p>
        </w:tc>
        <w:tc>
          <w:tcPr>
            <w:tcW w:w="1415" w:type="dxa"/>
            <w:tcBorders>
              <w:top w:val="nil"/>
              <w:left w:val="nil"/>
              <w:bottom w:val="single" w:sz="4" w:space="0" w:color="auto"/>
              <w:right w:val="single" w:sz="4" w:space="0" w:color="auto"/>
            </w:tcBorders>
            <w:shd w:val="clear" w:color="000000" w:fill="FFFFFF"/>
            <w:noWrap/>
            <w:hideMark/>
          </w:tcPr>
          <w:p w14:paraId="2C9D504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750.000 </w:t>
            </w:r>
          </w:p>
        </w:tc>
        <w:tc>
          <w:tcPr>
            <w:tcW w:w="1439" w:type="dxa"/>
            <w:tcBorders>
              <w:top w:val="nil"/>
              <w:left w:val="nil"/>
              <w:bottom w:val="single" w:sz="4" w:space="0" w:color="auto"/>
              <w:right w:val="single" w:sz="4" w:space="0" w:color="auto"/>
            </w:tcBorders>
            <w:shd w:val="clear" w:color="000000" w:fill="FFFFFF"/>
            <w:noWrap/>
            <w:hideMark/>
          </w:tcPr>
          <w:p w14:paraId="2A1D4A0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150.000 </w:t>
            </w:r>
          </w:p>
        </w:tc>
        <w:tc>
          <w:tcPr>
            <w:tcW w:w="1182" w:type="dxa"/>
            <w:tcBorders>
              <w:top w:val="nil"/>
              <w:left w:val="nil"/>
              <w:bottom w:val="single" w:sz="4" w:space="0" w:color="auto"/>
              <w:right w:val="single" w:sz="4" w:space="0" w:color="auto"/>
            </w:tcBorders>
            <w:shd w:val="clear" w:color="000000" w:fill="FFFFFF"/>
            <w:noWrap/>
            <w:hideMark/>
          </w:tcPr>
          <w:p w14:paraId="40AE91A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 </w:t>
            </w:r>
          </w:p>
        </w:tc>
        <w:tc>
          <w:tcPr>
            <w:tcW w:w="779" w:type="dxa"/>
            <w:tcBorders>
              <w:top w:val="nil"/>
              <w:left w:val="nil"/>
              <w:bottom w:val="single" w:sz="4" w:space="0" w:color="auto"/>
              <w:right w:val="single" w:sz="4" w:space="0" w:color="auto"/>
            </w:tcBorders>
            <w:shd w:val="clear" w:color="000000" w:fill="FFFFFF"/>
            <w:noWrap/>
            <w:hideMark/>
          </w:tcPr>
          <w:p w14:paraId="04177DD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1443772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7B3DCE2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150.000 </w:t>
            </w:r>
          </w:p>
        </w:tc>
        <w:tc>
          <w:tcPr>
            <w:tcW w:w="1231" w:type="dxa"/>
            <w:tcBorders>
              <w:top w:val="nil"/>
              <w:left w:val="nil"/>
              <w:bottom w:val="single" w:sz="4" w:space="0" w:color="auto"/>
              <w:right w:val="single" w:sz="4" w:space="0" w:color="auto"/>
            </w:tcBorders>
            <w:shd w:val="clear" w:color="000000" w:fill="FFFFFF"/>
            <w:noWrap/>
            <w:hideMark/>
          </w:tcPr>
          <w:p w14:paraId="0D1BA67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78CDB82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1.572.500 </w:t>
            </w:r>
          </w:p>
        </w:tc>
      </w:tr>
      <w:tr w:rsidR="00BF6889" w:rsidRPr="008A4018" w14:paraId="78DC56DD"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20C7FEC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17</w:t>
            </w:r>
          </w:p>
        </w:tc>
        <w:tc>
          <w:tcPr>
            <w:tcW w:w="938" w:type="dxa"/>
            <w:tcBorders>
              <w:top w:val="nil"/>
              <w:left w:val="nil"/>
              <w:bottom w:val="single" w:sz="4" w:space="0" w:color="auto"/>
              <w:right w:val="single" w:sz="4" w:space="0" w:color="auto"/>
            </w:tcBorders>
            <w:shd w:val="clear" w:color="000000" w:fill="FFFFFF"/>
            <w:noWrap/>
            <w:hideMark/>
          </w:tcPr>
          <w:p w14:paraId="3384C22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598558</w:t>
            </w:r>
          </w:p>
        </w:tc>
        <w:tc>
          <w:tcPr>
            <w:tcW w:w="1757" w:type="dxa"/>
            <w:tcBorders>
              <w:top w:val="nil"/>
              <w:left w:val="nil"/>
              <w:bottom w:val="single" w:sz="4" w:space="0" w:color="auto"/>
              <w:right w:val="single" w:sz="4" w:space="0" w:color="auto"/>
            </w:tcBorders>
            <w:shd w:val="clear" w:color="000000" w:fill="FFFFFF"/>
            <w:noWrap/>
            <w:hideMark/>
          </w:tcPr>
          <w:p w14:paraId="071900B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100.000 </w:t>
            </w:r>
          </w:p>
        </w:tc>
        <w:tc>
          <w:tcPr>
            <w:tcW w:w="1415" w:type="dxa"/>
            <w:tcBorders>
              <w:top w:val="nil"/>
              <w:left w:val="nil"/>
              <w:bottom w:val="single" w:sz="4" w:space="0" w:color="auto"/>
              <w:right w:val="single" w:sz="4" w:space="0" w:color="auto"/>
            </w:tcBorders>
            <w:shd w:val="clear" w:color="000000" w:fill="FFFFFF"/>
            <w:noWrap/>
            <w:hideMark/>
          </w:tcPr>
          <w:p w14:paraId="653CA52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325.000 </w:t>
            </w:r>
          </w:p>
        </w:tc>
        <w:tc>
          <w:tcPr>
            <w:tcW w:w="1439" w:type="dxa"/>
            <w:tcBorders>
              <w:top w:val="nil"/>
              <w:left w:val="nil"/>
              <w:bottom w:val="single" w:sz="4" w:space="0" w:color="auto"/>
              <w:right w:val="single" w:sz="4" w:space="0" w:color="auto"/>
            </w:tcBorders>
            <w:shd w:val="clear" w:color="000000" w:fill="FFFFFF"/>
            <w:noWrap/>
            <w:hideMark/>
          </w:tcPr>
          <w:p w14:paraId="62987FA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155.000 </w:t>
            </w:r>
          </w:p>
        </w:tc>
        <w:tc>
          <w:tcPr>
            <w:tcW w:w="1182" w:type="dxa"/>
            <w:tcBorders>
              <w:top w:val="nil"/>
              <w:left w:val="nil"/>
              <w:bottom w:val="single" w:sz="4" w:space="0" w:color="auto"/>
              <w:right w:val="single" w:sz="4" w:space="0" w:color="auto"/>
            </w:tcBorders>
            <w:shd w:val="clear" w:color="000000" w:fill="FFFFFF"/>
            <w:noWrap/>
            <w:hideMark/>
          </w:tcPr>
          <w:p w14:paraId="0F65927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16.000 </w:t>
            </w:r>
          </w:p>
        </w:tc>
        <w:tc>
          <w:tcPr>
            <w:tcW w:w="779" w:type="dxa"/>
            <w:tcBorders>
              <w:top w:val="nil"/>
              <w:left w:val="nil"/>
              <w:bottom w:val="single" w:sz="4" w:space="0" w:color="auto"/>
              <w:right w:val="single" w:sz="4" w:space="0" w:color="auto"/>
            </w:tcBorders>
            <w:shd w:val="clear" w:color="000000" w:fill="FFFFFF"/>
            <w:noWrap/>
            <w:hideMark/>
          </w:tcPr>
          <w:p w14:paraId="46AFC70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60741AE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613A1B2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nil"/>
              <w:left w:val="nil"/>
              <w:bottom w:val="single" w:sz="4" w:space="0" w:color="auto"/>
              <w:right w:val="single" w:sz="4" w:space="0" w:color="auto"/>
            </w:tcBorders>
            <w:shd w:val="clear" w:color="000000" w:fill="FFFFFF"/>
            <w:noWrap/>
            <w:hideMark/>
          </w:tcPr>
          <w:p w14:paraId="0D30FA0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177.500 </w:t>
            </w:r>
          </w:p>
        </w:tc>
        <w:tc>
          <w:tcPr>
            <w:tcW w:w="1557" w:type="dxa"/>
            <w:tcBorders>
              <w:top w:val="nil"/>
              <w:left w:val="nil"/>
              <w:bottom w:val="single" w:sz="4" w:space="0" w:color="auto"/>
              <w:right w:val="single" w:sz="4" w:space="0" w:color="auto"/>
            </w:tcBorders>
            <w:shd w:val="clear" w:color="000000" w:fill="FFFFFF"/>
            <w:noWrap/>
            <w:hideMark/>
          </w:tcPr>
          <w:p w14:paraId="2AF44A8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786.000 </w:t>
            </w:r>
          </w:p>
        </w:tc>
      </w:tr>
      <w:tr w:rsidR="00BF6889" w:rsidRPr="008A4018" w14:paraId="352349DD"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37FD481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18</w:t>
            </w:r>
          </w:p>
        </w:tc>
        <w:tc>
          <w:tcPr>
            <w:tcW w:w="938" w:type="dxa"/>
            <w:tcBorders>
              <w:top w:val="nil"/>
              <w:left w:val="nil"/>
              <w:bottom w:val="single" w:sz="4" w:space="0" w:color="auto"/>
              <w:right w:val="single" w:sz="4" w:space="0" w:color="auto"/>
            </w:tcBorders>
            <w:shd w:val="clear" w:color="000000" w:fill="FFFFFF"/>
            <w:noWrap/>
            <w:hideMark/>
          </w:tcPr>
          <w:p w14:paraId="0AC41C5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599641</w:t>
            </w:r>
          </w:p>
        </w:tc>
        <w:tc>
          <w:tcPr>
            <w:tcW w:w="1757" w:type="dxa"/>
            <w:tcBorders>
              <w:top w:val="nil"/>
              <w:left w:val="nil"/>
              <w:bottom w:val="single" w:sz="4" w:space="0" w:color="auto"/>
              <w:right w:val="single" w:sz="4" w:space="0" w:color="auto"/>
            </w:tcBorders>
            <w:shd w:val="clear" w:color="000000" w:fill="FFFFFF"/>
            <w:noWrap/>
            <w:hideMark/>
          </w:tcPr>
          <w:p w14:paraId="207FD1A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515.000 </w:t>
            </w:r>
          </w:p>
        </w:tc>
        <w:tc>
          <w:tcPr>
            <w:tcW w:w="1415" w:type="dxa"/>
            <w:tcBorders>
              <w:top w:val="nil"/>
              <w:left w:val="nil"/>
              <w:bottom w:val="single" w:sz="4" w:space="0" w:color="auto"/>
              <w:right w:val="single" w:sz="4" w:space="0" w:color="auto"/>
            </w:tcBorders>
            <w:shd w:val="clear" w:color="000000" w:fill="FFFFFF"/>
            <w:noWrap/>
            <w:hideMark/>
          </w:tcPr>
          <w:p w14:paraId="6299E4C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1.500.000 </w:t>
            </w:r>
          </w:p>
        </w:tc>
        <w:tc>
          <w:tcPr>
            <w:tcW w:w="1439" w:type="dxa"/>
            <w:tcBorders>
              <w:top w:val="nil"/>
              <w:left w:val="nil"/>
              <w:bottom w:val="single" w:sz="4" w:space="0" w:color="auto"/>
              <w:right w:val="single" w:sz="4" w:space="0" w:color="auto"/>
            </w:tcBorders>
            <w:shd w:val="clear" w:color="000000" w:fill="FFFFFF"/>
            <w:noWrap/>
            <w:hideMark/>
          </w:tcPr>
          <w:p w14:paraId="44EA979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76C6218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 </w:t>
            </w:r>
          </w:p>
        </w:tc>
        <w:tc>
          <w:tcPr>
            <w:tcW w:w="779" w:type="dxa"/>
            <w:tcBorders>
              <w:top w:val="nil"/>
              <w:left w:val="nil"/>
              <w:bottom w:val="single" w:sz="4" w:space="0" w:color="auto"/>
              <w:right w:val="single" w:sz="4" w:space="0" w:color="auto"/>
            </w:tcBorders>
            <w:shd w:val="clear" w:color="000000" w:fill="FFFFFF"/>
            <w:noWrap/>
            <w:hideMark/>
          </w:tcPr>
          <w:p w14:paraId="2A01B95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1F305BE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1D41AAB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7B3E2DF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1B76BC5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2.457.500 </w:t>
            </w:r>
          </w:p>
        </w:tc>
      </w:tr>
      <w:tr w:rsidR="00BF6889" w:rsidRPr="008A4018" w14:paraId="59D42B04"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25D5865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19</w:t>
            </w:r>
          </w:p>
        </w:tc>
        <w:tc>
          <w:tcPr>
            <w:tcW w:w="938" w:type="dxa"/>
            <w:tcBorders>
              <w:top w:val="nil"/>
              <w:left w:val="nil"/>
              <w:bottom w:val="single" w:sz="4" w:space="0" w:color="auto"/>
              <w:right w:val="single" w:sz="4" w:space="0" w:color="auto"/>
            </w:tcBorders>
            <w:shd w:val="clear" w:color="000000" w:fill="FFFFFF"/>
            <w:noWrap/>
            <w:hideMark/>
          </w:tcPr>
          <w:p w14:paraId="0B8F966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275584</w:t>
            </w:r>
          </w:p>
        </w:tc>
        <w:tc>
          <w:tcPr>
            <w:tcW w:w="1757" w:type="dxa"/>
            <w:tcBorders>
              <w:top w:val="nil"/>
              <w:left w:val="nil"/>
              <w:bottom w:val="single" w:sz="4" w:space="0" w:color="auto"/>
              <w:right w:val="single" w:sz="4" w:space="0" w:color="auto"/>
            </w:tcBorders>
            <w:shd w:val="clear" w:color="000000" w:fill="FFFFFF"/>
            <w:noWrap/>
            <w:hideMark/>
          </w:tcPr>
          <w:p w14:paraId="1E894B8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137.000 </w:t>
            </w:r>
          </w:p>
        </w:tc>
        <w:tc>
          <w:tcPr>
            <w:tcW w:w="1415" w:type="dxa"/>
            <w:tcBorders>
              <w:top w:val="nil"/>
              <w:left w:val="nil"/>
              <w:bottom w:val="single" w:sz="4" w:space="0" w:color="auto"/>
              <w:right w:val="single" w:sz="4" w:space="0" w:color="auto"/>
            </w:tcBorders>
            <w:shd w:val="clear" w:color="000000" w:fill="FFFFFF"/>
            <w:noWrap/>
            <w:hideMark/>
          </w:tcPr>
          <w:p w14:paraId="1424362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325.000 </w:t>
            </w:r>
          </w:p>
        </w:tc>
        <w:tc>
          <w:tcPr>
            <w:tcW w:w="1439" w:type="dxa"/>
            <w:tcBorders>
              <w:top w:val="nil"/>
              <w:left w:val="nil"/>
              <w:bottom w:val="single" w:sz="4" w:space="0" w:color="auto"/>
              <w:right w:val="single" w:sz="4" w:space="0" w:color="auto"/>
            </w:tcBorders>
            <w:shd w:val="clear" w:color="000000" w:fill="FFFFFF"/>
            <w:noWrap/>
            <w:hideMark/>
          </w:tcPr>
          <w:p w14:paraId="4C3ED03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186.000 </w:t>
            </w:r>
          </w:p>
        </w:tc>
        <w:tc>
          <w:tcPr>
            <w:tcW w:w="1182" w:type="dxa"/>
            <w:tcBorders>
              <w:top w:val="nil"/>
              <w:left w:val="nil"/>
              <w:bottom w:val="single" w:sz="4" w:space="0" w:color="auto"/>
              <w:right w:val="single" w:sz="4" w:space="0" w:color="auto"/>
            </w:tcBorders>
            <w:shd w:val="clear" w:color="000000" w:fill="FFFFFF"/>
            <w:noWrap/>
            <w:hideMark/>
          </w:tcPr>
          <w:p w14:paraId="20C6712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779" w:type="dxa"/>
            <w:tcBorders>
              <w:top w:val="nil"/>
              <w:left w:val="nil"/>
              <w:bottom w:val="single" w:sz="4" w:space="0" w:color="auto"/>
              <w:right w:val="single" w:sz="4" w:space="0" w:color="auto"/>
            </w:tcBorders>
            <w:shd w:val="clear" w:color="000000" w:fill="FFFFFF"/>
            <w:noWrap/>
            <w:hideMark/>
          </w:tcPr>
          <w:p w14:paraId="77EE935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1698669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6FA3DEC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7CA58BA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75EB2AC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750.500 </w:t>
            </w:r>
          </w:p>
        </w:tc>
      </w:tr>
      <w:tr w:rsidR="00BF6889" w:rsidRPr="008A4018" w14:paraId="3CFBE257"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3B8330D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20</w:t>
            </w:r>
          </w:p>
        </w:tc>
        <w:tc>
          <w:tcPr>
            <w:tcW w:w="938" w:type="dxa"/>
            <w:tcBorders>
              <w:top w:val="nil"/>
              <w:left w:val="nil"/>
              <w:bottom w:val="single" w:sz="4" w:space="0" w:color="auto"/>
              <w:right w:val="single" w:sz="4" w:space="0" w:color="auto"/>
            </w:tcBorders>
            <w:shd w:val="clear" w:color="000000" w:fill="FFFFFF"/>
            <w:noWrap/>
            <w:hideMark/>
          </w:tcPr>
          <w:p w14:paraId="32F6642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272464</w:t>
            </w:r>
          </w:p>
        </w:tc>
        <w:tc>
          <w:tcPr>
            <w:tcW w:w="1757" w:type="dxa"/>
            <w:tcBorders>
              <w:top w:val="nil"/>
              <w:left w:val="nil"/>
              <w:bottom w:val="single" w:sz="4" w:space="0" w:color="auto"/>
              <w:right w:val="single" w:sz="4" w:space="0" w:color="auto"/>
            </w:tcBorders>
            <w:shd w:val="clear" w:color="000000" w:fill="FFFFFF"/>
            <w:noWrap/>
            <w:hideMark/>
          </w:tcPr>
          <w:p w14:paraId="316D0C2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370.000 </w:t>
            </w:r>
          </w:p>
        </w:tc>
        <w:tc>
          <w:tcPr>
            <w:tcW w:w="1415" w:type="dxa"/>
            <w:tcBorders>
              <w:top w:val="nil"/>
              <w:left w:val="nil"/>
              <w:bottom w:val="single" w:sz="4" w:space="0" w:color="auto"/>
              <w:right w:val="single" w:sz="4" w:space="0" w:color="auto"/>
            </w:tcBorders>
            <w:shd w:val="clear" w:color="000000" w:fill="FFFFFF"/>
            <w:noWrap/>
            <w:hideMark/>
          </w:tcPr>
          <w:p w14:paraId="3F7801C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1.050.000 </w:t>
            </w:r>
          </w:p>
        </w:tc>
        <w:tc>
          <w:tcPr>
            <w:tcW w:w="1439" w:type="dxa"/>
            <w:tcBorders>
              <w:top w:val="nil"/>
              <w:left w:val="nil"/>
              <w:bottom w:val="single" w:sz="4" w:space="0" w:color="auto"/>
              <w:right w:val="single" w:sz="4" w:space="0" w:color="auto"/>
            </w:tcBorders>
            <w:shd w:val="clear" w:color="000000" w:fill="FFFFFF"/>
            <w:noWrap/>
            <w:hideMark/>
          </w:tcPr>
          <w:p w14:paraId="79E9A97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14179A4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 </w:t>
            </w:r>
          </w:p>
        </w:tc>
        <w:tc>
          <w:tcPr>
            <w:tcW w:w="779" w:type="dxa"/>
            <w:tcBorders>
              <w:top w:val="nil"/>
              <w:left w:val="nil"/>
              <w:bottom w:val="single" w:sz="4" w:space="0" w:color="auto"/>
              <w:right w:val="single" w:sz="4" w:space="0" w:color="auto"/>
            </w:tcBorders>
            <w:shd w:val="clear" w:color="000000" w:fill="FFFFFF"/>
            <w:noWrap/>
            <w:hideMark/>
          </w:tcPr>
          <w:p w14:paraId="688600B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77D72AE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14969EE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715A4DB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306565B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1.862.500 </w:t>
            </w:r>
          </w:p>
        </w:tc>
      </w:tr>
      <w:tr w:rsidR="00BF6889" w:rsidRPr="008A4018" w14:paraId="7C637702"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2626FAA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21</w:t>
            </w:r>
          </w:p>
        </w:tc>
        <w:tc>
          <w:tcPr>
            <w:tcW w:w="938" w:type="dxa"/>
            <w:tcBorders>
              <w:top w:val="nil"/>
              <w:left w:val="nil"/>
              <w:bottom w:val="single" w:sz="4" w:space="0" w:color="auto"/>
              <w:right w:val="single" w:sz="4" w:space="0" w:color="auto"/>
            </w:tcBorders>
            <w:shd w:val="clear" w:color="000000" w:fill="FFFFFF"/>
            <w:noWrap/>
            <w:hideMark/>
          </w:tcPr>
          <w:p w14:paraId="406B74D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103032</w:t>
            </w:r>
          </w:p>
        </w:tc>
        <w:tc>
          <w:tcPr>
            <w:tcW w:w="1757" w:type="dxa"/>
            <w:tcBorders>
              <w:top w:val="nil"/>
              <w:left w:val="nil"/>
              <w:bottom w:val="single" w:sz="4" w:space="0" w:color="auto"/>
              <w:right w:val="single" w:sz="4" w:space="0" w:color="auto"/>
            </w:tcBorders>
            <w:shd w:val="clear" w:color="000000" w:fill="FFFFFF"/>
            <w:noWrap/>
            <w:hideMark/>
          </w:tcPr>
          <w:p w14:paraId="756F676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900.000 </w:t>
            </w:r>
          </w:p>
        </w:tc>
        <w:tc>
          <w:tcPr>
            <w:tcW w:w="1415" w:type="dxa"/>
            <w:tcBorders>
              <w:top w:val="nil"/>
              <w:left w:val="nil"/>
              <w:bottom w:val="single" w:sz="4" w:space="0" w:color="auto"/>
              <w:right w:val="single" w:sz="4" w:space="0" w:color="auto"/>
            </w:tcBorders>
            <w:shd w:val="clear" w:color="000000" w:fill="FFFFFF"/>
            <w:noWrap/>
            <w:hideMark/>
          </w:tcPr>
          <w:p w14:paraId="4DDFA75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3.600.000 </w:t>
            </w:r>
          </w:p>
        </w:tc>
        <w:tc>
          <w:tcPr>
            <w:tcW w:w="1439" w:type="dxa"/>
            <w:tcBorders>
              <w:top w:val="nil"/>
              <w:left w:val="nil"/>
              <w:bottom w:val="single" w:sz="4" w:space="0" w:color="auto"/>
              <w:right w:val="single" w:sz="4" w:space="0" w:color="auto"/>
            </w:tcBorders>
            <w:shd w:val="clear" w:color="000000" w:fill="FFFFFF"/>
            <w:noWrap/>
            <w:hideMark/>
          </w:tcPr>
          <w:p w14:paraId="1822F63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 </w:t>
            </w:r>
          </w:p>
        </w:tc>
        <w:tc>
          <w:tcPr>
            <w:tcW w:w="1182" w:type="dxa"/>
            <w:tcBorders>
              <w:top w:val="nil"/>
              <w:left w:val="nil"/>
              <w:bottom w:val="single" w:sz="4" w:space="0" w:color="auto"/>
              <w:right w:val="single" w:sz="4" w:space="0" w:color="auto"/>
            </w:tcBorders>
            <w:shd w:val="clear" w:color="000000" w:fill="FFFFFF"/>
            <w:noWrap/>
            <w:hideMark/>
          </w:tcPr>
          <w:p w14:paraId="104B83E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440.000 </w:t>
            </w:r>
          </w:p>
        </w:tc>
        <w:tc>
          <w:tcPr>
            <w:tcW w:w="779" w:type="dxa"/>
            <w:tcBorders>
              <w:top w:val="nil"/>
              <w:left w:val="nil"/>
              <w:bottom w:val="single" w:sz="4" w:space="0" w:color="auto"/>
              <w:right w:val="single" w:sz="4" w:space="0" w:color="auto"/>
            </w:tcBorders>
            <w:shd w:val="clear" w:color="000000" w:fill="FFFFFF"/>
            <w:noWrap/>
            <w:hideMark/>
          </w:tcPr>
          <w:p w14:paraId="3C0F0C8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286177C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3E3DF9F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6AAB7AA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177.500 </w:t>
            </w:r>
          </w:p>
        </w:tc>
        <w:tc>
          <w:tcPr>
            <w:tcW w:w="1557" w:type="dxa"/>
            <w:tcBorders>
              <w:top w:val="nil"/>
              <w:left w:val="nil"/>
              <w:bottom w:val="single" w:sz="4" w:space="0" w:color="auto"/>
              <w:right w:val="single" w:sz="4" w:space="0" w:color="auto"/>
            </w:tcBorders>
            <w:shd w:val="clear" w:color="000000" w:fill="FFFFFF"/>
            <w:noWrap/>
            <w:hideMark/>
          </w:tcPr>
          <w:p w14:paraId="4F8D578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5.580.000 </w:t>
            </w:r>
          </w:p>
        </w:tc>
      </w:tr>
      <w:tr w:rsidR="00BF6889" w:rsidRPr="008A4018" w14:paraId="78A393FC"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0ED984E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22</w:t>
            </w:r>
          </w:p>
        </w:tc>
        <w:tc>
          <w:tcPr>
            <w:tcW w:w="938" w:type="dxa"/>
            <w:tcBorders>
              <w:top w:val="nil"/>
              <w:left w:val="nil"/>
              <w:bottom w:val="single" w:sz="4" w:space="0" w:color="auto"/>
              <w:right w:val="single" w:sz="4" w:space="0" w:color="auto"/>
            </w:tcBorders>
            <w:shd w:val="clear" w:color="000000" w:fill="FFFFFF"/>
            <w:noWrap/>
            <w:hideMark/>
          </w:tcPr>
          <w:p w14:paraId="49CD8C6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272461</w:t>
            </w:r>
          </w:p>
        </w:tc>
        <w:tc>
          <w:tcPr>
            <w:tcW w:w="1757" w:type="dxa"/>
            <w:tcBorders>
              <w:top w:val="nil"/>
              <w:left w:val="nil"/>
              <w:bottom w:val="single" w:sz="4" w:space="0" w:color="auto"/>
              <w:right w:val="single" w:sz="4" w:space="0" w:color="auto"/>
            </w:tcBorders>
            <w:shd w:val="clear" w:color="000000" w:fill="FFFFFF"/>
            <w:noWrap/>
            <w:hideMark/>
          </w:tcPr>
          <w:p w14:paraId="6D8F50F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900.000 </w:t>
            </w:r>
          </w:p>
        </w:tc>
        <w:tc>
          <w:tcPr>
            <w:tcW w:w="1415" w:type="dxa"/>
            <w:tcBorders>
              <w:top w:val="nil"/>
              <w:left w:val="nil"/>
              <w:bottom w:val="single" w:sz="4" w:space="0" w:color="auto"/>
              <w:right w:val="single" w:sz="4" w:space="0" w:color="auto"/>
            </w:tcBorders>
            <w:shd w:val="clear" w:color="000000" w:fill="FFFFFF"/>
            <w:noWrap/>
            <w:hideMark/>
          </w:tcPr>
          <w:p w14:paraId="2E22B50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3.600.000 </w:t>
            </w:r>
          </w:p>
        </w:tc>
        <w:tc>
          <w:tcPr>
            <w:tcW w:w="1439" w:type="dxa"/>
            <w:tcBorders>
              <w:top w:val="nil"/>
              <w:left w:val="nil"/>
              <w:bottom w:val="single" w:sz="4" w:space="0" w:color="auto"/>
              <w:right w:val="single" w:sz="4" w:space="0" w:color="auto"/>
            </w:tcBorders>
            <w:shd w:val="clear" w:color="000000" w:fill="FFFFFF"/>
            <w:noWrap/>
            <w:hideMark/>
          </w:tcPr>
          <w:p w14:paraId="0487B38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 </w:t>
            </w:r>
          </w:p>
        </w:tc>
        <w:tc>
          <w:tcPr>
            <w:tcW w:w="1182" w:type="dxa"/>
            <w:tcBorders>
              <w:top w:val="nil"/>
              <w:left w:val="nil"/>
              <w:bottom w:val="single" w:sz="4" w:space="0" w:color="auto"/>
              <w:right w:val="single" w:sz="4" w:space="0" w:color="auto"/>
            </w:tcBorders>
            <w:shd w:val="clear" w:color="000000" w:fill="FFFFFF"/>
            <w:noWrap/>
            <w:hideMark/>
          </w:tcPr>
          <w:p w14:paraId="64FED75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540.000 </w:t>
            </w:r>
          </w:p>
        </w:tc>
        <w:tc>
          <w:tcPr>
            <w:tcW w:w="779" w:type="dxa"/>
            <w:tcBorders>
              <w:top w:val="nil"/>
              <w:left w:val="nil"/>
              <w:bottom w:val="single" w:sz="4" w:space="0" w:color="auto"/>
              <w:right w:val="single" w:sz="4" w:space="0" w:color="auto"/>
            </w:tcBorders>
            <w:shd w:val="clear" w:color="000000" w:fill="FFFFFF"/>
            <w:noWrap/>
            <w:hideMark/>
          </w:tcPr>
          <w:p w14:paraId="1F97551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0BA8D15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6674AD7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2530399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461D99D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5.502.500 </w:t>
            </w:r>
          </w:p>
        </w:tc>
      </w:tr>
      <w:tr w:rsidR="00BF6889" w:rsidRPr="008A4018" w14:paraId="5F9AC8D2"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3671244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23</w:t>
            </w:r>
          </w:p>
        </w:tc>
        <w:tc>
          <w:tcPr>
            <w:tcW w:w="938" w:type="dxa"/>
            <w:tcBorders>
              <w:top w:val="nil"/>
              <w:left w:val="nil"/>
              <w:bottom w:val="single" w:sz="4" w:space="0" w:color="auto"/>
              <w:right w:val="single" w:sz="4" w:space="0" w:color="auto"/>
            </w:tcBorders>
            <w:shd w:val="clear" w:color="000000" w:fill="FFFFFF"/>
            <w:noWrap/>
            <w:hideMark/>
          </w:tcPr>
          <w:p w14:paraId="2D8AA49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272667</w:t>
            </w:r>
          </w:p>
        </w:tc>
        <w:tc>
          <w:tcPr>
            <w:tcW w:w="1757" w:type="dxa"/>
            <w:tcBorders>
              <w:top w:val="nil"/>
              <w:left w:val="nil"/>
              <w:bottom w:val="single" w:sz="4" w:space="0" w:color="auto"/>
              <w:right w:val="single" w:sz="4" w:space="0" w:color="auto"/>
            </w:tcBorders>
            <w:shd w:val="clear" w:color="000000" w:fill="FFFFFF"/>
            <w:noWrap/>
            <w:hideMark/>
          </w:tcPr>
          <w:p w14:paraId="3ADA2AE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500.000 </w:t>
            </w:r>
          </w:p>
        </w:tc>
        <w:tc>
          <w:tcPr>
            <w:tcW w:w="1415" w:type="dxa"/>
            <w:tcBorders>
              <w:top w:val="nil"/>
              <w:left w:val="nil"/>
              <w:bottom w:val="single" w:sz="4" w:space="0" w:color="auto"/>
              <w:right w:val="single" w:sz="4" w:space="0" w:color="auto"/>
            </w:tcBorders>
            <w:shd w:val="clear" w:color="000000" w:fill="FFFFFF"/>
            <w:noWrap/>
            <w:hideMark/>
          </w:tcPr>
          <w:p w14:paraId="5EAC89C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3.600.000 </w:t>
            </w:r>
          </w:p>
        </w:tc>
        <w:tc>
          <w:tcPr>
            <w:tcW w:w="1439" w:type="dxa"/>
            <w:tcBorders>
              <w:top w:val="nil"/>
              <w:left w:val="nil"/>
              <w:bottom w:val="single" w:sz="4" w:space="0" w:color="auto"/>
              <w:right w:val="single" w:sz="4" w:space="0" w:color="auto"/>
            </w:tcBorders>
            <w:shd w:val="clear" w:color="000000" w:fill="FFFFFF"/>
            <w:noWrap/>
            <w:hideMark/>
          </w:tcPr>
          <w:p w14:paraId="1C2F6BE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 </w:t>
            </w:r>
          </w:p>
        </w:tc>
        <w:tc>
          <w:tcPr>
            <w:tcW w:w="1182" w:type="dxa"/>
            <w:tcBorders>
              <w:top w:val="nil"/>
              <w:left w:val="nil"/>
              <w:bottom w:val="single" w:sz="4" w:space="0" w:color="auto"/>
              <w:right w:val="single" w:sz="4" w:space="0" w:color="auto"/>
            </w:tcBorders>
            <w:shd w:val="clear" w:color="000000" w:fill="FFFFFF"/>
            <w:noWrap/>
            <w:hideMark/>
          </w:tcPr>
          <w:p w14:paraId="624BE62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440.000 </w:t>
            </w:r>
          </w:p>
        </w:tc>
        <w:tc>
          <w:tcPr>
            <w:tcW w:w="779" w:type="dxa"/>
            <w:tcBorders>
              <w:top w:val="nil"/>
              <w:left w:val="nil"/>
              <w:bottom w:val="single" w:sz="4" w:space="0" w:color="auto"/>
              <w:right w:val="single" w:sz="4" w:space="0" w:color="auto"/>
            </w:tcBorders>
            <w:shd w:val="clear" w:color="000000" w:fill="FFFFFF"/>
            <w:noWrap/>
            <w:hideMark/>
          </w:tcPr>
          <w:p w14:paraId="14C9EA9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213A97E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5FE3217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2788695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177.500 </w:t>
            </w:r>
          </w:p>
        </w:tc>
        <w:tc>
          <w:tcPr>
            <w:tcW w:w="1557" w:type="dxa"/>
            <w:tcBorders>
              <w:top w:val="nil"/>
              <w:left w:val="nil"/>
              <w:bottom w:val="single" w:sz="4" w:space="0" w:color="auto"/>
              <w:right w:val="single" w:sz="4" w:space="0" w:color="auto"/>
            </w:tcBorders>
            <w:shd w:val="clear" w:color="000000" w:fill="FFFFFF"/>
            <w:noWrap/>
            <w:hideMark/>
          </w:tcPr>
          <w:p w14:paraId="373DF98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5.180.000 </w:t>
            </w:r>
          </w:p>
        </w:tc>
      </w:tr>
      <w:tr w:rsidR="00BF6889" w:rsidRPr="008A4018" w14:paraId="04ADD067"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5017082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24</w:t>
            </w:r>
          </w:p>
        </w:tc>
        <w:tc>
          <w:tcPr>
            <w:tcW w:w="938" w:type="dxa"/>
            <w:tcBorders>
              <w:top w:val="nil"/>
              <w:left w:val="nil"/>
              <w:bottom w:val="single" w:sz="4" w:space="0" w:color="auto"/>
              <w:right w:val="single" w:sz="4" w:space="0" w:color="auto"/>
            </w:tcBorders>
            <w:shd w:val="clear" w:color="000000" w:fill="FFFFFF"/>
            <w:noWrap/>
            <w:hideMark/>
          </w:tcPr>
          <w:p w14:paraId="1EA01D7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196966</w:t>
            </w:r>
          </w:p>
        </w:tc>
        <w:tc>
          <w:tcPr>
            <w:tcW w:w="1757" w:type="dxa"/>
            <w:tcBorders>
              <w:top w:val="nil"/>
              <w:left w:val="nil"/>
              <w:bottom w:val="single" w:sz="4" w:space="0" w:color="auto"/>
              <w:right w:val="single" w:sz="4" w:space="0" w:color="auto"/>
            </w:tcBorders>
            <w:shd w:val="clear" w:color="000000" w:fill="FFFFFF"/>
            <w:noWrap/>
            <w:hideMark/>
          </w:tcPr>
          <w:p w14:paraId="7F97A75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900.000 </w:t>
            </w:r>
          </w:p>
        </w:tc>
        <w:tc>
          <w:tcPr>
            <w:tcW w:w="1415" w:type="dxa"/>
            <w:tcBorders>
              <w:top w:val="nil"/>
              <w:left w:val="nil"/>
              <w:bottom w:val="single" w:sz="4" w:space="0" w:color="auto"/>
              <w:right w:val="single" w:sz="4" w:space="0" w:color="auto"/>
            </w:tcBorders>
            <w:shd w:val="clear" w:color="000000" w:fill="FFFFFF"/>
            <w:noWrap/>
            <w:hideMark/>
          </w:tcPr>
          <w:p w14:paraId="77FB7C2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3.600.000 </w:t>
            </w:r>
          </w:p>
        </w:tc>
        <w:tc>
          <w:tcPr>
            <w:tcW w:w="1439" w:type="dxa"/>
            <w:tcBorders>
              <w:top w:val="nil"/>
              <w:left w:val="nil"/>
              <w:bottom w:val="single" w:sz="4" w:space="0" w:color="auto"/>
              <w:right w:val="single" w:sz="4" w:space="0" w:color="auto"/>
            </w:tcBorders>
            <w:shd w:val="clear" w:color="000000" w:fill="FFFFFF"/>
            <w:noWrap/>
            <w:hideMark/>
          </w:tcPr>
          <w:p w14:paraId="05D71CB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 </w:t>
            </w:r>
          </w:p>
        </w:tc>
        <w:tc>
          <w:tcPr>
            <w:tcW w:w="1182" w:type="dxa"/>
            <w:tcBorders>
              <w:top w:val="nil"/>
              <w:left w:val="nil"/>
              <w:bottom w:val="single" w:sz="4" w:space="0" w:color="auto"/>
              <w:right w:val="single" w:sz="4" w:space="0" w:color="auto"/>
            </w:tcBorders>
            <w:shd w:val="clear" w:color="000000" w:fill="FFFFFF"/>
            <w:noWrap/>
            <w:hideMark/>
          </w:tcPr>
          <w:p w14:paraId="2875810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280.000 </w:t>
            </w:r>
          </w:p>
        </w:tc>
        <w:tc>
          <w:tcPr>
            <w:tcW w:w="779" w:type="dxa"/>
            <w:tcBorders>
              <w:top w:val="nil"/>
              <w:left w:val="nil"/>
              <w:bottom w:val="single" w:sz="4" w:space="0" w:color="auto"/>
              <w:right w:val="single" w:sz="4" w:space="0" w:color="auto"/>
            </w:tcBorders>
            <w:shd w:val="clear" w:color="000000" w:fill="FFFFFF"/>
            <w:noWrap/>
            <w:hideMark/>
          </w:tcPr>
          <w:p w14:paraId="3EE2EC1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2288EBD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79CBEEF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1F9A85F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177.500 </w:t>
            </w:r>
          </w:p>
        </w:tc>
        <w:tc>
          <w:tcPr>
            <w:tcW w:w="1557" w:type="dxa"/>
            <w:tcBorders>
              <w:top w:val="nil"/>
              <w:left w:val="nil"/>
              <w:bottom w:val="single" w:sz="4" w:space="0" w:color="auto"/>
              <w:right w:val="single" w:sz="4" w:space="0" w:color="auto"/>
            </w:tcBorders>
            <w:shd w:val="clear" w:color="000000" w:fill="FFFFFF"/>
            <w:noWrap/>
            <w:hideMark/>
          </w:tcPr>
          <w:p w14:paraId="06123CA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5.420.000 </w:t>
            </w:r>
          </w:p>
        </w:tc>
      </w:tr>
      <w:tr w:rsidR="00BF6889" w:rsidRPr="008A4018" w14:paraId="7AC931D1"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1B20AAF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w:t>
            </w:r>
          </w:p>
        </w:tc>
        <w:tc>
          <w:tcPr>
            <w:tcW w:w="938" w:type="dxa"/>
            <w:tcBorders>
              <w:top w:val="nil"/>
              <w:left w:val="nil"/>
              <w:bottom w:val="single" w:sz="4" w:space="0" w:color="auto"/>
              <w:right w:val="single" w:sz="4" w:space="0" w:color="auto"/>
            </w:tcBorders>
            <w:shd w:val="clear" w:color="000000" w:fill="FFFFFF"/>
            <w:noWrap/>
            <w:hideMark/>
          </w:tcPr>
          <w:p w14:paraId="4F4B1A9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117268</w:t>
            </w:r>
          </w:p>
        </w:tc>
        <w:tc>
          <w:tcPr>
            <w:tcW w:w="1757" w:type="dxa"/>
            <w:tcBorders>
              <w:top w:val="nil"/>
              <w:left w:val="nil"/>
              <w:bottom w:val="single" w:sz="4" w:space="0" w:color="auto"/>
              <w:right w:val="single" w:sz="4" w:space="0" w:color="auto"/>
            </w:tcBorders>
            <w:shd w:val="clear" w:color="000000" w:fill="FFFFFF"/>
            <w:noWrap/>
            <w:hideMark/>
          </w:tcPr>
          <w:p w14:paraId="0F473B4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345.000 </w:t>
            </w:r>
          </w:p>
        </w:tc>
        <w:tc>
          <w:tcPr>
            <w:tcW w:w="1415" w:type="dxa"/>
            <w:tcBorders>
              <w:top w:val="nil"/>
              <w:left w:val="nil"/>
              <w:bottom w:val="single" w:sz="4" w:space="0" w:color="auto"/>
              <w:right w:val="single" w:sz="4" w:space="0" w:color="auto"/>
            </w:tcBorders>
            <w:shd w:val="clear" w:color="000000" w:fill="FFFFFF"/>
            <w:noWrap/>
            <w:hideMark/>
          </w:tcPr>
          <w:p w14:paraId="3AB96C9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1.050.000 </w:t>
            </w:r>
          </w:p>
        </w:tc>
        <w:tc>
          <w:tcPr>
            <w:tcW w:w="1439" w:type="dxa"/>
            <w:tcBorders>
              <w:top w:val="nil"/>
              <w:left w:val="nil"/>
              <w:bottom w:val="single" w:sz="4" w:space="0" w:color="auto"/>
              <w:right w:val="single" w:sz="4" w:space="0" w:color="auto"/>
            </w:tcBorders>
            <w:shd w:val="clear" w:color="000000" w:fill="FFFFFF"/>
            <w:noWrap/>
            <w:hideMark/>
          </w:tcPr>
          <w:p w14:paraId="7687518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40500AE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 </w:t>
            </w:r>
          </w:p>
        </w:tc>
        <w:tc>
          <w:tcPr>
            <w:tcW w:w="779" w:type="dxa"/>
            <w:tcBorders>
              <w:top w:val="nil"/>
              <w:left w:val="nil"/>
              <w:bottom w:val="single" w:sz="4" w:space="0" w:color="auto"/>
              <w:right w:val="single" w:sz="4" w:space="0" w:color="auto"/>
            </w:tcBorders>
            <w:shd w:val="clear" w:color="000000" w:fill="FFFFFF"/>
            <w:noWrap/>
            <w:hideMark/>
          </w:tcPr>
          <w:p w14:paraId="59C0003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35D5EB5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6AB257D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nil"/>
              <w:left w:val="nil"/>
              <w:bottom w:val="single" w:sz="4" w:space="0" w:color="auto"/>
              <w:right w:val="single" w:sz="4" w:space="0" w:color="auto"/>
            </w:tcBorders>
            <w:shd w:val="clear" w:color="000000" w:fill="FFFFFF"/>
            <w:noWrap/>
            <w:hideMark/>
          </w:tcPr>
          <w:p w14:paraId="56E1FC1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36912F1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1.747.500 </w:t>
            </w:r>
          </w:p>
        </w:tc>
      </w:tr>
      <w:tr w:rsidR="00BF6889" w:rsidRPr="008A4018" w14:paraId="04948C3D"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1389074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26</w:t>
            </w:r>
          </w:p>
        </w:tc>
        <w:tc>
          <w:tcPr>
            <w:tcW w:w="938" w:type="dxa"/>
            <w:tcBorders>
              <w:top w:val="nil"/>
              <w:left w:val="nil"/>
              <w:bottom w:val="single" w:sz="4" w:space="0" w:color="auto"/>
              <w:right w:val="single" w:sz="4" w:space="0" w:color="auto"/>
            </w:tcBorders>
            <w:shd w:val="clear" w:color="000000" w:fill="FFFFFF"/>
            <w:noWrap/>
            <w:hideMark/>
          </w:tcPr>
          <w:p w14:paraId="0AE9EFD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272491</w:t>
            </w:r>
          </w:p>
        </w:tc>
        <w:tc>
          <w:tcPr>
            <w:tcW w:w="1757" w:type="dxa"/>
            <w:tcBorders>
              <w:top w:val="nil"/>
              <w:left w:val="nil"/>
              <w:bottom w:val="single" w:sz="4" w:space="0" w:color="auto"/>
              <w:right w:val="single" w:sz="4" w:space="0" w:color="auto"/>
            </w:tcBorders>
            <w:shd w:val="clear" w:color="000000" w:fill="FFFFFF"/>
            <w:noWrap/>
            <w:hideMark/>
          </w:tcPr>
          <w:p w14:paraId="4BA3B16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345.000 </w:t>
            </w:r>
          </w:p>
        </w:tc>
        <w:tc>
          <w:tcPr>
            <w:tcW w:w="1415" w:type="dxa"/>
            <w:tcBorders>
              <w:top w:val="nil"/>
              <w:left w:val="nil"/>
              <w:bottom w:val="single" w:sz="4" w:space="0" w:color="auto"/>
              <w:right w:val="single" w:sz="4" w:space="0" w:color="auto"/>
            </w:tcBorders>
            <w:shd w:val="clear" w:color="000000" w:fill="FFFFFF"/>
            <w:noWrap/>
            <w:hideMark/>
          </w:tcPr>
          <w:p w14:paraId="61DA68A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1.050.000 </w:t>
            </w:r>
          </w:p>
        </w:tc>
        <w:tc>
          <w:tcPr>
            <w:tcW w:w="1439" w:type="dxa"/>
            <w:tcBorders>
              <w:top w:val="nil"/>
              <w:left w:val="nil"/>
              <w:bottom w:val="single" w:sz="4" w:space="0" w:color="auto"/>
              <w:right w:val="single" w:sz="4" w:space="0" w:color="auto"/>
            </w:tcBorders>
            <w:shd w:val="clear" w:color="000000" w:fill="FFFFFF"/>
            <w:noWrap/>
            <w:hideMark/>
          </w:tcPr>
          <w:p w14:paraId="12EDC88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4731BDA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 </w:t>
            </w:r>
          </w:p>
        </w:tc>
        <w:tc>
          <w:tcPr>
            <w:tcW w:w="779" w:type="dxa"/>
            <w:tcBorders>
              <w:top w:val="nil"/>
              <w:left w:val="nil"/>
              <w:bottom w:val="single" w:sz="4" w:space="0" w:color="auto"/>
              <w:right w:val="single" w:sz="4" w:space="0" w:color="auto"/>
            </w:tcBorders>
            <w:shd w:val="clear" w:color="000000" w:fill="FFFFFF"/>
            <w:noWrap/>
            <w:hideMark/>
          </w:tcPr>
          <w:p w14:paraId="5A46744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5BE6DCB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42AE696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nil"/>
              <w:left w:val="nil"/>
              <w:bottom w:val="single" w:sz="4" w:space="0" w:color="auto"/>
              <w:right w:val="single" w:sz="4" w:space="0" w:color="auto"/>
            </w:tcBorders>
            <w:shd w:val="clear" w:color="000000" w:fill="FFFFFF"/>
            <w:noWrap/>
            <w:hideMark/>
          </w:tcPr>
          <w:p w14:paraId="380E066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0D189EE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1.747.500 </w:t>
            </w:r>
          </w:p>
        </w:tc>
      </w:tr>
      <w:tr w:rsidR="00BF6889" w:rsidRPr="008A4018" w14:paraId="230F83E6"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51D4B9D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27</w:t>
            </w:r>
          </w:p>
        </w:tc>
        <w:tc>
          <w:tcPr>
            <w:tcW w:w="938" w:type="dxa"/>
            <w:tcBorders>
              <w:top w:val="nil"/>
              <w:left w:val="nil"/>
              <w:bottom w:val="single" w:sz="4" w:space="0" w:color="auto"/>
              <w:right w:val="single" w:sz="4" w:space="0" w:color="auto"/>
            </w:tcBorders>
            <w:shd w:val="clear" w:color="000000" w:fill="FFFFFF"/>
            <w:noWrap/>
            <w:hideMark/>
          </w:tcPr>
          <w:p w14:paraId="68EADB2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239651</w:t>
            </w:r>
          </w:p>
        </w:tc>
        <w:tc>
          <w:tcPr>
            <w:tcW w:w="1757" w:type="dxa"/>
            <w:tcBorders>
              <w:top w:val="nil"/>
              <w:left w:val="nil"/>
              <w:bottom w:val="single" w:sz="4" w:space="0" w:color="auto"/>
              <w:right w:val="single" w:sz="4" w:space="0" w:color="auto"/>
            </w:tcBorders>
            <w:shd w:val="clear" w:color="000000" w:fill="FFFFFF"/>
            <w:noWrap/>
            <w:hideMark/>
          </w:tcPr>
          <w:p w14:paraId="14E643C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515.000 </w:t>
            </w:r>
          </w:p>
        </w:tc>
        <w:tc>
          <w:tcPr>
            <w:tcW w:w="1415" w:type="dxa"/>
            <w:tcBorders>
              <w:top w:val="nil"/>
              <w:left w:val="nil"/>
              <w:bottom w:val="single" w:sz="4" w:space="0" w:color="auto"/>
              <w:right w:val="single" w:sz="4" w:space="0" w:color="auto"/>
            </w:tcBorders>
            <w:shd w:val="clear" w:color="000000" w:fill="FFFFFF"/>
            <w:noWrap/>
            <w:hideMark/>
          </w:tcPr>
          <w:p w14:paraId="60C3169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1.500.000 </w:t>
            </w:r>
          </w:p>
        </w:tc>
        <w:tc>
          <w:tcPr>
            <w:tcW w:w="1439" w:type="dxa"/>
            <w:tcBorders>
              <w:top w:val="nil"/>
              <w:left w:val="nil"/>
              <w:bottom w:val="single" w:sz="4" w:space="0" w:color="auto"/>
              <w:right w:val="single" w:sz="4" w:space="0" w:color="auto"/>
            </w:tcBorders>
            <w:shd w:val="clear" w:color="000000" w:fill="FFFFFF"/>
            <w:noWrap/>
            <w:hideMark/>
          </w:tcPr>
          <w:p w14:paraId="37475F6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4823A82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400.000 </w:t>
            </w:r>
          </w:p>
        </w:tc>
        <w:tc>
          <w:tcPr>
            <w:tcW w:w="779" w:type="dxa"/>
            <w:tcBorders>
              <w:top w:val="nil"/>
              <w:left w:val="nil"/>
              <w:bottom w:val="single" w:sz="4" w:space="0" w:color="auto"/>
              <w:right w:val="single" w:sz="4" w:space="0" w:color="auto"/>
            </w:tcBorders>
            <w:shd w:val="clear" w:color="000000" w:fill="FFFFFF"/>
            <w:noWrap/>
            <w:hideMark/>
          </w:tcPr>
          <w:p w14:paraId="1AF64FF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7667476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732AC72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4B271EE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36D84D0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2.817.500 </w:t>
            </w:r>
          </w:p>
        </w:tc>
      </w:tr>
      <w:tr w:rsidR="00BF6889" w:rsidRPr="008A4018" w14:paraId="200F975C"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2543C22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lastRenderedPageBreak/>
              <w:t>28</w:t>
            </w:r>
          </w:p>
        </w:tc>
        <w:tc>
          <w:tcPr>
            <w:tcW w:w="938" w:type="dxa"/>
            <w:tcBorders>
              <w:top w:val="nil"/>
              <w:left w:val="nil"/>
              <w:bottom w:val="single" w:sz="4" w:space="0" w:color="auto"/>
              <w:right w:val="single" w:sz="4" w:space="0" w:color="auto"/>
            </w:tcBorders>
            <w:shd w:val="clear" w:color="000000" w:fill="FFFFFF"/>
            <w:noWrap/>
            <w:hideMark/>
          </w:tcPr>
          <w:p w14:paraId="337D3E5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143511</w:t>
            </w:r>
          </w:p>
        </w:tc>
        <w:tc>
          <w:tcPr>
            <w:tcW w:w="1757" w:type="dxa"/>
            <w:tcBorders>
              <w:top w:val="nil"/>
              <w:left w:val="nil"/>
              <w:bottom w:val="single" w:sz="4" w:space="0" w:color="auto"/>
              <w:right w:val="single" w:sz="4" w:space="0" w:color="auto"/>
            </w:tcBorders>
            <w:shd w:val="clear" w:color="000000" w:fill="FFFFFF"/>
            <w:noWrap/>
            <w:hideMark/>
          </w:tcPr>
          <w:p w14:paraId="66CCA0E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430.000 </w:t>
            </w:r>
          </w:p>
        </w:tc>
        <w:tc>
          <w:tcPr>
            <w:tcW w:w="1415" w:type="dxa"/>
            <w:tcBorders>
              <w:top w:val="nil"/>
              <w:left w:val="nil"/>
              <w:bottom w:val="single" w:sz="4" w:space="0" w:color="auto"/>
              <w:right w:val="single" w:sz="4" w:space="0" w:color="auto"/>
            </w:tcBorders>
            <w:shd w:val="clear" w:color="000000" w:fill="FFFFFF"/>
            <w:noWrap/>
            <w:hideMark/>
          </w:tcPr>
          <w:p w14:paraId="5346E62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1.050.000 </w:t>
            </w:r>
          </w:p>
        </w:tc>
        <w:tc>
          <w:tcPr>
            <w:tcW w:w="1439" w:type="dxa"/>
            <w:tcBorders>
              <w:top w:val="nil"/>
              <w:left w:val="nil"/>
              <w:bottom w:val="single" w:sz="4" w:space="0" w:color="auto"/>
              <w:right w:val="single" w:sz="4" w:space="0" w:color="auto"/>
            </w:tcBorders>
            <w:shd w:val="clear" w:color="000000" w:fill="FFFFFF"/>
            <w:noWrap/>
            <w:hideMark/>
          </w:tcPr>
          <w:p w14:paraId="61F89DF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19D0FC3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400.000 </w:t>
            </w:r>
          </w:p>
        </w:tc>
        <w:tc>
          <w:tcPr>
            <w:tcW w:w="779" w:type="dxa"/>
            <w:tcBorders>
              <w:top w:val="nil"/>
              <w:left w:val="nil"/>
              <w:bottom w:val="single" w:sz="4" w:space="0" w:color="auto"/>
              <w:right w:val="single" w:sz="4" w:space="0" w:color="auto"/>
            </w:tcBorders>
            <w:shd w:val="clear" w:color="000000" w:fill="FFFFFF"/>
            <w:noWrap/>
            <w:hideMark/>
          </w:tcPr>
          <w:p w14:paraId="0168FB5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337EE9E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26E0570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0778770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337B664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2.282.500 </w:t>
            </w:r>
          </w:p>
        </w:tc>
      </w:tr>
      <w:tr w:rsidR="00BF6889" w:rsidRPr="008A4018" w14:paraId="2AA6A5F4"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112E734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29</w:t>
            </w:r>
          </w:p>
        </w:tc>
        <w:tc>
          <w:tcPr>
            <w:tcW w:w="938" w:type="dxa"/>
            <w:tcBorders>
              <w:top w:val="nil"/>
              <w:left w:val="nil"/>
              <w:bottom w:val="single" w:sz="4" w:space="0" w:color="auto"/>
              <w:right w:val="single" w:sz="4" w:space="0" w:color="auto"/>
            </w:tcBorders>
            <w:shd w:val="clear" w:color="000000" w:fill="FFFFFF"/>
            <w:noWrap/>
            <w:hideMark/>
          </w:tcPr>
          <w:p w14:paraId="3E0984F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199655</w:t>
            </w:r>
          </w:p>
        </w:tc>
        <w:tc>
          <w:tcPr>
            <w:tcW w:w="1757" w:type="dxa"/>
            <w:tcBorders>
              <w:top w:val="nil"/>
              <w:left w:val="nil"/>
              <w:bottom w:val="single" w:sz="4" w:space="0" w:color="auto"/>
              <w:right w:val="single" w:sz="4" w:space="0" w:color="auto"/>
            </w:tcBorders>
            <w:shd w:val="clear" w:color="000000" w:fill="FFFFFF"/>
            <w:noWrap/>
            <w:hideMark/>
          </w:tcPr>
          <w:p w14:paraId="0E3E8D8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345.000 </w:t>
            </w:r>
          </w:p>
        </w:tc>
        <w:tc>
          <w:tcPr>
            <w:tcW w:w="1415" w:type="dxa"/>
            <w:tcBorders>
              <w:top w:val="nil"/>
              <w:left w:val="nil"/>
              <w:bottom w:val="single" w:sz="4" w:space="0" w:color="auto"/>
              <w:right w:val="single" w:sz="4" w:space="0" w:color="auto"/>
            </w:tcBorders>
            <w:shd w:val="clear" w:color="000000" w:fill="FFFFFF"/>
            <w:noWrap/>
            <w:hideMark/>
          </w:tcPr>
          <w:p w14:paraId="10C7253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1.050.000 </w:t>
            </w:r>
          </w:p>
        </w:tc>
        <w:tc>
          <w:tcPr>
            <w:tcW w:w="1439" w:type="dxa"/>
            <w:tcBorders>
              <w:top w:val="nil"/>
              <w:left w:val="nil"/>
              <w:bottom w:val="single" w:sz="4" w:space="0" w:color="auto"/>
              <w:right w:val="single" w:sz="4" w:space="0" w:color="auto"/>
            </w:tcBorders>
            <w:shd w:val="clear" w:color="000000" w:fill="FFFFFF"/>
            <w:noWrap/>
            <w:hideMark/>
          </w:tcPr>
          <w:p w14:paraId="42EC88C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0747F83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 </w:t>
            </w:r>
          </w:p>
        </w:tc>
        <w:tc>
          <w:tcPr>
            <w:tcW w:w="779" w:type="dxa"/>
            <w:tcBorders>
              <w:top w:val="nil"/>
              <w:left w:val="nil"/>
              <w:bottom w:val="single" w:sz="4" w:space="0" w:color="auto"/>
              <w:right w:val="single" w:sz="4" w:space="0" w:color="auto"/>
            </w:tcBorders>
            <w:shd w:val="clear" w:color="000000" w:fill="FFFFFF"/>
            <w:noWrap/>
            <w:hideMark/>
          </w:tcPr>
          <w:p w14:paraId="6F08FE4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470F2C5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2C2554A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nil"/>
              <w:left w:val="nil"/>
              <w:bottom w:val="single" w:sz="4" w:space="0" w:color="auto"/>
              <w:right w:val="single" w:sz="4" w:space="0" w:color="auto"/>
            </w:tcBorders>
            <w:shd w:val="clear" w:color="000000" w:fill="FFFFFF"/>
            <w:noWrap/>
            <w:hideMark/>
          </w:tcPr>
          <w:p w14:paraId="2F2C9FD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5DFC146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1.747.500 </w:t>
            </w:r>
          </w:p>
        </w:tc>
      </w:tr>
      <w:tr w:rsidR="00BF6889" w:rsidRPr="008A4018" w14:paraId="736C8D13"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56395DE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30</w:t>
            </w:r>
          </w:p>
        </w:tc>
        <w:tc>
          <w:tcPr>
            <w:tcW w:w="938" w:type="dxa"/>
            <w:tcBorders>
              <w:top w:val="nil"/>
              <w:left w:val="nil"/>
              <w:bottom w:val="single" w:sz="4" w:space="0" w:color="auto"/>
              <w:right w:val="single" w:sz="4" w:space="0" w:color="auto"/>
            </w:tcBorders>
            <w:shd w:val="clear" w:color="000000" w:fill="FFFFFF"/>
            <w:noWrap/>
            <w:hideMark/>
          </w:tcPr>
          <w:p w14:paraId="71D34B3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258161</w:t>
            </w:r>
          </w:p>
        </w:tc>
        <w:tc>
          <w:tcPr>
            <w:tcW w:w="1757" w:type="dxa"/>
            <w:tcBorders>
              <w:top w:val="nil"/>
              <w:left w:val="nil"/>
              <w:bottom w:val="single" w:sz="4" w:space="0" w:color="auto"/>
              <w:right w:val="single" w:sz="4" w:space="0" w:color="auto"/>
            </w:tcBorders>
            <w:shd w:val="clear" w:color="000000" w:fill="FFFFFF"/>
            <w:noWrap/>
            <w:hideMark/>
          </w:tcPr>
          <w:p w14:paraId="51F96BF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345.000 </w:t>
            </w:r>
          </w:p>
        </w:tc>
        <w:tc>
          <w:tcPr>
            <w:tcW w:w="1415" w:type="dxa"/>
            <w:tcBorders>
              <w:top w:val="nil"/>
              <w:left w:val="nil"/>
              <w:bottom w:val="single" w:sz="4" w:space="0" w:color="auto"/>
              <w:right w:val="single" w:sz="4" w:space="0" w:color="auto"/>
            </w:tcBorders>
            <w:shd w:val="clear" w:color="000000" w:fill="FFFFFF"/>
            <w:noWrap/>
            <w:hideMark/>
          </w:tcPr>
          <w:p w14:paraId="68AF239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3.600.000 </w:t>
            </w:r>
          </w:p>
        </w:tc>
        <w:tc>
          <w:tcPr>
            <w:tcW w:w="1439" w:type="dxa"/>
            <w:tcBorders>
              <w:top w:val="nil"/>
              <w:left w:val="nil"/>
              <w:bottom w:val="single" w:sz="4" w:space="0" w:color="auto"/>
              <w:right w:val="single" w:sz="4" w:space="0" w:color="auto"/>
            </w:tcBorders>
            <w:shd w:val="clear" w:color="000000" w:fill="FFFFFF"/>
            <w:noWrap/>
            <w:hideMark/>
          </w:tcPr>
          <w:p w14:paraId="21F446C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300.000 </w:t>
            </w:r>
          </w:p>
        </w:tc>
        <w:tc>
          <w:tcPr>
            <w:tcW w:w="1182" w:type="dxa"/>
            <w:tcBorders>
              <w:top w:val="nil"/>
              <w:left w:val="nil"/>
              <w:bottom w:val="single" w:sz="4" w:space="0" w:color="auto"/>
              <w:right w:val="single" w:sz="4" w:space="0" w:color="auto"/>
            </w:tcBorders>
            <w:shd w:val="clear" w:color="000000" w:fill="FFFFFF"/>
            <w:noWrap/>
            <w:hideMark/>
          </w:tcPr>
          <w:p w14:paraId="334CC0C6"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40.000 </w:t>
            </w:r>
          </w:p>
        </w:tc>
        <w:tc>
          <w:tcPr>
            <w:tcW w:w="779" w:type="dxa"/>
            <w:tcBorders>
              <w:top w:val="nil"/>
              <w:left w:val="nil"/>
              <w:bottom w:val="single" w:sz="4" w:space="0" w:color="auto"/>
              <w:right w:val="single" w:sz="4" w:space="0" w:color="auto"/>
            </w:tcBorders>
            <w:shd w:val="clear" w:color="000000" w:fill="FFFFFF"/>
            <w:noWrap/>
            <w:hideMark/>
          </w:tcPr>
          <w:p w14:paraId="228C3C6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78F6186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1413113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231" w:type="dxa"/>
            <w:tcBorders>
              <w:top w:val="nil"/>
              <w:left w:val="nil"/>
              <w:bottom w:val="single" w:sz="4" w:space="0" w:color="auto"/>
              <w:right w:val="single" w:sz="4" w:space="0" w:color="auto"/>
            </w:tcBorders>
            <w:shd w:val="clear" w:color="000000" w:fill="FFFFFF"/>
            <w:noWrap/>
            <w:hideMark/>
          </w:tcPr>
          <w:p w14:paraId="3A88571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1B825E6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4.297.500 </w:t>
            </w:r>
          </w:p>
        </w:tc>
      </w:tr>
      <w:tr w:rsidR="00BF6889" w:rsidRPr="008A4018" w14:paraId="0CB70844"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266D152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31</w:t>
            </w:r>
          </w:p>
        </w:tc>
        <w:tc>
          <w:tcPr>
            <w:tcW w:w="938" w:type="dxa"/>
            <w:tcBorders>
              <w:top w:val="nil"/>
              <w:left w:val="nil"/>
              <w:bottom w:val="single" w:sz="4" w:space="0" w:color="auto"/>
              <w:right w:val="single" w:sz="4" w:space="0" w:color="auto"/>
            </w:tcBorders>
            <w:shd w:val="clear" w:color="000000" w:fill="FFFFFF"/>
            <w:noWrap/>
            <w:hideMark/>
          </w:tcPr>
          <w:p w14:paraId="41D2422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219989</w:t>
            </w:r>
          </w:p>
        </w:tc>
        <w:tc>
          <w:tcPr>
            <w:tcW w:w="1757" w:type="dxa"/>
            <w:tcBorders>
              <w:top w:val="nil"/>
              <w:left w:val="nil"/>
              <w:bottom w:val="single" w:sz="4" w:space="0" w:color="auto"/>
              <w:right w:val="single" w:sz="4" w:space="0" w:color="auto"/>
            </w:tcBorders>
            <w:shd w:val="clear" w:color="000000" w:fill="FFFFFF"/>
            <w:noWrap/>
            <w:hideMark/>
          </w:tcPr>
          <w:p w14:paraId="3A41A89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900.000 </w:t>
            </w:r>
          </w:p>
        </w:tc>
        <w:tc>
          <w:tcPr>
            <w:tcW w:w="1415" w:type="dxa"/>
            <w:tcBorders>
              <w:top w:val="nil"/>
              <w:left w:val="nil"/>
              <w:bottom w:val="single" w:sz="4" w:space="0" w:color="auto"/>
              <w:right w:val="single" w:sz="4" w:space="0" w:color="auto"/>
            </w:tcBorders>
            <w:shd w:val="clear" w:color="000000" w:fill="FFFFFF"/>
            <w:noWrap/>
            <w:hideMark/>
          </w:tcPr>
          <w:p w14:paraId="03ED867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3.600.000 </w:t>
            </w:r>
          </w:p>
        </w:tc>
        <w:tc>
          <w:tcPr>
            <w:tcW w:w="1439" w:type="dxa"/>
            <w:tcBorders>
              <w:top w:val="nil"/>
              <w:left w:val="nil"/>
              <w:bottom w:val="single" w:sz="4" w:space="0" w:color="auto"/>
              <w:right w:val="single" w:sz="4" w:space="0" w:color="auto"/>
            </w:tcBorders>
            <w:shd w:val="clear" w:color="000000" w:fill="FFFFFF"/>
            <w:noWrap/>
            <w:hideMark/>
          </w:tcPr>
          <w:p w14:paraId="4A4B71D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 </w:t>
            </w:r>
          </w:p>
        </w:tc>
        <w:tc>
          <w:tcPr>
            <w:tcW w:w="1182" w:type="dxa"/>
            <w:tcBorders>
              <w:top w:val="nil"/>
              <w:left w:val="nil"/>
              <w:bottom w:val="single" w:sz="4" w:space="0" w:color="auto"/>
              <w:right w:val="single" w:sz="4" w:space="0" w:color="auto"/>
            </w:tcBorders>
            <w:shd w:val="clear" w:color="000000" w:fill="FFFFFF"/>
            <w:noWrap/>
            <w:hideMark/>
          </w:tcPr>
          <w:p w14:paraId="4B5C432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440.000 </w:t>
            </w:r>
          </w:p>
        </w:tc>
        <w:tc>
          <w:tcPr>
            <w:tcW w:w="779" w:type="dxa"/>
            <w:tcBorders>
              <w:top w:val="nil"/>
              <w:left w:val="nil"/>
              <w:bottom w:val="single" w:sz="4" w:space="0" w:color="auto"/>
              <w:right w:val="single" w:sz="4" w:space="0" w:color="auto"/>
            </w:tcBorders>
            <w:shd w:val="clear" w:color="000000" w:fill="FFFFFF"/>
            <w:noWrap/>
            <w:hideMark/>
          </w:tcPr>
          <w:p w14:paraId="2D89833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0F7BB07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172DBD1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50BCF35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177.500 </w:t>
            </w:r>
          </w:p>
        </w:tc>
        <w:tc>
          <w:tcPr>
            <w:tcW w:w="1557" w:type="dxa"/>
            <w:tcBorders>
              <w:top w:val="nil"/>
              <w:left w:val="nil"/>
              <w:bottom w:val="single" w:sz="4" w:space="0" w:color="auto"/>
              <w:right w:val="single" w:sz="4" w:space="0" w:color="auto"/>
            </w:tcBorders>
            <w:shd w:val="clear" w:color="000000" w:fill="FFFFFF"/>
            <w:noWrap/>
            <w:hideMark/>
          </w:tcPr>
          <w:p w14:paraId="7BD09A2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5.580.000 </w:t>
            </w:r>
          </w:p>
        </w:tc>
      </w:tr>
      <w:tr w:rsidR="00BF6889" w:rsidRPr="008A4018" w14:paraId="79518305"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64C4C56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32</w:t>
            </w:r>
          </w:p>
        </w:tc>
        <w:tc>
          <w:tcPr>
            <w:tcW w:w="938" w:type="dxa"/>
            <w:tcBorders>
              <w:top w:val="nil"/>
              <w:left w:val="nil"/>
              <w:bottom w:val="single" w:sz="4" w:space="0" w:color="auto"/>
              <w:right w:val="single" w:sz="4" w:space="0" w:color="auto"/>
            </w:tcBorders>
            <w:shd w:val="clear" w:color="000000" w:fill="FFFFFF"/>
            <w:noWrap/>
            <w:hideMark/>
          </w:tcPr>
          <w:p w14:paraId="6BD71E0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599645</w:t>
            </w:r>
          </w:p>
        </w:tc>
        <w:tc>
          <w:tcPr>
            <w:tcW w:w="1757" w:type="dxa"/>
            <w:tcBorders>
              <w:top w:val="nil"/>
              <w:left w:val="nil"/>
              <w:bottom w:val="single" w:sz="4" w:space="0" w:color="auto"/>
              <w:right w:val="single" w:sz="4" w:space="0" w:color="auto"/>
            </w:tcBorders>
            <w:shd w:val="clear" w:color="000000" w:fill="FFFFFF"/>
            <w:noWrap/>
            <w:hideMark/>
          </w:tcPr>
          <w:p w14:paraId="36A798D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900.000 </w:t>
            </w:r>
          </w:p>
        </w:tc>
        <w:tc>
          <w:tcPr>
            <w:tcW w:w="1415" w:type="dxa"/>
            <w:tcBorders>
              <w:top w:val="nil"/>
              <w:left w:val="nil"/>
              <w:bottom w:val="single" w:sz="4" w:space="0" w:color="auto"/>
              <w:right w:val="single" w:sz="4" w:space="0" w:color="auto"/>
            </w:tcBorders>
            <w:shd w:val="clear" w:color="000000" w:fill="FFFFFF"/>
            <w:noWrap/>
            <w:hideMark/>
          </w:tcPr>
          <w:p w14:paraId="569EF65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3.600.000 </w:t>
            </w:r>
          </w:p>
        </w:tc>
        <w:tc>
          <w:tcPr>
            <w:tcW w:w="1439" w:type="dxa"/>
            <w:tcBorders>
              <w:top w:val="nil"/>
              <w:left w:val="nil"/>
              <w:bottom w:val="single" w:sz="4" w:space="0" w:color="auto"/>
              <w:right w:val="single" w:sz="4" w:space="0" w:color="auto"/>
            </w:tcBorders>
            <w:shd w:val="clear" w:color="000000" w:fill="FFFFFF"/>
            <w:noWrap/>
            <w:hideMark/>
          </w:tcPr>
          <w:p w14:paraId="2B5CAAE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 </w:t>
            </w:r>
          </w:p>
        </w:tc>
        <w:tc>
          <w:tcPr>
            <w:tcW w:w="1182" w:type="dxa"/>
            <w:tcBorders>
              <w:top w:val="nil"/>
              <w:left w:val="nil"/>
              <w:bottom w:val="single" w:sz="4" w:space="0" w:color="auto"/>
              <w:right w:val="single" w:sz="4" w:space="0" w:color="auto"/>
            </w:tcBorders>
            <w:shd w:val="clear" w:color="000000" w:fill="FFFFFF"/>
            <w:noWrap/>
            <w:hideMark/>
          </w:tcPr>
          <w:p w14:paraId="1D15A7E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540.000 </w:t>
            </w:r>
          </w:p>
        </w:tc>
        <w:tc>
          <w:tcPr>
            <w:tcW w:w="779" w:type="dxa"/>
            <w:tcBorders>
              <w:top w:val="nil"/>
              <w:left w:val="nil"/>
              <w:bottom w:val="single" w:sz="4" w:space="0" w:color="auto"/>
              <w:right w:val="single" w:sz="4" w:space="0" w:color="auto"/>
            </w:tcBorders>
            <w:shd w:val="clear" w:color="000000" w:fill="FFFFFF"/>
            <w:noWrap/>
            <w:hideMark/>
          </w:tcPr>
          <w:p w14:paraId="62D71B0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71352B77"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1FD1767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41BA34A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557" w:type="dxa"/>
            <w:tcBorders>
              <w:top w:val="nil"/>
              <w:left w:val="nil"/>
              <w:bottom w:val="single" w:sz="4" w:space="0" w:color="auto"/>
              <w:right w:val="single" w:sz="4" w:space="0" w:color="auto"/>
            </w:tcBorders>
            <w:shd w:val="clear" w:color="000000" w:fill="FFFFFF"/>
            <w:noWrap/>
            <w:hideMark/>
          </w:tcPr>
          <w:p w14:paraId="1F82D5D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5.502.500 </w:t>
            </w:r>
          </w:p>
        </w:tc>
      </w:tr>
      <w:tr w:rsidR="00BF6889" w:rsidRPr="008A4018" w14:paraId="2A414843"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471C5DB0"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33</w:t>
            </w:r>
          </w:p>
        </w:tc>
        <w:tc>
          <w:tcPr>
            <w:tcW w:w="938" w:type="dxa"/>
            <w:tcBorders>
              <w:top w:val="nil"/>
              <w:left w:val="nil"/>
              <w:bottom w:val="single" w:sz="4" w:space="0" w:color="auto"/>
              <w:right w:val="single" w:sz="4" w:space="0" w:color="auto"/>
            </w:tcBorders>
            <w:shd w:val="clear" w:color="000000" w:fill="FFFFFF"/>
            <w:noWrap/>
            <w:hideMark/>
          </w:tcPr>
          <w:p w14:paraId="264300F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125291</w:t>
            </w:r>
          </w:p>
        </w:tc>
        <w:tc>
          <w:tcPr>
            <w:tcW w:w="1757" w:type="dxa"/>
            <w:tcBorders>
              <w:top w:val="nil"/>
              <w:left w:val="nil"/>
              <w:bottom w:val="single" w:sz="4" w:space="0" w:color="auto"/>
              <w:right w:val="single" w:sz="4" w:space="0" w:color="auto"/>
            </w:tcBorders>
            <w:shd w:val="clear" w:color="000000" w:fill="FFFFFF"/>
            <w:noWrap/>
            <w:hideMark/>
          </w:tcPr>
          <w:p w14:paraId="7389611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500.000 </w:t>
            </w:r>
          </w:p>
        </w:tc>
        <w:tc>
          <w:tcPr>
            <w:tcW w:w="1415" w:type="dxa"/>
            <w:tcBorders>
              <w:top w:val="nil"/>
              <w:left w:val="nil"/>
              <w:bottom w:val="single" w:sz="4" w:space="0" w:color="auto"/>
              <w:right w:val="single" w:sz="4" w:space="0" w:color="auto"/>
            </w:tcBorders>
            <w:shd w:val="clear" w:color="000000" w:fill="FFFFFF"/>
            <w:noWrap/>
            <w:hideMark/>
          </w:tcPr>
          <w:p w14:paraId="785DB8BE"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3.600.000 </w:t>
            </w:r>
          </w:p>
        </w:tc>
        <w:tc>
          <w:tcPr>
            <w:tcW w:w="1439" w:type="dxa"/>
            <w:tcBorders>
              <w:top w:val="nil"/>
              <w:left w:val="nil"/>
              <w:bottom w:val="single" w:sz="4" w:space="0" w:color="auto"/>
              <w:right w:val="single" w:sz="4" w:space="0" w:color="auto"/>
            </w:tcBorders>
            <w:shd w:val="clear" w:color="000000" w:fill="FFFFFF"/>
            <w:noWrap/>
            <w:hideMark/>
          </w:tcPr>
          <w:p w14:paraId="3E853CB2"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 </w:t>
            </w:r>
          </w:p>
        </w:tc>
        <w:tc>
          <w:tcPr>
            <w:tcW w:w="1182" w:type="dxa"/>
            <w:tcBorders>
              <w:top w:val="nil"/>
              <w:left w:val="nil"/>
              <w:bottom w:val="single" w:sz="4" w:space="0" w:color="auto"/>
              <w:right w:val="single" w:sz="4" w:space="0" w:color="auto"/>
            </w:tcBorders>
            <w:shd w:val="clear" w:color="000000" w:fill="FFFFFF"/>
            <w:noWrap/>
            <w:hideMark/>
          </w:tcPr>
          <w:p w14:paraId="1876534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440.000 </w:t>
            </w:r>
          </w:p>
        </w:tc>
        <w:tc>
          <w:tcPr>
            <w:tcW w:w="779" w:type="dxa"/>
            <w:tcBorders>
              <w:top w:val="nil"/>
              <w:left w:val="nil"/>
              <w:bottom w:val="single" w:sz="4" w:space="0" w:color="auto"/>
              <w:right w:val="single" w:sz="4" w:space="0" w:color="auto"/>
            </w:tcBorders>
            <w:shd w:val="clear" w:color="000000" w:fill="FFFFFF"/>
            <w:noWrap/>
            <w:hideMark/>
          </w:tcPr>
          <w:p w14:paraId="0E64AF3F"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47A3B411"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6E3FC22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1F07FAB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177.500 </w:t>
            </w:r>
          </w:p>
        </w:tc>
        <w:tc>
          <w:tcPr>
            <w:tcW w:w="1557" w:type="dxa"/>
            <w:tcBorders>
              <w:top w:val="nil"/>
              <w:left w:val="nil"/>
              <w:bottom w:val="single" w:sz="4" w:space="0" w:color="auto"/>
              <w:right w:val="single" w:sz="4" w:space="0" w:color="auto"/>
            </w:tcBorders>
            <w:shd w:val="clear" w:color="000000" w:fill="FFFFFF"/>
            <w:noWrap/>
            <w:hideMark/>
          </w:tcPr>
          <w:p w14:paraId="1029AF93"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5.180.000 </w:t>
            </w:r>
          </w:p>
        </w:tc>
      </w:tr>
      <w:tr w:rsidR="00BF6889" w:rsidRPr="008A4018" w14:paraId="5871964C" w14:textId="77777777" w:rsidTr="003B2DEF">
        <w:tc>
          <w:tcPr>
            <w:tcW w:w="700" w:type="dxa"/>
            <w:tcBorders>
              <w:top w:val="nil"/>
              <w:left w:val="single" w:sz="4" w:space="0" w:color="auto"/>
              <w:bottom w:val="single" w:sz="4" w:space="0" w:color="auto"/>
              <w:right w:val="single" w:sz="4" w:space="0" w:color="auto"/>
            </w:tcBorders>
            <w:shd w:val="clear" w:color="000000" w:fill="FFFFFF"/>
            <w:noWrap/>
            <w:hideMark/>
          </w:tcPr>
          <w:p w14:paraId="257DEC1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34</w:t>
            </w:r>
          </w:p>
        </w:tc>
        <w:tc>
          <w:tcPr>
            <w:tcW w:w="938" w:type="dxa"/>
            <w:tcBorders>
              <w:top w:val="nil"/>
              <w:left w:val="nil"/>
              <w:bottom w:val="single" w:sz="4" w:space="0" w:color="auto"/>
              <w:right w:val="single" w:sz="4" w:space="0" w:color="auto"/>
            </w:tcBorders>
            <w:shd w:val="clear" w:color="000000" w:fill="FFFFFF"/>
            <w:noWrap/>
            <w:hideMark/>
          </w:tcPr>
          <w:p w14:paraId="6AD7C9B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206036</w:t>
            </w:r>
          </w:p>
        </w:tc>
        <w:tc>
          <w:tcPr>
            <w:tcW w:w="1757" w:type="dxa"/>
            <w:tcBorders>
              <w:top w:val="nil"/>
              <w:left w:val="nil"/>
              <w:bottom w:val="single" w:sz="4" w:space="0" w:color="auto"/>
              <w:right w:val="single" w:sz="4" w:space="0" w:color="auto"/>
            </w:tcBorders>
            <w:shd w:val="clear" w:color="000000" w:fill="FFFFFF"/>
            <w:noWrap/>
            <w:hideMark/>
          </w:tcPr>
          <w:p w14:paraId="736309C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900.000 </w:t>
            </w:r>
          </w:p>
        </w:tc>
        <w:tc>
          <w:tcPr>
            <w:tcW w:w="1415" w:type="dxa"/>
            <w:tcBorders>
              <w:top w:val="nil"/>
              <w:left w:val="nil"/>
              <w:bottom w:val="single" w:sz="4" w:space="0" w:color="auto"/>
              <w:right w:val="single" w:sz="4" w:space="0" w:color="auto"/>
            </w:tcBorders>
            <w:shd w:val="clear" w:color="000000" w:fill="FFFFFF"/>
            <w:noWrap/>
            <w:hideMark/>
          </w:tcPr>
          <w:p w14:paraId="397B51CA"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4.200.000 </w:t>
            </w:r>
          </w:p>
        </w:tc>
        <w:tc>
          <w:tcPr>
            <w:tcW w:w="1439" w:type="dxa"/>
            <w:tcBorders>
              <w:top w:val="nil"/>
              <w:left w:val="nil"/>
              <w:bottom w:val="single" w:sz="4" w:space="0" w:color="auto"/>
              <w:right w:val="single" w:sz="4" w:space="0" w:color="auto"/>
            </w:tcBorders>
            <w:shd w:val="clear" w:color="000000" w:fill="FFFFFF"/>
            <w:noWrap/>
            <w:hideMark/>
          </w:tcPr>
          <w:p w14:paraId="4AFD9045"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360.000 </w:t>
            </w:r>
          </w:p>
        </w:tc>
        <w:tc>
          <w:tcPr>
            <w:tcW w:w="1182" w:type="dxa"/>
            <w:tcBorders>
              <w:top w:val="nil"/>
              <w:left w:val="nil"/>
              <w:bottom w:val="single" w:sz="4" w:space="0" w:color="auto"/>
              <w:right w:val="single" w:sz="4" w:space="0" w:color="auto"/>
            </w:tcBorders>
            <w:shd w:val="clear" w:color="000000" w:fill="FFFFFF"/>
            <w:noWrap/>
            <w:hideMark/>
          </w:tcPr>
          <w:p w14:paraId="7C947164"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280.000 </w:t>
            </w:r>
          </w:p>
        </w:tc>
        <w:tc>
          <w:tcPr>
            <w:tcW w:w="779" w:type="dxa"/>
            <w:tcBorders>
              <w:top w:val="nil"/>
              <w:left w:val="nil"/>
              <w:bottom w:val="single" w:sz="4" w:space="0" w:color="auto"/>
              <w:right w:val="single" w:sz="4" w:space="0" w:color="auto"/>
            </w:tcBorders>
            <w:shd w:val="clear" w:color="000000" w:fill="FFFFFF"/>
            <w:noWrap/>
            <w:hideMark/>
          </w:tcPr>
          <w:p w14:paraId="65CF10B9"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 </w:t>
            </w:r>
          </w:p>
        </w:tc>
        <w:tc>
          <w:tcPr>
            <w:tcW w:w="1390" w:type="dxa"/>
            <w:tcBorders>
              <w:top w:val="nil"/>
              <w:left w:val="nil"/>
              <w:bottom w:val="single" w:sz="4" w:space="0" w:color="auto"/>
              <w:right w:val="single" w:sz="4" w:space="0" w:color="auto"/>
            </w:tcBorders>
            <w:shd w:val="clear" w:color="000000" w:fill="FFFFFF"/>
            <w:noWrap/>
            <w:hideMark/>
          </w:tcPr>
          <w:p w14:paraId="53C16BBD"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12.500 </w:t>
            </w:r>
          </w:p>
        </w:tc>
        <w:tc>
          <w:tcPr>
            <w:tcW w:w="1158" w:type="dxa"/>
            <w:tcBorders>
              <w:top w:val="nil"/>
              <w:left w:val="nil"/>
              <w:bottom w:val="single" w:sz="4" w:space="0" w:color="auto"/>
              <w:right w:val="single" w:sz="4" w:space="0" w:color="auto"/>
            </w:tcBorders>
            <w:shd w:val="clear" w:color="000000" w:fill="FFFFFF"/>
            <w:noWrap/>
            <w:hideMark/>
          </w:tcPr>
          <w:p w14:paraId="3E4F0608"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90.000 </w:t>
            </w:r>
          </w:p>
        </w:tc>
        <w:tc>
          <w:tcPr>
            <w:tcW w:w="1231" w:type="dxa"/>
            <w:tcBorders>
              <w:top w:val="nil"/>
              <w:left w:val="nil"/>
              <w:bottom w:val="single" w:sz="4" w:space="0" w:color="auto"/>
              <w:right w:val="single" w:sz="4" w:space="0" w:color="auto"/>
            </w:tcBorders>
            <w:shd w:val="clear" w:color="000000" w:fill="FFFFFF"/>
            <w:noWrap/>
            <w:hideMark/>
          </w:tcPr>
          <w:p w14:paraId="78A7289C"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177.500 </w:t>
            </w:r>
          </w:p>
        </w:tc>
        <w:tc>
          <w:tcPr>
            <w:tcW w:w="1557" w:type="dxa"/>
            <w:tcBorders>
              <w:top w:val="nil"/>
              <w:left w:val="nil"/>
              <w:bottom w:val="single" w:sz="4" w:space="0" w:color="auto"/>
              <w:right w:val="single" w:sz="4" w:space="0" w:color="auto"/>
            </w:tcBorders>
            <w:shd w:val="clear" w:color="000000" w:fill="FFFFFF"/>
            <w:noWrap/>
            <w:hideMark/>
          </w:tcPr>
          <w:p w14:paraId="3FCDE25B" w14:textId="77777777" w:rsidR="00BF6889" w:rsidRPr="008A4018" w:rsidRDefault="00BF6889" w:rsidP="003B2DEF">
            <w:pPr>
              <w:spacing w:after="0" w:line="240" w:lineRule="auto"/>
              <w:rPr>
                <w:rFonts w:ascii="Times New Roman" w:eastAsia="Times New Roman" w:hAnsi="Times New Roman"/>
                <w:color w:val="000000"/>
              </w:rPr>
            </w:pPr>
            <w:r w:rsidRPr="008A4018">
              <w:rPr>
                <w:rFonts w:ascii="Times New Roman" w:eastAsia="Times New Roman" w:hAnsi="Times New Roman"/>
                <w:color w:val="000000"/>
              </w:rPr>
              <w:t xml:space="preserve">     6.020.000 </w:t>
            </w:r>
          </w:p>
        </w:tc>
      </w:tr>
      <w:tr w:rsidR="00BF6889" w:rsidRPr="008A4018" w14:paraId="7A462901" w14:textId="77777777" w:rsidTr="003B2DEF">
        <w:tc>
          <w:tcPr>
            <w:tcW w:w="700" w:type="dxa"/>
            <w:tcBorders>
              <w:top w:val="single" w:sz="4" w:space="0" w:color="auto"/>
              <w:left w:val="single" w:sz="4" w:space="0" w:color="auto"/>
              <w:bottom w:val="single" w:sz="4" w:space="0" w:color="auto"/>
              <w:right w:val="single" w:sz="4" w:space="0" w:color="auto"/>
            </w:tcBorders>
            <w:shd w:val="clear" w:color="000000" w:fill="FFFFFF"/>
            <w:noWrap/>
          </w:tcPr>
          <w:p w14:paraId="189FC844" w14:textId="77777777" w:rsidR="00BF6889" w:rsidRPr="008A4018" w:rsidRDefault="00BF6889" w:rsidP="003B2DEF">
            <w:pPr>
              <w:spacing w:after="0" w:line="240" w:lineRule="auto"/>
              <w:rPr>
                <w:rFonts w:ascii="Times New Roman" w:eastAsia="Times New Roman" w:hAnsi="Times New Roman"/>
                <w:color w:val="000000"/>
              </w:rPr>
            </w:pPr>
          </w:p>
        </w:tc>
        <w:tc>
          <w:tcPr>
            <w:tcW w:w="938" w:type="dxa"/>
            <w:tcBorders>
              <w:top w:val="single" w:sz="4" w:space="0" w:color="auto"/>
              <w:left w:val="nil"/>
              <w:bottom w:val="single" w:sz="4" w:space="0" w:color="auto"/>
              <w:right w:val="single" w:sz="4" w:space="0" w:color="auto"/>
            </w:tcBorders>
            <w:shd w:val="clear" w:color="000000" w:fill="FFFFFF"/>
            <w:noWrap/>
          </w:tcPr>
          <w:p w14:paraId="44D28656" w14:textId="77777777" w:rsidR="00BF6889" w:rsidRPr="008A4018" w:rsidRDefault="00BF6889" w:rsidP="003B2DEF">
            <w:pPr>
              <w:spacing w:after="0" w:line="240" w:lineRule="auto"/>
              <w:jc w:val="both"/>
              <w:rPr>
                <w:rFonts w:ascii="Times New Roman" w:eastAsia="Times New Roman" w:hAnsi="Times New Roman"/>
                <w:color w:val="000000"/>
              </w:rPr>
            </w:pPr>
            <w:proofErr w:type="spellStart"/>
            <w:r w:rsidRPr="008A4018">
              <w:rPr>
                <w:rFonts w:ascii="Times New Roman" w:eastAsia="Times New Roman" w:hAnsi="Times New Roman"/>
                <w:color w:val="000000"/>
              </w:rPr>
              <w:t>Jml</w:t>
            </w:r>
            <w:proofErr w:type="spellEnd"/>
          </w:p>
        </w:tc>
        <w:tc>
          <w:tcPr>
            <w:tcW w:w="1757" w:type="dxa"/>
            <w:tcBorders>
              <w:top w:val="single" w:sz="4" w:space="0" w:color="auto"/>
              <w:left w:val="nil"/>
              <w:bottom w:val="single" w:sz="4" w:space="0" w:color="auto"/>
              <w:right w:val="single" w:sz="4" w:space="0" w:color="auto"/>
            </w:tcBorders>
            <w:shd w:val="clear" w:color="000000" w:fill="FFFFFF"/>
            <w:noWrap/>
          </w:tcPr>
          <w:p w14:paraId="5B785C78" w14:textId="77777777" w:rsidR="00BF6889" w:rsidRPr="008A4018" w:rsidRDefault="00BF6889" w:rsidP="003B2DEF">
            <w:pPr>
              <w:spacing w:after="0" w:line="240" w:lineRule="auto"/>
              <w:jc w:val="both"/>
              <w:rPr>
                <w:rFonts w:ascii="Times New Roman" w:hAnsi="Times New Roman"/>
                <w:color w:val="000000"/>
              </w:rPr>
            </w:pPr>
            <w:r w:rsidRPr="008A4018">
              <w:rPr>
                <w:rFonts w:ascii="Times New Roman" w:hAnsi="Times New Roman"/>
                <w:color w:val="000000"/>
              </w:rPr>
              <w:t>14.809.000</w:t>
            </w:r>
          </w:p>
        </w:tc>
        <w:tc>
          <w:tcPr>
            <w:tcW w:w="1415" w:type="dxa"/>
            <w:tcBorders>
              <w:top w:val="single" w:sz="4" w:space="0" w:color="auto"/>
              <w:left w:val="nil"/>
              <w:bottom w:val="single" w:sz="4" w:space="0" w:color="auto"/>
              <w:right w:val="single" w:sz="4" w:space="0" w:color="auto"/>
            </w:tcBorders>
            <w:shd w:val="clear" w:color="000000" w:fill="FFFFFF"/>
            <w:noWrap/>
          </w:tcPr>
          <w:p w14:paraId="33804F85" w14:textId="77777777" w:rsidR="00BF6889" w:rsidRPr="008A4018" w:rsidRDefault="00BF6889" w:rsidP="003B2DEF">
            <w:pPr>
              <w:spacing w:after="0" w:line="240" w:lineRule="auto"/>
              <w:jc w:val="both"/>
              <w:rPr>
                <w:rFonts w:ascii="Times New Roman" w:hAnsi="Times New Roman"/>
                <w:color w:val="000000"/>
              </w:rPr>
            </w:pPr>
            <w:r w:rsidRPr="008A4018">
              <w:rPr>
                <w:rFonts w:ascii="Times New Roman" w:hAnsi="Times New Roman"/>
                <w:color w:val="000000"/>
              </w:rPr>
              <w:t>53.030.000</w:t>
            </w:r>
          </w:p>
        </w:tc>
        <w:tc>
          <w:tcPr>
            <w:tcW w:w="1439" w:type="dxa"/>
            <w:tcBorders>
              <w:top w:val="single" w:sz="4" w:space="0" w:color="auto"/>
              <w:left w:val="nil"/>
              <w:bottom w:val="single" w:sz="4" w:space="0" w:color="auto"/>
              <w:right w:val="single" w:sz="4" w:space="0" w:color="auto"/>
            </w:tcBorders>
            <w:shd w:val="clear" w:color="000000" w:fill="FFFFFF"/>
            <w:noWrap/>
          </w:tcPr>
          <w:p w14:paraId="5C7778AE" w14:textId="77777777" w:rsidR="00BF6889" w:rsidRPr="008A4018" w:rsidRDefault="00BF6889" w:rsidP="003B2DEF">
            <w:pPr>
              <w:spacing w:after="0" w:line="240" w:lineRule="auto"/>
              <w:jc w:val="both"/>
              <w:rPr>
                <w:rFonts w:ascii="Times New Roman" w:hAnsi="Times New Roman"/>
                <w:color w:val="000000"/>
              </w:rPr>
            </w:pPr>
            <w:r w:rsidRPr="008A4018">
              <w:rPr>
                <w:rFonts w:ascii="Times New Roman" w:hAnsi="Times New Roman"/>
                <w:color w:val="000000"/>
              </w:rPr>
              <w:t>8.687.000</w:t>
            </w:r>
          </w:p>
        </w:tc>
        <w:tc>
          <w:tcPr>
            <w:tcW w:w="1182" w:type="dxa"/>
            <w:tcBorders>
              <w:top w:val="single" w:sz="4" w:space="0" w:color="auto"/>
              <w:left w:val="nil"/>
              <w:bottom w:val="single" w:sz="4" w:space="0" w:color="auto"/>
              <w:right w:val="single" w:sz="4" w:space="0" w:color="auto"/>
            </w:tcBorders>
            <w:shd w:val="clear" w:color="000000" w:fill="FFFFFF"/>
            <w:noWrap/>
          </w:tcPr>
          <w:p w14:paraId="6E5DA378" w14:textId="77777777" w:rsidR="00BF6889" w:rsidRPr="008A4018" w:rsidRDefault="00BF6889" w:rsidP="003B2DEF">
            <w:pPr>
              <w:spacing w:after="0" w:line="240" w:lineRule="auto"/>
              <w:jc w:val="both"/>
              <w:rPr>
                <w:rFonts w:ascii="Times New Roman" w:hAnsi="Times New Roman"/>
                <w:color w:val="000000"/>
              </w:rPr>
            </w:pPr>
            <w:r w:rsidRPr="008A4018">
              <w:rPr>
                <w:rFonts w:ascii="Times New Roman" w:hAnsi="Times New Roman"/>
                <w:color w:val="000000"/>
              </w:rPr>
              <w:t>6.196.000</w:t>
            </w:r>
          </w:p>
        </w:tc>
        <w:tc>
          <w:tcPr>
            <w:tcW w:w="779" w:type="dxa"/>
            <w:tcBorders>
              <w:top w:val="single" w:sz="4" w:space="0" w:color="auto"/>
              <w:left w:val="nil"/>
              <w:bottom w:val="single" w:sz="4" w:space="0" w:color="auto"/>
              <w:right w:val="single" w:sz="4" w:space="0" w:color="auto"/>
            </w:tcBorders>
            <w:shd w:val="clear" w:color="000000" w:fill="FFFFFF"/>
            <w:noWrap/>
          </w:tcPr>
          <w:p w14:paraId="195520E4" w14:textId="77777777" w:rsidR="00BF6889" w:rsidRPr="008A4018" w:rsidRDefault="00BF6889" w:rsidP="003B2DEF">
            <w:pPr>
              <w:spacing w:after="0" w:line="240" w:lineRule="auto"/>
              <w:jc w:val="both"/>
              <w:rPr>
                <w:rFonts w:ascii="Times New Roman" w:hAnsi="Times New Roman"/>
                <w:color w:val="000000"/>
              </w:rPr>
            </w:pPr>
            <w:r w:rsidRPr="008A4018">
              <w:rPr>
                <w:rFonts w:ascii="Times New Roman" w:hAnsi="Times New Roman"/>
                <w:color w:val="000000"/>
              </w:rPr>
              <w:t>0</w:t>
            </w:r>
          </w:p>
        </w:tc>
        <w:tc>
          <w:tcPr>
            <w:tcW w:w="1390" w:type="dxa"/>
            <w:tcBorders>
              <w:top w:val="single" w:sz="4" w:space="0" w:color="auto"/>
              <w:left w:val="nil"/>
              <w:bottom w:val="single" w:sz="4" w:space="0" w:color="auto"/>
              <w:right w:val="single" w:sz="4" w:space="0" w:color="auto"/>
            </w:tcBorders>
            <w:shd w:val="clear" w:color="000000" w:fill="FFFFFF"/>
            <w:noWrap/>
          </w:tcPr>
          <w:p w14:paraId="71DB8CB0" w14:textId="77777777" w:rsidR="00BF6889" w:rsidRPr="008A4018" w:rsidRDefault="00BF6889" w:rsidP="003B2DEF">
            <w:pPr>
              <w:spacing w:after="0" w:line="240" w:lineRule="auto"/>
              <w:jc w:val="both"/>
              <w:rPr>
                <w:rFonts w:ascii="Times New Roman" w:hAnsi="Times New Roman"/>
                <w:color w:val="000000"/>
              </w:rPr>
            </w:pPr>
            <w:r w:rsidRPr="008A4018">
              <w:rPr>
                <w:rFonts w:ascii="Times New Roman" w:hAnsi="Times New Roman"/>
                <w:color w:val="000000"/>
              </w:rPr>
              <w:t>425.000</w:t>
            </w:r>
          </w:p>
        </w:tc>
        <w:tc>
          <w:tcPr>
            <w:tcW w:w="1158" w:type="dxa"/>
            <w:tcBorders>
              <w:top w:val="single" w:sz="4" w:space="0" w:color="auto"/>
              <w:left w:val="nil"/>
              <w:bottom w:val="single" w:sz="4" w:space="0" w:color="auto"/>
              <w:right w:val="single" w:sz="4" w:space="0" w:color="auto"/>
            </w:tcBorders>
            <w:shd w:val="clear" w:color="000000" w:fill="FFFFFF"/>
            <w:noWrap/>
          </w:tcPr>
          <w:p w14:paraId="0EB12F2E" w14:textId="77777777" w:rsidR="00BF6889" w:rsidRPr="008A4018" w:rsidRDefault="00BF6889" w:rsidP="003B2DEF">
            <w:pPr>
              <w:spacing w:after="0" w:line="240" w:lineRule="auto"/>
              <w:jc w:val="both"/>
              <w:rPr>
                <w:rFonts w:ascii="Times New Roman" w:hAnsi="Times New Roman"/>
                <w:color w:val="000000"/>
              </w:rPr>
            </w:pPr>
            <w:r w:rsidRPr="008A4018">
              <w:rPr>
                <w:rFonts w:ascii="Times New Roman" w:hAnsi="Times New Roman"/>
                <w:color w:val="000000"/>
              </w:rPr>
              <w:t>2.580.000</w:t>
            </w:r>
          </w:p>
        </w:tc>
        <w:tc>
          <w:tcPr>
            <w:tcW w:w="1231" w:type="dxa"/>
            <w:tcBorders>
              <w:top w:val="single" w:sz="4" w:space="0" w:color="auto"/>
              <w:left w:val="nil"/>
              <w:bottom w:val="single" w:sz="4" w:space="0" w:color="auto"/>
              <w:right w:val="single" w:sz="4" w:space="0" w:color="auto"/>
            </w:tcBorders>
            <w:shd w:val="clear" w:color="000000" w:fill="FFFFFF"/>
            <w:noWrap/>
          </w:tcPr>
          <w:p w14:paraId="3E6BB946" w14:textId="77777777" w:rsidR="00BF6889" w:rsidRPr="008A4018" w:rsidRDefault="00BF6889" w:rsidP="003B2DEF">
            <w:pPr>
              <w:spacing w:after="0" w:line="240" w:lineRule="auto"/>
              <w:jc w:val="both"/>
              <w:rPr>
                <w:rFonts w:ascii="Times New Roman" w:hAnsi="Times New Roman"/>
                <w:color w:val="000000"/>
              </w:rPr>
            </w:pPr>
            <w:r w:rsidRPr="008A4018">
              <w:rPr>
                <w:rFonts w:ascii="Times New Roman" w:hAnsi="Times New Roman"/>
                <w:color w:val="000000"/>
              </w:rPr>
              <w:t>2.860.800</w:t>
            </w:r>
          </w:p>
        </w:tc>
        <w:tc>
          <w:tcPr>
            <w:tcW w:w="1557" w:type="dxa"/>
            <w:tcBorders>
              <w:top w:val="single" w:sz="4" w:space="0" w:color="auto"/>
              <w:left w:val="nil"/>
              <w:bottom w:val="single" w:sz="4" w:space="0" w:color="auto"/>
              <w:right w:val="single" w:sz="4" w:space="0" w:color="auto"/>
            </w:tcBorders>
            <w:shd w:val="clear" w:color="000000" w:fill="FFFFFF"/>
            <w:noWrap/>
          </w:tcPr>
          <w:p w14:paraId="45AF89CC" w14:textId="77777777" w:rsidR="00BF6889" w:rsidRPr="008A4018" w:rsidRDefault="00BF6889" w:rsidP="003B2DEF">
            <w:pPr>
              <w:spacing w:after="0" w:line="240" w:lineRule="auto"/>
              <w:jc w:val="both"/>
              <w:rPr>
                <w:rFonts w:ascii="Times New Roman" w:hAnsi="Times New Roman"/>
                <w:color w:val="000000"/>
              </w:rPr>
            </w:pPr>
            <w:r w:rsidRPr="008A4018">
              <w:rPr>
                <w:rFonts w:ascii="Times New Roman" w:hAnsi="Times New Roman"/>
                <w:color w:val="000000"/>
              </w:rPr>
              <w:t>88.587.800</w:t>
            </w:r>
          </w:p>
        </w:tc>
      </w:tr>
    </w:tbl>
    <w:p w14:paraId="709FF9A8"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44398A42"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6E79D2ED"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529DBCD7"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08626FEE"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436CBF8C"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3DFD3FA4"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377F51FE"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2A7947D4"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09C55F98"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73F0F9F2"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7EB1ADCC"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0165791A"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pPr>
    </w:p>
    <w:p w14:paraId="2CE39604" w14:textId="77777777" w:rsidR="00BF6889" w:rsidRPr="008A4018" w:rsidRDefault="00BF6889" w:rsidP="00BF6889">
      <w:pPr>
        <w:autoSpaceDE w:val="0"/>
        <w:autoSpaceDN w:val="0"/>
        <w:adjustRightInd w:val="0"/>
        <w:spacing w:after="0" w:line="240" w:lineRule="auto"/>
        <w:rPr>
          <w:rFonts w:ascii="Times New Roman" w:hAnsi="Times New Roman"/>
          <w:b/>
          <w:bCs/>
          <w:color w:val="000000"/>
          <w:sz w:val="36"/>
          <w:szCs w:val="36"/>
        </w:rPr>
        <w:sectPr w:rsidR="00BF6889" w:rsidRPr="008A4018" w:rsidSect="00F83520">
          <w:pgSz w:w="16840" w:h="11907" w:orient="landscape" w:code="9"/>
          <w:pgMar w:top="1701" w:right="1701" w:bottom="2268" w:left="2268" w:header="720" w:footer="720" w:gutter="0"/>
          <w:cols w:space="720"/>
          <w:noEndnote/>
        </w:sectPr>
      </w:pPr>
    </w:p>
    <w:p w14:paraId="31FEDA71" w14:textId="77777777" w:rsidR="00BF6889" w:rsidRPr="008A4018" w:rsidRDefault="00BF6889" w:rsidP="00BF6889">
      <w:pPr>
        <w:pStyle w:val="Caption"/>
        <w:rPr>
          <w:rFonts w:ascii="Times New Roman" w:hAnsi="Times New Roman"/>
          <w:color w:val="000000"/>
          <w:sz w:val="24"/>
          <w:szCs w:val="24"/>
        </w:rPr>
      </w:pPr>
      <w:bookmarkStart w:id="61" w:name="_Toc126075035"/>
      <w:r w:rsidRPr="008A4018">
        <w:rPr>
          <w:rFonts w:ascii="Times New Roman" w:hAnsi="Times New Roman"/>
          <w:color w:val="000000"/>
          <w:sz w:val="24"/>
          <w:szCs w:val="24"/>
        </w:rPr>
        <w:lastRenderedPageBreak/>
        <w:t xml:space="preserve">Lampiran  </w:t>
      </w:r>
      <w:r>
        <w:rPr>
          <w:rFonts w:ascii="Times New Roman" w:hAnsi="Times New Roman"/>
          <w:color w:val="000000"/>
          <w:sz w:val="24"/>
          <w:szCs w:val="24"/>
          <w:lang w:val="en-US"/>
        </w:rPr>
        <w:t>9</w:t>
      </w:r>
      <w:r w:rsidRPr="008A4018">
        <w:rPr>
          <w:rFonts w:ascii="Times New Roman" w:hAnsi="Times New Roman"/>
          <w:color w:val="000000"/>
          <w:sz w:val="24"/>
          <w:szCs w:val="24"/>
        </w:rPr>
        <w:t>. Tabel Frekuensi Karakteristik</w:t>
      </w:r>
      <w:bookmarkEnd w:id="61"/>
    </w:p>
    <w:p w14:paraId="190EEEDE" w14:textId="77777777" w:rsidR="00BF6889" w:rsidRPr="008A4018" w:rsidRDefault="00BF6889" w:rsidP="00BF6889">
      <w:pPr>
        <w:pBdr>
          <w:bottom w:val="single" w:sz="4" w:space="1" w:color="auto"/>
        </w:pBdr>
        <w:autoSpaceDE w:val="0"/>
        <w:autoSpaceDN w:val="0"/>
        <w:adjustRightInd w:val="0"/>
        <w:spacing w:after="0" w:line="240" w:lineRule="auto"/>
        <w:rPr>
          <w:rFonts w:ascii="Arial" w:hAnsi="Arial" w:cs="Arial"/>
          <w:b/>
          <w:bCs/>
          <w:color w:val="000000"/>
          <w:sz w:val="36"/>
          <w:szCs w:val="36"/>
          <w:lang w:val="id-ID"/>
        </w:rPr>
      </w:pPr>
      <w:r w:rsidRPr="008A4018">
        <w:rPr>
          <w:rFonts w:ascii="Arial" w:hAnsi="Arial" w:cs="Arial"/>
          <w:b/>
          <w:bCs/>
          <w:color w:val="000000"/>
          <w:sz w:val="36"/>
          <w:szCs w:val="36"/>
          <w:lang w:val="id-ID"/>
        </w:rPr>
        <w:t xml:space="preserve">TABEL FREKUENSI KARAKTERISTIK </w:t>
      </w:r>
    </w:p>
    <w:p w14:paraId="6CEE7341"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12C87A71"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08"/>
        <w:gridCol w:w="1224"/>
        <w:gridCol w:w="1124"/>
        <w:gridCol w:w="982"/>
        <w:gridCol w:w="1346"/>
        <w:gridCol w:w="1420"/>
      </w:tblGrid>
      <w:tr w:rsidR="00BF6889" w:rsidRPr="008A4018" w14:paraId="232E27EC" w14:textId="77777777" w:rsidTr="003B2DEF">
        <w:trPr>
          <w:cantSplit/>
          <w:trHeight w:val="167"/>
          <w:tblHeader/>
        </w:trPr>
        <w:tc>
          <w:tcPr>
            <w:tcW w:w="6804" w:type="dxa"/>
            <w:gridSpan w:val="6"/>
            <w:tcBorders>
              <w:top w:val="nil"/>
              <w:left w:val="nil"/>
              <w:bottom w:val="nil"/>
              <w:right w:val="nil"/>
            </w:tcBorders>
            <w:shd w:val="clear" w:color="auto" w:fill="FFFFFF"/>
            <w:tcMar>
              <w:top w:w="30" w:type="dxa"/>
              <w:left w:w="30" w:type="dxa"/>
              <w:bottom w:w="30" w:type="dxa"/>
              <w:right w:w="30" w:type="dxa"/>
            </w:tcMar>
            <w:vAlign w:val="center"/>
          </w:tcPr>
          <w:p w14:paraId="300DF99F"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jenis kelamin</w:t>
            </w:r>
          </w:p>
        </w:tc>
      </w:tr>
      <w:tr w:rsidR="00BF6889" w:rsidRPr="008A4018" w14:paraId="450BCFC8" w14:textId="77777777" w:rsidTr="003B2DEF">
        <w:trPr>
          <w:cantSplit/>
          <w:trHeight w:val="352"/>
          <w:tblHeader/>
        </w:trPr>
        <w:tc>
          <w:tcPr>
            <w:tcW w:w="70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BE566F"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22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D06C806"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12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8347701"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Frequency</w:t>
            </w:r>
          </w:p>
        </w:tc>
        <w:tc>
          <w:tcPr>
            <w:tcW w:w="9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FC63FB3"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Percent</w:t>
            </w:r>
          </w:p>
        </w:tc>
        <w:tc>
          <w:tcPr>
            <w:tcW w:w="134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38683CF"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Valid Percent</w:t>
            </w:r>
          </w:p>
        </w:tc>
        <w:tc>
          <w:tcPr>
            <w:tcW w:w="14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A7B3E24"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Cumulative Percent</w:t>
            </w:r>
          </w:p>
        </w:tc>
      </w:tr>
      <w:tr w:rsidR="00BF6889" w:rsidRPr="008A4018" w14:paraId="4F4E7A45" w14:textId="77777777" w:rsidTr="003B2DEF">
        <w:trPr>
          <w:cantSplit/>
          <w:trHeight w:val="184"/>
          <w:tblHeader/>
        </w:trPr>
        <w:tc>
          <w:tcPr>
            <w:tcW w:w="70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12F0A4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Valid</w:t>
            </w:r>
          </w:p>
        </w:tc>
        <w:tc>
          <w:tcPr>
            <w:tcW w:w="12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4AAA288"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laki-laki</w:t>
            </w:r>
          </w:p>
        </w:tc>
        <w:tc>
          <w:tcPr>
            <w:tcW w:w="112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12A19B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17</w:t>
            </w:r>
          </w:p>
        </w:tc>
        <w:tc>
          <w:tcPr>
            <w:tcW w:w="982" w:type="dxa"/>
            <w:tcBorders>
              <w:top w:val="single" w:sz="16" w:space="0" w:color="000000"/>
              <w:bottom w:val="nil"/>
            </w:tcBorders>
            <w:shd w:val="clear" w:color="auto" w:fill="FFFFFF"/>
            <w:tcMar>
              <w:top w:w="30" w:type="dxa"/>
              <w:left w:w="30" w:type="dxa"/>
              <w:bottom w:w="30" w:type="dxa"/>
              <w:right w:w="30" w:type="dxa"/>
            </w:tcMar>
            <w:vAlign w:val="center"/>
          </w:tcPr>
          <w:p w14:paraId="172A5BC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50.0</w:t>
            </w:r>
          </w:p>
        </w:tc>
        <w:tc>
          <w:tcPr>
            <w:tcW w:w="1346" w:type="dxa"/>
            <w:tcBorders>
              <w:top w:val="single" w:sz="16" w:space="0" w:color="000000"/>
              <w:bottom w:val="nil"/>
            </w:tcBorders>
            <w:shd w:val="clear" w:color="auto" w:fill="FFFFFF"/>
            <w:tcMar>
              <w:top w:w="30" w:type="dxa"/>
              <w:left w:w="30" w:type="dxa"/>
              <w:bottom w:w="30" w:type="dxa"/>
              <w:right w:w="30" w:type="dxa"/>
            </w:tcMar>
            <w:vAlign w:val="center"/>
          </w:tcPr>
          <w:p w14:paraId="4F108FC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50.0</w:t>
            </w:r>
          </w:p>
        </w:tc>
        <w:tc>
          <w:tcPr>
            <w:tcW w:w="14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968A9F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50.0</w:t>
            </w:r>
          </w:p>
        </w:tc>
      </w:tr>
      <w:tr w:rsidR="00BF6889" w:rsidRPr="008A4018" w14:paraId="1C91713C" w14:textId="77777777" w:rsidTr="003B2DEF">
        <w:trPr>
          <w:cantSplit/>
          <w:trHeight w:val="268"/>
          <w:tblHeader/>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0B592B8"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1224" w:type="dxa"/>
            <w:tcBorders>
              <w:top w:val="nil"/>
              <w:left w:val="nil"/>
              <w:bottom w:val="nil"/>
              <w:right w:val="single" w:sz="16" w:space="0" w:color="000000"/>
            </w:tcBorders>
            <w:shd w:val="clear" w:color="auto" w:fill="FFFFFF"/>
            <w:tcMar>
              <w:top w:w="30" w:type="dxa"/>
              <w:left w:w="30" w:type="dxa"/>
              <w:bottom w:w="30" w:type="dxa"/>
              <w:right w:w="30" w:type="dxa"/>
            </w:tcMar>
          </w:tcPr>
          <w:p w14:paraId="20CA54A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Perempuan</w:t>
            </w:r>
          </w:p>
        </w:tc>
        <w:tc>
          <w:tcPr>
            <w:tcW w:w="1124" w:type="dxa"/>
            <w:tcBorders>
              <w:top w:val="nil"/>
              <w:left w:val="single" w:sz="16" w:space="0" w:color="000000"/>
              <w:bottom w:val="nil"/>
            </w:tcBorders>
            <w:shd w:val="clear" w:color="auto" w:fill="FFFFFF"/>
            <w:tcMar>
              <w:top w:w="30" w:type="dxa"/>
              <w:left w:w="30" w:type="dxa"/>
              <w:bottom w:w="30" w:type="dxa"/>
              <w:right w:w="30" w:type="dxa"/>
            </w:tcMar>
            <w:vAlign w:val="center"/>
          </w:tcPr>
          <w:p w14:paraId="0D1EE3F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17</w:t>
            </w:r>
          </w:p>
        </w:tc>
        <w:tc>
          <w:tcPr>
            <w:tcW w:w="982" w:type="dxa"/>
            <w:tcBorders>
              <w:top w:val="nil"/>
              <w:bottom w:val="nil"/>
            </w:tcBorders>
            <w:shd w:val="clear" w:color="auto" w:fill="FFFFFF"/>
            <w:tcMar>
              <w:top w:w="30" w:type="dxa"/>
              <w:left w:w="30" w:type="dxa"/>
              <w:bottom w:w="30" w:type="dxa"/>
              <w:right w:w="30" w:type="dxa"/>
            </w:tcMar>
            <w:vAlign w:val="center"/>
          </w:tcPr>
          <w:p w14:paraId="751C24E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50.0</w:t>
            </w:r>
          </w:p>
        </w:tc>
        <w:tc>
          <w:tcPr>
            <w:tcW w:w="1346" w:type="dxa"/>
            <w:tcBorders>
              <w:top w:val="nil"/>
              <w:bottom w:val="nil"/>
            </w:tcBorders>
            <w:shd w:val="clear" w:color="auto" w:fill="FFFFFF"/>
            <w:tcMar>
              <w:top w:w="30" w:type="dxa"/>
              <w:left w:w="30" w:type="dxa"/>
              <w:bottom w:w="30" w:type="dxa"/>
              <w:right w:w="30" w:type="dxa"/>
            </w:tcMar>
            <w:vAlign w:val="center"/>
          </w:tcPr>
          <w:p w14:paraId="53C108F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50.0</w:t>
            </w:r>
          </w:p>
        </w:tc>
        <w:tc>
          <w:tcPr>
            <w:tcW w:w="1420" w:type="dxa"/>
            <w:tcBorders>
              <w:top w:val="nil"/>
              <w:bottom w:val="nil"/>
              <w:right w:val="single" w:sz="16" w:space="0" w:color="000000"/>
            </w:tcBorders>
            <w:shd w:val="clear" w:color="auto" w:fill="FFFFFF"/>
            <w:tcMar>
              <w:top w:w="30" w:type="dxa"/>
              <w:left w:w="30" w:type="dxa"/>
              <w:bottom w:w="30" w:type="dxa"/>
              <w:right w:w="30" w:type="dxa"/>
            </w:tcMar>
            <w:vAlign w:val="center"/>
          </w:tcPr>
          <w:p w14:paraId="2F81AB3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r>
      <w:tr w:rsidR="00BF6889" w:rsidRPr="008A4018" w14:paraId="2B641C48" w14:textId="77777777" w:rsidTr="003B2DEF">
        <w:trPr>
          <w:cantSplit/>
          <w:trHeight w:val="251"/>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B1DCFF"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12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C77E014"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Total</w:t>
            </w:r>
          </w:p>
        </w:tc>
        <w:tc>
          <w:tcPr>
            <w:tcW w:w="112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DDC370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34</w:t>
            </w:r>
          </w:p>
        </w:tc>
        <w:tc>
          <w:tcPr>
            <w:tcW w:w="982" w:type="dxa"/>
            <w:tcBorders>
              <w:top w:val="nil"/>
              <w:bottom w:val="single" w:sz="16" w:space="0" w:color="000000"/>
            </w:tcBorders>
            <w:shd w:val="clear" w:color="auto" w:fill="FFFFFF"/>
            <w:tcMar>
              <w:top w:w="30" w:type="dxa"/>
              <w:left w:w="30" w:type="dxa"/>
              <w:bottom w:w="30" w:type="dxa"/>
              <w:right w:w="30" w:type="dxa"/>
            </w:tcMar>
            <w:vAlign w:val="center"/>
          </w:tcPr>
          <w:p w14:paraId="7437161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c>
          <w:tcPr>
            <w:tcW w:w="1346" w:type="dxa"/>
            <w:tcBorders>
              <w:top w:val="nil"/>
              <w:bottom w:val="single" w:sz="16" w:space="0" w:color="000000"/>
            </w:tcBorders>
            <w:shd w:val="clear" w:color="auto" w:fill="FFFFFF"/>
            <w:tcMar>
              <w:top w:w="30" w:type="dxa"/>
              <w:left w:w="30" w:type="dxa"/>
              <w:bottom w:w="30" w:type="dxa"/>
              <w:right w:w="30" w:type="dxa"/>
            </w:tcMar>
            <w:vAlign w:val="center"/>
          </w:tcPr>
          <w:p w14:paraId="0057BD2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c>
          <w:tcPr>
            <w:tcW w:w="14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0FFAB86"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r>
    </w:tbl>
    <w:p w14:paraId="3A9DCDE6"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6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9"/>
        <w:gridCol w:w="984"/>
        <w:gridCol w:w="1174"/>
        <w:gridCol w:w="1025"/>
        <w:gridCol w:w="1405"/>
        <w:gridCol w:w="1482"/>
      </w:tblGrid>
      <w:tr w:rsidR="00BF6889" w:rsidRPr="008A4018" w14:paraId="78D98A26" w14:textId="77777777" w:rsidTr="003B2DEF">
        <w:trPr>
          <w:cantSplit/>
          <w:trHeight w:val="180"/>
          <w:tblHeader/>
        </w:trPr>
        <w:tc>
          <w:tcPr>
            <w:tcW w:w="6809" w:type="dxa"/>
            <w:gridSpan w:val="6"/>
            <w:tcBorders>
              <w:top w:val="nil"/>
              <w:left w:val="nil"/>
              <w:bottom w:val="nil"/>
              <w:right w:val="nil"/>
            </w:tcBorders>
            <w:shd w:val="clear" w:color="auto" w:fill="FFFFFF"/>
            <w:tcMar>
              <w:top w:w="30" w:type="dxa"/>
              <w:left w:w="30" w:type="dxa"/>
              <w:bottom w:w="30" w:type="dxa"/>
              <w:right w:w="30" w:type="dxa"/>
            </w:tcMar>
            <w:vAlign w:val="center"/>
          </w:tcPr>
          <w:p w14:paraId="52F0BEEE"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Umur</w:t>
            </w:r>
          </w:p>
        </w:tc>
      </w:tr>
      <w:tr w:rsidR="00BF6889" w:rsidRPr="008A4018" w14:paraId="4AD6EEF3" w14:textId="77777777" w:rsidTr="003B2DEF">
        <w:trPr>
          <w:cantSplit/>
          <w:trHeight w:val="327"/>
          <w:tblHeader/>
        </w:trPr>
        <w:tc>
          <w:tcPr>
            <w:tcW w:w="73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95BDE7"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98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7A3288D"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17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95776B3"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Frequency</w:t>
            </w:r>
          </w:p>
        </w:tc>
        <w:tc>
          <w:tcPr>
            <w:tcW w:w="102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B7183D2"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Percent</w:t>
            </w:r>
          </w:p>
        </w:tc>
        <w:tc>
          <w:tcPr>
            <w:tcW w:w="14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CDB0479"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Valid Percent</w:t>
            </w:r>
          </w:p>
        </w:tc>
        <w:tc>
          <w:tcPr>
            <w:tcW w:w="148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9479974"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Cumulative Percent</w:t>
            </w:r>
          </w:p>
        </w:tc>
      </w:tr>
      <w:tr w:rsidR="00BF6889" w:rsidRPr="008A4018" w14:paraId="3C1FB864" w14:textId="77777777" w:rsidTr="003B2DEF">
        <w:trPr>
          <w:cantSplit/>
          <w:trHeight w:val="196"/>
          <w:tblHeader/>
        </w:trPr>
        <w:tc>
          <w:tcPr>
            <w:tcW w:w="73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299CB33"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Valid</w:t>
            </w:r>
          </w:p>
        </w:tc>
        <w:tc>
          <w:tcPr>
            <w:tcW w:w="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1154515"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36-45 th</w:t>
            </w:r>
          </w:p>
        </w:tc>
        <w:tc>
          <w:tcPr>
            <w:tcW w:w="117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808238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4</w:t>
            </w:r>
          </w:p>
        </w:tc>
        <w:tc>
          <w:tcPr>
            <w:tcW w:w="1025" w:type="dxa"/>
            <w:tcBorders>
              <w:top w:val="single" w:sz="16" w:space="0" w:color="000000"/>
              <w:bottom w:val="nil"/>
            </w:tcBorders>
            <w:shd w:val="clear" w:color="auto" w:fill="FFFFFF"/>
            <w:tcMar>
              <w:top w:w="30" w:type="dxa"/>
              <w:left w:w="30" w:type="dxa"/>
              <w:bottom w:w="30" w:type="dxa"/>
              <w:right w:w="30" w:type="dxa"/>
            </w:tcMar>
            <w:vAlign w:val="center"/>
          </w:tcPr>
          <w:p w14:paraId="2B46BC6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11.8</w:t>
            </w:r>
          </w:p>
        </w:tc>
        <w:tc>
          <w:tcPr>
            <w:tcW w:w="1405" w:type="dxa"/>
            <w:tcBorders>
              <w:top w:val="single" w:sz="16" w:space="0" w:color="000000"/>
              <w:bottom w:val="nil"/>
            </w:tcBorders>
            <w:shd w:val="clear" w:color="auto" w:fill="FFFFFF"/>
            <w:tcMar>
              <w:top w:w="30" w:type="dxa"/>
              <w:left w:w="30" w:type="dxa"/>
              <w:bottom w:w="30" w:type="dxa"/>
              <w:right w:w="30" w:type="dxa"/>
            </w:tcMar>
            <w:vAlign w:val="center"/>
          </w:tcPr>
          <w:p w14:paraId="53B7235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11.8</w:t>
            </w:r>
          </w:p>
        </w:tc>
        <w:tc>
          <w:tcPr>
            <w:tcW w:w="148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3D2E17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11.8</w:t>
            </w:r>
          </w:p>
        </w:tc>
      </w:tr>
      <w:tr w:rsidR="00BF6889" w:rsidRPr="008A4018" w14:paraId="1EB56BB0" w14:textId="77777777" w:rsidTr="003B2DEF">
        <w:trPr>
          <w:cantSplit/>
          <w:trHeight w:val="245"/>
          <w:tblHeader/>
        </w:trPr>
        <w:tc>
          <w:tcPr>
            <w:tcW w:w="73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7F1B656"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984" w:type="dxa"/>
            <w:tcBorders>
              <w:top w:val="nil"/>
              <w:left w:val="nil"/>
              <w:bottom w:val="nil"/>
              <w:right w:val="single" w:sz="16" w:space="0" w:color="000000"/>
            </w:tcBorders>
            <w:shd w:val="clear" w:color="auto" w:fill="FFFFFF"/>
            <w:tcMar>
              <w:top w:w="30" w:type="dxa"/>
              <w:left w:w="30" w:type="dxa"/>
              <w:bottom w:w="30" w:type="dxa"/>
              <w:right w:w="30" w:type="dxa"/>
            </w:tcMar>
          </w:tcPr>
          <w:p w14:paraId="7EECCB3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46-55 th</w:t>
            </w:r>
          </w:p>
        </w:tc>
        <w:tc>
          <w:tcPr>
            <w:tcW w:w="1174" w:type="dxa"/>
            <w:tcBorders>
              <w:top w:val="nil"/>
              <w:left w:val="single" w:sz="16" w:space="0" w:color="000000"/>
              <w:bottom w:val="nil"/>
            </w:tcBorders>
            <w:shd w:val="clear" w:color="auto" w:fill="FFFFFF"/>
            <w:tcMar>
              <w:top w:w="30" w:type="dxa"/>
              <w:left w:w="30" w:type="dxa"/>
              <w:bottom w:w="30" w:type="dxa"/>
              <w:right w:w="30" w:type="dxa"/>
            </w:tcMar>
            <w:vAlign w:val="center"/>
          </w:tcPr>
          <w:p w14:paraId="5D3C21B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9</w:t>
            </w:r>
          </w:p>
        </w:tc>
        <w:tc>
          <w:tcPr>
            <w:tcW w:w="1025" w:type="dxa"/>
            <w:tcBorders>
              <w:top w:val="nil"/>
              <w:bottom w:val="nil"/>
            </w:tcBorders>
            <w:shd w:val="clear" w:color="auto" w:fill="FFFFFF"/>
            <w:tcMar>
              <w:top w:w="30" w:type="dxa"/>
              <w:left w:w="30" w:type="dxa"/>
              <w:bottom w:w="30" w:type="dxa"/>
              <w:right w:w="30" w:type="dxa"/>
            </w:tcMar>
            <w:vAlign w:val="center"/>
          </w:tcPr>
          <w:p w14:paraId="66E660B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26.5</w:t>
            </w:r>
          </w:p>
        </w:tc>
        <w:tc>
          <w:tcPr>
            <w:tcW w:w="1405" w:type="dxa"/>
            <w:tcBorders>
              <w:top w:val="nil"/>
              <w:bottom w:val="nil"/>
            </w:tcBorders>
            <w:shd w:val="clear" w:color="auto" w:fill="FFFFFF"/>
            <w:tcMar>
              <w:top w:w="30" w:type="dxa"/>
              <w:left w:w="30" w:type="dxa"/>
              <w:bottom w:w="30" w:type="dxa"/>
              <w:right w:w="30" w:type="dxa"/>
            </w:tcMar>
            <w:vAlign w:val="center"/>
          </w:tcPr>
          <w:p w14:paraId="2F183FC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26.5</w:t>
            </w:r>
          </w:p>
        </w:tc>
        <w:tc>
          <w:tcPr>
            <w:tcW w:w="1482" w:type="dxa"/>
            <w:tcBorders>
              <w:top w:val="nil"/>
              <w:bottom w:val="nil"/>
              <w:right w:val="single" w:sz="16" w:space="0" w:color="000000"/>
            </w:tcBorders>
            <w:shd w:val="clear" w:color="auto" w:fill="FFFFFF"/>
            <w:tcMar>
              <w:top w:w="30" w:type="dxa"/>
              <w:left w:w="30" w:type="dxa"/>
              <w:bottom w:w="30" w:type="dxa"/>
              <w:right w:w="30" w:type="dxa"/>
            </w:tcMar>
            <w:vAlign w:val="center"/>
          </w:tcPr>
          <w:p w14:paraId="5053176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38.2</w:t>
            </w:r>
          </w:p>
        </w:tc>
      </w:tr>
      <w:tr w:rsidR="00BF6889" w:rsidRPr="008A4018" w14:paraId="404C07E1" w14:textId="77777777" w:rsidTr="003B2DEF">
        <w:trPr>
          <w:cantSplit/>
          <w:trHeight w:val="262"/>
          <w:tblHeader/>
        </w:trPr>
        <w:tc>
          <w:tcPr>
            <w:tcW w:w="73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F10B4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984" w:type="dxa"/>
            <w:tcBorders>
              <w:top w:val="nil"/>
              <w:left w:val="nil"/>
              <w:bottom w:val="nil"/>
              <w:right w:val="single" w:sz="16" w:space="0" w:color="000000"/>
            </w:tcBorders>
            <w:shd w:val="clear" w:color="auto" w:fill="FFFFFF"/>
            <w:tcMar>
              <w:top w:w="30" w:type="dxa"/>
              <w:left w:w="30" w:type="dxa"/>
              <w:bottom w:w="30" w:type="dxa"/>
              <w:right w:w="30" w:type="dxa"/>
            </w:tcMar>
          </w:tcPr>
          <w:p w14:paraId="2A4AF33F"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56-65 th</w:t>
            </w:r>
          </w:p>
        </w:tc>
        <w:tc>
          <w:tcPr>
            <w:tcW w:w="1174" w:type="dxa"/>
            <w:tcBorders>
              <w:top w:val="nil"/>
              <w:left w:val="single" w:sz="16" w:space="0" w:color="000000"/>
              <w:bottom w:val="nil"/>
            </w:tcBorders>
            <w:shd w:val="clear" w:color="auto" w:fill="FFFFFF"/>
            <w:tcMar>
              <w:top w:w="30" w:type="dxa"/>
              <w:left w:w="30" w:type="dxa"/>
              <w:bottom w:w="30" w:type="dxa"/>
              <w:right w:w="30" w:type="dxa"/>
            </w:tcMar>
            <w:vAlign w:val="center"/>
          </w:tcPr>
          <w:p w14:paraId="186277C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16</w:t>
            </w:r>
          </w:p>
        </w:tc>
        <w:tc>
          <w:tcPr>
            <w:tcW w:w="1025" w:type="dxa"/>
            <w:tcBorders>
              <w:top w:val="nil"/>
              <w:bottom w:val="nil"/>
            </w:tcBorders>
            <w:shd w:val="clear" w:color="auto" w:fill="FFFFFF"/>
            <w:tcMar>
              <w:top w:w="30" w:type="dxa"/>
              <w:left w:w="30" w:type="dxa"/>
              <w:bottom w:w="30" w:type="dxa"/>
              <w:right w:w="30" w:type="dxa"/>
            </w:tcMar>
            <w:vAlign w:val="center"/>
          </w:tcPr>
          <w:p w14:paraId="149ACAF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47.1</w:t>
            </w:r>
          </w:p>
        </w:tc>
        <w:tc>
          <w:tcPr>
            <w:tcW w:w="1405" w:type="dxa"/>
            <w:tcBorders>
              <w:top w:val="nil"/>
              <w:bottom w:val="nil"/>
            </w:tcBorders>
            <w:shd w:val="clear" w:color="auto" w:fill="FFFFFF"/>
            <w:tcMar>
              <w:top w:w="30" w:type="dxa"/>
              <w:left w:w="30" w:type="dxa"/>
              <w:bottom w:w="30" w:type="dxa"/>
              <w:right w:w="30" w:type="dxa"/>
            </w:tcMar>
            <w:vAlign w:val="center"/>
          </w:tcPr>
          <w:p w14:paraId="116A2BB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47.1</w:t>
            </w:r>
          </w:p>
        </w:tc>
        <w:tc>
          <w:tcPr>
            <w:tcW w:w="1482" w:type="dxa"/>
            <w:tcBorders>
              <w:top w:val="nil"/>
              <w:bottom w:val="nil"/>
              <w:right w:val="single" w:sz="16" w:space="0" w:color="000000"/>
            </w:tcBorders>
            <w:shd w:val="clear" w:color="auto" w:fill="FFFFFF"/>
            <w:tcMar>
              <w:top w:w="30" w:type="dxa"/>
              <w:left w:w="30" w:type="dxa"/>
              <w:bottom w:w="30" w:type="dxa"/>
              <w:right w:w="30" w:type="dxa"/>
            </w:tcMar>
            <w:vAlign w:val="center"/>
          </w:tcPr>
          <w:p w14:paraId="311CFE1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85.3</w:t>
            </w:r>
          </w:p>
        </w:tc>
      </w:tr>
      <w:tr w:rsidR="00BF6889" w:rsidRPr="008A4018" w14:paraId="0793135A" w14:textId="77777777" w:rsidTr="003B2DEF">
        <w:trPr>
          <w:cantSplit/>
          <w:trHeight w:val="262"/>
          <w:tblHeader/>
        </w:trPr>
        <w:tc>
          <w:tcPr>
            <w:tcW w:w="73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D70892"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984" w:type="dxa"/>
            <w:tcBorders>
              <w:top w:val="nil"/>
              <w:left w:val="nil"/>
              <w:bottom w:val="nil"/>
              <w:right w:val="single" w:sz="16" w:space="0" w:color="000000"/>
            </w:tcBorders>
            <w:shd w:val="clear" w:color="auto" w:fill="FFFFFF"/>
            <w:tcMar>
              <w:top w:w="30" w:type="dxa"/>
              <w:left w:w="30" w:type="dxa"/>
              <w:bottom w:w="30" w:type="dxa"/>
              <w:right w:w="30" w:type="dxa"/>
            </w:tcMar>
          </w:tcPr>
          <w:p w14:paraId="3770ADF8"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&gt; 65 th</w:t>
            </w:r>
          </w:p>
        </w:tc>
        <w:tc>
          <w:tcPr>
            <w:tcW w:w="1174" w:type="dxa"/>
            <w:tcBorders>
              <w:top w:val="nil"/>
              <w:left w:val="single" w:sz="16" w:space="0" w:color="000000"/>
              <w:bottom w:val="nil"/>
            </w:tcBorders>
            <w:shd w:val="clear" w:color="auto" w:fill="FFFFFF"/>
            <w:tcMar>
              <w:top w:w="30" w:type="dxa"/>
              <w:left w:w="30" w:type="dxa"/>
              <w:bottom w:w="30" w:type="dxa"/>
              <w:right w:w="30" w:type="dxa"/>
            </w:tcMar>
            <w:vAlign w:val="center"/>
          </w:tcPr>
          <w:p w14:paraId="78CED04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w:t>
            </w:r>
          </w:p>
        </w:tc>
        <w:tc>
          <w:tcPr>
            <w:tcW w:w="1025" w:type="dxa"/>
            <w:tcBorders>
              <w:top w:val="nil"/>
              <w:bottom w:val="nil"/>
            </w:tcBorders>
            <w:shd w:val="clear" w:color="auto" w:fill="FFFFFF"/>
            <w:tcMar>
              <w:top w:w="30" w:type="dxa"/>
              <w:left w:w="30" w:type="dxa"/>
              <w:bottom w:w="30" w:type="dxa"/>
              <w:right w:w="30" w:type="dxa"/>
            </w:tcMar>
            <w:vAlign w:val="center"/>
          </w:tcPr>
          <w:p w14:paraId="3118C45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14.7</w:t>
            </w:r>
          </w:p>
        </w:tc>
        <w:tc>
          <w:tcPr>
            <w:tcW w:w="1405" w:type="dxa"/>
            <w:tcBorders>
              <w:top w:val="nil"/>
              <w:bottom w:val="nil"/>
            </w:tcBorders>
            <w:shd w:val="clear" w:color="auto" w:fill="FFFFFF"/>
            <w:tcMar>
              <w:top w:w="30" w:type="dxa"/>
              <w:left w:w="30" w:type="dxa"/>
              <w:bottom w:w="30" w:type="dxa"/>
              <w:right w:w="30" w:type="dxa"/>
            </w:tcMar>
            <w:vAlign w:val="center"/>
          </w:tcPr>
          <w:p w14:paraId="1E31901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14.7</w:t>
            </w:r>
          </w:p>
        </w:tc>
        <w:tc>
          <w:tcPr>
            <w:tcW w:w="1482" w:type="dxa"/>
            <w:tcBorders>
              <w:top w:val="nil"/>
              <w:bottom w:val="nil"/>
              <w:right w:val="single" w:sz="16" w:space="0" w:color="000000"/>
            </w:tcBorders>
            <w:shd w:val="clear" w:color="auto" w:fill="FFFFFF"/>
            <w:tcMar>
              <w:top w:w="30" w:type="dxa"/>
              <w:left w:w="30" w:type="dxa"/>
              <w:bottom w:w="30" w:type="dxa"/>
              <w:right w:w="30" w:type="dxa"/>
            </w:tcMar>
            <w:vAlign w:val="center"/>
          </w:tcPr>
          <w:p w14:paraId="6E7131D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r>
      <w:tr w:rsidR="00BF6889" w:rsidRPr="008A4018" w14:paraId="0C8A690F" w14:textId="77777777" w:rsidTr="003B2DEF">
        <w:trPr>
          <w:cantSplit/>
          <w:trHeight w:val="228"/>
        </w:trPr>
        <w:tc>
          <w:tcPr>
            <w:tcW w:w="73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5A275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DA4A8B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Total</w:t>
            </w:r>
          </w:p>
        </w:tc>
        <w:tc>
          <w:tcPr>
            <w:tcW w:w="117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0E992C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34</w:t>
            </w:r>
          </w:p>
        </w:tc>
        <w:tc>
          <w:tcPr>
            <w:tcW w:w="1025" w:type="dxa"/>
            <w:tcBorders>
              <w:top w:val="nil"/>
              <w:bottom w:val="single" w:sz="16" w:space="0" w:color="000000"/>
            </w:tcBorders>
            <w:shd w:val="clear" w:color="auto" w:fill="FFFFFF"/>
            <w:tcMar>
              <w:top w:w="30" w:type="dxa"/>
              <w:left w:w="30" w:type="dxa"/>
              <w:bottom w:w="30" w:type="dxa"/>
              <w:right w:w="30" w:type="dxa"/>
            </w:tcMar>
            <w:vAlign w:val="center"/>
          </w:tcPr>
          <w:p w14:paraId="1BB1BB4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c>
          <w:tcPr>
            <w:tcW w:w="1405" w:type="dxa"/>
            <w:tcBorders>
              <w:top w:val="nil"/>
              <w:bottom w:val="single" w:sz="16" w:space="0" w:color="000000"/>
            </w:tcBorders>
            <w:shd w:val="clear" w:color="auto" w:fill="FFFFFF"/>
            <w:tcMar>
              <w:top w:w="30" w:type="dxa"/>
              <w:left w:w="30" w:type="dxa"/>
              <w:bottom w:w="30" w:type="dxa"/>
              <w:right w:w="30" w:type="dxa"/>
            </w:tcMar>
            <w:vAlign w:val="center"/>
          </w:tcPr>
          <w:p w14:paraId="0C69A55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c>
          <w:tcPr>
            <w:tcW w:w="148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BF83808"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r>
    </w:tbl>
    <w:p w14:paraId="34ED0DA9"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0531E27E"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5CAA3EF"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29FFEF74"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5A91F0A2"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2BC9593C"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671193A"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1BE1BC62"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3E04CE2C"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59664E44"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44D57034"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4B3E4B23"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2FD56C29" w14:textId="77777777" w:rsidR="00BF6889" w:rsidRPr="008A4018" w:rsidRDefault="00BF6889" w:rsidP="00BF6889">
      <w:pPr>
        <w:pStyle w:val="Caption"/>
        <w:rPr>
          <w:rFonts w:ascii="Arial" w:hAnsi="Arial" w:cs="Arial"/>
          <w:color w:val="000000"/>
          <w:sz w:val="24"/>
          <w:szCs w:val="24"/>
        </w:rPr>
      </w:pPr>
      <w:bookmarkStart w:id="62" w:name="_Toc126075036"/>
      <w:r w:rsidRPr="008A4018">
        <w:rPr>
          <w:rFonts w:ascii="Arial" w:hAnsi="Arial" w:cs="Arial"/>
          <w:color w:val="000000"/>
          <w:sz w:val="24"/>
          <w:szCs w:val="24"/>
        </w:rPr>
        <w:lastRenderedPageBreak/>
        <w:t xml:space="preserve">Lampiran  </w:t>
      </w:r>
      <w:r>
        <w:rPr>
          <w:rFonts w:ascii="Arial" w:hAnsi="Arial" w:cs="Arial"/>
          <w:color w:val="000000"/>
          <w:sz w:val="24"/>
          <w:szCs w:val="24"/>
          <w:lang w:val="en-US"/>
        </w:rPr>
        <w:t>10</w:t>
      </w:r>
      <w:r w:rsidRPr="008A4018">
        <w:rPr>
          <w:rFonts w:ascii="Arial" w:hAnsi="Arial" w:cs="Arial"/>
          <w:color w:val="000000"/>
          <w:sz w:val="24"/>
          <w:szCs w:val="24"/>
        </w:rPr>
        <w:t>. Penggunaan Obat Berdasarkan Kelas Perawatan</w:t>
      </w:r>
      <w:bookmarkEnd w:id="62"/>
    </w:p>
    <w:p w14:paraId="29A330B2"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748FE14C"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4EC30922" w14:textId="77777777" w:rsidR="00BF6889" w:rsidRPr="008A4018" w:rsidRDefault="00BF6889" w:rsidP="00BF6889">
      <w:pPr>
        <w:pBdr>
          <w:bottom w:val="single" w:sz="4" w:space="1" w:color="auto"/>
        </w:pBdr>
        <w:autoSpaceDE w:val="0"/>
        <w:autoSpaceDN w:val="0"/>
        <w:adjustRightInd w:val="0"/>
        <w:spacing w:after="0" w:line="240" w:lineRule="auto"/>
        <w:ind w:right="-567"/>
        <w:rPr>
          <w:rFonts w:ascii="Arial" w:hAnsi="Arial" w:cs="Arial"/>
          <w:b/>
          <w:bCs/>
          <w:color w:val="000000"/>
          <w:sz w:val="28"/>
          <w:szCs w:val="28"/>
          <w:lang w:val="id-ID"/>
        </w:rPr>
      </w:pPr>
      <w:r w:rsidRPr="008A4018">
        <w:rPr>
          <w:rFonts w:ascii="Arial" w:hAnsi="Arial" w:cs="Arial"/>
          <w:b/>
          <w:bCs/>
          <w:color w:val="000000"/>
          <w:sz w:val="28"/>
          <w:szCs w:val="28"/>
          <w:lang w:val="id-ID"/>
        </w:rPr>
        <w:t>PENGGUNAAN OBAT BERDASARKAN KELAS PERAWATAN</w:t>
      </w:r>
    </w:p>
    <w:p w14:paraId="2B42462E" w14:textId="77777777" w:rsidR="00BF6889" w:rsidRPr="008A4018" w:rsidRDefault="00BF6889" w:rsidP="00BF6889">
      <w:pPr>
        <w:autoSpaceDE w:val="0"/>
        <w:autoSpaceDN w:val="0"/>
        <w:adjustRightInd w:val="0"/>
        <w:spacing w:after="0" w:line="240" w:lineRule="auto"/>
        <w:rPr>
          <w:rFonts w:ascii="Arial" w:hAnsi="Arial" w:cs="Arial"/>
          <w:b/>
          <w:bCs/>
          <w:color w:val="000000"/>
          <w:sz w:val="36"/>
          <w:szCs w:val="36"/>
          <w:lang w:val="id-ID"/>
        </w:rPr>
      </w:pPr>
    </w:p>
    <w:p w14:paraId="288B0A9C"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82"/>
        <w:gridCol w:w="1219"/>
        <w:gridCol w:w="1240"/>
        <w:gridCol w:w="1083"/>
        <w:gridCol w:w="1484"/>
        <w:gridCol w:w="1563"/>
      </w:tblGrid>
      <w:tr w:rsidR="00BF6889" w:rsidRPr="008A4018" w14:paraId="4698401C" w14:textId="77777777" w:rsidTr="003B2DEF">
        <w:trPr>
          <w:cantSplit/>
          <w:tblHeader/>
        </w:trPr>
        <w:tc>
          <w:tcPr>
            <w:tcW w:w="6790" w:type="dxa"/>
            <w:gridSpan w:val="6"/>
            <w:tcBorders>
              <w:top w:val="nil"/>
              <w:left w:val="nil"/>
              <w:bottom w:val="nil"/>
              <w:right w:val="nil"/>
            </w:tcBorders>
            <w:shd w:val="clear" w:color="auto" w:fill="FFFFFF"/>
            <w:tcMar>
              <w:top w:w="30" w:type="dxa"/>
              <w:left w:w="30" w:type="dxa"/>
              <w:bottom w:w="30" w:type="dxa"/>
              <w:right w:w="30" w:type="dxa"/>
            </w:tcMar>
            <w:vAlign w:val="center"/>
          </w:tcPr>
          <w:p w14:paraId="7922C97A"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Antihipertensi</w:t>
            </w:r>
          </w:p>
        </w:tc>
      </w:tr>
      <w:tr w:rsidR="00BF6889" w:rsidRPr="008A4018" w14:paraId="6167DA08" w14:textId="77777777" w:rsidTr="003B2DEF">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9E05680"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12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E634EA9"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2CD5AED"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B25EC0B"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8DD59CF"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ECB1EC2"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Cumulative Percent</w:t>
            </w:r>
          </w:p>
        </w:tc>
      </w:tr>
      <w:tr w:rsidR="00BF6889" w:rsidRPr="008A4018" w14:paraId="362A0022" w14:textId="77777777" w:rsidTr="003B2DEF">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82451C6"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Valid</w:t>
            </w:r>
          </w:p>
        </w:tc>
        <w:tc>
          <w:tcPr>
            <w:tcW w:w="112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4621635"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Amlodipin </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1FAE41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10C40D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38.2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6E20115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38.2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F46B21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38.2</w:t>
            </w:r>
          </w:p>
        </w:tc>
      </w:tr>
      <w:tr w:rsidR="00BF6889" w:rsidRPr="008A4018" w14:paraId="43598609" w14:textId="77777777" w:rsidTr="003B2DEF">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453D68C"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1123" w:type="dxa"/>
            <w:tcBorders>
              <w:top w:val="nil"/>
              <w:left w:val="nil"/>
              <w:bottom w:val="nil"/>
              <w:right w:val="single" w:sz="16" w:space="0" w:color="000000"/>
            </w:tcBorders>
            <w:shd w:val="clear" w:color="auto" w:fill="FFFFFF"/>
            <w:tcMar>
              <w:top w:w="30" w:type="dxa"/>
              <w:left w:w="30" w:type="dxa"/>
              <w:bottom w:w="30" w:type="dxa"/>
              <w:right w:w="30" w:type="dxa"/>
            </w:tcMar>
          </w:tcPr>
          <w:p w14:paraId="1F5A6332"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Diltiazem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99C40B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21</w:t>
            </w:r>
          </w:p>
        </w:tc>
        <w:tc>
          <w:tcPr>
            <w:tcW w:w="998" w:type="dxa"/>
            <w:tcBorders>
              <w:top w:val="nil"/>
              <w:bottom w:val="nil"/>
            </w:tcBorders>
            <w:shd w:val="clear" w:color="auto" w:fill="FFFFFF"/>
            <w:tcMar>
              <w:top w:w="30" w:type="dxa"/>
              <w:left w:w="30" w:type="dxa"/>
              <w:bottom w:w="30" w:type="dxa"/>
              <w:right w:w="30" w:type="dxa"/>
            </w:tcMar>
            <w:vAlign w:val="center"/>
          </w:tcPr>
          <w:p w14:paraId="2A6AA3B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61.8</w:t>
            </w:r>
          </w:p>
        </w:tc>
        <w:tc>
          <w:tcPr>
            <w:tcW w:w="1367" w:type="dxa"/>
            <w:tcBorders>
              <w:top w:val="nil"/>
              <w:bottom w:val="nil"/>
            </w:tcBorders>
            <w:shd w:val="clear" w:color="auto" w:fill="FFFFFF"/>
            <w:tcMar>
              <w:top w:w="30" w:type="dxa"/>
              <w:left w:w="30" w:type="dxa"/>
              <w:bottom w:w="30" w:type="dxa"/>
              <w:right w:w="30" w:type="dxa"/>
            </w:tcMar>
            <w:vAlign w:val="center"/>
          </w:tcPr>
          <w:p w14:paraId="5818508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61.8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7D6B7E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r>
      <w:tr w:rsidR="00BF6889" w:rsidRPr="008A4018" w14:paraId="26AE261A" w14:textId="77777777" w:rsidTr="003B2DEF">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C77E9CC"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112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F5131D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8F1F32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50AD8B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2C29D13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B4CA6F7"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r>
    </w:tbl>
    <w:p w14:paraId="01F87B28"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34995A7D"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r w:rsidRPr="008A4018">
        <w:rPr>
          <w:rFonts w:ascii="Arial" w:hAnsi="Arial" w:cs="Arial"/>
          <w:b/>
          <w:bCs/>
          <w:color w:val="000000"/>
          <w:sz w:val="26"/>
          <w:szCs w:val="26"/>
          <w:lang w:val="id-ID"/>
        </w:rPr>
        <w:t>Crosstabs</w:t>
      </w:r>
    </w:p>
    <w:tbl>
      <w:tblPr>
        <w:tblW w:w="737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28"/>
        <w:gridCol w:w="893"/>
        <w:gridCol w:w="2198"/>
        <w:gridCol w:w="1100"/>
        <w:gridCol w:w="975"/>
        <w:gridCol w:w="977"/>
      </w:tblGrid>
      <w:tr w:rsidR="00BF6889" w:rsidRPr="008A4018" w14:paraId="4F704BF5" w14:textId="77777777" w:rsidTr="003B2DEF">
        <w:trPr>
          <w:cantSplit/>
          <w:tblHeader/>
        </w:trPr>
        <w:tc>
          <w:tcPr>
            <w:tcW w:w="7371" w:type="dxa"/>
            <w:gridSpan w:val="6"/>
            <w:tcBorders>
              <w:top w:val="nil"/>
              <w:left w:val="nil"/>
              <w:bottom w:val="nil"/>
              <w:right w:val="nil"/>
            </w:tcBorders>
            <w:shd w:val="clear" w:color="auto" w:fill="FFFFFF"/>
            <w:tcMar>
              <w:top w:w="30" w:type="dxa"/>
              <w:left w:w="30" w:type="dxa"/>
              <w:bottom w:w="30" w:type="dxa"/>
              <w:right w:w="30" w:type="dxa"/>
            </w:tcMar>
            <w:vAlign w:val="center"/>
          </w:tcPr>
          <w:p w14:paraId="7A3146A6"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lastRenderedPageBreak/>
              <w:t>kelas ranap * antihipertensi Crosstabulation</w:t>
            </w:r>
          </w:p>
        </w:tc>
      </w:tr>
      <w:tr w:rsidR="00BF6889" w:rsidRPr="008A4018" w14:paraId="7EC8D055" w14:textId="77777777" w:rsidTr="003B2DEF">
        <w:trPr>
          <w:cantSplit/>
          <w:tblHeader/>
        </w:trPr>
        <w:tc>
          <w:tcPr>
            <w:tcW w:w="122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21EE75F"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893" w:type="dxa"/>
            <w:tcBorders>
              <w:top w:val="single" w:sz="16" w:space="0" w:color="000000"/>
              <w:left w:val="nil"/>
              <w:bottom w:val="nil"/>
              <w:right w:val="nil"/>
            </w:tcBorders>
            <w:shd w:val="clear" w:color="auto" w:fill="FFFFFF"/>
            <w:tcMar>
              <w:top w:w="30" w:type="dxa"/>
              <w:left w:w="30" w:type="dxa"/>
              <w:bottom w:w="30" w:type="dxa"/>
              <w:right w:w="30" w:type="dxa"/>
            </w:tcMar>
          </w:tcPr>
          <w:p w14:paraId="169EFA89"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1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BFE1722"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07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0DCA6A7E"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antihipertensi</w:t>
            </w:r>
          </w:p>
        </w:tc>
        <w:tc>
          <w:tcPr>
            <w:tcW w:w="97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964100F"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Total</w:t>
            </w:r>
          </w:p>
        </w:tc>
      </w:tr>
      <w:tr w:rsidR="00BF6889" w:rsidRPr="008A4018" w14:paraId="6B0C515B" w14:textId="77777777" w:rsidTr="003B2DEF">
        <w:trPr>
          <w:cantSplit/>
          <w:tblHeader/>
        </w:trPr>
        <w:tc>
          <w:tcPr>
            <w:tcW w:w="122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78ED589E"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893" w:type="dxa"/>
            <w:tcBorders>
              <w:top w:val="nil"/>
              <w:left w:val="nil"/>
              <w:bottom w:val="single" w:sz="16" w:space="0" w:color="000000"/>
              <w:right w:val="nil"/>
            </w:tcBorders>
            <w:shd w:val="clear" w:color="auto" w:fill="FFFFFF"/>
            <w:tcMar>
              <w:top w:w="30" w:type="dxa"/>
              <w:left w:w="30" w:type="dxa"/>
              <w:bottom w:w="30" w:type="dxa"/>
              <w:right w:w="30" w:type="dxa"/>
            </w:tcMar>
          </w:tcPr>
          <w:p w14:paraId="446D9C76"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1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C182678"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1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0588AE00"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 xml:space="preserve">Amlodipin </w:t>
            </w:r>
          </w:p>
        </w:tc>
        <w:tc>
          <w:tcPr>
            <w:tcW w:w="975" w:type="dxa"/>
            <w:tcBorders>
              <w:bottom w:val="single" w:sz="16" w:space="0" w:color="000000"/>
            </w:tcBorders>
            <w:shd w:val="clear" w:color="auto" w:fill="FFFFFF"/>
            <w:tcMar>
              <w:top w:w="30" w:type="dxa"/>
              <w:left w:w="30" w:type="dxa"/>
              <w:bottom w:w="30" w:type="dxa"/>
              <w:right w:w="30" w:type="dxa"/>
            </w:tcMar>
            <w:vAlign w:val="bottom"/>
          </w:tcPr>
          <w:p w14:paraId="6787F8C2"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Diltiazem</w:t>
            </w:r>
          </w:p>
        </w:tc>
        <w:tc>
          <w:tcPr>
            <w:tcW w:w="97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65F249C"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r>
      <w:tr w:rsidR="00BF6889" w:rsidRPr="008A4018" w14:paraId="559956A2" w14:textId="77777777" w:rsidTr="003B2DEF">
        <w:trPr>
          <w:cantSplit/>
          <w:tblHeader/>
        </w:trPr>
        <w:tc>
          <w:tcPr>
            <w:tcW w:w="122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529A0459"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kelas ranap</w:t>
            </w:r>
          </w:p>
        </w:tc>
        <w:tc>
          <w:tcPr>
            <w:tcW w:w="893" w:type="dxa"/>
            <w:vMerge w:val="restart"/>
            <w:tcBorders>
              <w:top w:val="single" w:sz="16" w:space="0" w:color="000000"/>
              <w:left w:val="nil"/>
              <w:right w:val="nil"/>
            </w:tcBorders>
            <w:shd w:val="clear" w:color="auto" w:fill="FFFFFF"/>
            <w:tcMar>
              <w:top w:w="30" w:type="dxa"/>
              <w:left w:w="30" w:type="dxa"/>
              <w:bottom w:w="30" w:type="dxa"/>
              <w:right w:w="30" w:type="dxa"/>
            </w:tcMar>
          </w:tcPr>
          <w:p w14:paraId="79A5A092"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kelas III</w:t>
            </w:r>
          </w:p>
        </w:tc>
        <w:tc>
          <w:tcPr>
            <w:tcW w:w="21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20E03DD"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Count</w:t>
            </w:r>
          </w:p>
        </w:tc>
        <w:tc>
          <w:tcPr>
            <w:tcW w:w="11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EB714D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w:t>
            </w:r>
          </w:p>
        </w:tc>
        <w:tc>
          <w:tcPr>
            <w:tcW w:w="975" w:type="dxa"/>
            <w:tcBorders>
              <w:top w:val="single" w:sz="16" w:space="0" w:color="000000"/>
              <w:bottom w:val="nil"/>
            </w:tcBorders>
            <w:shd w:val="clear" w:color="auto" w:fill="FFFFFF"/>
            <w:tcMar>
              <w:top w:w="30" w:type="dxa"/>
              <w:left w:w="30" w:type="dxa"/>
              <w:bottom w:w="30" w:type="dxa"/>
              <w:right w:w="30" w:type="dxa"/>
            </w:tcMar>
            <w:vAlign w:val="center"/>
          </w:tcPr>
          <w:p w14:paraId="60A6867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w:t>
            </w:r>
          </w:p>
        </w:tc>
        <w:tc>
          <w:tcPr>
            <w:tcW w:w="97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F817CB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11</w:t>
            </w:r>
          </w:p>
        </w:tc>
      </w:tr>
      <w:tr w:rsidR="00BF6889" w:rsidRPr="008A4018" w14:paraId="5120CDF2"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69D77DD"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893" w:type="dxa"/>
            <w:vMerge/>
            <w:tcBorders>
              <w:top w:val="single" w:sz="16" w:space="0" w:color="000000"/>
              <w:left w:val="nil"/>
              <w:right w:val="nil"/>
            </w:tcBorders>
            <w:shd w:val="clear" w:color="auto" w:fill="FFFFFF"/>
            <w:tcMar>
              <w:top w:w="30" w:type="dxa"/>
              <w:left w:w="30" w:type="dxa"/>
              <w:bottom w:w="30" w:type="dxa"/>
              <w:right w:w="30" w:type="dxa"/>
            </w:tcMar>
          </w:tcPr>
          <w:p w14:paraId="120C5286"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2198" w:type="dxa"/>
            <w:tcBorders>
              <w:top w:val="nil"/>
              <w:left w:val="nil"/>
              <w:bottom w:val="nil"/>
              <w:right w:val="single" w:sz="16" w:space="0" w:color="000000"/>
            </w:tcBorders>
            <w:shd w:val="clear" w:color="auto" w:fill="FFFFFF"/>
            <w:tcMar>
              <w:top w:w="30" w:type="dxa"/>
              <w:left w:w="30" w:type="dxa"/>
              <w:bottom w:w="30" w:type="dxa"/>
              <w:right w:w="30" w:type="dxa"/>
            </w:tcMar>
          </w:tcPr>
          <w:p w14:paraId="7DC68E4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within kelas ranap</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14:paraId="454C60E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45.5%</w:t>
            </w:r>
          </w:p>
        </w:tc>
        <w:tc>
          <w:tcPr>
            <w:tcW w:w="975" w:type="dxa"/>
            <w:tcBorders>
              <w:top w:val="nil"/>
              <w:bottom w:val="nil"/>
            </w:tcBorders>
            <w:shd w:val="clear" w:color="auto" w:fill="FFFFFF"/>
            <w:tcMar>
              <w:top w:w="30" w:type="dxa"/>
              <w:left w:w="30" w:type="dxa"/>
              <w:bottom w:w="30" w:type="dxa"/>
              <w:right w:w="30" w:type="dxa"/>
            </w:tcMar>
            <w:vAlign w:val="center"/>
          </w:tcPr>
          <w:p w14:paraId="1E2F541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54.5%</w:t>
            </w:r>
          </w:p>
        </w:tc>
        <w:tc>
          <w:tcPr>
            <w:tcW w:w="977" w:type="dxa"/>
            <w:tcBorders>
              <w:top w:val="nil"/>
              <w:bottom w:val="nil"/>
              <w:right w:val="single" w:sz="16" w:space="0" w:color="000000"/>
            </w:tcBorders>
            <w:shd w:val="clear" w:color="auto" w:fill="FFFFFF"/>
            <w:tcMar>
              <w:top w:w="30" w:type="dxa"/>
              <w:left w:w="30" w:type="dxa"/>
              <w:bottom w:w="30" w:type="dxa"/>
              <w:right w:w="30" w:type="dxa"/>
            </w:tcMar>
            <w:vAlign w:val="center"/>
          </w:tcPr>
          <w:p w14:paraId="18BACB9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r>
      <w:tr w:rsidR="00BF6889" w:rsidRPr="008A4018" w14:paraId="020B56F5"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289AD4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893" w:type="dxa"/>
            <w:vMerge/>
            <w:tcBorders>
              <w:top w:val="single" w:sz="16" w:space="0" w:color="000000"/>
              <w:left w:val="nil"/>
              <w:right w:val="nil"/>
            </w:tcBorders>
            <w:shd w:val="clear" w:color="auto" w:fill="FFFFFF"/>
            <w:tcMar>
              <w:top w:w="30" w:type="dxa"/>
              <w:left w:w="30" w:type="dxa"/>
              <w:bottom w:w="30" w:type="dxa"/>
              <w:right w:w="30" w:type="dxa"/>
            </w:tcMar>
          </w:tcPr>
          <w:p w14:paraId="26CA74DC"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2198" w:type="dxa"/>
            <w:tcBorders>
              <w:top w:val="nil"/>
              <w:left w:val="nil"/>
              <w:bottom w:val="nil"/>
              <w:right w:val="single" w:sz="16" w:space="0" w:color="000000"/>
            </w:tcBorders>
            <w:shd w:val="clear" w:color="auto" w:fill="FFFFFF"/>
            <w:tcMar>
              <w:top w:w="30" w:type="dxa"/>
              <w:left w:w="30" w:type="dxa"/>
              <w:bottom w:w="30" w:type="dxa"/>
              <w:right w:w="30" w:type="dxa"/>
            </w:tcMar>
          </w:tcPr>
          <w:p w14:paraId="3FF1E893"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within antihipertensi</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14:paraId="3E74224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38.5%</w:t>
            </w:r>
          </w:p>
        </w:tc>
        <w:tc>
          <w:tcPr>
            <w:tcW w:w="975" w:type="dxa"/>
            <w:tcBorders>
              <w:top w:val="nil"/>
              <w:bottom w:val="nil"/>
            </w:tcBorders>
            <w:shd w:val="clear" w:color="auto" w:fill="FFFFFF"/>
            <w:tcMar>
              <w:top w:w="30" w:type="dxa"/>
              <w:left w:w="30" w:type="dxa"/>
              <w:bottom w:w="30" w:type="dxa"/>
              <w:right w:w="30" w:type="dxa"/>
            </w:tcMar>
            <w:vAlign w:val="center"/>
          </w:tcPr>
          <w:p w14:paraId="0853AD3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28.6%</w:t>
            </w:r>
          </w:p>
        </w:tc>
        <w:tc>
          <w:tcPr>
            <w:tcW w:w="977" w:type="dxa"/>
            <w:tcBorders>
              <w:top w:val="nil"/>
              <w:bottom w:val="nil"/>
              <w:right w:val="single" w:sz="16" w:space="0" w:color="000000"/>
            </w:tcBorders>
            <w:shd w:val="clear" w:color="auto" w:fill="FFFFFF"/>
            <w:tcMar>
              <w:top w:w="30" w:type="dxa"/>
              <w:left w:w="30" w:type="dxa"/>
              <w:bottom w:w="30" w:type="dxa"/>
              <w:right w:w="30" w:type="dxa"/>
            </w:tcMar>
            <w:vAlign w:val="center"/>
          </w:tcPr>
          <w:p w14:paraId="0D293CB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32.4%</w:t>
            </w:r>
          </w:p>
        </w:tc>
      </w:tr>
      <w:tr w:rsidR="00BF6889" w:rsidRPr="008A4018" w14:paraId="72B4972E"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813AF0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893" w:type="dxa"/>
            <w:vMerge/>
            <w:tcBorders>
              <w:top w:val="single" w:sz="16" w:space="0" w:color="000000"/>
              <w:left w:val="nil"/>
              <w:right w:val="nil"/>
            </w:tcBorders>
            <w:shd w:val="clear" w:color="auto" w:fill="FFFFFF"/>
            <w:tcMar>
              <w:top w:w="30" w:type="dxa"/>
              <w:left w:w="30" w:type="dxa"/>
              <w:bottom w:w="30" w:type="dxa"/>
              <w:right w:w="30" w:type="dxa"/>
            </w:tcMar>
          </w:tcPr>
          <w:p w14:paraId="762D5D1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2198" w:type="dxa"/>
            <w:tcBorders>
              <w:top w:val="nil"/>
              <w:left w:val="nil"/>
              <w:right w:val="single" w:sz="16" w:space="0" w:color="000000"/>
            </w:tcBorders>
            <w:shd w:val="clear" w:color="auto" w:fill="FFFFFF"/>
            <w:tcMar>
              <w:top w:w="30" w:type="dxa"/>
              <w:left w:w="30" w:type="dxa"/>
              <w:bottom w:w="30" w:type="dxa"/>
              <w:right w:w="30" w:type="dxa"/>
            </w:tcMar>
          </w:tcPr>
          <w:p w14:paraId="4559B7E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of Total</w:t>
            </w:r>
          </w:p>
        </w:tc>
        <w:tc>
          <w:tcPr>
            <w:tcW w:w="1100" w:type="dxa"/>
            <w:tcBorders>
              <w:top w:val="nil"/>
              <w:left w:val="single" w:sz="16" w:space="0" w:color="000000"/>
            </w:tcBorders>
            <w:shd w:val="clear" w:color="auto" w:fill="FFFFFF"/>
            <w:tcMar>
              <w:top w:w="30" w:type="dxa"/>
              <w:left w:w="30" w:type="dxa"/>
              <w:bottom w:w="30" w:type="dxa"/>
              <w:right w:w="30" w:type="dxa"/>
            </w:tcMar>
            <w:vAlign w:val="center"/>
          </w:tcPr>
          <w:p w14:paraId="1DF1FC0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14.7%</w:t>
            </w:r>
          </w:p>
        </w:tc>
        <w:tc>
          <w:tcPr>
            <w:tcW w:w="975" w:type="dxa"/>
            <w:tcBorders>
              <w:top w:val="nil"/>
            </w:tcBorders>
            <w:shd w:val="clear" w:color="auto" w:fill="FFFFFF"/>
            <w:tcMar>
              <w:top w:w="30" w:type="dxa"/>
              <w:left w:w="30" w:type="dxa"/>
              <w:bottom w:w="30" w:type="dxa"/>
              <w:right w:w="30" w:type="dxa"/>
            </w:tcMar>
            <w:vAlign w:val="center"/>
          </w:tcPr>
          <w:p w14:paraId="675D845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17.6%</w:t>
            </w:r>
          </w:p>
        </w:tc>
        <w:tc>
          <w:tcPr>
            <w:tcW w:w="977" w:type="dxa"/>
            <w:tcBorders>
              <w:top w:val="nil"/>
              <w:right w:val="single" w:sz="16" w:space="0" w:color="000000"/>
            </w:tcBorders>
            <w:shd w:val="clear" w:color="auto" w:fill="FFFFFF"/>
            <w:tcMar>
              <w:top w:w="30" w:type="dxa"/>
              <w:left w:w="30" w:type="dxa"/>
              <w:bottom w:w="30" w:type="dxa"/>
              <w:right w:w="30" w:type="dxa"/>
            </w:tcMar>
            <w:vAlign w:val="center"/>
          </w:tcPr>
          <w:p w14:paraId="09AAA62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32.4%</w:t>
            </w:r>
          </w:p>
        </w:tc>
      </w:tr>
      <w:tr w:rsidR="00BF6889" w:rsidRPr="008A4018" w14:paraId="0D246F35"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518B354"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893" w:type="dxa"/>
            <w:vMerge w:val="restart"/>
            <w:tcBorders>
              <w:left w:val="nil"/>
              <w:right w:val="nil"/>
            </w:tcBorders>
            <w:shd w:val="clear" w:color="auto" w:fill="FFFFFF"/>
            <w:tcMar>
              <w:top w:w="30" w:type="dxa"/>
              <w:left w:w="30" w:type="dxa"/>
              <w:bottom w:w="30" w:type="dxa"/>
              <w:right w:w="30" w:type="dxa"/>
            </w:tcMar>
          </w:tcPr>
          <w:p w14:paraId="6FA45B7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kelas II</w:t>
            </w:r>
          </w:p>
        </w:tc>
        <w:tc>
          <w:tcPr>
            <w:tcW w:w="2198" w:type="dxa"/>
            <w:tcBorders>
              <w:left w:val="nil"/>
              <w:bottom w:val="nil"/>
              <w:right w:val="single" w:sz="16" w:space="0" w:color="000000"/>
            </w:tcBorders>
            <w:shd w:val="clear" w:color="auto" w:fill="FFFFFF"/>
            <w:tcMar>
              <w:top w:w="30" w:type="dxa"/>
              <w:left w:w="30" w:type="dxa"/>
              <w:bottom w:w="30" w:type="dxa"/>
              <w:right w:w="30" w:type="dxa"/>
            </w:tcMar>
          </w:tcPr>
          <w:p w14:paraId="0F565FD8"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Count</w:t>
            </w:r>
          </w:p>
        </w:tc>
        <w:tc>
          <w:tcPr>
            <w:tcW w:w="1100" w:type="dxa"/>
            <w:tcBorders>
              <w:left w:val="single" w:sz="16" w:space="0" w:color="000000"/>
              <w:bottom w:val="nil"/>
            </w:tcBorders>
            <w:shd w:val="clear" w:color="auto" w:fill="FFFFFF"/>
            <w:tcMar>
              <w:top w:w="30" w:type="dxa"/>
              <w:left w:w="30" w:type="dxa"/>
              <w:bottom w:w="30" w:type="dxa"/>
              <w:right w:w="30" w:type="dxa"/>
            </w:tcMar>
            <w:vAlign w:val="center"/>
          </w:tcPr>
          <w:p w14:paraId="7FA7932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w:t>
            </w:r>
          </w:p>
        </w:tc>
        <w:tc>
          <w:tcPr>
            <w:tcW w:w="975" w:type="dxa"/>
            <w:tcBorders>
              <w:bottom w:val="nil"/>
            </w:tcBorders>
            <w:shd w:val="clear" w:color="auto" w:fill="FFFFFF"/>
            <w:tcMar>
              <w:top w:w="30" w:type="dxa"/>
              <w:left w:w="30" w:type="dxa"/>
              <w:bottom w:w="30" w:type="dxa"/>
              <w:right w:w="30" w:type="dxa"/>
            </w:tcMar>
            <w:vAlign w:val="center"/>
          </w:tcPr>
          <w:p w14:paraId="5AC4DCB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w:t>
            </w:r>
          </w:p>
        </w:tc>
        <w:tc>
          <w:tcPr>
            <w:tcW w:w="977" w:type="dxa"/>
            <w:tcBorders>
              <w:bottom w:val="nil"/>
              <w:right w:val="single" w:sz="16" w:space="0" w:color="000000"/>
            </w:tcBorders>
            <w:shd w:val="clear" w:color="auto" w:fill="FFFFFF"/>
            <w:tcMar>
              <w:top w:w="30" w:type="dxa"/>
              <w:left w:w="30" w:type="dxa"/>
              <w:bottom w:w="30" w:type="dxa"/>
              <w:right w:w="30" w:type="dxa"/>
            </w:tcMar>
            <w:vAlign w:val="center"/>
          </w:tcPr>
          <w:p w14:paraId="4D533BA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8</w:t>
            </w:r>
          </w:p>
        </w:tc>
      </w:tr>
      <w:tr w:rsidR="00BF6889" w:rsidRPr="008A4018" w14:paraId="3C5A8B8B"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9CAE931"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893" w:type="dxa"/>
            <w:vMerge/>
            <w:tcBorders>
              <w:left w:val="nil"/>
              <w:right w:val="nil"/>
            </w:tcBorders>
            <w:shd w:val="clear" w:color="auto" w:fill="FFFFFF"/>
            <w:tcMar>
              <w:top w:w="30" w:type="dxa"/>
              <w:left w:w="30" w:type="dxa"/>
              <w:bottom w:w="30" w:type="dxa"/>
              <w:right w:w="30" w:type="dxa"/>
            </w:tcMar>
          </w:tcPr>
          <w:p w14:paraId="0860EBB3"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198" w:type="dxa"/>
            <w:tcBorders>
              <w:top w:val="nil"/>
              <w:left w:val="nil"/>
              <w:bottom w:val="nil"/>
              <w:right w:val="single" w:sz="16" w:space="0" w:color="000000"/>
            </w:tcBorders>
            <w:shd w:val="clear" w:color="auto" w:fill="FFFFFF"/>
            <w:tcMar>
              <w:top w:w="30" w:type="dxa"/>
              <w:left w:w="30" w:type="dxa"/>
              <w:bottom w:w="30" w:type="dxa"/>
              <w:right w:w="30" w:type="dxa"/>
            </w:tcMar>
          </w:tcPr>
          <w:p w14:paraId="093EDEE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within kelas ranap</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14:paraId="4BFA62E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37.5%</w:t>
            </w:r>
          </w:p>
        </w:tc>
        <w:tc>
          <w:tcPr>
            <w:tcW w:w="975" w:type="dxa"/>
            <w:tcBorders>
              <w:top w:val="nil"/>
              <w:bottom w:val="nil"/>
            </w:tcBorders>
            <w:shd w:val="clear" w:color="auto" w:fill="FFFFFF"/>
            <w:tcMar>
              <w:top w:w="30" w:type="dxa"/>
              <w:left w:w="30" w:type="dxa"/>
              <w:bottom w:w="30" w:type="dxa"/>
              <w:right w:w="30" w:type="dxa"/>
            </w:tcMar>
            <w:vAlign w:val="center"/>
          </w:tcPr>
          <w:p w14:paraId="5FB195C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62.5%</w:t>
            </w:r>
          </w:p>
        </w:tc>
        <w:tc>
          <w:tcPr>
            <w:tcW w:w="977" w:type="dxa"/>
            <w:tcBorders>
              <w:top w:val="nil"/>
              <w:bottom w:val="nil"/>
              <w:right w:val="single" w:sz="16" w:space="0" w:color="000000"/>
            </w:tcBorders>
            <w:shd w:val="clear" w:color="auto" w:fill="FFFFFF"/>
            <w:tcMar>
              <w:top w:w="30" w:type="dxa"/>
              <w:left w:w="30" w:type="dxa"/>
              <w:bottom w:w="30" w:type="dxa"/>
              <w:right w:w="30" w:type="dxa"/>
            </w:tcMar>
            <w:vAlign w:val="center"/>
          </w:tcPr>
          <w:p w14:paraId="3ACBED4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r>
      <w:tr w:rsidR="00BF6889" w:rsidRPr="008A4018" w14:paraId="266B6572"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8A829A9"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893" w:type="dxa"/>
            <w:vMerge/>
            <w:tcBorders>
              <w:left w:val="nil"/>
              <w:right w:val="nil"/>
            </w:tcBorders>
            <w:shd w:val="clear" w:color="auto" w:fill="FFFFFF"/>
            <w:tcMar>
              <w:top w:w="30" w:type="dxa"/>
              <w:left w:w="30" w:type="dxa"/>
              <w:bottom w:w="30" w:type="dxa"/>
              <w:right w:w="30" w:type="dxa"/>
            </w:tcMar>
          </w:tcPr>
          <w:p w14:paraId="66533440"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198" w:type="dxa"/>
            <w:tcBorders>
              <w:top w:val="nil"/>
              <w:left w:val="nil"/>
              <w:bottom w:val="nil"/>
              <w:right w:val="single" w:sz="16" w:space="0" w:color="000000"/>
            </w:tcBorders>
            <w:shd w:val="clear" w:color="auto" w:fill="FFFFFF"/>
            <w:tcMar>
              <w:top w:w="30" w:type="dxa"/>
              <w:left w:w="30" w:type="dxa"/>
              <w:bottom w:w="30" w:type="dxa"/>
              <w:right w:w="30" w:type="dxa"/>
            </w:tcMar>
          </w:tcPr>
          <w:p w14:paraId="21085ED5"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within antihipertensi</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14:paraId="592AD43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23.1%</w:t>
            </w:r>
          </w:p>
        </w:tc>
        <w:tc>
          <w:tcPr>
            <w:tcW w:w="975" w:type="dxa"/>
            <w:tcBorders>
              <w:top w:val="nil"/>
              <w:bottom w:val="nil"/>
            </w:tcBorders>
            <w:shd w:val="clear" w:color="auto" w:fill="FFFFFF"/>
            <w:tcMar>
              <w:top w:w="30" w:type="dxa"/>
              <w:left w:w="30" w:type="dxa"/>
              <w:bottom w:w="30" w:type="dxa"/>
              <w:right w:w="30" w:type="dxa"/>
            </w:tcMar>
            <w:vAlign w:val="center"/>
          </w:tcPr>
          <w:p w14:paraId="5B1C1CB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23.8%</w:t>
            </w:r>
          </w:p>
        </w:tc>
        <w:tc>
          <w:tcPr>
            <w:tcW w:w="977" w:type="dxa"/>
            <w:tcBorders>
              <w:top w:val="nil"/>
              <w:bottom w:val="nil"/>
              <w:right w:val="single" w:sz="16" w:space="0" w:color="000000"/>
            </w:tcBorders>
            <w:shd w:val="clear" w:color="auto" w:fill="FFFFFF"/>
            <w:tcMar>
              <w:top w:w="30" w:type="dxa"/>
              <w:left w:w="30" w:type="dxa"/>
              <w:bottom w:w="30" w:type="dxa"/>
              <w:right w:w="30" w:type="dxa"/>
            </w:tcMar>
            <w:vAlign w:val="center"/>
          </w:tcPr>
          <w:p w14:paraId="6086976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23.5%</w:t>
            </w:r>
          </w:p>
        </w:tc>
      </w:tr>
      <w:tr w:rsidR="00BF6889" w:rsidRPr="008A4018" w14:paraId="3ADEC5C0"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11F9924"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893" w:type="dxa"/>
            <w:vMerge/>
            <w:tcBorders>
              <w:left w:val="nil"/>
              <w:right w:val="nil"/>
            </w:tcBorders>
            <w:shd w:val="clear" w:color="auto" w:fill="FFFFFF"/>
            <w:tcMar>
              <w:top w:w="30" w:type="dxa"/>
              <w:left w:w="30" w:type="dxa"/>
              <w:bottom w:w="30" w:type="dxa"/>
              <w:right w:w="30" w:type="dxa"/>
            </w:tcMar>
          </w:tcPr>
          <w:p w14:paraId="34429B92"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198" w:type="dxa"/>
            <w:tcBorders>
              <w:top w:val="nil"/>
              <w:left w:val="nil"/>
              <w:right w:val="single" w:sz="16" w:space="0" w:color="000000"/>
            </w:tcBorders>
            <w:shd w:val="clear" w:color="auto" w:fill="FFFFFF"/>
            <w:tcMar>
              <w:top w:w="30" w:type="dxa"/>
              <w:left w:w="30" w:type="dxa"/>
              <w:bottom w:w="30" w:type="dxa"/>
              <w:right w:w="30" w:type="dxa"/>
            </w:tcMar>
          </w:tcPr>
          <w:p w14:paraId="7A57114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of Total</w:t>
            </w:r>
          </w:p>
        </w:tc>
        <w:tc>
          <w:tcPr>
            <w:tcW w:w="1100" w:type="dxa"/>
            <w:tcBorders>
              <w:top w:val="nil"/>
              <w:left w:val="single" w:sz="16" w:space="0" w:color="000000"/>
            </w:tcBorders>
            <w:shd w:val="clear" w:color="auto" w:fill="FFFFFF"/>
            <w:tcMar>
              <w:top w:w="30" w:type="dxa"/>
              <w:left w:w="30" w:type="dxa"/>
              <w:bottom w:w="30" w:type="dxa"/>
              <w:right w:w="30" w:type="dxa"/>
            </w:tcMar>
            <w:vAlign w:val="center"/>
          </w:tcPr>
          <w:p w14:paraId="793F6D1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8.8%</w:t>
            </w:r>
          </w:p>
        </w:tc>
        <w:tc>
          <w:tcPr>
            <w:tcW w:w="975" w:type="dxa"/>
            <w:tcBorders>
              <w:top w:val="nil"/>
            </w:tcBorders>
            <w:shd w:val="clear" w:color="auto" w:fill="FFFFFF"/>
            <w:tcMar>
              <w:top w:w="30" w:type="dxa"/>
              <w:left w:w="30" w:type="dxa"/>
              <w:bottom w:w="30" w:type="dxa"/>
              <w:right w:w="30" w:type="dxa"/>
            </w:tcMar>
            <w:vAlign w:val="center"/>
          </w:tcPr>
          <w:p w14:paraId="11499AF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14.7%</w:t>
            </w:r>
          </w:p>
        </w:tc>
        <w:tc>
          <w:tcPr>
            <w:tcW w:w="977" w:type="dxa"/>
            <w:tcBorders>
              <w:top w:val="nil"/>
              <w:right w:val="single" w:sz="16" w:space="0" w:color="000000"/>
            </w:tcBorders>
            <w:shd w:val="clear" w:color="auto" w:fill="FFFFFF"/>
            <w:tcMar>
              <w:top w:w="30" w:type="dxa"/>
              <w:left w:w="30" w:type="dxa"/>
              <w:bottom w:w="30" w:type="dxa"/>
              <w:right w:w="30" w:type="dxa"/>
            </w:tcMar>
            <w:vAlign w:val="center"/>
          </w:tcPr>
          <w:p w14:paraId="4FCB072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23.5%</w:t>
            </w:r>
          </w:p>
        </w:tc>
      </w:tr>
      <w:tr w:rsidR="00BF6889" w:rsidRPr="008A4018" w14:paraId="30BE8D3C"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F553B62"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893" w:type="dxa"/>
            <w:vMerge w:val="restart"/>
            <w:tcBorders>
              <w:left w:val="nil"/>
              <w:right w:val="nil"/>
            </w:tcBorders>
            <w:shd w:val="clear" w:color="auto" w:fill="FFFFFF"/>
            <w:tcMar>
              <w:top w:w="30" w:type="dxa"/>
              <w:left w:w="30" w:type="dxa"/>
              <w:bottom w:w="30" w:type="dxa"/>
              <w:right w:w="30" w:type="dxa"/>
            </w:tcMar>
          </w:tcPr>
          <w:p w14:paraId="53D3CFE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kelas I</w:t>
            </w:r>
          </w:p>
        </w:tc>
        <w:tc>
          <w:tcPr>
            <w:tcW w:w="2198" w:type="dxa"/>
            <w:tcBorders>
              <w:left w:val="nil"/>
              <w:bottom w:val="nil"/>
              <w:right w:val="single" w:sz="16" w:space="0" w:color="000000"/>
            </w:tcBorders>
            <w:shd w:val="clear" w:color="auto" w:fill="FFFFFF"/>
            <w:tcMar>
              <w:top w:w="30" w:type="dxa"/>
              <w:left w:w="30" w:type="dxa"/>
              <w:bottom w:w="30" w:type="dxa"/>
              <w:right w:w="30" w:type="dxa"/>
            </w:tcMar>
          </w:tcPr>
          <w:p w14:paraId="7FDBBEAF"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Count</w:t>
            </w:r>
          </w:p>
        </w:tc>
        <w:tc>
          <w:tcPr>
            <w:tcW w:w="1100" w:type="dxa"/>
            <w:tcBorders>
              <w:left w:val="single" w:sz="16" w:space="0" w:color="000000"/>
              <w:bottom w:val="nil"/>
            </w:tcBorders>
            <w:shd w:val="clear" w:color="auto" w:fill="FFFFFF"/>
            <w:tcMar>
              <w:top w:w="30" w:type="dxa"/>
              <w:left w:w="30" w:type="dxa"/>
              <w:bottom w:w="30" w:type="dxa"/>
              <w:right w:w="30" w:type="dxa"/>
            </w:tcMar>
            <w:vAlign w:val="center"/>
          </w:tcPr>
          <w:p w14:paraId="2C2F43C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w:t>
            </w:r>
          </w:p>
        </w:tc>
        <w:tc>
          <w:tcPr>
            <w:tcW w:w="975" w:type="dxa"/>
            <w:tcBorders>
              <w:bottom w:val="nil"/>
            </w:tcBorders>
            <w:shd w:val="clear" w:color="auto" w:fill="FFFFFF"/>
            <w:tcMar>
              <w:top w:w="30" w:type="dxa"/>
              <w:left w:w="30" w:type="dxa"/>
              <w:bottom w:w="30" w:type="dxa"/>
              <w:right w:w="30" w:type="dxa"/>
            </w:tcMar>
            <w:vAlign w:val="center"/>
          </w:tcPr>
          <w:p w14:paraId="2C46E01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w:t>
            </w:r>
          </w:p>
        </w:tc>
        <w:tc>
          <w:tcPr>
            <w:tcW w:w="977" w:type="dxa"/>
            <w:tcBorders>
              <w:bottom w:val="nil"/>
              <w:right w:val="single" w:sz="16" w:space="0" w:color="000000"/>
            </w:tcBorders>
            <w:shd w:val="clear" w:color="auto" w:fill="FFFFFF"/>
            <w:tcMar>
              <w:top w:w="30" w:type="dxa"/>
              <w:left w:w="30" w:type="dxa"/>
              <w:bottom w:w="30" w:type="dxa"/>
              <w:right w:w="30" w:type="dxa"/>
            </w:tcMar>
            <w:vAlign w:val="center"/>
          </w:tcPr>
          <w:p w14:paraId="3610775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7</w:t>
            </w:r>
          </w:p>
        </w:tc>
      </w:tr>
      <w:tr w:rsidR="00BF6889" w:rsidRPr="008A4018" w14:paraId="1257C5C9"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93D07B9"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893" w:type="dxa"/>
            <w:vMerge/>
            <w:tcBorders>
              <w:left w:val="nil"/>
              <w:right w:val="nil"/>
            </w:tcBorders>
            <w:shd w:val="clear" w:color="auto" w:fill="FFFFFF"/>
            <w:tcMar>
              <w:top w:w="30" w:type="dxa"/>
              <w:left w:w="30" w:type="dxa"/>
              <w:bottom w:w="30" w:type="dxa"/>
              <w:right w:w="30" w:type="dxa"/>
            </w:tcMar>
          </w:tcPr>
          <w:p w14:paraId="555DFE47"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198" w:type="dxa"/>
            <w:tcBorders>
              <w:top w:val="nil"/>
              <w:left w:val="nil"/>
              <w:bottom w:val="nil"/>
              <w:right w:val="single" w:sz="16" w:space="0" w:color="000000"/>
            </w:tcBorders>
            <w:shd w:val="clear" w:color="auto" w:fill="FFFFFF"/>
            <w:tcMar>
              <w:top w:w="30" w:type="dxa"/>
              <w:left w:w="30" w:type="dxa"/>
              <w:bottom w:w="30" w:type="dxa"/>
              <w:right w:w="30" w:type="dxa"/>
            </w:tcMar>
          </w:tcPr>
          <w:p w14:paraId="11F0BAD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within kelas ranap</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14:paraId="5B3D9EA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28.6%</w:t>
            </w:r>
          </w:p>
        </w:tc>
        <w:tc>
          <w:tcPr>
            <w:tcW w:w="975" w:type="dxa"/>
            <w:tcBorders>
              <w:top w:val="nil"/>
              <w:bottom w:val="nil"/>
            </w:tcBorders>
            <w:shd w:val="clear" w:color="auto" w:fill="FFFFFF"/>
            <w:tcMar>
              <w:top w:w="30" w:type="dxa"/>
              <w:left w:w="30" w:type="dxa"/>
              <w:bottom w:w="30" w:type="dxa"/>
              <w:right w:w="30" w:type="dxa"/>
            </w:tcMar>
            <w:vAlign w:val="center"/>
          </w:tcPr>
          <w:p w14:paraId="65FC5BD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71.4%</w:t>
            </w:r>
          </w:p>
        </w:tc>
        <w:tc>
          <w:tcPr>
            <w:tcW w:w="977" w:type="dxa"/>
            <w:tcBorders>
              <w:top w:val="nil"/>
              <w:bottom w:val="nil"/>
              <w:right w:val="single" w:sz="16" w:space="0" w:color="000000"/>
            </w:tcBorders>
            <w:shd w:val="clear" w:color="auto" w:fill="FFFFFF"/>
            <w:tcMar>
              <w:top w:w="30" w:type="dxa"/>
              <w:left w:w="30" w:type="dxa"/>
              <w:bottom w:w="30" w:type="dxa"/>
              <w:right w:w="30" w:type="dxa"/>
            </w:tcMar>
            <w:vAlign w:val="center"/>
          </w:tcPr>
          <w:p w14:paraId="1D5CF60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r>
      <w:tr w:rsidR="00BF6889" w:rsidRPr="008A4018" w14:paraId="0AF295A6"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C4B75ED"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893" w:type="dxa"/>
            <w:vMerge/>
            <w:tcBorders>
              <w:left w:val="nil"/>
              <w:right w:val="nil"/>
            </w:tcBorders>
            <w:shd w:val="clear" w:color="auto" w:fill="FFFFFF"/>
            <w:tcMar>
              <w:top w:w="30" w:type="dxa"/>
              <w:left w:w="30" w:type="dxa"/>
              <w:bottom w:w="30" w:type="dxa"/>
              <w:right w:w="30" w:type="dxa"/>
            </w:tcMar>
          </w:tcPr>
          <w:p w14:paraId="05F7F100"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198" w:type="dxa"/>
            <w:tcBorders>
              <w:top w:val="nil"/>
              <w:left w:val="nil"/>
              <w:bottom w:val="nil"/>
              <w:right w:val="single" w:sz="16" w:space="0" w:color="000000"/>
            </w:tcBorders>
            <w:shd w:val="clear" w:color="auto" w:fill="FFFFFF"/>
            <w:tcMar>
              <w:top w:w="30" w:type="dxa"/>
              <w:left w:w="30" w:type="dxa"/>
              <w:bottom w:w="30" w:type="dxa"/>
              <w:right w:w="30" w:type="dxa"/>
            </w:tcMar>
          </w:tcPr>
          <w:p w14:paraId="13E52FB2"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within antihipertensi</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14:paraId="5A6376F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15.4%</w:t>
            </w:r>
          </w:p>
        </w:tc>
        <w:tc>
          <w:tcPr>
            <w:tcW w:w="975" w:type="dxa"/>
            <w:tcBorders>
              <w:top w:val="nil"/>
              <w:bottom w:val="nil"/>
            </w:tcBorders>
            <w:shd w:val="clear" w:color="auto" w:fill="FFFFFF"/>
            <w:tcMar>
              <w:top w:w="30" w:type="dxa"/>
              <w:left w:w="30" w:type="dxa"/>
              <w:bottom w:w="30" w:type="dxa"/>
              <w:right w:w="30" w:type="dxa"/>
            </w:tcMar>
            <w:vAlign w:val="center"/>
          </w:tcPr>
          <w:p w14:paraId="34D7972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23.8%</w:t>
            </w:r>
          </w:p>
        </w:tc>
        <w:tc>
          <w:tcPr>
            <w:tcW w:w="977" w:type="dxa"/>
            <w:tcBorders>
              <w:top w:val="nil"/>
              <w:bottom w:val="nil"/>
              <w:right w:val="single" w:sz="16" w:space="0" w:color="000000"/>
            </w:tcBorders>
            <w:shd w:val="clear" w:color="auto" w:fill="FFFFFF"/>
            <w:tcMar>
              <w:top w:w="30" w:type="dxa"/>
              <w:left w:w="30" w:type="dxa"/>
              <w:bottom w:w="30" w:type="dxa"/>
              <w:right w:w="30" w:type="dxa"/>
            </w:tcMar>
            <w:vAlign w:val="center"/>
          </w:tcPr>
          <w:p w14:paraId="4DCEA09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20.6%</w:t>
            </w:r>
          </w:p>
        </w:tc>
      </w:tr>
      <w:tr w:rsidR="00BF6889" w:rsidRPr="008A4018" w14:paraId="3E536BFE"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763B2E9"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893" w:type="dxa"/>
            <w:vMerge/>
            <w:tcBorders>
              <w:left w:val="nil"/>
              <w:right w:val="nil"/>
            </w:tcBorders>
            <w:shd w:val="clear" w:color="auto" w:fill="FFFFFF"/>
            <w:tcMar>
              <w:top w:w="30" w:type="dxa"/>
              <w:left w:w="30" w:type="dxa"/>
              <w:bottom w:w="30" w:type="dxa"/>
              <w:right w:w="30" w:type="dxa"/>
            </w:tcMar>
          </w:tcPr>
          <w:p w14:paraId="66D3518F"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198" w:type="dxa"/>
            <w:tcBorders>
              <w:top w:val="nil"/>
              <w:left w:val="nil"/>
              <w:right w:val="single" w:sz="16" w:space="0" w:color="000000"/>
            </w:tcBorders>
            <w:shd w:val="clear" w:color="auto" w:fill="FFFFFF"/>
            <w:tcMar>
              <w:top w:w="30" w:type="dxa"/>
              <w:left w:w="30" w:type="dxa"/>
              <w:bottom w:w="30" w:type="dxa"/>
              <w:right w:w="30" w:type="dxa"/>
            </w:tcMar>
          </w:tcPr>
          <w:p w14:paraId="53ECCEA3"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of Total</w:t>
            </w:r>
          </w:p>
        </w:tc>
        <w:tc>
          <w:tcPr>
            <w:tcW w:w="1100" w:type="dxa"/>
            <w:tcBorders>
              <w:top w:val="nil"/>
              <w:left w:val="single" w:sz="16" w:space="0" w:color="000000"/>
            </w:tcBorders>
            <w:shd w:val="clear" w:color="auto" w:fill="FFFFFF"/>
            <w:tcMar>
              <w:top w:w="30" w:type="dxa"/>
              <w:left w:w="30" w:type="dxa"/>
              <w:bottom w:w="30" w:type="dxa"/>
              <w:right w:w="30" w:type="dxa"/>
            </w:tcMar>
            <w:vAlign w:val="center"/>
          </w:tcPr>
          <w:p w14:paraId="3EC02E7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5.9%</w:t>
            </w:r>
          </w:p>
        </w:tc>
        <w:tc>
          <w:tcPr>
            <w:tcW w:w="975" w:type="dxa"/>
            <w:tcBorders>
              <w:top w:val="nil"/>
            </w:tcBorders>
            <w:shd w:val="clear" w:color="auto" w:fill="FFFFFF"/>
            <w:tcMar>
              <w:top w:w="30" w:type="dxa"/>
              <w:left w:w="30" w:type="dxa"/>
              <w:bottom w:w="30" w:type="dxa"/>
              <w:right w:w="30" w:type="dxa"/>
            </w:tcMar>
            <w:vAlign w:val="center"/>
          </w:tcPr>
          <w:p w14:paraId="6DC255C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14.7%</w:t>
            </w:r>
          </w:p>
        </w:tc>
        <w:tc>
          <w:tcPr>
            <w:tcW w:w="977" w:type="dxa"/>
            <w:tcBorders>
              <w:top w:val="nil"/>
              <w:right w:val="single" w:sz="16" w:space="0" w:color="000000"/>
            </w:tcBorders>
            <w:shd w:val="clear" w:color="auto" w:fill="FFFFFF"/>
            <w:tcMar>
              <w:top w:w="30" w:type="dxa"/>
              <w:left w:w="30" w:type="dxa"/>
              <w:bottom w:w="30" w:type="dxa"/>
              <w:right w:w="30" w:type="dxa"/>
            </w:tcMar>
            <w:vAlign w:val="center"/>
          </w:tcPr>
          <w:p w14:paraId="5360A98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20.6%</w:t>
            </w:r>
          </w:p>
        </w:tc>
      </w:tr>
      <w:tr w:rsidR="00BF6889" w:rsidRPr="008A4018" w14:paraId="08EBD5EE"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162B69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893" w:type="dxa"/>
            <w:vMerge w:val="restart"/>
            <w:tcBorders>
              <w:left w:val="nil"/>
              <w:right w:val="nil"/>
            </w:tcBorders>
            <w:shd w:val="clear" w:color="auto" w:fill="FFFFFF"/>
            <w:tcMar>
              <w:top w:w="30" w:type="dxa"/>
              <w:left w:w="30" w:type="dxa"/>
              <w:bottom w:w="30" w:type="dxa"/>
              <w:right w:w="30" w:type="dxa"/>
            </w:tcMar>
          </w:tcPr>
          <w:p w14:paraId="63042F26"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VIP</w:t>
            </w:r>
          </w:p>
        </w:tc>
        <w:tc>
          <w:tcPr>
            <w:tcW w:w="2198" w:type="dxa"/>
            <w:tcBorders>
              <w:left w:val="nil"/>
              <w:bottom w:val="nil"/>
              <w:right w:val="single" w:sz="16" w:space="0" w:color="000000"/>
            </w:tcBorders>
            <w:shd w:val="clear" w:color="auto" w:fill="FFFFFF"/>
            <w:tcMar>
              <w:top w:w="30" w:type="dxa"/>
              <w:left w:w="30" w:type="dxa"/>
              <w:bottom w:w="30" w:type="dxa"/>
              <w:right w:w="30" w:type="dxa"/>
            </w:tcMar>
          </w:tcPr>
          <w:p w14:paraId="3291B2A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Count</w:t>
            </w:r>
          </w:p>
        </w:tc>
        <w:tc>
          <w:tcPr>
            <w:tcW w:w="1100" w:type="dxa"/>
            <w:tcBorders>
              <w:left w:val="single" w:sz="16" w:space="0" w:color="000000"/>
              <w:bottom w:val="nil"/>
            </w:tcBorders>
            <w:shd w:val="clear" w:color="auto" w:fill="FFFFFF"/>
            <w:tcMar>
              <w:top w:w="30" w:type="dxa"/>
              <w:left w:w="30" w:type="dxa"/>
              <w:bottom w:w="30" w:type="dxa"/>
              <w:right w:w="30" w:type="dxa"/>
            </w:tcMar>
            <w:vAlign w:val="center"/>
          </w:tcPr>
          <w:p w14:paraId="1A7F6F1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w:t>
            </w:r>
          </w:p>
        </w:tc>
        <w:tc>
          <w:tcPr>
            <w:tcW w:w="975" w:type="dxa"/>
            <w:tcBorders>
              <w:bottom w:val="nil"/>
            </w:tcBorders>
            <w:shd w:val="clear" w:color="auto" w:fill="FFFFFF"/>
            <w:tcMar>
              <w:top w:w="30" w:type="dxa"/>
              <w:left w:w="30" w:type="dxa"/>
              <w:bottom w:w="30" w:type="dxa"/>
              <w:right w:w="30" w:type="dxa"/>
            </w:tcMar>
            <w:vAlign w:val="center"/>
          </w:tcPr>
          <w:p w14:paraId="25D55E3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w:t>
            </w:r>
          </w:p>
        </w:tc>
        <w:tc>
          <w:tcPr>
            <w:tcW w:w="977" w:type="dxa"/>
            <w:tcBorders>
              <w:bottom w:val="nil"/>
              <w:right w:val="single" w:sz="16" w:space="0" w:color="000000"/>
            </w:tcBorders>
            <w:shd w:val="clear" w:color="auto" w:fill="FFFFFF"/>
            <w:tcMar>
              <w:top w:w="30" w:type="dxa"/>
              <w:left w:w="30" w:type="dxa"/>
              <w:bottom w:w="30" w:type="dxa"/>
              <w:right w:w="30" w:type="dxa"/>
            </w:tcMar>
            <w:vAlign w:val="center"/>
          </w:tcPr>
          <w:p w14:paraId="058CE2F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8</w:t>
            </w:r>
          </w:p>
        </w:tc>
      </w:tr>
      <w:tr w:rsidR="00BF6889" w:rsidRPr="008A4018" w14:paraId="47C013B1"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A7AC7C7"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893" w:type="dxa"/>
            <w:vMerge/>
            <w:tcBorders>
              <w:left w:val="nil"/>
              <w:right w:val="nil"/>
            </w:tcBorders>
            <w:shd w:val="clear" w:color="auto" w:fill="FFFFFF"/>
            <w:tcMar>
              <w:top w:w="30" w:type="dxa"/>
              <w:left w:w="30" w:type="dxa"/>
              <w:bottom w:w="30" w:type="dxa"/>
              <w:right w:w="30" w:type="dxa"/>
            </w:tcMar>
          </w:tcPr>
          <w:p w14:paraId="334EFF9A"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198" w:type="dxa"/>
            <w:tcBorders>
              <w:top w:val="nil"/>
              <w:left w:val="nil"/>
              <w:bottom w:val="nil"/>
              <w:right w:val="single" w:sz="16" w:space="0" w:color="000000"/>
            </w:tcBorders>
            <w:shd w:val="clear" w:color="auto" w:fill="FFFFFF"/>
            <w:tcMar>
              <w:top w:w="30" w:type="dxa"/>
              <w:left w:w="30" w:type="dxa"/>
              <w:bottom w:w="30" w:type="dxa"/>
              <w:right w:w="30" w:type="dxa"/>
            </w:tcMar>
          </w:tcPr>
          <w:p w14:paraId="78B07668"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within kelas ranap</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14:paraId="24BB6E3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37.5%</w:t>
            </w:r>
          </w:p>
        </w:tc>
        <w:tc>
          <w:tcPr>
            <w:tcW w:w="975" w:type="dxa"/>
            <w:tcBorders>
              <w:top w:val="nil"/>
              <w:bottom w:val="nil"/>
            </w:tcBorders>
            <w:shd w:val="clear" w:color="auto" w:fill="FFFFFF"/>
            <w:tcMar>
              <w:top w:w="30" w:type="dxa"/>
              <w:left w:w="30" w:type="dxa"/>
              <w:bottom w:w="30" w:type="dxa"/>
              <w:right w:w="30" w:type="dxa"/>
            </w:tcMar>
            <w:vAlign w:val="center"/>
          </w:tcPr>
          <w:p w14:paraId="4580065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62.5%</w:t>
            </w:r>
          </w:p>
        </w:tc>
        <w:tc>
          <w:tcPr>
            <w:tcW w:w="977" w:type="dxa"/>
            <w:tcBorders>
              <w:top w:val="nil"/>
              <w:bottom w:val="nil"/>
              <w:right w:val="single" w:sz="16" w:space="0" w:color="000000"/>
            </w:tcBorders>
            <w:shd w:val="clear" w:color="auto" w:fill="FFFFFF"/>
            <w:tcMar>
              <w:top w:w="30" w:type="dxa"/>
              <w:left w:w="30" w:type="dxa"/>
              <w:bottom w:w="30" w:type="dxa"/>
              <w:right w:w="30" w:type="dxa"/>
            </w:tcMar>
            <w:vAlign w:val="center"/>
          </w:tcPr>
          <w:p w14:paraId="5B7F8FE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r>
      <w:tr w:rsidR="00BF6889" w:rsidRPr="008A4018" w14:paraId="5B83E4AC"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EC03C6D"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893" w:type="dxa"/>
            <w:vMerge/>
            <w:tcBorders>
              <w:left w:val="nil"/>
              <w:right w:val="nil"/>
            </w:tcBorders>
            <w:shd w:val="clear" w:color="auto" w:fill="FFFFFF"/>
            <w:tcMar>
              <w:top w:w="30" w:type="dxa"/>
              <w:left w:w="30" w:type="dxa"/>
              <w:bottom w:w="30" w:type="dxa"/>
              <w:right w:w="30" w:type="dxa"/>
            </w:tcMar>
          </w:tcPr>
          <w:p w14:paraId="1FDAF43F"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198" w:type="dxa"/>
            <w:tcBorders>
              <w:top w:val="nil"/>
              <w:left w:val="nil"/>
              <w:bottom w:val="nil"/>
              <w:right w:val="single" w:sz="16" w:space="0" w:color="000000"/>
            </w:tcBorders>
            <w:shd w:val="clear" w:color="auto" w:fill="FFFFFF"/>
            <w:tcMar>
              <w:top w:w="30" w:type="dxa"/>
              <w:left w:w="30" w:type="dxa"/>
              <w:bottom w:w="30" w:type="dxa"/>
              <w:right w:w="30" w:type="dxa"/>
            </w:tcMar>
          </w:tcPr>
          <w:p w14:paraId="2DD8D5C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within antihipertensi</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14:paraId="728DF24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23.1%</w:t>
            </w:r>
          </w:p>
        </w:tc>
        <w:tc>
          <w:tcPr>
            <w:tcW w:w="975" w:type="dxa"/>
            <w:tcBorders>
              <w:top w:val="nil"/>
              <w:bottom w:val="nil"/>
            </w:tcBorders>
            <w:shd w:val="clear" w:color="auto" w:fill="FFFFFF"/>
            <w:tcMar>
              <w:top w:w="30" w:type="dxa"/>
              <w:left w:w="30" w:type="dxa"/>
              <w:bottom w:w="30" w:type="dxa"/>
              <w:right w:w="30" w:type="dxa"/>
            </w:tcMar>
            <w:vAlign w:val="center"/>
          </w:tcPr>
          <w:p w14:paraId="4A95915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23.8%</w:t>
            </w:r>
          </w:p>
        </w:tc>
        <w:tc>
          <w:tcPr>
            <w:tcW w:w="977" w:type="dxa"/>
            <w:tcBorders>
              <w:top w:val="nil"/>
              <w:bottom w:val="nil"/>
              <w:right w:val="single" w:sz="16" w:space="0" w:color="000000"/>
            </w:tcBorders>
            <w:shd w:val="clear" w:color="auto" w:fill="FFFFFF"/>
            <w:tcMar>
              <w:top w:w="30" w:type="dxa"/>
              <w:left w:w="30" w:type="dxa"/>
              <w:bottom w:w="30" w:type="dxa"/>
              <w:right w:w="30" w:type="dxa"/>
            </w:tcMar>
            <w:vAlign w:val="center"/>
          </w:tcPr>
          <w:p w14:paraId="66F4E1B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23.5%</w:t>
            </w:r>
          </w:p>
        </w:tc>
      </w:tr>
      <w:tr w:rsidR="00BF6889" w:rsidRPr="008A4018" w14:paraId="77BF7B94" w14:textId="77777777" w:rsidTr="003B2DEF">
        <w:trPr>
          <w:cantSplit/>
          <w:tblHeader/>
        </w:trPr>
        <w:tc>
          <w:tcPr>
            <w:tcW w:w="12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DE8875A"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893" w:type="dxa"/>
            <w:vMerge/>
            <w:tcBorders>
              <w:left w:val="nil"/>
              <w:right w:val="nil"/>
            </w:tcBorders>
            <w:shd w:val="clear" w:color="auto" w:fill="FFFFFF"/>
            <w:tcMar>
              <w:top w:w="30" w:type="dxa"/>
              <w:left w:w="30" w:type="dxa"/>
              <w:bottom w:w="30" w:type="dxa"/>
              <w:right w:w="30" w:type="dxa"/>
            </w:tcMar>
          </w:tcPr>
          <w:p w14:paraId="0C9D84FB"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198" w:type="dxa"/>
            <w:tcBorders>
              <w:top w:val="nil"/>
              <w:left w:val="nil"/>
              <w:right w:val="single" w:sz="16" w:space="0" w:color="000000"/>
            </w:tcBorders>
            <w:shd w:val="clear" w:color="auto" w:fill="FFFFFF"/>
            <w:tcMar>
              <w:top w:w="30" w:type="dxa"/>
              <w:left w:w="30" w:type="dxa"/>
              <w:bottom w:w="30" w:type="dxa"/>
              <w:right w:w="30" w:type="dxa"/>
            </w:tcMar>
          </w:tcPr>
          <w:p w14:paraId="12033946"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of Total</w:t>
            </w:r>
          </w:p>
        </w:tc>
        <w:tc>
          <w:tcPr>
            <w:tcW w:w="1100" w:type="dxa"/>
            <w:tcBorders>
              <w:top w:val="nil"/>
              <w:left w:val="single" w:sz="16" w:space="0" w:color="000000"/>
            </w:tcBorders>
            <w:shd w:val="clear" w:color="auto" w:fill="FFFFFF"/>
            <w:tcMar>
              <w:top w:w="30" w:type="dxa"/>
              <w:left w:w="30" w:type="dxa"/>
              <w:bottom w:w="30" w:type="dxa"/>
              <w:right w:w="30" w:type="dxa"/>
            </w:tcMar>
            <w:vAlign w:val="center"/>
          </w:tcPr>
          <w:p w14:paraId="20B8ECB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8.8%</w:t>
            </w:r>
          </w:p>
        </w:tc>
        <w:tc>
          <w:tcPr>
            <w:tcW w:w="975" w:type="dxa"/>
            <w:tcBorders>
              <w:top w:val="nil"/>
            </w:tcBorders>
            <w:shd w:val="clear" w:color="auto" w:fill="FFFFFF"/>
            <w:tcMar>
              <w:top w:w="30" w:type="dxa"/>
              <w:left w:w="30" w:type="dxa"/>
              <w:bottom w:w="30" w:type="dxa"/>
              <w:right w:w="30" w:type="dxa"/>
            </w:tcMar>
            <w:vAlign w:val="center"/>
          </w:tcPr>
          <w:p w14:paraId="715E5B2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14.7%</w:t>
            </w:r>
          </w:p>
        </w:tc>
        <w:tc>
          <w:tcPr>
            <w:tcW w:w="977" w:type="dxa"/>
            <w:tcBorders>
              <w:top w:val="nil"/>
              <w:right w:val="single" w:sz="16" w:space="0" w:color="000000"/>
            </w:tcBorders>
            <w:shd w:val="clear" w:color="auto" w:fill="FFFFFF"/>
            <w:tcMar>
              <w:top w:w="30" w:type="dxa"/>
              <w:left w:w="30" w:type="dxa"/>
              <w:bottom w:w="30" w:type="dxa"/>
              <w:right w:w="30" w:type="dxa"/>
            </w:tcMar>
            <w:vAlign w:val="center"/>
          </w:tcPr>
          <w:p w14:paraId="4BDCFC1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23.5%</w:t>
            </w:r>
          </w:p>
        </w:tc>
      </w:tr>
      <w:tr w:rsidR="00BF6889" w:rsidRPr="008A4018" w14:paraId="3443B4F5" w14:textId="77777777" w:rsidTr="003B2DEF">
        <w:trPr>
          <w:cantSplit/>
          <w:tblHeader/>
        </w:trPr>
        <w:tc>
          <w:tcPr>
            <w:tcW w:w="212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7F4E7B0"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Total</w:t>
            </w:r>
          </w:p>
        </w:tc>
        <w:tc>
          <w:tcPr>
            <w:tcW w:w="2198" w:type="dxa"/>
            <w:tcBorders>
              <w:left w:val="nil"/>
              <w:bottom w:val="nil"/>
              <w:right w:val="single" w:sz="16" w:space="0" w:color="000000"/>
            </w:tcBorders>
            <w:shd w:val="clear" w:color="auto" w:fill="FFFFFF"/>
            <w:tcMar>
              <w:top w:w="30" w:type="dxa"/>
              <w:left w:w="30" w:type="dxa"/>
              <w:bottom w:w="30" w:type="dxa"/>
              <w:right w:w="30" w:type="dxa"/>
            </w:tcMar>
          </w:tcPr>
          <w:p w14:paraId="5968F56C"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Count</w:t>
            </w:r>
          </w:p>
        </w:tc>
        <w:tc>
          <w:tcPr>
            <w:tcW w:w="1100" w:type="dxa"/>
            <w:tcBorders>
              <w:left w:val="single" w:sz="16" w:space="0" w:color="000000"/>
              <w:bottom w:val="nil"/>
            </w:tcBorders>
            <w:shd w:val="clear" w:color="auto" w:fill="FFFFFF"/>
            <w:tcMar>
              <w:top w:w="30" w:type="dxa"/>
              <w:left w:w="30" w:type="dxa"/>
              <w:bottom w:w="30" w:type="dxa"/>
              <w:right w:w="30" w:type="dxa"/>
            </w:tcMar>
            <w:vAlign w:val="center"/>
          </w:tcPr>
          <w:p w14:paraId="2A9C09B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13</w:t>
            </w:r>
          </w:p>
        </w:tc>
        <w:tc>
          <w:tcPr>
            <w:tcW w:w="975" w:type="dxa"/>
            <w:tcBorders>
              <w:bottom w:val="nil"/>
            </w:tcBorders>
            <w:shd w:val="clear" w:color="auto" w:fill="FFFFFF"/>
            <w:tcMar>
              <w:top w:w="30" w:type="dxa"/>
              <w:left w:w="30" w:type="dxa"/>
              <w:bottom w:w="30" w:type="dxa"/>
              <w:right w:w="30" w:type="dxa"/>
            </w:tcMar>
            <w:vAlign w:val="center"/>
          </w:tcPr>
          <w:p w14:paraId="3F2CED3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21</w:t>
            </w:r>
          </w:p>
        </w:tc>
        <w:tc>
          <w:tcPr>
            <w:tcW w:w="977" w:type="dxa"/>
            <w:tcBorders>
              <w:bottom w:val="nil"/>
              <w:right w:val="single" w:sz="16" w:space="0" w:color="000000"/>
            </w:tcBorders>
            <w:shd w:val="clear" w:color="auto" w:fill="FFFFFF"/>
            <w:tcMar>
              <w:top w:w="30" w:type="dxa"/>
              <w:left w:w="30" w:type="dxa"/>
              <w:bottom w:w="30" w:type="dxa"/>
              <w:right w:w="30" w:type="dxa"/>
            </w:tcMar>
            <w:vAlign w:val="center"/>
          </w:tcPr>
          <w:p w14:paraId="39956B5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34</w:t>
            </w:r>
          </w:p>
        </w:tc>
      </w:tr>
      <w:tr w:rsidR="00BF6889" w:rsidRPr="008A4018" w14:paraId="27108994" w14:textId="77777777" w:rsidTr="003B2DEF">
        <w:trPr>
          <w:cantSplit/>
          <w:tblHeader/>
        </w:trPr>
        <w:tc>
          <w:tcPr>
            <w:tcW w:w="212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481F85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2198" w:type="dxa"/>
            <w:tcBorders>
              <w:top w:val="nil"/>
              <w:left w:val="nil"/>
              <w:bottom w:val="nil"/>
              <w:right w:val="single" w:sz="16" w:space="0" w:color="000000"/>
            </w:tcBorders>
            <w:shd w:val="clear" w:color="auto" w:fill="FFFFFF"/>
            <w:tcMar>
              <w:top w:w="30" w:type="dxa"/>
              <w:left w:w="30" w:type="dxa"/>
              <w:bottom w:w="30" w:type="dxa"/>
              <w:right w:w="30" w:type="dxa"/>
            </w:tcMar>
          </w:tcPr>
          <w:p w14:paraId="2921EE10"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within kelas ranap</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14:paraId="15B6B35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38.2%</w:t>
            </w:r>
          </w:p>
        </w:tc>
        <w:tc>
          <w:tcPr>
            <w:tcW w:w="975" w:type="dxa"/>
            <w:tcBorders>
              <w:top w:val="nil"/>
              <w:bottom w:val="nil"/>
            </w:tcBorders>
            <w:shd w:val="clear" w:color="auto" w:fill="FFFFFF"/>
            <w:tcMar>
              <w:top w:w="30" w:type="dxa"/>
              <w:left w:w="30" w:type="dxa"/>
              <w:bottom w:w="30" w:type="dxa"/>
              <w:right w:w="30" w:type="dxa"/>
            </w:tcMar>
            <w:vAlign w:val="center"/>
          </w:tcPr>
          <w:p w14:paraId="1D0A7D5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61.8%</w:t>
            </w:r>
          </w:p>
        </w:tc>
        <w:tc>
          <w:tcPr>
            <w:tcW w:w="977" w:type="dxa"/>
            <w:tcBorders>
              <w:top w:val="nil"/>
              <w:bottom w:val="nil"/>
              <w:right w:val="single" w:sz="16" w:space="0" w:color="000000"/>
            </w:tcBorders>
            <w:shd w:val="clear" w:color="auto" w:fill="FFFFFF"/>
            <w:tcMar>
              <w:top w:w="30" w:type="dxa"/>
              <w:left w:w="30" w:type="dxa"/>
              <w:bottom w:w="30" w:type="dxa"/>
              <w:right w:w="30" w:type="dxa"/>
            </w:tcMar>
            <w:vAlign w:val="center"/>
          </w:tcPr>
          <w:p w14:paraId="3677A56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r>
      <w:tr w:rsidR="00BF6889" w:rsidRPr="008A4018" w14:paraId="26FF6C7C" w14:textId="77777777" w:rsidTr="003B2DEF">
        <w:trPr>
          <w:cantSplit/>
          <w:tblHeader/>
        </w:trPr>
        <w:tc>
          <w:tcPr>
            <w:tcW w:w="212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07AB899"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2198" w:type="dxa"/>
            <w:tcBorders>
              <w:top w:val="nil"/>
              <w:left w:val="nil"/>
              <w:bottom w:val="nil"/>
              <w:right w:val="single" w:sz="16" w:space="0" w:color="000000"/>
            </w:tcBorders>
            <w:shd w:val="clear" w:color="auto" w:fill="FFFFFF"/>
            <w:tcMar>
              <w:top w:w="30" w:type="dxa"/>
              <w:left w:w="30" w:type="dxa"/>
              <w:bottom w:w="30" w:type="dxa"/>
              <w:right w:w="30" w:type="dxa"/>
            </w:tcMar>
          </w:tcPr>
          <w:p w14:paraId="3F08AA83"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within antihipertensi</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14:paraId="4A8230C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c>
          <w:tcPr>
            <w:tcW w:w="975" w:type="dxa"/>
            <w:tcBorders>
              <w:top w:val="nil"/>
              <w:bottom w:val="nil"/>
            </w:tcBorders>
            <w:shd w:val="clear" w:color="auto" w:fill="FFFFFF"/>
            <w:tcMar>
              <w:top w:w="30" w:type="dxa"/>
              <w:left w:w="30" w:type="dxa"/>
              <w:bottom w:w="30" w:type="dxa"/>
              <w:right w:w="30" w:type="dxa"/>
            </w:tcMar>
            <w:vAlign w:val="center"/>
          </w:tcPr>
          <w:p w14:paraId="7F95AC7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c>
          <w:tcPr>
            <w:tcW w:w="977" w:type="dxa"/>
            <w:tcBorders>
              <w:top w:val="nil"/>
              <w:bottom w:val="nil"/>
              <w:right w:val="single" w:sz="16" w:space="0" w:color="000000"/>
            </w:tcBorders>
            <w:shd w:val="clear" w:color="auto" w:fill="FFFFFF"/>
            <w:tcMar>
              <w:top w:w="30" w:type="dxa"/>
              <w:left w:w="30" w:type="dxa"/>
              <w:bottom w:w="30" w:type="dxa"/>
              <w:right w:w="30" w:type="dxa"/>
            </w:tcMar>
            <w:vAlign w:val="center"/>
          </w:tcPr>
          <w:p w14:paraId="2C0716B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r>
      <w:tr w:rsidR="00BF6889" w:rsidRPr="008A4018" w14:paraId="6C4FA731" w14:textId="77777777" w:rsidTr="003B2DEF">
        <w:trPr>
          <w:cantSplit/>
        </w:trPr>
        <w:tc>
          <w:tcPr>
            <w:tcW w:w="212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FF18A25"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21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04D70A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of Total</w:t>
            </w:r>
          </w:p>
        </w:tc>
        <w:tc>
          <w:tcPr>
            <w:tcW w:w="11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5E78DE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38.2%</w:t>
            </w:r>
          </w:p>
        </w:tc>
        <w:tc>
          <w:tcPr>
            <w:tcW w:w="975" w:type="dxa"/>
            <w:tcBorders>
              <w:top w:val="nil"/>
              <w:bottom w:val="single" w:sz="16" w:space="0" w:color="000000"/>
            </w:tcBorders>
            <w:shd w:val="clear" w:color="auto" w:fill="FFFFFF"/>
            <w:tcMar>
              <w:top w:w="30" w:type="dxa"/>
              <w:left w:w="30" w:type="dxa"/>
              <w:bottom w:w="30" w:type="dxa"/>
              <w:right w:w="30" w:type="dxa"/>
            </w:tcMar>
            <w:vAlign w:val="center"/>
          </w:tcPr>
          <w:p w14:paraId="6F3B016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61.8%</w:t>
            </w:r>
          </w:p>
        </w:tc>
        <w:tc>
          <w:tcPr>
            <w:tcW w:w="97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5B282C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100.0%</w:t>
            </w:r>
          </w:p>
        </w:tc>
      </w:tr>
    </w:tbl>
    <w:p w14:paraId="46CDE4A8"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p>
    <w:p w14:paraId="63C9E38F"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532BDFAE"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55310448"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547E117A"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03714E90"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2CDFAA9A"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1BA0A9F1" w14:textId="77777777" w:rsidR="00BF6889" w:rsidRPr="008A4018" w:rsidRDefault="00BF6889" w:rsidP="00BF6889">
      <w:pPr>
        <w:pStyle w:val="Caption"/>
        <w:rPr>
          <w:rFonts w:ascii="Arial" w:hAnsi="Arial" w:cs="Arial"/>
          <w:color w:val="000000"/>
          <w:sz w:val="24"/>
          <w:szCs w:val="24"/>
        </w:rPr>
      </w:pPr>
      <w:bookmarkStart w:id="63" w:name="_Toc126075037"/>
      <w:r w:rsidRPr="008A4018">
        <w:rPr>
          <w:rFonts w:ascii="Arial" w:hAnsi="Arial" w:cs="Arial"/>
          <w:color w:val="000000"/>
          <w:sz w:val="24"/>
          <w:szCs w:val="24"/>
        </w:rPr>
        <w:t xml:space="preserve">Lampiran  </w:t>
      </w:r>
      <w:r>
        <w:rPr>
          <w:rFonts w:ascii="Arial" w:hAnsi="Arial" w:cs="Arial"/>
          <w:color w:val="000000"/>
          <w:sz w:val="24"/>
          <w:szCs w:val="24"/>
          <w:lang w:val="en-US"/>
        </w:rPr>
        <w:t>11</w:t>
      </w:r>
      <w:r w:rsidRPr="008A4018">
        <w:rPr>
          <w:rFonts w:ascii="Arial" w:hAnsi="Arial" w:cs="Arial"/>
          <w:color w:val="000000"/>
          <w:sz w:val="24"/>
          <w:szCs w:val="24"/>
        </w:rPr>
        <w:t>. Tabel Descriptives Outcome Terapi</w:t>
      </w:r>
      <w:bookmarkEnd w:id="63"/>
    </w:p>
    <w:p w14:paraId="7DA44DC6"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2348B338" w14:textId="77777777" w:rsidR="00BF6889" w:rsidRPr="008A4018" w:rsidRDefault="00BF6889" w:rsidP="00BF6889">
      <w:pPr>
        <w:pBdr>
          <w:bottom w:val="single" w:sz="4" w:space="1" w:color="auto"/>
        </w:pBdr>
        <w:autoSpaceDE w:val="0"/>
        <w:autoSpaceDN w:val="0"/>
        <w:adjustRightInd w:val="0"/>
        <w:spacing w:after="0" w:line="240" w:lineRule="auto"/>
        <w:rPr>
          <w:rFonts w:ascii="Arial" w:hAnsi="Arial" w:cs="Arial"/>
          <w:b/>
          <w:bCs/>
          <w:color w:val="000000"/>
          <w:sz w:val="26"/>
          <w:szCs w:val="26"/>
          <w:lang w:val="id-ID"/>
        </w:rPr>
      </w:pPr>
      <w:r w:rsidRPr="008A4018">
        <w:rPr>
          <w:rFonts w:ascii="Arial" w:hAnsi="Arial" w:cs="Arial"/>
          <w:b/>
          <w:bCs/>
          <w:color w:val="000000"/>
          <w:sz w:val="26"/>
          <w:szCs w:val="26"/>
          <w:lang w:val="id-ID"/>
        </w:rPr>
        <w:t>TABEL DESCRIPTIVES OUTCOME TERAPI</w:t>
      </w:r>
    </w:p>
    <w:p w14:paraId="371042C9"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56"/>
        <w:gridCol w:w="1079"/>
        <w:gridCol w:w="1134"/>
        <w:gridCol w:w="1167"/>
        <w:gridCol w:w="1079"/>
        <w:gridCol w:w="1523"/>
      </w:tblGrid>
      <w:tr w:rsidR="00BF6889" w:rsidRPr="008A4018" w14:paraId="54F25546" w14:textId="77777777" w:rsidTr="003B2DEF">
        <w:trPr>
          <w:cantSplit/>
          <w:tblHeader/>
        </w:trPr>
        <w:tc>
          <w:tcPr>
            <w:tcW w:w="8168" w:type="dxa"/>
            <w:gridSpan w:val="6"/>
            <w:tcBorders>
              <w:top w:val="nil"/>
              <w:left w:val="nil"/>
              <w:bottom w:val="nil"/>
              <w:right w:val="nil"/>
            </w:tcBorders>
            <w:shd w:val="clear" w:color="auto" w:fill="FFFFFF"/>
            <w:tcMar>
              <w:top w:w="30" w:type="dxa"/>
              <w:left w:w="30" w:type="dxa"/>
              <w:bottom w:w="30" w:type="dxa"/>
              <w:right w:w="30" w:type="dxa"/>
            </w:tcMar>
            <w:vAlign w:val="center"/>
          </w:tcPr>
          <w:p w14:paraId="05DEF1E3"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Descriptive Statistics</w:t>
            </w:r>
          </w:p>
        </w:tc>
      </w:tr>
      <w:tr w:rsidR="00BF6889" w:rsidRPr="008A4018" w14:paraId="1BDC9CFC" w14:textId="77777777" w:rsidTr="003B2DEF">
        <w:trPr>
          <w:cantSplit/>
          <w:tblHeader/>
        </w:trPr>
        <w:tc>
          <w:tcPr>
            <w:tcW w:w="201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FBE4707"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1B7C742"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N</w:t>
            </w:r>
          </w:p>
        </w:tc>
        <w:tc>
          <w:tcPr>
            <w:tcW w:w="11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2642896"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Minimum</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775D4D7"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Maximum</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E73077D"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Mean</w:t>
            </w:r>
          </w:p>
        </w:tc>
        <w:tc>
          <w:tcPr>
            <w:tcW w:w="15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F2EF8B"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Std. Deviation</w:t>
            </w:r>
          </w:p>
        </w:tc>
      </w:tr>
      <w:tr w:rsidR="00BF6889" w:rsidRPr="008A4018" w14:paraId="5ECA42D2" w14:textId="77777777" w:rsidTr="003B2DEF">
        <w:trPr>
          <w:cantSplit/>
          <w:tblHeader/>
        </w:trPr>
        <w:tc>
          <w:tcPr>
            <w:tcW w:w="201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797F423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VIP Diltiazem</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21B390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w:t>
            </w:r>
          </w:p>
        </w:tc>
        <w:tc>
          <w:tcPr>
            <w:tcW w:w="1166" w:type="dxa"/>
            <w:tcBorders>
              <w:top w:val="single" w:sz="16" w:space="0" w:color="000000"/>
              <w:bottom w:val="nil"/>
            </w:tcBorders>
            <w:shd w:val="clear" w:color="auto" w:fill="FFFFFF"/>
            <w:tcMar>
              <w:top w:w="30" w:type="dxa"/>
              <w:left w:w="30" w:type="dxa"/>
              <w:bottom w:w="30" w:type="dxa"/>
              <w:right w:w="30" w:type="dxa"/>
            </w:tcMar>
            <w:vAlign w:val="center"/>
          </w:tcPr>
          <w:p w14:paraId="09688D4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201" w:type="dxa"/>
            <w:tcBorders>
              <w:top w:val="single" w:sz="16" w:space="0" w:color="000000"/>
              <w:bottom w:val="nil"/>
            </w:tcBorders>
            <w:shd w:val="clear" w:color="auto" w:fill="FFFFFF"/>
            <w:tcMar>
              <w:top w:w="30" w:type="dxa"/>
              <w:left w:w="30" w:type="dxa"/>
              <w:bottom w:w="30" w:type="dxa"/>
              <w:right w:w="30" w:type="dxa"/>
            </w:tcMar>
            <w:vAlign w:val="center"/>
          </w:tcPr>
          <w:p w14:paraId="0AFFAED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7.00</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14:paraId="0DE21DE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6.4000</w:t>
            </w:r>
          </w:p>
        </w:tc>
        <w:tc>
          <w:tcPr>
            <w:tcW w:w="156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6A1230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.54772</w:t>
            </w:r>
          </w:p>
        </w:tc>
      </w:tr>
      <w:tr w:rsidR="00BF6889" w:rsidRPr="008A4018" w14:paraId="108534B3" w14:textId="77777777" w:rsidTr="003B2DEF">
        <w:trPr>
          <w:cantSplit/>
          <w:tblHeader/>
        </w:trPr>
        <w:tc>
          <w:tcPr>
            <w:tcW w:w="2013" w:type="dxa"/>
            <w:tcBorders>
              <w:top w:val="nil"/>
              <w:left w:val="single" w:sz="16" w:space="0" w:color="000000"/>
              <w:bottom w:val="nil"/>
              <w:right w:val="single" w:sz="16" w:space="0" w:color="000000"/>
            </w:tcBorders>
            <w:shd w:val="clear" w:color="auto" w:fill="FFCCFF"/>
            <w:tcMar>
              <w:top w:w="30" w:type="dxa"/>
              <w:left w:w="30" w:type="dxa"/>
              <w:bottom w:w="30" w:type="dxa"/>
              <w:right w:w="30" w:type="dxa"/>
            </w:tcMar>
          </w:tcPr>
          <w:p w14:paraId="10726CB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VIP Amlodipin </w:t>
            </w:r>
          </w:p>
        </w:tc>
        <w:tc>
          <w:tcPr>
            <w:tcW w:w="1110" w:type="dxa"/>
            <w:tcBorders>
              <w:top w:val="nil"/>
              <w:left w:val="single" w:sz="16" w:space="0" w:color="000000"/>
              <w:bottom w:val="nil"/>
            </w:tcBorders>
            <w:shd w:val="clear" w:color="auto" w:fill="FFCCFF"/>
            <w:tcMar>
              <w:top w:w="30" w:type="dxa"/>
              <w:left w:w="30" w:type="dxa"/>
              <w:bottom w:w="30" w:type="dxa"/>
              <w:right w:w="30" w:type="dxa"/>
            </w:tcMar>
            <w:vAlign w:val="center"/>
          </w:tcPr>
          <w:p w14:paraId="10C1C76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w:t>
            </w:r>
          </w:p>
        </w:tc>
        <w:tc>
          <w:tcPr>
            <w:tcW w:w="1166" w:type="dxa"/>
            <w:tcBorders>
              <w:top w:val="nil"/>
              <w:bottom w:val="nil"/>
            </w:tcBorders>
            <w:shd w:val="clear" w:color="auto" w:fill="FFCCFF"/>
            <w:tcMar>
              <w:top w:w="30" w:type="dxa"/>
              <w:left w:w="30" w:type="dxa"/>
              <w:bottom w:w="30" w:type="dxa"/>
              <w:right w:w="30" w:type="dxa"/>
            </w:tcMar>
            <w:vAlign w:val="center"/>
          </w:tcPr>
          <w:p w14:paraId="750B9E3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201" w:type="dxa"/>
            <w:tcBorders>
              <w:top w:val="nil"/>
              <w:bottom w:val="nil"/>
            </w:tcBorders>
            <w:shd w:val="clear" w:color="auto" w:fill="FFCCFF"/>
            <w:tcMar>
              <w:top w:w="30" w:type="dxa"/>
              <w:left w:w="30" w:type="dxa"/>
              <w:bottom w:w="30" w:type="dxa"/>
              <w:right w:w="30" w:type="dxa"/>
            </w:tcMar>
            <w:vAlign w:val="center"/>
          </w:tcPr>
          <w:p w14:paraId="59C1C87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110" w:type="dxa"/>
            <w:tcBorders>
              <w:top w:val="nil"/>
              <w:bottom w:val="nil"/>
            </w:tcBorders>
            <w:shd w:val="clear" w:color="auto" w:fill="FFCCFF"/>
            <w:tcMar>
              <w:top w:w="30" w:type="dxa"/>
              <w:left w:w="30" w:type="dxa"/>
              <w:bottom w:w="30" w:type="dxa"/>
              <w:right w:w="30" w:type="dxa"/>
            </w:tcMar>
            <w:vAlign w:val="center"/>
          </w:tcPr>
          <w:p w14:paraId="7A33B23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6.0000</w:t>
            </w:r>
          </w:p>
        </w:tc>
        <w:tc>
          <w:tcPr>
            <w:tcW w:w="1568" w:type="dxa"/>
            <w:tcBorders>
              <w:top w:val="nil"/>
              <w:bottom w:val="nil"/>
              <w:right w:val="single" w:sz="16" w:space="0" w:color="000000"/>
            </w:tcBorders>
            <w:shd w:val="clear" w:color="auto" w:fill="FFCCFF"/>
            <w:tcMar>
              <w:top w:w="30" w:type="dxa"/>
              <w:left w:w="30" w:type="dxa"/>
              <w:bottom w:w="30" w:type="dxa"/>
              <w:right w:w="30" w:type="dxa"/>
            </w:tcMar>
            <w:vAlign w:val="center"/>
          </w:tcPr>
          <w:p w14:paraId="2C493BB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.00000</w:t>
            </w:r>
          </w:p>
        </w:tc>
      </w:tr>
      <w:tr w:rsidR="00BF6889" w:rsidRPr="008A4018" w14:paraId="67DFAC7B" w14:textId="77777777" w:rsidTr="003B2DEF">
        <w:trPr>
          <w:cantSplit/>
          <w:tblHeader/>
        </w:trPr>
        <w:tc>
          <w:tcPr>
            <w:tcW w:w="20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143809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Kelas I Diltiazem</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14:paraId="75A9A26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w:t>
            </w:r>
          </w:p>
        </w:tc>
        <w:tc>
          <w:tcPr>
            <w:tcW w:w="1166" w:type="dxa"/>
            <w:tcBorders>
              <w:top w:val="nil"/>
              <w:bottom w:val="nil"/>
            </w:tcBorders>
            <w:shd w:val="clear" w:color="auto" w:fill="FFFFFF"/>
            <w:tcMar>
              <w:top w:w="30" w:type="dxa"/>
              <w:left w:w="30" w:type="dxa"/>
              <w:bottom w:w="30" w:type="dxa"/>
              <w:right w:w="30" w:type="dxa"/>
            </w:tcMar>
            <w:vAlign w:val="center"/>
          </w:tcPr>
          <w:p w14:paraId="07C76EE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3.00</w:t>
            </w:r>
          </w:p>
        </w:tc>
        <w:tc>
          <w:tcPr>
            <w:tcW w:w="1201" w:type="dxa"/>
            <w:tcBorders>
              <w:top w:val="nil"/>
              <w:bottom w:val="nil"/>
            </w:tcBorders>
            <w:shd w:val="clear" w:color="auto" w:fill="FFFFFF"/>
            <w:tcMar>
              <w:top w:w="30" w:type="dxa"/>
              <w:left w:w="30" w:type="dxa"/>
              <w:bottom w:w="30" w:type="dxa"/>
              <w:right w:w="30" w:type="dxa"/>
            </w:tcMar>
            <w:vAlign w:val="center"/>
          </w:tcPr>
          <w:p w14:paraId="08F683F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110" w:type="dxa"/>
            <w:tcBorders>
              <w:top w:val="nil"/>
              <w:bottom w:val="nil"/>
            </w:tcBorders>
            <w:shd w:val="clear" w:color="auto" w:fill="FFFFFF"/>
            <w:tcMar>
              <w:top w:w="30" w:type="dxa"/>
              <w:left w:w="30" w:type="dxa"/>
              <w:bottom w:w="30" w:type="dxa"/>
              <w:right w:w="30" w:type="dxa"/>
            </w:tcMar>
            <w:vAlign w:val="center"/>
          </w:tcPr>
          <w:p w14:paraId="743056D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5.4000</w:t>
            </w:r>
          </w:p>
        </w:tc>
        <w:tc>
          <w:tcPr>
            <w:tcW w:w="1568" w:type="dxa"/>
            <w:tcBorders>
              <w:top w:val="nil"/>
              <w:bottom w:val="nil"/>
              <w:right w:val="single" w:sz="16" w:space="0" w:color="000000"/>
            </w:tcBorders>
            <w:shd w:val="clear" w:color="auto" w:fill="FFFFFF"/>
            <w:tcMar>
              <w:top w:w="30" w:type="dxa"/>
              <w:left w:w="30" w:type="dxa"/>
              <w:bottom w:w="30" w:type="dxa"/>
              <w:right w:w="30" w:type="dxa"/>
            </w:tcMar>
            <w:vAlign w:val="center"/>
          </w:tcPr>
          <w:p w14:paraId="7D8163D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1.34164</w:t>
            </w:r>
          </w:p>
        </w:tc>
      </w:tr>
      <w:tr w:rsidR="00BF6889" w:rsidRPr="008A4018" w14:paraId="6698CC4D" w14:textId="77777777" w:rsidTr="003B2DEF">
        <w:trPr>
          <w:cantSplit/>
          <w:tblHeader/>
        </w:trPr>
        <w:tc>
          <w:tcPr>
            <w:tcW w:w="2013" w:type="dxa"/>
            <w:tcBorders>
              <w:top w:val="nil"/>
              <w:left w:val="single" w:sz="16" w:space="0" w:color="000000"/>
              <w:bottom w:val="nil"/>
              <w:right w:val="single" w:sz="16" w:space="0" w:color="000000"/>
            </w:tcBorders>
            <w:shd w:val="clear" w:color="auto" w:fill="FFCCFF"/>
            <w:tcMar>
              <w:top w:w="30" w:type="dxa"/>
              <w:left w:w="30" w:type="dxa"/>
              <w:bottom w:w="30" w:type="dxa"/>
              <w:right w:w="30" w:type="dxa"/>
            </w:tcMar>
          </w:tcPr>
          <w:p w14:paraId="0AE8DD4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Kelas I Amlodipin </w:t>
            </w:r>
          </w:p>
        </w:tc>
        <w:tc>
          <w:tcPr>
            <w:tcW w:w="1110" w:type="dxa"/>
            <w:tcBorders>
              <w:top w:val="nil"/>
              <w:left w:val="single" w:sz="16" w:space="0" w:color="000000"/>
              <w:bottom w:val="nil"/>
            </w:tcBorders>
            <w:shd w:val="clear" w:color="auto" w:fill="FFCCFF"/>
            <w:tcMar>
              <w:top w:w="30" w:type="dxa"/>
              <w:left w:w="30" w:type="dxa"/>
              <w:bottom w:w="30" w:type="dxa"/>
              <w:right w:w="30" w:type="dxa"/>
            </w:tcMar>
            <w:vAlign w:val="center"/>
          </w:tcPr>
          <w:p w14:paraId="227CAFA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w:t>
            </w:r>
          </w:p>
        </w:tc>
        <w:tc>
          <w:tcPr>
            <w:tcW w:w="1166" w:type="dxa"/>
            <w:tcBorders>
              <w:top w:val="nil"/>
              <w:bottom w:val="nil"/>
            </w:tcBorders>
            <w:shd w:val="clear" w:color="auto" w:fill="FFCCFF"/>
            <w:tcMar>
              <w:top w:w="30" w:type="dxa"/>
              <w:left w:w="30" w:type="dxa"/>
              <w:bottom w:w="30" w:type="dxa"/>
              <w:right w:w="30" w:type="dxa"/>
            </w:tcMar>
            <w:vAlign w:val="center"/>
          </w:tcPr>
          <w:p w14:paraId="246C480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201" w:type="dxa"/>
            <w:tcBorders>
              <w:top w:val="nil"/>
              <w:bottom w:val="nil"/>
            </w:tcBorders>
            <w:shd w:val="clear" w:color="auto" w:fill="FFCCFF"/>
            <w:tcMar>
              <w:top w:w="30" w:type="dxa"/>
              <w:left w:w="30" w:type="dxa"/>
              <w:bottom w:w="30" w:type="dxa"/>
              <w:right w:w="30" w:type="dxa"/>
            </w:tcMar>
            <w:vAlign w:val="center"/>
          </w:tcPr>
          <w:p w14:paraId="6913252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110" w:type="dxa"/>
            <w:tcBorders>
              <w:top w:val="nil"/>
              <w:bottom w:val="nil"/>
            </w:tcBorders>
            <w:shd w:val="clear" w:color="auto" w:fill="FFCCFF"/>
            <w:tcMar>
              <w:top w:w="30" w:type="dxa"/>
              <w:left w:w="30" w:type="dxa"/>
              <w:bottom w:w="30" w:type="dxa"/>
              <w:right w:w="30" w:type="dxa"/>
            </w:tcMar>
            <w:vAlign w:val="center"/>
          </w:tcPr>
          <w:p w14:paraId="1E8449D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6.0000</w:t>
            </w:r>
          </w:p>
        </w:tc>
        <w:tc>
          <w:tcPr>
            <w:tcW w:w="1568" w:type="dxa"/>
            <w:tcBorders>
              <w:top w:val="nil"/>
              <w:bottom w:val="nil"/>
              <w:right w:val="single" w:sz="16" w:space="0" w:color="000000"/>
            </w:tcBorders>
            <w:shd w:val="clear" w:color="auto" w:fill="FFCCFF"/>
            <w:tcMar>
              <w:top w:w="30" w:type="dxa"/>
              <w:left w:w="30" w:type="dxa"/>
              <w:bottom w:w="30" w:type="dxa"/>
              <w:right w:w="30" w:type="dxa"/>
            </w:tcMar>
            <w:vAlign w:val="center"/>
          </w:tcPr>
          <w:p w14:paraId="54128C2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.00000</w:t>
            </w:r>
          </w:p>
        </w:tc>
      </w:tr>
      <w:tr w:rsidR="00BF6889" w:rsidRPr="008A4018" w14:paraId="684EE2E9" w14:textId="77777777" w:rsidTr="003B2DEF">
        <w:trPr>
          <w:cantSplit/>
          <w:tblHeader/>
        </w:trPr>
        <w:tc>
          <w:tcPr>
            <w:tcW w:w="20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EE28F0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Kelas II Diltiazem</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14:paraId="2495A5F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w:t>
            </w:r>
          </w:p>
        </w:tc>
        <w:tc>
          <w:tcPr>
            <w:tcW w:w="1166" w:type="dxa"/>
            <w:tcBorders>
              <w:top w:val="nil"/>
              <w:bottom w:val="nil"/>
            </w:tcBorders>
            <w:shd w:val="clear" w:color="auto" w:fill="FFFFFF"/>
            <w:tcMar>
              <w:top w:w="30" w:type="dxa"/>
              <w:left w:w="30" w:type="dxa"/>
              <w:bottom w:w="30" w:type="dxa"/>
              <w:right w:w="30" w:type="dxa"/>
            </w:tcMar>
            <w:vAlign w:val="center"/>
          </w:tcPr>
          <w:p w14:paraId="1C0D6EF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201" w:type="dxa"/>
            <w:tcBorders>
              <w:top w:val="nil"/>
              <w:bottom w:val="nil"/>
            </w:tcBorders>
            <w:shd w:val="clear" w:color="auto" w:fill="FFFFFF"/>
            <w:tcMar>
              <w:top w:w="30" w:type="dxa"/>
              <w:left w:w="30" w:type="dxa"/>
              <w:bottom w:w="30" w:type="dxa"/>
              <w:right w:w="30" w:type="dxa"/>
            </w:tcMar>
            <w:vAlign w:val="center"/>
          </w:tcPr>
          <w:p w14:paraId="4A67D3D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110" w:type="dxa"/>
            <w:tcBorders>
              <w:top w:val="nil"/>
              <w:bottom w:val="nil"/>
            </w:tcBorders>
            <w:shd w:val="clear" w:color="auto" w:fill="FFFFFF"/>
            <w:tcMar>
              <w:top w:w="30" w:type="dxa"/>
              <w:left w:w="30" w:type="dxa"/>
              <w:bottom w:w="30" w:type="dxa"/>
              <w:right w:w="30" w:type="dxa"/>
            </w:tcMar>
            <w:vAlign w:val="center"/>
          </w:tcPr>
          <w:p w14:paraId="0C361F6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6.0000</w:t>
            </w:r>
          </w:p>
        </w:tc>
        <w:tc>
          <w:tcPr>
            <w:tcW w:w="1568" w:type="dxa"/>
            <w:tcBorders>
              <w:top w:val="nil"/>
              <w:bottom w:val="nil"/>
              <w:right w:val="single" w:sz="16" w:space="0" w:color="000000"/>
            </w:tcBorders>
            <w:shd w:val="clear" w:color="auto" w:fill="FFFFFF"/>
            <w:tcMar>
              <w:top w:w="30" w:type="dxa"/>
              <w:left w:w="30" w:type="dxa"/>
              <w:bottom w:w="30" w:type="dxa"/>
              <w:right w:w="30" w:type="dxa"/>
            </w:tcMar>
            <w:vAlign w:val="center"/>
          </w:tcPr>
          <w:p w14:paraId="1360169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.00000</w:t>
            </w:r>
          </w:p>
        </w:tc>
      </w:tr>
      <w:tr w:rsidR="00BF6889" w:rsidRPr="008A4018" w14:paraId="2A4CB8BA" w14:textId="77777777" w:rsidTr="003B2DEF">
        <w:trPr>
          <w:cantSplit/>
          <w:tblHeader/>
        </w:trPr>
        <w:tc>
          <w:tcPr>
            <w:tcW w:w="2013" w:type="dxa"/>
            <w:tcBorders>
              <w:top w:val="nil"/>
              <w:left w:val="single" w:sz="16" w:space="0" w:color="000000"/>
              <w:bottom w:val="nil"/>
              <w:right w:val="single" w:sz="16" w:space="0" w:color="000000"/>
            </w:tcBorders>
            <w:shd w:val="clear" w:color="auto" w:fill="FFCCFF"/>
            <w:tcMar>
              <w:top w:w="30" w:type="dxa"/>
              <w:left w:w="30" w:type="dxa"/>
              <w:bottom w:w="30" w:type="dxa"/>
              <w:right w:w="30" w:type="dxa"/>
            </w:tcMar>
          </w:tcPr>
          <w:p w14:paraId="3563F8DC"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Kelas II Amlodipin </w:t>
            </w:r>
          </w:p>
        </w:tc>
        <w:tc>
          <w:tcPr>
            <w:tcW w:w="1110" w:type="dxa"/>
            <w:tcBorders>
              <w:top w:val="nil"/>
              <w:left w:val="single" w:sz="16" w:space="0" w:color="000000"/>
              <w:bottom w:val="nil"/>
            </w:tcBorders>
            <w:shd w:val="clear" w:color="auto" w:fill="FFCCFF"/>
            <w:tcMar>
              <w:top w:w="30" w:type="dxa"/>
              <w:left w:w="30" w:type="dxa"/>
              <w:bottom w:w="30" w:type="dxa"/>
              <w:right w:w="30" w:type="dxa"/>
            </w:tcMar>
            <w:vAlign w:val="center"/>
          </w:tcPr>
          <w:p w14:paraId="574EDF3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w:t>
            </w:r>
          </w:p>
        </w:tc>
        <w:tc>
          <w:tcPr>
            <w:tcW w:w="1166" w:type="dxa"/>
            <w:tcBorders>
              <w:top w:val="nil"/>
              <w:bottom w:val="nil"/>
            </w:tcBorders>
            <w:shd w:val="clear" w:color="auto" w:fill="FFCCFF"/>
            <w:tcMar>
              <w:top w:w="30" w:type="dxa"/>
              <w:left w:w="30" w:type="dxa"/>
              <w:bottom w:w="30" w:type="dxa"/>
              <w:right w:w="30" w:type="dxa"/>
            </w:tcMar>
            <w:vAlign w:val="center"/>
          </w:tcPr>
          <w:p w14:paraId="07D561C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201" w:type="dxa"/>
            <w:tcBorders>
              <w:top w:val="nil"/>
              <w:bottom w:val="nil"/>
            </w:tcBorders>
            <w:shd w:val="clear" w:color="auto" w:fill="FFCCFF"/>
            <w:tcMar>
              <w:top w:w="30" w:type="dxa"/>
              <w:left w:w="30" w:type="dxa"/>
              <w:bottom w:w="30" w:type="dxa"/>
              <w:right w:w="30" w:type="dxa"/>
            </w:tcMar>
            <w:vAlign w:val="center"/>
          </w:tcPr>
          <w:p w14:paraId="2013BB6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110" w:type="dxa"/>
            <w:tcBorders>
              <w:top w:val="nil"/>
              <w:bottom w:val="nil"/>
            </w:tcBorders>
            <w:shd w:val="clear" w:color="auto" w:fill="FFCCFF"/>
            <w:tcMar>
              <w:top w:w="30" w:type="dxa"/>
              <w:left w:w="30" w:type="dxa"/>
              <w:bottom w:w="30" w:type="dxa"/>
              <w:right w:w="30" w:type="dxa"/>
            </w:tcMar>
            <w:vAlign w:val="center"/>
          </w:tcPr>
          <w:p w14:paraId="3008F7D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6.0000</w:t>
            </w:r>
          </w:p>
        </w:tc>
        <w:tc>
          <w:tcPr>
            <w:tcW w:w="1568" w:type="dxa"/>
            <w:tcBorders>
              <w:top w:val="nil"/>
              <w:bottom w:val="nil"/>
              <w:right w:val="single" w:sz="16" w:space="0" w:color="000000"/>
            </w:tcBorders>
            <w:shd w:val="clear" w:color="auto" w:fill="FFCCFF"/>
            <w:tcMar>
              <w:top w:w="30" w:type="dxa"/>
              <w:left w:w="30" w:type="dxa"/>
              <w:bottom w:w="30" w:type="dxa"/>
              <w:right w:w="30" w:type="dxa"/>
            </w:tcMar>
            <w:vAlign w:val="center"/>
          </w:tcPr>
          <w:p w14:paraId="6317FCD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.00000</w:t>
            </w:r>
          </w:p>
        </w:tc>
      </w:tr>
      <w:tr w:rsidR="00BF6889" w:rsidRPr="008A4018" w14:paraId="73F9140C" w14:textId="77777777" w:rsidTr="003B2DEF">
        <w:trPr>
          <w:cantSplit/>
          <w:tblHeader/>
        </w:trPr>
        <w:tc>
          <w:tcPr>
            <w:tcW w:w="20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C577682"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Kelas III Diltiazem</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14:paraId="226A493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w:t>
            </w:r>
          </w:p>
        </w:tc>
        <w:tc>
          <w:tcPr>
            <w:tcW w:w="1166" w:type="dxa"/>
            <w:tcBorders>
              <w:top w:val="nil"/>
              <w:bottom w:val="nil"/>
            </w:tcBorders>
            <w:shd w:val="clear" w:color="auto" w:fill="FFFFFF"/>
            <w:tcMar>
              <w:top w:w="30" w:type="dxa"/>
              <w:left w:w="30" w:type="dxa"/>
              <w:bottom w:w="30" w:type="dxa"/>
              <w:right w:w="30" w:type="dxa"/>
            </w:tcMar>
            <w:vAlign w:val="center"/>
          </w:tcPr>
          <w:p w14:paraId="6288BE9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5.00</w:t>
            </w:r>
          </w:p>
        </w:tc>
        <w:tc>
          <w:tcPr>
            <w:tcW w:w="1201" w:type="dxa"/>
            <w:tcBorders>
              <w:top w:val="nil"/>
              <w:bottom w:val="nil"/>
            </w:tcBorders>
            <w:shd w:val="clear" w:color="auto" w:fill="FFFFFF"/>
            <w:tcMar>
              <w:top w:w="30" w:type="dxa"/>
              <w:left w:w="30" w:type="dxa"/>
              <w:bottom w:w="30" w:type="dxa"/>
              <w:right w:w="30" w:type="dxa"/>
            </w:tcMar>
            <w:vAlign w:val="center"/>
          </w:tcPr>
          <w:p w14:paraId="3303A1D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110" w:type="dxa"/>
            <w:tcBorders>
              <w:top w:val="nil"/>
              <w:bottom w:val="nil"/>
            </w:tcBorders>
            <w:shd w:val="clear" w:color="auto" w:fill="FFFFFF"/>
            <w:tcMar>
              <w:top w:w="30" w:type="dxa"/>
              <w:left w:w="30" w:type="dxa"/>
              <w:bottom w:w="30" w:type="dxa"/>
              <w:right w:w="30" w:type="dxa"/>
            </w:tcMar>
            <w:vAlign w:val="center"/>
          </w:tcPr>
          <w:p w14:paraId="2D653EF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5.1667</w:t>
            </w:r>
          </w:p>
        </w:tc>
        <w:tc>
          <w:tcPr>
            <w:tcW w:w="1568" w:type="dxa"/>
            <w:tcBorders>
              <w:top w:val="nil"/>
              <w:bottom w:val="nil"/>
              <w:right w:val="single" w:sz="16" w:space="0" w:color="000000"/>
            </w:tcBorders>
            <w:shd w:val="clear" w:color="auto" w:fill="FFFFFF"/>
            <w:tcMar>
              <w:top w:w="30" w:type="dxa"/>
              <w:left w:w="30" w:type="dxa"/>
              <w:bottom w:w="30" w:type="dxa"/>
              <w:right w:w="30" w:type="dxa"/>
            </w:tcMar>
            <w:vAlign w:val="center"/>
          </w:tcPr>
          <w:p w14:paraId="202CDBC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.40825</w:t>
            </w:r>
          </w:p>
        </w:tc>
      </w:tr>
      <w:tr w:rsidR="00BF6889" w:rsidRPr="008A4018" w14:paraId="19374C7D" w14:textId="77777777" w:rsidTr="003B2DEF">
        <w:trPr>
          <w:cantSplit/>
          <w:tblHeader/>
        </w:trPr>
        <w:tc>
          <w:tcPr>
            <w:tcW w:w="2013" w:type="dxa"/>
            <w:tcBorders>
              <w:top w:val="nil"/>
              <w:left w:val="single" w:sz="16" w:space="0" w:color="000000"/>
              <w:bottom w:val="nil"/>
              <w:right w:val="single" w:sz="16" w:space="0" w:color="000000"/>
            </w:tcBorders>
            <w:shd w:val="clear" w:color="auto" w:fill="FFCCFF"/>
            <w:tcMar>
              <w:top w:w="30" w:type="dxa"/>
              <w:left w:w="30" w:type="dxa"/>
              <w:bottom w:w="30" w:type="dxa"/>
              <w:right w:w="30" w:type="dxa"/>
            </w:tcMar>
          </w:tcPr>
          <w:p w14:paraId="358302A0"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Kelas III Amlodipin </w:t>
            </w:r>
          </w:p>
        </w:tc>
        <w:tc>
          <w:tcPr>
            <w:tcW w:w="1110" w:type="dxa"/>
            <w:tcBorders>
              <w:top w:val="nil"/>
              <w:left w:val="single" w:sz="16" w:space="0" w:color="000000"/>
              <w:bottom w:val="nil"/>
            </w:tcBorders>
            <w:shd w:val="clear" w:color="auto" w:fill="FFCCFF"/>
            <w:tcMar>
              <w:top w:w="30" w:type="dxa"/>
              <w:left w:w="30" w:type="dxa"/>
              <w:bottom w:w="30" w:type="dxa"/>
              <w:right w:w="30" w:type="dxa"/>
            </w:tcMar>
            <w:vAlign w:val="center"/>
          </w:tcPr>
          <w:p w14:paraId="7E088E1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w:t>
            </w:r>
          </w:p>
        </w:tc>
        <w:tc>
          <w:tcPr>
            <w:tcW w:w="1166" w:type="dxa"/>
            <w:tcBorders>
              <w:top w:val="nil"/>
              <w:bottom w:val="nil"/>
            </w:tcBorders>
            <w:shd w:val="clear" w:color="auto" w:fill="FFCCFF"/>
            <w:tcMar>
              <w:top w:w="30" w:type="dxa"/>
              <w:left w:w="30" w:type="dxa"/>
              <w:bottom w:w="30" w:type="dxa"/>
              <w:right w:w="30" w:type="dxa"/>
            </w:tcMar>
            <w:vAlign w:val="center"/>
          </w:tcPr>
          <w:p w14:paraId="2940CE2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3.00</w:t>
            </w:r>
          </w:p>
        </w:tc>
        <w:tc>
          <w:tcPr>
            <w:tcW w:w="1201" w:type="dxa"/>
            <w:tcBorders>
              <w:top w:val="nil"/>
              <w:bottom w:val="nil"/>
            </w:tcBorders>
            <w:shd w:val="clear" w:color="auto" w:fill="FFCCFF"/>
            <w:tcMar>
              <w:top w:w="30" w:type="dxa"/>
              <w:left w:w="30" w:type="dxa"/>
              <w:bottom w:w="30" w:type="dxa"/>
              <w:right w:w="30" w:type="dxa"/>
            </w:tcMar>
            <w:vAlign w:val="center"/>
          </w:tcPr>
          <w:p w14:paraId="3631329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5.00</w:t>
            </w:r>
          </w:p>
        </w:tc>
        <w:tc>
          <w:tcPr>
            <w:tcW w:w="1110" w:type="dxa"/>
            <w:tcBorders>
              <w:top w:val="nil"/>
              <w:bottom w:val="nil"/>
            </w:tcBorders>
            <w:shd w:val="clear" w:color="auto" w:fill="FFCCFF"/>
            <w:tcMar>
              <w:top w:w="30" w:type="dxa"/>
              <w:left w:w="30" w:type="dxa"/>
              <w:bottom w:w="30" w:type="dxa"/>
              <w:right w:w="30" w:type="dxa"/>
            </w:tcMar>
            <w:vAlign w:val="center"/>
          </w:tcPr>
          <w:p w14:paraId="186E99D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4.2000</w:t>
            </w:r>
          </w:p>
        </w:tc>
        <w:tc>
          <w:tcPr>
            <w:tcW w:w="1568" w:type="dxa"/>
            <w:tcBorders>
              <w:top w:val="nil"/>
              <w:bottom w:val="nil"/>
              <w:right w:val="single" w:sz="16" w:space="0" w:color="000000"/>
            </w:tcBorders>
            <w:shd w:val="clear" w:color="auto" w:fill="FFCCFF"/>
            <w:tcMar>
              <w:top w:w="30" w:type="dxa"/>
              <w:left w:w="30" w:type="dxa"/>
              <w:bottom w:w="30" w:type="dxa"/>
              <w:right w:w="30" w:type="dxa"/>
            </w:tcMar>
            <w:vAlign w:val="center"/>
          </w:tcPr>
          <w:p w14:paraId="6610451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1.09545</w:t>
            </w:r>
          </w:p>
        </w:tc>
      </w:tr>
      <w:tr w:rsidR="00BF6889" w:rsidRPr="008A4018" w14:paraId="4A239D99" w14:textId="77777777" w:rsidTr="003B2DEF">
        <w:trPr>
          <w:cantSplit/>
        </w:trPr>
        <w:tc>
          <w:tcPr>
            <w:tcW w:w="201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97E15AC"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Valid N (listwise)</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512658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w:t>
            </w:r>
          </w:p>
        </w:tc>
        <w:tc>
          <w:tcPr>
            <w:tcW w:w="1166" w:type="dxa"/>
            <w:tcBorders>
              <w:top w:val="nil"/>
              <w:bottom w:val="single" w:sz="16" w:space="0" w:color="000000"/>
            </w:tcBorders>
            <w:shd w:val="clear" w:color="auto" w:fill="FFFFFF"/>
            <w:tcMar>
              <w:top w:w="30" w:type="dxa"/>
              <w:left w:w="30" w:type="dxa"/>
              <w:bottom w:w="30" w:type="dxa"/>
              <w:right w:w="30" w:type="dxa"/>
            </w:tcMar>
          </w:tcPr>
          <w:p w14:paraId="5DCD4082"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201" w:type="dxa"/>
            <w:tcBorders>
              <w:top w:val="nil"/>
              <w:bottom w:val="single" w:sz="16" w:space="0" w:color="000000"/>
            </w:tcBorders>
            <w:shd w:val="clear" w:color="auto" w:fill="FFFFFF"/>
            <w:tcMar>
              <w:top w:w="30" w:type="dxa"/>
              <w:left w:w="30" w:type="dxa"/>
              <w:bottom w:w="30" w:type="dxa"/>
              <w:right w:w="30" w:type="dxa"/>
            </w:tcMar>
          </w:tcPr>
          <w:p w14:paraId="2630A70D"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110" w:type="dxa"/>
            <w:tcBorders>
              <w:top w:val="nil"/>
              <w:bottom w:val="single" w:sz="16" w:space="0" w:color="000000"/>
            </w:tcBorders>
            <w:shd w:val="clear" w:color="auto" w:fill="FFFFFF"/>
            <w:tcMar>
              <w:top w:w="30" w:type="dxa"/>
              <w:left w:w="30" w:type="dxa"/>
              <w:bottom w:w="30" w:type="dxa"/>
              <w:right w:w="30" w:type="dxa"/>
            </w:tcMar>
          </w:tcPr>
          <w:p w14:paraId="33855FCF"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56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EB969FC"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r>
    </w:tbl>
    <w:p w14:paraId="5361C123"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83B2B49"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40F88BFA" w14:textId="77777777" w:rsidR="00BF6889" w:rsidRPr="008A4018" w:rsidRDefault="00BF6889" w:rsidP="00BF6889">
      <w:pPr>
        <w:autoSpaceDE w:val="0"/>
        <w:autoSpaceDN w:val="0"/>
        <w:adjustRightInd w:val="0"/>
        <w:spacing w:after="0" w:line="400" w:lineRule="atLeast"/>
        <w:rPr>
          <w:rFonts w:ascii="Arial" w:hAnsi="Arial" w:cs="Arial"/>
          <w:b/>
          <w:bCs/>
          <w:color w:val="000000"/>
          <w:sz w:val="26"/>
          <w:szCs w:val="26"/>
          <w:lang w:val="id-ID"/>
        </w:rPr>
      </w:pPr>
    </w:p>
    <w:p w14:paraId="1A1EC459"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r w:rsidRPr="008A4018">
        <w:rPr>
          <w:rFonts w:ascii="Arial" w:hAnsi="Arial" w:cs="Arial"/>
          <w:b/>
          <w:bCs/>
          <w:color w:val="000000"/>
          <w:sz w:val="26"/>
          <w:szCs w:val="26"/>
          <w:lang w:val="id-ID"/>
        </w:rPr>
        <w:t>Descriptives</w:t>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17"/>
        <w:gridCol w:w="1014"/>
        <w:gridCol w:w="1066"/>
        <w:gridCol w:w="1097"/>
        <w:gridCol w:w="1014"/>
        <w:gridCol w:w="1430"/>
      </w:tblGrid>
      <w:tr w:rsidR="00BF6889" w:rsidRPr="008A4018" w14:paraId="47E3E813" w14:textId="77777777" w:rsidTr="003B2DEF">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14:paraId="295F4B99"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Descriptive Statistics</w:t>
            </w:r>
          </w:p>
        </w:tc>
      </w:tr>
      <w:tr w:rsidR="00BF6889" w:rsidRPr="008A4018" w14:paraId="5FD37668" w14:textId="77777777" w:rsidTr="003B2DEF">
        <w:trPr>
          <w:cantSplit/>
          <w:tblHeader/>
        </w:trPr>
        <w:tc>
          <w:tcPr>
            <w:tcW w:w="231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D4B0349"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1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1C9CDF5"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N</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5EED998"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Minimum</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71E486D"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Maximum</w:t>
            </w:r>
          </w:p>
        </w:tc>
        <w:tc>
          <w:tcPr>
            <w:tcW w:w="101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FCD5DE2"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Mean</w:t>
            </w:r>
          </w:p>
        </w:tc>
        <w:tc>
          <w:tcPr>
            <w:tcW w:w="14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4976A3D"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Std. Deviation</w:t>
            </w:r>
          </w:p>
        </w:tc>
      </w:tr>
      <w:tr w:rsidR="00BF6889" w:rsidRPr="008A4018" w14:paraId="72F3373F" w14:textId="77777777" w:rsidTr="003B2DEF">
        <w:trPr>
          <w:cantSplit/>
          <w:tblHeader/>
        </w:trPr>
        <w:tc>
          <w:tcPr>
            <w:tcW w:w="231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E72623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kelas III umur Diltiazem</w:t>
            </w:r>
          </w:p>
        </w:tc>
        <w:tc>
          <w:tcPr>
            <w:tcW w:w="10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52F1AD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w:t>
            </w:r>
          </w:p>
        </w:tc>
        <w:tc>
          <w:tcPr>
            <w:tcW w:w="1066" w:type="dxa"/>
            <w:tcBorders>
              <w:top w:val="single" w:sz="16" w:space="0" w:color="000000"/>
              <w:bottom w:val="nil"/>
            </w:tcBorders>
            <w:shd w:val="clear" w:color="auto" w:fill="FFFFFF"/>
            <w:tcMar>
              <w:top w:w="30" w:type="dxa"/>
              <w:left w:w="30" w:type="dxa"/>
              <w:bottom w:w="30" w:type="dxa"/>
              <w:right w:w="30" w:type="dxa"/>
            </w:tcMar>
            <w:vAlign w:val="center"/>
          </w:tcPr>
          <w:p w14:paraId="4B26A1A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41.00</w:t>
            </w:r>
          </w:p>
        </w:tc>
        <w:tc>
          <w:tcPr>
            <w:tcW w:w="1097" w:type="dxa"/>
            <w:tcBorders>
              <w:top w:val="single" w:sz="16" w:space="0" w:color="000000"/>
              <w:bottom w:val="nil"/>
            </w:tcBorders>
            <w:shd w:val="clear" w:color="auto" w:fill="FFFFFF"/>
            <w:tcMar>
              <w:top w:w="30" w:type="dxa"/>
              <w:left w:w="30" w:type="dxa"/>
              <w:bottom w:w="30" w:type="dxa"/>
              <w:right w:w="30" w:type="dxa"/>
            </w:tcMar>
            <w:vAlign w:val="center"/>
          </w:tcPr>
          <w:p w14:paraId="24141F7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67.00</w:t>
            </w:r>
          </w:p>
        </w:tc>
        <w:tc>
          <w:tcPr>
            <w:tcW w:w="1014" w:type="dxa"/>
            <w:tcBorders>
              <w:top w:val="single" w:sz="16" w:space="0" w:color="000000"/>
              <w:bottom w:val="nil"/>
            </w:tcBorders>
            <w:shd w:val="clear" w:color="auto" w:fill="FFFFFF"/>
            <w:tcMar>
              <w:top w:w="30" w:type="dxa"/>
              <w:left w:w="30" w:type="dxa"/>
              <w:bottom w:w="30" w:type="dxa"/>
              <w:right w:w="30" w:type="dxa"/>
            </w:tcMar>
            <w:vAlign w:val="center"/>
          </w:tcPr>
          <w:p w14:paraId="330800F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56.0000</w:t>
            </w:r>
          </w:p>
        </w:tc>
        <w:tc>
          <w:tcPr>
            <w:tcW w:w="14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51A747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9.31665</w:t>
            </w:r>
          </w:p>
        </w:tc>
      </w:tr>
      <w:tr w:rsidR="00BF6889" w:rsidRPr="008A4018" w14:paraId="75E34458" w14:textId="77777777" w:rsidTr="003B2DEF">
        <w:trPr>
          <w:cantSplit/>
          <w:tblHeader/>
        </w:trPr>
        <w:tc>
          <w:tcPr>
            <w:tcW w:w="231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79B5E4D"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Kelas III umur Amlodipin </w:t>
            </w:r>
          </w:p>
        </w:tc>
        <w:tc>
          <w:tcPr>
            <w:tcW w:w="1014" w:type="dxa"/>
            <w:tcBorders>
              <w:top w:val="nil"/>
              <w:left w:val="single" w:sz="16" w:space="0" w:color="000000"/>
              <w:bottom w:val="nil"/>
            </w:tcBorders>
            <w:shd w:val="clear" w:color="auto" w:fill="FFFFFF"/>
            <w:tcMar>
              <w:top w:w="30" w:type="dxa"/>
              <w:left w:w="30" w:type="dxa"/>
              <w:bottom w:w="30" w:type="dxa"/>
              <w:right w:w="30" w:type="dxa"/>
            </w:tcMar>
            <w:vAlign w:val="center"/>
          </w:tcPr>
          <w:p w14:paraId="1E7D97E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w:t>
            </w:r>
          </w:p>
        </w:tc>
        <w:tc>
          <w:tcPr>
            <w:tcW w:w="1066" w:type="dxa"/>
            <w:tcBorders>
              <w:top w:val="nil"/>
              <w:bottom w:val="nil"/>
            </w:tcBorders>
            <w:shd w:val="clear" w:color="auto" w:fill="FFFFFF"/>
            <w:tcMar>
              <w:top w:w="30" w:type="dxa"/>
              <w:left w:w="30" w:type="dxa"/>
              <w:bottom w:w="30" w:type="dxa"/>
              <w:right w:w="30" w:type="dxa"/>
            </w:tcMar>
            <w:vAlign w:val="center"/>
          </w:tcPr>
          <w:p w14:paraId="533929F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59.00</w:t>
            </w:r>
          </w:p>
        </w:tc>
        <w:tc>
          <w:tcPr>
            <w:tcW w:w="1097" w:type="dxa"/>
            <w:tcBorders>
              <w:top w:val="nil"/>
              <w:bottom w:val="nil"/>
            </w:tcBorders>
            <w:shd w:val="clear" w:color="auto" w:fill="FFFFFF"/>
            <w:tcMar>
              <w:top w:w="30" w:type="dxa"/>
              <w:left w:w="30" w:type="dxa"/>
              <w:bottom w:w="30" w:type="dxa"/>
              <w:right w:w="30" w:type="dxa"/>
            </w:tcMar>
            <w:vAlign w:val="center"/>
          </w:tcPr>
          <w:p w14:paraId="530CF48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72.00</w:t>
            </w:r>
          </w:p>
        </w:tc>
        <w:tc>
          <w:tcPr>
            <w:tcW w:w="1014" w:type="dxa"/>
            <w:tcBorders>
              <w:top w:val="nil"/>
              <w:bottom w:val="nil"/>
            </w:tcBorders>
            <w:shd w:val="clear" w:color="auto" w:fill="FFFFFF"/>
            <w:tcMar>
              <w:top w:w="30" w:type="dxa"/>
              <w:left w:w="30" w:type="dxa"/>
              <w:bottom w:w="30" w:type="dxa"/>
              <w:right w:w="30" w:type="dxa"/>
            </w:tcMar>
            <w:vAlign w:val="center"/>
          </w:tcPr>
          <w:p w14:paraId="330CBCA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64.2000</w:t>
            </w:r>
          </w:p>
        </w:tc>
        <w:tc>
          <w:tcPr>
            <w:tcW w:w="1430" w:type="dxa"/>
            <w:tcBorders>
              <w:top w:val="nil"/>
              <w:bottom w:val="nil"/>
              <w:right w:val="single" w:sz="16" w:space="0" w:color="000000"/>
            </w:tcBorders>
            <w:shd w:val="clear" w:color="auto" w:fill="FFFFFF"/>
            <w:tcMar>
              <w:top w:w="30" w:type="dxa"/>
              <w:left w:w="30" w:type="dxa"/>
              <w:bottom w:w="30" w:type="dxa"/>
              <w:right w:w="30" w:type="dxa"/>
            </w:tcMar>
            <w:vAlign w:val="center"/>
          </w:tcPr>
          <w:p w14:paraId="0AAEFB1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6.26099</w:t>
            </w:r>
          </w:p>
        </w:tc>
      </w:tr>
      <w:tr w:rsidR="00BF6889" w:rsidRPr="008A4018" w14:paraId="4397C8AF" w14:textId="77777777" w:rsidTr="003B2DEF">
        <w:trPr>
          <w:cantSplit/>
        </w:trPr>
        <w:tc>
          <w:tcPr>
            <w:tcW w:w="231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AC1DD8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Valid N (listwise)</w:t>
            </w:r>
          </w:p>
        </w:tc>
        <w:tc>
          <w:tcPr>
            <w:tcW w:w="10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A5B695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w:t>
            </w:r>
          </w:p>
        </w:tc>
        <w:tc>
          <w:tcPr>
            <w:tcW w:w="1066" w:type="dxa"/>
            <w:tcBorders>
              <w:top w:val="nil"/>
              <w:bottom w:val="single" w:sz="16" w:space="0" w:color="000000"/>
            </w:tcBorders>
            <w:shd w:val="clear" w:color="auto" w:fill="FFFFFF"/>
            <w:tcMar>
              <w:top w:w="30" w:type="dxa"/>
              <w:left w:w="30" w:type="dxa"/>
              <w:bottom w:w="30" w:type="dxa"/>
              <w:right w:w="30" w:type="dxa"/>
            </w:tcMar>
          </w:tcPr>
          <w:p w14:paraId="4FE41EE4"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97" w:type="dxa"/>
            <w:tcBorders>
              <w:top w:val="nil"/>
              <w:bottom w:val="single" w:sz="16" w:space="0" w:color="000000"/>
            </w:tcBorders>
            <w:shd w:val="clear" w:color="auto" w:fill="FFFFFF"/>
            <w:tcMar>
              <w:top w:w="30" w:type="dxa"/>
              <w:left w:w="30" w:type="dxa"/>
              <w:bottom w:w="30" w:type="dxa"/>
              <w:right w:w="30" w:type="dxa"/>
            </w:tcMar>
          </w:tcPr>
          <w:p w14:paraId="7D820231"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14" w:type="dxa"/>
            <w:tcBorders>
              <w:top w:val="nil"/>
              <w:bottom w:val="single" w:sz="16" w:space="0" w:color="000000"/>
            </w:tcBorders>
            <w:shd w:val="clear" w:color="auto" w:fill="FFFFFF"/>
            <w:tcMar>
              <w:top w:w="30" w:type="dxa"/>
              <w:left w:w="30" w:type="dxa"/>
              <w:bottom w:w="30" w:type="dxa"/>
              <w:right w:w="30" w:type="dxa"/>
            </w:tcMar>
          </w:tcPr>
          <w:p w14:paraId="7F9B0B2E"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4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A08EDCD"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r>
    </w:tbl>
    <w:p w14:paraId="30FABB1D"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1DE923B3"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140B4D8A"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10AA73DD"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p>
    <w:p w14:paraId="762B98C2"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p>
    <w:p w14:paraId="01904284"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p>
    <w:p w14:paraId="16547522"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p>
    <w:p w14:paraId="411E4F27"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p>
    <w:p w14:paraId="42CF5A2E"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sectPr w:rsidR="00BF6889" w:rsidRPr="008A4018" w:rsidSect="00F83520">
          <w:pgSz w:w="16840" w:h="11907" w:orient="landscape" w:code="9"/>
          <w:pgMar w:top="1701" w:right="1701" w:bottom="2268" w:left="2268" w:header="720" w:footer="720" w:gutter="0"/>
          <w:cols w:space="720"/>
          <w:noEndnote/>
        </w:sectPr>
      </w:pPr>
    </w:p>
    <w:p w14:paraId="27C37220" w14:textId="77777777" w:rsidR="00BF6889" w:rsidRPr="008A4018" w:rsidRDefault="00BF6889" w:rsidP="00BF6889">
      <w:pPr>
        <w:pStyle w:val="Caption"/>
        <w:rPr>
          <w:rFonts w:ascii="Arial" w:hAnsi="Arial" w:cs="Arial"/>
          <w:color w:val="000000"/>
          <w:sz w:val="24"/>
          <w:szCs w:val="24"/>
        </w:rPr>
      </w:pPr>
      <w:bookmarkStart w:id="64" w:name="_Toc126075038"/>
      <w:r w:rsidRPr="008A4018">
        <w:rPr>
          <w:rFonts w:ascii="Arial" w:hAnsi="Arial" w:cs="Arial"/>
          <w:color w:val="000000"/>
          <w:sz w:val="24"/>
          <w:szCs w:val="24"/>
        </w:rPr>
        <w:lastRenderedPageBreak/>
        <w:t xml:space="preserve">Lampiran  </w:t>
      </w:r>
      <w:r>
        <w:rPr>
          <w:rFonts w:ascii="Arial" w:hAnsi="Arial" w:cs="Arial"/>
          <w:color w:val="000000"/>
          <w:sz w:val="24"/>
          <w:szCs w:val="24"/>
          <w:lang w:val="en-US"/>
        </w:rPr>
        <w:t>12</w:t>
      </w:r>
      <w:r w:rsidRPr="008A4018">
        <w:rPr>
          <w:rFonts w:ascii="Arial" w:hAnsi="Arial" w:cs="Arial"/>
          <w:color w:val="000000"/>
          <w:sz w:val="24"/>
          <w:szCs w:val="24"/>
        </w:rPr>
        <w:t>. Biaya Medik Langsung</w:t>
      </w:r>
      <w:bookmarkEnd w:id="64"/>
    </w:p>
    <w:p w14:paraId="0FFE002F" w14:textId="77777777" w:rsidR="00BF6889" w:rsidRPr="008A4018" w:rsidRDefault="00BF6889" w:rsidP="00BF6889">
      <w:pPr>
        <w:pBdr>
          <w:bottom w:val="single" w:sz="4" w:space="1" w:color="auto"/>
        </w:pBdr>
        <w:autoSpaceDE w:val="0"/>
        <w:autoSpaceDN w:val="0"/>
        <w:adjustRightInd w:val="0"/>
        <w:spacing w:after="0" w:line="240" w:lineRule="auto"/>
        <w:rPr>
          <w:rFonts w:ascii="Arial" w:hAnsi="Arial" w:cs="Arial"/>
          <w:b/>
          <w:bCs/>
          <w:color w:val="000000"/>
          <w:sz w:val="26"/>
          <w:szCs w:val="26"/>
          <w:lang w:val="id-ID"/>
        </w:rPr>
      </w:pPr>
      <w:r w:rsidRPr="008A4018">
        <w:rPr>
          <w:rFonts w:ascii="Arial" w:hAnsi="Arial" w:cs="Arial"/>
          <w:b/>
          <w:bCs/>
          <w:color w:val="000000"/>
          <w:sz w:val="26"/>
          <w:szCs w:val="26"/>
          <w:lang w:val="id-ID"/>
        </w:rPr>
        <w:t>BIAYA MEDIK LANGSUNG</w:t>
      </w:r>
    </w:p>
    <w:p w14:paraId="1E59B44A"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p>
    <w:tbl>
      <w:tblPr>
        <w:tblW w:w="13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356"/>
        <w:gridCol w:w="1418"/>
        <w:gridCol w:w="1356"/>
        <w:gridCol w:w="1356"/>
        <w:gridCol w:w="1356"/>
        <w:gridCol w:w="1356"/>
        <w:gridCol w:w="1356"/>
        <w:gridCol w:w="1356"/>
      </w:tblGrid>
      <w:tr w:rsidR="00BF6889" w:rsidRPr="008A4018" w14:paraId="0A951E99" w14:textId="77777777" w:rsidTr="003B2DEF">
        <w:trPr>
          <w:trHeight w:val="300"/>
        </w:trPr>
        <w:tc>
          <w:tcPr>
            <w:tcW w:w="2127" w:type="dxa"/>
            <w:tcBorders>
              <w:top w:val="single" w:sz="4" w:space="0" w:color="auto"/>
              <w:left w:val="single" w:sz="4" w:space="0" w:color="auto"/>
              <w:bottom w:val="nil"/>
              <w:right w:val="single" w:sz="4" w:space="0" w:color="auto"/>
            </w:tcBorders>
            <w:shd w:val="clear" w:color="000000" w:fill="FFFFFF"/>
          </w:tcPr>
          <w:p w14:paraId="72662A9C" w14:textId="77777777" w:rsidR="00BF6889" w:rsidRPr="008A4018" w:rsidRDefault="00BF6889" w:rsidP="003B2DEF">
            <w:pPr>
              <w:spacing w:after="0" w:line="240" w:lineRule="auto"/>
              <w:jc w:val="center"/>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BIAYA MEDIK</w:t>
            </w:r>
          </w:p>
        </w:tc>
        <w:tc>
          <w:tcPr>
            <w:tcW w:w="2774" w:type="dxa"/>
            <w:gridSpan w:val="2"/>
            <w:tcBorders>
              <w:left w:val="single" w:sz="4" w:space="0" w:color="auto"/>
            </w:tcBorders>
            <w:shd w:val="clear" w:color="000000" w:fill="FFFFFF"/>
            <w:noWrap/>
            <w:vAlign w:val="bottom"/>
            <w:hideMark/>
          </w:tcPr>
          <w:p w14:paraId="547D978F" w14:textId="77777777" w:rsidR="00BF6889" w:rsidRPr="008A4018" w:rsidRDefault="00BF6889" w:rsidP="003B2DEF">
            <w:pPr>
              <w:spacing w:after="0" w:line="240" w:lineRule="auto"/>
              <w:jc w:val="center"/>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VIP</w:t>
            </w:r>
          </w:p>
        </w:tc>
        <w:tc>
          <w:tcPr>
            <w:tcW w:w="2712" w:type="dxa"/>
            <w:gridSpan w:val="2"/>
            <w:shd w:val="clear" w:color="000000" w:fill="FFFFFF"/>
            <w:noWrap/>
            <w:vAlign w:val="bottom"/>
            <w:hideMark/>
          </w:tcPr>
          <w:p w14:paraId="712C3093" w14:textId="77777777" w:rsidR="00BF6889" w:rsidRPr="008A4018" w:rsidRDefault="00BF6889" w:rsidP="003B2DEF">
            <w:pPr>
              <w:spacing w:after="0" w:line="240" w:lineRule="auto"/>
              <w:jc w:val="center"/>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KELAS I</w:t>
            </w:r>
          </w:p>
        </w:tc>
        <w:tc>
          <w:tcPr>
            <w:tcW w:w="2712" w:type="dxa"/>
            <w:gridSpan w:val="2"/>
            <w:shd w:val="clear" w:color="000000" w:fill="FFFFFF"/>
            <w:noWrap/>
            <w:vAlign w:val="bottom"/>
            <w:hideMark/>
          </w:tcPr>
          <w:p w14:paraId="47505942" w14:textId="77777777" w:rsidR="00BF6889" w:rsidRPr="008A4018" w:rsidRDefault="00BF6889" w:rsidP="003B2DEF">
            <w:pPr>
              <w:spacing w:after="0" w:line="240" w:lineRule="auto"/>
              <w:jc w:val="center"/>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KELAS II</w:t>
            </w:r>
          </w:p>
        </w:tc>
        <w:tc>
          <w:tcPr>
            <w:tcW w:w="2712" w:type="dxa"/>
            <w:gridSpan w:val="2"/>
            <w:shd w:val="clear" w:color="000000" w:fill="FFFFFF"/>
            <w:noWrap/>
            <w:vAlign w:val="bottom"/>
            <w:hideMark/>
          </w:tcPr>
          <w:p w14:paraId="707D1B81" w14:textId="77777777" w:rsidR="00BF6889" w:rsidRPr="008A4018" w:rsidRDefault="00BF6889" w:rsidP="003B2DEF">
            <w:pPr>
              <w:spacing w:after="0" w:line="240" w:lineRule="auto"/>
              <w:jc w:val="center"/>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KELAS III</w:t>
            </w:r>
          </w:p>
        </w:tc>
      </w:tr>
      <w:tr w:rsidR="00BF6889" w:rsidRPr="008A4018" w14:paraId="2B4DBB8E" w14:textId="77777777" w:rsidTr="003B2DEF">
        <w:trPr>
          <w:trHeight w:val="315"/>
        </w:trPr>
        <w:tc>
          <w:tcPr>
            <w:tcW w:w="2127" w:type="dxa"/>
            <w:tcBorders>
              <w:top w:val="nil"/>
              <w:left w:val="single" w:sz="4" w:space="0" w:color="auto"/>
              <w:bottom w:val="single" w:sz="4" w:space="0" w:color="auto"/>
              <w:right w:val="single" w:sz="4" w:space="0" w:color="auto"/>
            </w:tcBorders>
            <w:shd w:val="clear" w:color="000000" w:fill="FFFFFF"/>
          </w:tcPr>
          <w:p w14:paraId="15C39B71" w14:textId="77777777" w:rsidR="00BF6889" w:rsidRPr="008A4018" w:rsidRDefault="00BF6889" w:rsidP="003B2DEF">
            <w:pPr>
              <w:spacing w:after="0" w:line="240" w:lineRule="auto"/>
              <w:jc w:val="center"/>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LANGSUNG</w:t>
            </w:r>
          </w:p>
        </w:tc>
        <w:tc>
          <w:tcPr>
            <w:tcW w:w="1356" w:type="dxa"/>
            <w:tcBorders>
              <w:left w:val="single" w:sz="4" w:space="0" w:color="auto"/>
            </w:tcBorders>
            <w:shd w:val="clear" w:color="000000" w:fill="FFFFFF"/>
            <w:noWrap/>
            <w:vAlign w:val="bottom"/>
            <w:hideMark/>
          </w:tcPr>
          <w:p w14:paraId="0C2EF8F3" w14:textId="77777777" w:rsidR="00BF6889" w:rsidRPr="008A4018" w:rsidRDefault="00BF6889" w:rsidP="003B2DEF">
            <w:pPr>
              <w:spacing w:after="0" w:line="240" w:lineRule="auto"/>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DILTIAZEM</w:t>
            </w:r>
          </w:p>
        </w:tc>
        <w:tc>
          <w:tcPr>
            <w:tcW w:w="1418" w:type="dxa"/>
            <w:shd w:val="clear" w:color="000000" w:fill="FFFFFF"/>
            <w:noWrap/>
            <w:vAlign w:val="bottom"/>
            <w:hideMark/>
          </w:tcPr>
          <w:p w14:paraId="01112CEA" w14:textId="77777777" w:rsidR="00BF6889" w:rsidRPr="008A4018" w:rsidRDefault="00BF6889" w:rsidP="003B2DEF">
            <w:pPr>
              <w:spacing w:after="0" w:line="240" w:lineRule="auto"/>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AMLODIPIN</w:t>
            </w:r>
          </w:p>
        </w:tc>
        <w:tc>
          <w:tcPr>
            <w:tcW w:w="1356" w:type="dxa"/>
            <w:shd w:val="clear" w:color="000000" w:fill="FFFFFF"/>
            <w:noWrap/>
            <w:vAlign w:val="bottom"/>
            <w:hideMark/>
          </w:tcPr>
          <w:p w14:paraId="0AF4CE0D" w14:textId="77777777" w:rsidR="00BF6889" w:rsidRPr="008A4018" w:rsidRDefault="00BF6889" w:rsidP="003B2DEF">
            <w:pPr>
              <w:spacing w:after="0" w:line="240" w:lineRule="auto"/>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DILTIAZEM</w:t>
            </w:r>
          </w:p>
        </w:tc>
        <w:tc>
          <w:tcPr>
            <w:tcW w:w="1356" w:type="dxa"/>
            <w:shd w:val="clear" w:color="000000" w:fill="FFFFFF"/>
            <w:noWrap/>
            <w:vAlign w:val="bottom"/>
            <w:hideMark/>
          </w:tcPr>
          <w:p w14:paraId="6C916F4F" w14:textId="77777777" w:rsidR="00BF6889" w:rsidRPr="008A4018" w:rsidRDefault="00BF6889" w:rsidP="003B2DEF">
            <w:pPr>
              <w:spacing w:after="0" w:line="240" w:lineRule="auto"/>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AMLODIPIN</w:t>
            </w:r>
          </w:p>
        </w:tc>
        <w:tc>
          <w:tcPr>
            <w:tcW w:w="1356" w:type="dxa"/>
            <w:shd w:val="clear" w:color="000000" w:fill="FFFFFF"/>
            <w:noWrap/>
            <w:vAlign w:val="bottom"/>
            <w:hideMark/>
          </w:tcPr>
          <w:p w14:paraId="226823F2" w14:textId="77777777" w:rsidR="00BF6889" w:rsidRPr="008A4018" w:rsidRDefault="00BF6889" w:rsidP="003B2DEF">
            <w:pPr>
              <w:spacing w:after="0" w:line="240" w:lineRule="auto"/>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DILTIAZEM</w:t>
            </w:r>
          </w:p>
        </w:tc>
        <w:tc>
          <w:tcPr>
            <w:tcW w:w="1356" w:type="dxa"/>
            <w:shd w:val="clear" w:color="000000" w:fill="FFFFFF"/>
            <w:noWrap/>
            <w:vAlign w:val="bottom"/>
            <w:hideMark/>
          </w:tcPr>
          <w:p w14:paraId="1037CEE9" w14:textId="77777777" w:rsidR="00BF6889" w:rsidRPr="008A4018" w:rsidRDefault="00BF6889" w:rsidP="003B2DEF">
            <w:pPr>
              <w:spacing w:after="0" w:line="240" w:lineRule="auto"/>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AMLODIPIN</w:t>
            </w:r>
          </w:p>
        </w:tc>
        <w:tc>
          <w:tcPr>
            <w:tcW w:w="1356" w:type="dxa"/>
            <w:shd w:val="clear" w:color="000000" w:fill="FFFFFF"/>
            <w:noWrap/>
            <w:vAlign w:val="bottom"/>
            <w:hideMark/>
          </w:tcPr>
          <w:p w14:paraId="48098BDF" w14:textId="77777777" w:rsidR="00BF6889" w:rsidRPr="008A4018" w:rsidRDefault="00BF6889" w:rsidP="003B2DEF">
            <w:pPr>
              <w:spacing w:after="0" w:line="240" w:lineRule="auto"/>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DILTIAZEM</w:t>
            </w:r>
          </w:p>
        </w:tc>
        <w:tc>
          <w:tcPr>
            <w:tcW w:w="1356" w:type="dxa"/>
            <w:shd w:val="clear" w:color="000000" w:fill="FFFFFF"/>
            <w:noWrap/>
            <w:vAlign w:val="bottom"/>
            <w:hideMark/>
          </w:tcPr>
          <w:p w14:paraId="3147D1F0" w14:textId="77777777" w:rsidR="00BF6889" w:rsidRPr="008A4018" w:rsidRDefault="00BF6889" w:rsidP="003B2DEF">
            <w:pPr>
              <w:spacing w:after="0" w:line="240" w:lineRule="auto"/>
              <w:rPr>
                <w:rFonts w:ascii="Arial" w:eastAsia="Times New Roman" w:hAnsi="Arial" w:cs="Arial"/>
                <w:color w:val="000000"/>
                <w:sz w:val="16"/>
                <w:szCs w:val="16"/>
                <w:lang w:val="id-ID"/>
              </w:rPr>
            </w:pPr>
            <w:r w:rsidRPr="008A4018">
              <w:rPr>
                <w:rFonts w:ascii="Arial" w:eastAsia="Times New Roman" w:hAnsi="Arial" w:cs="Arial"/>
                <w:color w:val="000000"/>
                <w:sz w:val="16"/>
                <w:szCs w:val="16"/>
                <w:lang w:val="id-ID"/>
              </w:rPr>
              <w:t>AMLODIPIN</w:t>
            </w:r>
          </w:p>
        </w:tc>
      </w:tr>
      <w:tr w:rsidR="00BF6889" w:rsidRPr="008A4018" w14:paraId="6431D474" w14:textId="77777777" w:rsidTr="003B2DEF">
        <w:trPr>
          <w:trHeight w:val="315"/>
        </w:trPr>
        <w:tc>
          <w:tcPr>
            <w:tcW w:w="2127" w:type="dxa"/>
            <w:tcBorders>
              <w:top w:val="single" w:sz="4" w:space="0" w:color="auto"/>
            </w:tcBorders>
            <w:shd w:val="clear" w:color="000000" w:fill="FFFFFF"/>
          </w:tcPr>
          <w:p w14:paraId="6021087B" w14:textId="77777777" w:rsidR="00BF6889" w:rsidRPr="008A4018" w:rsidRDefault="00BF6889" w:rsidP="003B2DEF">
            <w:pPr>
              <w:spacing w:after="0" w:line="240" w:lineRule="auto"/>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 xml:space="preserve">Biaya Antihipertensi </w:t>
            </w:r>
          </w:p>
        </w:tc>
        <w:tc>
          <w:tcPr>
            <w:tcW w:w="1356" w:type="dxa"/>
            <w:shd w:val="clear" w:color="000000" w:fill="FFFFFF"/>
            <w:noWrap/>
            <w:vAlign w:val="center"/>
            <w:hideMark/>
          </w:tcPr>
          <w:p w14:paraId="6E4F44FA"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Rp65.261</w:t>
            </w:r>
          </w:p>
        </w:tc>
        <w:tc>
          <w:tcPr>
            <w:tcW w:w="1418" w:type="dxa"/>
            <w:shd w:val="clear" w:color="000000" w:fill="FFFFFF"/>
            <w:noWrap/>
            <w:vAlign w:val="center"/>
            <w:hideMark/>
          </w:tcPr>
          <w:p w14:paraId="7216130B"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Rp19.062</w:t>
            </w:r>
          </w:p>
        </w:tc>
        <w:tc>
          <w:tcPr>
            <w:tcW w:w="1356" w:type="dxa"/>
            <w:shd w:val="clear" w:color="000000" w:fill="FFFFFF"/>
            <w:noWrap/>
            <w:vAlign w:val="center"/>
            <w:hideMark/>
          </w:tcPr>
          <w:p w14:paraId="53E5804F"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Rp55.064</w:t>
            </w:r>
          </w:p>
        </w:tc>
        <w:tc>
          <w:tcPr>
            <w:tcW w:w="1356" w:type="dxa"/>
            <w:shd w:val="clear" w:color="000000" w:fill="FFFFFF"/>
            <w:noWrap/>
            <w:vAlign w:val="center"/>
            <w:hideMark/>
          </w:tcPr>
          <w:p w14:paraId="26784585"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Rp19.062</w:t>
            </w:r>
          </w:p>
        </w:tc>
        <w:tc>
          <w:tcPr>
            <w:tcW w:w="1356" w:type="dxa"/>
            <w:shd w:val="clear" w:color="000000" w:fill="FFFFFF"/>
            <w:noWrap/>
            <w:vAlign w:val="center"/>
            <w:hideMark/>
          </w:tcPr>
          <w:p w14:paraId="6F0FCB97"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Rp61.182</w:t>
            </w:r>
          </w:p>
        </w:tc>
        <w:tc>
          <w:tcPr>
            <w:tcW w:w="1356" w:type="dxa"/>
            <w:shd w:val="clear" w:color="000000" w:fill="FFFFFF"/>
            <w:noWrap/>
            <w:vAlign w:val="center"/>
            <w:hideMark/>
          </w:tcPr>
          <w:p w14:paraId="4C025C9C"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Rp19.062</w:t>
            </w:r>
          </w:p>
        </w:tc>
        <w:tc>
          <w:tcPr>
            <w:tcW w:w="1356" w:type="dxa"/>
            <w:shd w:val="clear" w:color="000000" w:fill="FFFFFF"/>
            <w:noWrap/>
            <w:vAlign w:val="center"/>
            <w:hideMark/>
          </w:tcPr>
          <w:p w14:paraId="11A7B726"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Rp52.685</w:t>
            </w:r>
          </w:p>
        </w:tc>
        <w:tc>
          <w:tcPr>
            <w:tcW w:w="1356" w:type="dxa"/>
            <w:shd w:val="clear" w:color="000000" w:fill="FFFFFF"/>
            <w:noWrap/>
            <w:vAlign w:val="center"/>
            <w:hideMark/>
          </w:tcPr>
          <w:p w14:paraId="6A29E48D"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Rp13.343</w:t>
            </w:r>
          </w:p>
        </w:tc>
      </w:tr>
      <w:tr w:rsidR="00BF6889" w:rsidRPr="008A4018" w14:paraId="248E70D8" w14:textId="77777777" w:rsidTr="003B2DEF">
        <w:trPr>
          <w:trHeight w:val="315"/>
        </w:trPr>
        <w:tc>
          <w:tcPr>
            <w:tcW w:w="2127" w:type="dxa"/>
            <w:shd w:val="clear" w:color="000000" w:fill="FFFFFF"/>
          </w:tcPr>
          <w:p w14:paraId="66B0612C" w14:textId="77777777" w:rsidR="00BF6889" w:rsidRPr="008A4018" w:rsidRDefault="00BF6889" w:rsidP="003B2DEF">
            <w:pPr>
              <w:spacing w:after="0" w:line="240" w:lineRule="auto"/>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Biaya Obat Tambahan</w:t>
            </w:r>
          </w:p>
        </w:tc>
        <w:tc>
          <w:tcPr>
            <w:tcW w:w="1356" w:type="dxa"/>
            <w:shd w:val="clear" w:color="000000" w:fill="FFFFFF"/>
            <w:noWrap/>
            <w:vAlign w:val="center"/>
            <w:hideMark/>
          </w:tcPr>
          <w:p w14:paraId="178CB891"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Rp363.778</w:t>
            </w:r>
          </w:p>
        </w:tc>
        <w:tc>
          <w:tcPr>
            <w:tcW w:w="1418" w:type="dxa"/>
            <w:shd w:val="clear" w:color="000000" w:fill="FFFFFF"/>
            <w:noWrap/>
            <w:vAlign w:val="center"/>
            <w:hideMark/>
          </w:tcPr>
          <w:p w14:paraId="0C915584"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Rp1.084.916</w:t>
            </w:r>
          </w:p>
        </w:tc>
        <w:tc>
          <w:tcPr>
            <w:tcW w:w="1356" w:type="dxa"/>
            <w:shd w:val="clear" w:color="000000" w:fill="FFFFFF"/>
            <w:noWrap/>
            <w:vAlign w:val="center"/>
            <w:hideMark/>
          </w:tcPr>
          <w:p w14:paraId="3E8A5D54"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Rp570.446</w:t>
            </w:r>
          </w:p>
        </w:tc>
        <w:tc>
          <w:tcPr>
            <w:tcW w:w="1356" w:type="dxa"/>
            <w:shd w:val="clear" w:color="000000" w:fill="FFFFFF"/>
            <w:noWrap/>
            <w:vAlign w:val="center"/>
            <w:hideMark/>
          </w:tcPr>
          <w:p w14:paraId="5D2B3814"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Rp240.978</w:t>
            </w:r>
          </w:p>
        </w:tc>
        <w:tc>
          <w:tcPr>
            <w:tcW w:w="1356" w:type="dxa"/>
            <w:shd w:val="clear" w:color="000000" w:fill="FFFFFF"/>
            <w:noWrap/>
            <w:vAlign w:val="center"/>
            <w:hideMark/>
          </w:tcPr>
          <w:p w14:paraId="5E134BED"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Rp320.234</w:t>
            </w:r>
          </w:p>
        </w:tc>
        <w:tc>
          <w:tcPr>
            <w:tcW w:w="1356" w:type="dxa"/>
            <w:shd w:val="clear" w:color="000000" w:fill="FFFFFF"/>
            <w:noWrap/>
            <w:vAlign w:val="center"/>
            <w:hideMark/>
          </w:tcPr>
          <w:p w14:paraId="2554BC2F"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Rp694.230</w:t>
            </w:r>
          </w:p>
        </w:tc>
        <w:tc>
          <w:tcPr>
            <w:tcW w:w="1356" w:type="dxa"/>
            <w:shd w:val="clear" w:color="000000" w:fill="FFFFFF"/>
            <w:noWrap/>
            <w:vAlign w:val="center"/>
            <w:hideMark/>
          </w:tcPr>
          <w:p w14:paraId="3EC41EEE"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Rp323.250</w:t>
            </w:r>
          </w:p>
        </w:tc>
        <w:tc>
          <w:tcPr>
            <w:tcW w:w="1356" w:type="dxa"/>
            <w:shd w:val="clear" w:color="000000" w:fill="FFFFFF"/>
            <w:noWrap/>
            <w:vAlign w:val="center"/>
            <w:hideMark/>
          </w:tcPr>
          <w:p w14:paraId="04E371B9"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Rp685.874</w:t>
            </w:r>
          </w:p>
        </w:tc>
      </w:tr>
      <w:tr w:rsidR="00BF6889" w:rsidRPr="008A4018" w14:paraId="3C5E1DAC" w14:textId="77777777" w:rsidTr="003B2DEF">
        <w:trPr>
          <w:trHeight w:val="315"/>
        </w:trPr>
        <w:tc>
          <w:tcPr>
            <w:tcW w:w="2127" w:type="dxa"/>
            <w:shd w:val="clear" w:color="000000" w:fill="FFFFFF"/>
          </w:tcPr>
          <w:p w14:paraId="078BCF83" w14:textId="77777777" w:rsidR="00BF6889" w:rsidRPr="008A4018" w:rsidRDefault="00BF6889" w:rsidP="003B2DEF">
            <w:pPr>
              <w:spacing w:after="0" w:line="240" w:lineRule="auto"/>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Biaya Labiratorium</w:t>
            </w:r>
          </w:p>
        </w:tc>
        <w:tc>
          <w:tcPr>
            <w:tcW w:w="1356" w:type="dxa"/>
            <w:shd w:val="clear" w:color="000000" w:fill="FFFFFF"/>
            <w:noWrap/>
            <w:vAlign w:val="center"/>
            <w:hideMark/>
          </w:tcPr>
          <w:p w14:paraId="19A47B2E"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Rp768.000</w:t>
            </w:r>
          </w:p>
        </w:tc>
        <w:tc>
          <w:tcPr>
            <w:tcW w:w="1418" w:type="dxa"/>
            <w:shd w:val="clear" w:color="000000" w:fill="FFFFFF"/>
            <w:noWrap/>
            <w:vAlign w:val="center"/>
            <w:hideMark/>
          </w:tcPr>
          <w:p w14:paraId="56165C17"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Rp640.000</w:t>
            </w:r>
          </w:p>
        </w:tc>
        <w:tc>
          <w:tcPr>
            <w:tcW w:w="1356" w:type="dxa"/>
            <w:shd w:val="clear" w:color="000000" w:fill="FFFFFF"/>
            <w:noWrap/>
            <w:vAlign w:val="center"/>
            <w:hideMark/>
          </w:tcPr>
          <w:p w14:paraId="32D7CA07"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Rp516.360</w:t>
            </w:r>
          </w:p>
        </w:tc>
        <w:tc>
          <w:tcPr>
            <w:tcW w:w="1356" w:type="dxa"/>
            <w:shd w:val="clear" w:color="000000" w:fill="FFFFFF"/>
            <w:noWrap/>
            <w:vAlign w:val="center"/>
            <w:hideMark/>
          </w:tcPr>
          <w:p w14:paraId="1B6E490F"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Rp0</w:t>
            </w:r>
          </w:p>
        </w:tc>
        <w:tc>
          <w:tcPr>
            <w:tcW w:w="1356" w:type="dxa"/>
            <w:shd w:val="clear" w:color="000000" w:fill="FFFFFF"/>
            <w:noWrap/>
            <w:vAlign w:val="center"/>
            <w:hideMark/>
          </w:tcPr>
          <w:p w14:paraId="70F5881B"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Rp344.180</w:t>
            </w:r>
          </w:p>
        </w:tc>
        <w:tc>
          <w:tcPr>
            <w:tcW w:w="1356" w:type="dxa"/>
            <w:shd w:val="clear" w:color="000000" w:fill="FFFFFF"/>
            <w:noWrap/>
            <w:vAlign w:val="center"/>
            <w:hideMark/>
          </w:tcPr>
          <w:p w14:paraId="167374D7"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Rp255.333</w:t>
            </w:r>
          </w:p>
        </w:tc>
        <w:tc>
          <w:tcPr>
            <w:tcW w:w="1356" w:type="dxa"/>
            <w:shd w:val="clear" w:color="000000" w:fill="FFFFFF"/>
            <w:noWrap/>
            <w:vAlign w:val="center"/>
            <w:hideMark/>
          </w:tcPr>
          <w:p w14:paraId="6656077D"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Rp293.050</w:t>
            </w:r>
          </w:p>
        </w:tc>
        <w:tc>
          <w:tcPr>
            <w:tcW w:w="1356" w:type="dxa"/>
            <w:shd w:val="clear" w:color="000000" w:fill="FFFFFF"/>
            <w:noWrap/>
            <w:vAlign w:val="center"/>
            <w:hideMark/>
          </w:tcPr>
          <w:p w14:paraId="0D6A26C5"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Rp353.920</w:t>
            </w:r>
          </w:p>
        </w:tc>
      </w:tr>
      <w:tr w:rsidR="00BF6889" w:rsidRPr="008A4018" w14:paraId="40064E34" w14:textId="77777777" w:rsidTr="003B2DEF">
        <w:trPr>
          <w:trHeight w:val="315"/>
        </w:trPr>
        <w:tc>
          <w:tcPr>
            <w:tcW w:w="2127" w:type="dxa"/>
            <w:shd w:val="clear" w:color="000000" w:fill="FFFFFF"/>
          </w:tcPr>
          <w:p w14:paraId="01A51B9E" w14:textId="77777777" w:rsidR="00BF6889" w:rsidRPr="008A4018" w:rsidRDefault="00BF6889" w:rsidP="003B2DEF">
            <w:pPr>
              <w:spacing w:after="0" w:line="240" w:lineRule="auto"/>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Biaya Visit &amp; konsultasi</w:t>
            </w:r>
          </w:p>
        </w:tc>
        <w:tc>
          <w:tcPr>
            <w:tcW w:w="1356" w:type="dxa"/>
            <w:shd w:val="clear" w:color="000000" w:fill="FFFFFF"/>
            <w:noWrap/>
            <w:vAlign w:val="center"/>
            <w:hideMark/>
          </w:tcPr>
          <w:p w14:paraId="36211E7E"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Rp740.000</w:t>
            </w:r>
          </w:p>
        </w:tc>
        <w:tc>
          <w:tcPr>
            <w:tcW w:w="1418" w:type="dxa"/>
            <w:shd w:val="clear" w:color="000000" w:fill="FFFFFF"/>
            <w:noWrap/>
            <w:vAlign w:val="center"/>
            <w:hideMark/>
          </w:tcPr>
          <w:p w14:paraId="2F9B940E"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Rp900.000</w:t>
            </w:r>
          </w:p>
        </w:tc>
        <w:tc>
          <w:tcPr>
            <w:tcW w:w="1356" w:type="dxa"/>
            <w:shd w:val="clear" w:color="000000" w:fill="FFFFFF"/>
            <w:noWrap/>
            <w:vAlign w:val="center"/>
            <w:hideMark/>
          </w:tcPr>
          <w:p w14:paraId="7E8B9893"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Rp618.000</w:t>
            </w:r>
          </w:p>
        </w:tc>
        <w:tc>
          <w:tcPr>
            <w:tcW w:w="1356" w:type="dxa"/>
            <w:shd w:val="clear" w:color="000000" w:fill="FFFFFF"/>
            <w:noWrap/>
            <w:vAlign w:val="center"/>
            <w:hideMark/>
          </w:tcPr>
          <w:p w14:paraId="4C694825"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Rp472.500</w:t>
            </w:r>
          </w:p>
        </w:tc>
        <w:tc>
          <w:tcPr>
            <w:tcW w:w="1356" w:type="dxa"/>
            <w:shd w:val="clear" w:color="000000" w:fill="FFFFFF"/>
            <w:noWrap/>
            <w:vAlign w:val="center"/>
            <w:hideMark/>
          </w:tcPr>
          <w:p w14:paraId="7E01A04F"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Rp350.000</w:t>
            </w:r>
          </w:p>
        </w:tc>
        <w:tc>
          <w:tcPr>
            <w:tcW w:w="1356" w:type="dxa"/>
            <w:shd w:val="clear" w:color="000000" w:fill="FFFFFF"/>
            <w:noWrap/>
            <w:vAlign w:val="center"/>
            <w:hideMark/>
          </w:tcPr>
          <w:p w14:paraId="1F6FF3FB"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Rp330.000</w:t>
            </w:r>
          </w:p>
        </w:tc>
        <w:tc>
          <w:tcPr>
            <w:tcW w:w="1356" w:type="dxa"/>
            <w:shd w:val="clear" w:color="000000" w:fill="FFFFFF"/>
            <w:noWrap/>
            <w:vAlign w:val="center"/>
            <w:hideMark/>
          </w:tcPr>
          <w:p w14:paraId="24EFB2A3"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Rp156.667</w:t>
            </w:r>
          </w:p>
        </w:tc>
        <w:tc>
          <w:tcPr>
            <w:tcW w:w="1356" w:type="dxa"/>
            <w:shd w:val="clear" w:color="000000" w:fill="FFFFFF"/>
            <w:noWrap/>
            <w:vAlign w:val="center"/>
            <w:hideMark/>
          </w:tcPr>
          <w:p w14:paraId="1AA4D183"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Rp138.800</w:t>
            </w:r>
          </w:p>
        </w:tc>
      </w:tr>
      <w:tr w:rsidR="00BF6889" w:rsidRPr="008A4018" w14:paraId="3F80D9CE" w14:textId="77777777" w:rsidTr="003B2DEF">
        <w:trPr>
          <w:trHeight w:val="315"/>
        </w:trPr>
        <w:tc>
          <w:tcPr>
            <w:tcW w:w="2127" w:type="dxa"/>
            <w:shd w:val="clear" w:color="000000" w:fill="FFFFFF"/>
          </w:tcPr>
          <w:p w14:paraId="4CF302E5" w14:textId="77777777" w:rsidR="00BF6889" w:rsidRPr="008A4018" w:rsidRDefault="00BF6889" w:rsidP="003B2DEF">
            <w:pPr>
              <w:spacing w:after="0" w:line="240" w:lineRule="auto"/>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Bi. Ranap</w:t>
            </w:r>
          </w:p>
        </w:tc>
        <w:tc>
          <w:tcPr>
            <w:tcW w:w="1356" w:type="dxa"/>
            <w:shd w:val="clear" w:color="000000" w:fill="FFFFFF"/>
            <w:noWrap/>
            <w:vAlign w:val="center"/>
            <w:hideMark/>
          </w:tcPr>
          <w:p w14:paraId="21C2FB83"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Rp3.720.000</w:t>
            </w:r>
          </w:p>
        </w:tc>
        <w:tc>
          <w:tcPr>
            <w:tcW w:w="1418" w:type="dxa"/>
            <w:shd w:val="clear" w:color="000000" w:fill="FFFFFF"/>
            <w:noWrap/>
            <w:vAlign w:val="center"/>
            <w:hideMark/>
          </w:tcPr>
          <w:p w14:paraId="50378EC8"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Rp3.600.000</w:t>
            </w:r>
          </w:p>
        </w:tc>
        <w:tc>
          <w:tcPr>
            <w:tcW w:w="1356" w:type="dxa"/>
            <w:shd w:val="clear" w:color="000000" w:fill="FFFFFF"/>
            <w:noWrap/>
            <w:vAlign w:val="center"/>
            <w:hideMark/>
          </w:tcPr>
          <w:p w14:paraId="7E6D5F5A"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Rp1.350.000</w:t>
            </w:r>
          </w:p>
        </w:tc>
        <w:tc>
          <w:tcPr>
            <w:tcW w:w="1356" w:type="dxa"/>
            <w:shd w:val="clear" w:color="000000" w:fill="FFFFFF"/>
            <w:noWrap/>
            <w:vAlign w:val="center"/>
            <w:hideMark/>
          </w:tcPr>
          <w:p w14:paraId="44EFF196"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Rp1.275.000</w:t>
            </w:r>
          </w:p>
        </w:tc>
        <w:tc>
          <w:tcPr>
            <w:tcW w:w="1356" w:type="dxa"/>
            <w:shd w:val="clear" w:color="000000" w:fill="FFFFFF"/>
            <w:noWrap/>
            <w:vAlign w:val="center"/>
            <w:hideMark/>
          </w:tcPr>
          <w:p w14:paraId="4413E4EE"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Rp1.560.000</w:t>
            </w:r>
          </w:p>
        </w:tc>
        <w:tc>
          <w:tcPr>
            <w:tcW w:w="1356" w:type="dxa"/>
            <w:shd w:val="clear" w:color="000000" w:fill="FFFFFF"/>
            <w:noWrap/>
            <w:vAlign w:val="center"/>
            <w:hideMark/>
          </w:tcPr>
          <w:p w14:paraId="4A424558"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Rp1.050.000</w:t>
            </w:r>
          </w:p>
        </w:tc>
        <w:tc>
          <w:tcPr>
            <w:tcW w:w="1356" w:type="dxa"/>
            <w:shd w:val="clear" w:color="000000" w:fill="FFFFFF"/>
            <w:noWrap/>
            <w:vAlign w:val="center"/>
            <w:hideMark/>
          </w:tcPr>
          <w:p w14:paraId="6B6B145D"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Rp335.833</w:t>
            </w:r>
          </w:p>
        </w:tc>
        <w:tc>
          <w:tcPr>
            <w:tcW w:w="1356" w:type="dxa"/>
            <w:shd w:val="clear" w:color="000000" w:fill="FFFFFF"/>
            <w:noWrap/>
            <w:vAlign w:val="center"/>
            <w:hideMark/>
          </w:tcPr>
          <w:p w14:paraId="05F913FF"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Rp273.000</w:t>
            </w:r>
          </w:p>
        </w:tc>
      </w:tr>
      <w:tr w:rsidR="00BF6889" w:rsidRPr="008A4018" w14:paraId="1EDA2E5A" w14:textId="77777777" w:rsidTr="003B2DEF">
        <w:trPr>
          <w:trHeight w:val="315"/>
        </w:trPr>
        <w:tc>
          <w:tcPr>
            <w:tcW w:w="2127" w:type="dxa"/>
            <w:shd w:val="clear" w:color="000000" w:fill="FFFFFF"/>
          </w:tcPr>
          <w:p w14:paraId="4D308834" w14:textId="77777777" w:rsidR="00BF6889" w:rsidRPr="008A4018" w:rsidRDefault="00BF6889" w:rsidP="003B2DEF">
            <w:pPr>
              <w:spacing w:after="0" w:line="240" w:lineRule="auto"/>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Biaya Keperawatan</w:t>
            </w:r>
          </w:p>
        </w:tc>
        <w:tc>
          <w:tcPr>
            <w:tcW w:w="1356" w:type="dxa"/>
            <w:shd w:val="clear" w:color="000000" w:fill="FFFFFF"/>
            <w:noWrap/>
            <w:vAlign w:val="center"/>
            <w:hideMark/>
          </w:tcPr>
          <w:p w14:paraId="59E620F6"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Rp360.000</w:t>
            </w:r>
          </w:p>
        </w:tc>
        <w:tc>
          <w:tcPr>
            <w:tcW w:w="1418" w:type="dxa"/>
            <w:shd w:val="clear" w:color="000000" w:fill="FFFFFF"/>
            <w:noWrap/>
            <w:vAlign w:val="center"/>
            <w:hideMark/>
          </w:tcPr>
          <w:p w14:paraId="6C8B50AF"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Rp360.000</w:t>
            </w:r>
          </w:p>
        </w:tc>
        <w:tc>
          <w:tcPr>
            <w:tcW w:w="1356" w:type="dxa"/>
            <w:shd w:val="clear" w:color="000000" w:fill="FFFFFF"/>
            <w:noWrap/>
            <w:vAlign w:val="center"/>
            <w:hideMark/>
          </w:tcPr>
          <w:p w14:paraId="37A3492E"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Rp270.000</w:t>
            </w:r>
          </w:p>
        </w:tc>
        <w:tc>
          <w:tcPr>
            <w:tcW w:w="1356" w:type="dxa"/>
            <w:shd w:val="clear" w:color="000000" w:fill="FFFFFF"/>
            <w:noWrap/>
            <w:vAlign w:val="center"/>
            <w:hideMark/>
          </w:tcPr>
          <w:p w14:paraId="0E3B2A14"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Rp300.000</w:t>
            </w:r>
          </w:p>
        </w:tc>
        <w:tc>
          <w:tcPr>
            <w:tcW w:w="1356" w:type="dxa"/>
            <w:shd w:val="clear" w:color="000000" w:fill="FFFFFF"/>
            <w:noWrap/>
            <w:vAlign w:val="center"/>
            <w:hideMark/>
          </w:tcPr>
          <w:p w14:paraId="0EC9F5DE"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Rp300.000</w:t>
            </w:r>
          </w:p>
        </w:tc>
        <w:tc>
          <w:tcPr>
            <w:tcW w:w="1356" w:type="dxa"/>
            <w:shd w:val="clear" w:color="000000" w:fill="FFFFFF"/>
            <w:noWrap/>
            <w:vAlign w:val="center"/>
            <w:hideMark/>
          </w:tcPr>
          <w:p w14:paraId="74EA0CC1"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Rp300.000</w:t>
            </w:r>
          </w:p>
        </w:tc>
        <w:tc>
          <w:tcPr>
            <w:tcW w:w="1356" w:type="dxa"/>
            <w:shd w:val="clear" w:color="000000" w:fill="FFFFFF"/>
            <w:noWrap/>
            <w:vAlign w:val="center"/>
            <w:hideMark/>
          </w:tcPr>
          <w:p w14:paraId="51F8306A"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Rp165.333</w:t>
            </w:r>
          </w:p>
        </w:tc>
        <w:tc>
          <w:tcPr>
            <w:tcW w:w="1356" w:type="dxa"/>
            <w:shd w:val="clear" w:color="000000" w:fill="FFFFFF"/>
            <w:noWrap/>
            <w:vAlign w:val="center"/>
            <w:hideMark/>
          </w:tcPr>
          <w:p w14:paraId="3966265A"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Rp93.000</w:t>
            </w:r>
          </w:p>
        </w:tc>
      </w:tr>
      <w:tr w:rsidR="00BF6889" w:rsidRPr="008A4018" w14:paraId="3F7D9DFD" w14:textId="77777777" w:rsidTr="003B2DEF">
        <w:trPr>
          <w:trHeight w:val="315"/>
        </w:trPr>
        <w:tc>
          <w:tcPr>
            <w:tcW w:w="2127" w:type="dxa"/>
            <w:shd w:val="clear" w:color="000000" w:fill="FFFFFF"/>
          </w:tcPr>
          <w:p w14:paraId="3330FC80" w14:textId="77777777" w:rsidR="00BF6889" w:rsidRPr="008A4018" w:rsidRDefault="00BF6889" w:rsidP="003B2DEF">
            <w:pPr>
              <w:spacing w:after="0" w:line="240" w:lineRule="auto"/>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Biaya Pel. Farmasi</w:t>
            </w:r>
          </w:p>
        </w:tc>
        <w:tc>
          <w:tcPr>
            <w:tcW w:w="1356" w:type="dxa"/>
            <w:shd w:val="clear" w:color="000000" w:fill="FFFFFF"/>
            <w:noWrap/>
            <w:vAlign w:val="center"/>
            <w:hideMark/>
          </w:tcPr>
          <w:p w14:paraId="7953911D"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Rp396.000</w:t>
            </w:r>
          </w:p>
        </w:tc>
        <w:tc>
          <w:tcPr>
            <w:tcW w:w="1418" w:type="dxa"/>
            <w:shd w:val="clear" w:color="000000" w:fill="FFFFFF"/>
            <w:noWrap/>
            <w:vAlign w:val="center"/>
            <w:hideMark/>
          </w:tcPr>
          <w:p w14:paraId="15F304D7"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Rp473.333</w:t>
            </w:r>
          </w:p>
        </w:tc>
        <w:tc>
          <w:tcPr>
            <w:tcW w:w="1356" w:type="dxa"/>
            <w:shd w:val="clear" w:color="000000" w:fill="FFFFFF"/>
            <w:noWrap/>
            <w:vAlign w:val="center"/>
            <w:hideMark/>
          </w:tcPr>
          <w:p w14:paraId="270D76F6"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Rp308.000</w:t>
            </w:r>
          </w:p>
        </w:tc>
        <w:tc>
          <w:tcPr>
            <w:tcW w:w="1356" w:type="dxa"/>
            <w:shd w:val="clear" w:color="000000" w:fill="FFFFFF"/>
            <w:noWrap/>
            <w:vAlign w:val="center"/>
            <w:hideMark/>
          </w:tcPr>
          <w:p w14:paraId="4A998073"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Rp400.000</w:t>
            </w:r>
          </w:p>
        </w:tc>
        <w:tc>
          <w:tcPr>
            <w:tcW w:w="1356" w:type="dxa"/>
            <w:shd w:val="clear" w:color="000000" w:fill="FFFFFF"/>
            <w:noWrap/>
            <w:vAlign w:val="center"/>
            <w:hideMark/>
          </w:tcPr>
          <w:p w14:paraId="7DE1A7BF"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Rp40.000</w:t>
            </w:r>
          </w:p>
        </w:tc>
        <w:tc>
          <w:tcPr>
            <w:tcW w:w="1356" w:type="dxa"/>
            <w:shd w:val="clear" w:color="000000" w:fill="FFFFFF"/>
            <w:noWrap/>
            <w:vAlign w:val="center"/>
            <w:hideMark/>
          </w:tcPr>
          <w:p w14:paraId="54ED40C6"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Rp40.000</w:t>
            </w:r>
          </w:p>
        </w:tc>
        <w:tc>
          <w:tcPr>
            <w:tcW w:w="1356" w:type="dxa"/>
            <w:shd w:val="clear" w:color="000000" w:fill="FFFFFF"/>
            <w:noWrap/>
            <w:vAlign w:val="center"/>
            <w:hideMark/>
          </w:tcPr>
          <w:p w14:paraId="2CDAC578"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Rp13.333</w:t>
            </w:r>
          </w:p>
        </w:tc>
        <w:tc>
          <w:tcPr>
            <w:tcW w:w="1356" w:type="dxa"/>
            <w:shd w:val="clear" w:color="000000" w:fill="FFFFFF"/>
            <w:noWrap/>
            <w:vAlign w:val="center"/>
            <w:hideMark/>
          </w:tcPr>
          <w:p w14:paraId="5FD668C1"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Rp11.200</w:t>
            </w:r>
          </w:p>
        </w:tc>
      </w:tr>
      <w:tr w:rsidR="00BF6889" w:rsidRPr="008A4018" w14:paraId="6B3A5B02" w14:textId="77777777" w:rsidTr="003B2DEF">
        <w:trPr>
          <w:trHeight w:val="315"/>
        </w:trPr>
        <w:tc>
          <w:tcPr>
            <w:tcW w:w="2127" w:type="dxa"/>
            <w:shd w:val="clear" w:color="000000" w:fill="FFFFFF"/>
          </w:tcPr>
          <w:p w14:paraId="5122BFA3" w14:textId="77777777" w:rsidR="00BF6889" w:rsidRPr="008A4018" w:rsidRDefault="00BF6889" w:rsidP="003B2DEF">
            <w:pPr>
              <w:spacing w:after="0" w:line="240" w:lineRule="auto"/>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Biaya Administrasi</w:t>
            </w:r>
          </w:p>
        </w:tc>
        <w:tc>
          <w:tcPr>
            <w:tcW w:w="1356" w:type="dxa"/>
            <w:shd w:val="clear" w:color="000000" w:fill="FFFFFF"/>
            <w:noWrap/>
            <w:vAlign w:val="center"/>
            <w:hideMark/>
          </w:tcPr>
          <w:p w14:paraId="3D1EAA0E"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Rp12.500</w:t>
            </w:r>
          </w:p>
        </w:tc>
        <w:tc>
          <w:tcPr>
            <w:tcW w:w="1418" w:type="dxa"/>
            <w:shd w:val="clear" w:color="000000" w:fill="FFFFFF"/>
            <w:noWrap/>
            <w:vAlign w:val="center"/>
            <w:hideMark/>
          </w:tcPr>
          <w:p w14:paraId="5C6EACC2"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Rp12.500</w:t>
            </w:r>
          </w:p>
        </w:tc>
        <w:tc>
          <w:tcPr>
            <w:tcW w:w="1356" w:type="dxa"/>
            <w:shd w:val="clear" w:color="000000" w:fill="FFFFFF"/>
            <w:noWrap/>
            <w:vAlign w:val="center"/>
            <w:hideMark/>
          </w:tcPr>
          <w:p w14:paraId="1CE667DE"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Rp12.500</w:t>
            </w:r>
          </w:p>
        </w:tc>
        <w:tc>
          <w:tcPr>
            <w:tcW w:w="1356" w:type="dxa"/>
            <w:shd w:val="clear" w:color="000000" w:fill="FFFFFF"/>
            <w:noWrap/>
            <w:vAlign w:val="center"/>
            <w:hideMark/>
          </w:tcPr>
          <w:p w14:paraId="4E2B7DDF"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Rp12.500</w:t>
            </w:r>
          </w:p>
        </w:tc>
        <w:tc>
          <w:tcPr>
            <w:tcW w:w="1356" w:type="dxa"/>
            <w:shd w:val="clear" w:color="000000" w:fill="FFFFFF"/>
            <w:noWrap/>
            <w:vAlign w:val="center"/>
            <w:hideMark/>
          </w:tcPr>
          <w:p w14:paraId="7588C620"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Rp12.500</w:t>
            </w:r>
          </w:p>
        </w:tc>
        <w:tc>
          <w:tcPr>
            <w:tcW w:w="1356" w:type="dxa"/>
            <w:shd w:val="clear" w:color="000000" w:fill="FFFFFF"/>
            <w:noWrap/>
            <w:vAlign w:val="center"/>
            <w:hideMark/>
          </w:tcPr>
          <w:p w14:paraId="1B25ABF8"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Rp12.500</w:t>
            </w:r>
          </w:p>
        </w:tc>
        <w:tc>
          <w:tcPr>
            <w:tcW w:w="1356" w:type="dxa"/>
            <w:shd w:val="clear" w:color="000000" w:fill="FFFFFF"/>
            <w:noWrap/>
            <w:vAlign w:val="center"/>
            <w:hideMark/>
          </w:tcPr>
          <w:p w14:paraId="0F4303C4"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Rp12.500</w:t>
            </w:r>
          </w:p>
        </w:tc>
        <w:tc>
          <w:tcPr>
            <w:tcW w:w="1356" w:type="dxa"/>
            <w:shd w:val="clear" w:color="000000" w:fill="FFFFFF"/>
            <w:noWrap/>
            <w:vAlign w:val="center"/>
            <w:hideMark/>
          </w:tcPr>
          <w:p w14:paraId="18F4324C"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Rp12.500</w:t>
            </w:r>
          </w:p>
        </w:tc>
      </w:tr>
      <w:tr w:rsidR="00BF6889" w:rsidRPr="008A4018" w14:paraId="7DC62AFB" w14:textId="77777777" w:rsidTr="003B2DEF">
        <w:trPr>
          <w:trHeight w:val="315"/>
        </w:trPr>
        <w:tc>
          <w:tcPr>
            <w:tcW w:w="2127" w:type="dxa"/>
            <w:shd w:val="clear" w:color="000000" w:fill="FFFFFF"/>
          </w:tcPr>
          <w:p w14:paraId="38C24DEB" w14:textId="77777777" w:rsidR="00BF6889" w:rsidRPr="008A4018" w:rsidRDefault="00BF6889" w:rsidP="003B2DEF">
            <w:pPr>
              <w:spacing w:after="0" w:line="240" w:lineRule="auto"/>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 xml:space="preserve">Biaya Alkes </w:t>
            </w:r>
          </w:p>
        </w:tc>
        <w:tc>
          <w:tcPr>
            <w:tcW w:w="1356" w:type="dxa"/>
            <w:shd w:val="clear" w:color="000000" w:fill="FFFFFF"/>
            <w:noWrap/>
            <w:vAlign w:val="center"/>
            <w:hideMark/>
          </w:tcPr>
          <w:p w14:paraId="11340352"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Rp90.000</w:t>
            </w:r>
          </w:p>
        </w:tc>
        <w:tc>
          <w:tcPr>
            <w:tcW w:w="1418" w:type="dxa"/>
            <w:shd w:val="clear" w:color="000000" w:fill="FFFFFF"/>
            <w:noWrap/>
            <w:vAlign w:val="center"/>
            <w:hideMark/>
          </w:tcPr>
          <w:p w14:paraId="13701731"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Rp90.000</w:t>
            </w:r>
          </w:p>
        </w:tc>
        <w:tc>
          <w:tcPr>
            <w:tcW w:w="1356" w:type="dxa"/>
            <w:shd w:val="clear" w:color="000000" w:fill="FFFFFF"/>
            <w:noWrap/>
            <w:vAlign w:val="center"/>
            <w:hideMark/>
          </w:tcPr>
          <w:p w14:paraId="4E366155"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Rp102.000</w:t>
            </w:r>
          </w:p>
        </w:tc>
        <w:tc>
          <w:tcPr>
            <w:tcW w:w="1356" w:type="dxa"/>
            <w:shd w:val="clear" w:color="000000" w:fill="FFFFFF"/>
            <w:noWrap/>
            <w:vAlign w:val="center"/>
            <w:hideMark/>
          </w:tcPr>
          <w:p w14:paraId="1740CC01"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Rp90.000</w:t>
            </w:r>
          </w:p>
        </w:tc>
        <w:tc>
          <w:tcPr>
            <w:tcW w:w="1356" w:type="dxa"/>
            <w:shd w:val="clear" w:color="000000" w:fill="FFFFFF"/>
            <w:noWrap/>
            <w:vAlign w:val="center"/>
            <w:hideMark/>
          </w:tcPr>
          <w:p w14:paraId="2BDEF8D6"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Rp18.000</w:t>
            </w:r>
          </w:p>
        </w:tc>
        <w:tc>
          <w:tcPr>
            <w:tcW w:w="1356" w:type="dxa"/>
            <w:shd w:val="clear" w:color="000000" w:fill="FFFFFF"/>
            <w:noWrap/>
            <w:vAlign w:val="center"/>
            <w:hideMark/>
          </w:tcPr>
          <w:p w14:paraId="23FD059B"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Rp0</w:t>
            </w:r>
          </w:p>
        </w:tc>
        <w:tc>
          <w:tcPr>
            <w:tcW w:w="1356" w:type="dxa"/>
            <w:shd w:val="clear" w:color="000000" w:fill="FFFFFF"/>
            <w:noWrap/>
            <w:vAlign w:val="center"/>
            <w:hideMark/>
          </w:tcPr>
          <w:p w14:paraId="3CCCD94F"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Rp105.000</w:t>
            </w:r>
          </w:p>
        </w:tc>
        <w:tc>
          <w:tcPr>
            <w:tcW w:w="1356" w:type="dxa"/>
            <w:shd w:val="clear" w:color="000000" w:fill="FFFFFF"/>
            <w:noWrap/>
            <w:vAlign w:val="center"/>
            <w:hideMark/>
          </w:tcPr>
          <w:p w14:paraId="19B988EA"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Rp90.000</w:t>
            </w:r>
          </w:p>
        </w:tc>
      </w:tr>
      <w:tr w:rsidR="00BF6889" w:rsidRPr="008A4018" w14:paraId="40C8655F" w14:textId="77777777" w:rsidTr="003B2DEF">
        <w:trPr>
          <w:trHeight w:val="315"/>
        </w:trPr>
        <w:tc>
          <w:tcPr>
            <w:tcW w:w="2127" w:type="dxa"/>
            <w:shd w:val="clear" w:color="000000" w:fill="FFFFFF"/>
          </w:tcPr>
          <w:p w14:paraId="366BE54E" w14:textId="77777777" w:rsidR="00BF6889" w:rsidRPr="008A4018" w:rsidRDefault="00BF6889" w:rsidP="003B2DEF">
            <w:pPr>
              <w:spacing w:after="0" w:line="240" w:lineRule="auto"/>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Biaya UGD</w:t>
            </w:r>
          </w:p>
        </w:tc>
        <w:tc>
          <w:tcPr>
            <w:tcW w:w="1356" w:type="dxa"/>
            <w:shd w:val="clear" w:color="000000" w:fill="FFFFFF"/>
            <w:noWrap/>
            <w:vAlign w:val="center"/>
            <w:hideMark/>
          </w:tcPr>
          <w:p w14:paraId="6448C091"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Rp142.000</w:t>
            </w:r>
          </w:p>
        </w:tc>
        <w:tc>
          <w:tcPr>
            <w:tcW w:w="1418" w:type="dxa"/>
            <w:shd w:val="clear" w:color="000000" w:fill="FFFFFF"/>
            <w:noWrap/>
            <w:vAlign w:val="center"/>
            <w:hideMark/>
          </w:tcPr>
          <w:p w14:paraId="561075B5"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Rp118.333</w:t>
            </w:r>
          </w:p>
        </w:tc>
        <w:tc>
          <w:tcPr>
            <w:tcW w:w="1356" w:type="dxa"/>
            <w:shd w:val="clear" w:color="000000" w:fill="FFFFFF"/>
            <w:noWrap/>
            <w:vAlign w:val="center"/>
            <w:hideMark/>
          </w:tcPr>
          <w:p w14:paraId="50808455"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Rp75.000</w:t>
            </w:r>
          </w:p>
        </w:tc>
        <w:tc>
          <w:tcPr>
            <w:tcW w:w="1356" w:type="dxa"/>
            <w:shd w:val="clear" w:color="000000" w:fill="FFFFFF"/>
            <w:noWrap/>
            <w:vAlign w:val="center"/>
            <w:hideMark/>
          </w:tcPr>
          <w:p w14:paraId="6D619A13"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Rp0</w:t>
            </w:r>
          </w:p>
        </w:tc>
        <w:tc>
          <w:tcPr>
            <w:tcW w:w="1356" w:type="dxa"/>
            <w:shd w:val="clear" w:color="000000" w:fill="FFFFFF"/>
            <w:noWrap/>
            <w:vAlign w:val="center"/>
            <w:hideMark/>
          </w:tcPr>
          <w:p w14:paraId="5460CC01"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Rp58.860</w:t>
            </w:r>
          </w:p>
        </w:tc>
        <w:tc>
          <w:tcPr>
            <w:tcW w:w="1356" w:type="dxa"/>
            <w:shd w:val="clear" w:color="000000" w:fill="FFFFFF"/>
            <w:noWrap/>
            <w:vAlign w:val="center"/>
            <w:hideMark/>
          </w:tcPr>
          <w:p w14:paraId="207F1B01"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Rp59.167</w:t>
            </w:r>
          </w:p>
        </w:tc>
        <w:tc>
          <w:tcPr>
            <w:tcW w:w="1356" w:type="dxa"/>
            <w:shd w:val="clear" w:color="000000" w:fill="FFFFFF"/>
            <w:noWrap/>
            <w:vAlign w:val="center"/>
            <w:hideMark/>
          </w:tcPr>
          <w:p w14:paraId="473BCAA2"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Rp88.750</w:t>
            </w:r>
          </w:p>
        </w:tc>
        <w:tc>
          <w:tcPr>
            <w:tcW w:w="1356" w:type="dxa"/>
            <w:shd w:val="clear" w:color="000000" w:fill="FFFFFF"/>
            <w:noWrap/>
            <w:vAlign w:val="center"/>
            <w:hideMark/>
          </w:tcPr>
          <w:p w14:paraId="5BD97773"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Rp83.300</w:t>
            </w:r>
          </w:p>
        </w:tc>
      </w:tr>
      <w:tr w:rsidR="00BF6889" w:rsidRPr="008A4018" w14:paraId="54527BB6" w14:textId="77777777" w:rsidTr="003B2DEF">
        <w:trPr>
          <w:trHeight w:val="315"/>
        </w:trPr>
        <w:tc>
          <w:tcPr>
            <w:tcW w:w="2127" w:type="dxa"/>
            <w:shd w:val="clear" w:color="000000" w:fill="FF99FF"/>
          </w:tcPr>
          <w:p w14:paraId="62E5CB3F" w14:textId="77777777" w:rsidR="00BF6889" w:rsidRPr="008A4018" w:rsidRDefault="00BF6889" w:rsidP="003B2DEF">
            <w:pPr>
              <w:spacing w:after="0" w:line="240" w:lineRule="auto"/>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Rata biaya total/pasien</w:t>
            </w:r>
          </w:p>
        </w:tc>
        <w:tc>
          <w:tcPr>
            <w:tcW w:w="1356" w:type="dxa"/>
            <w:shd w:val="clear" w:color="000000" w:fill="FF99FF"/>
            <w:noWrap/>
            <w:vAlign w:val="center"/>
            <w:hideMark/>
          </w:tcPr>
          <w:p w14:paraId="24B312A5"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Rp6.657.539</w:t>
            </w:r>
          </w:p>
        </w:tc>
        <w:tc>
          <w:tcPr>
            <w:tcW w:w="1418" w:type="dxa"/>
            <w:shd w:val="clear" w:color="000000" w:fill="FF99FF"/>
            <w:noWrap/>
            <w:vAlign w:val="center"/>
            <w:hideMark/>
          </w:tcPr>
          <w:p w14:paraId="04DF06DB"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Rp7.298.145</w:t>
            </w:r>
          </w:p>
        </w:tc>
        <w:tc>
          <w:tcPr>
            <w:tcW w:w="1356" w:type="dxa"/>
            <w:shd w:val="clear" w:color="000000" w:fill="FF99FF"/>
            <w:noWrap/>
            <w:vAlign w:val="center"/>
            <w:hideMark/>
          </w:tcPr>
          <w:p w14:paraId="7B16BAE6"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Rp3.877.370</w:t>
            </w:r>
          </w:p>
        </w:tc>
        <w:tc>
          <w:tcPr>
            <w:tcW w:w="1356" w:type="dxa"/>
            <w:shd w:val="clear" w:color="000000" w:fill="FF99FF"/>
            <w:noWrap/>
            <w:vAlign w:val="center"/>
            <w:hideMark/>
          </w:tcPr>
          <w:p w14:paraId="320D045D"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Rp2.810.040</w:t>
            </w:r>
          </w:p>
        </w:tc>
        <w:tc>
          <w:tcPr>
            <w:tcW w:w="1356" w:type="dxa"/>
            <w:shd w:val="clear" w:color="000000" w:fill="FF99FF"/>
            <w:noWrap/>
            <w:vAlign w:val="center"/>
            <w:hideMark/>
          </w:tcPr>
          <w:p w14:paraId="386D3289"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Rp3.064.956</w:t>
            </w:r>
          </w:p>
        </w:tc>
        <w:tc>
          <w:tcPr>
            <w:tcW w:w="1356" w:type="dxa"/>
            <w:shd w:val="clear" w:color="000000" w:fill="FF99FF"/>
            <w:noWrap/>
            <w:vAlign w:val="center"/>
            <w:hideMark/>
          </w:tcPr>
          <w:p w14:paraId="503887F0"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Rp2.760.292</w:t>
            </w:r>
          </w:p>
        </w:tc>
        <w:tc>
          <w:tcPr>
            <w:tcW w:w="1356" w:type="dxa"/>
            <w:shd w:val="clear" w:color="000000" w:fill="FF99FF"/>
            <w:noWrap/>
            <w:vAlign w:val="center"/>
            <w:hideMark/>
          </w:tcPr>
          <w:p w14:paraId="23C3D7AF"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Rp1.546.402</w:t>
            </w:r>
          </w:p>
        </w:tc>
        <w:tc>
          <w:tcPr>
            <w:tcW w:w="1356" w:type="dxa"/>
            <w:shd w:val="clear" w:color="000000" w:fill="FF99FF"/>
            <w:noWrap/>
            <w:vAlign w:val="center"/>
            <w:hideMark/>
          </w:tcPr>
          <w:p w14:paraId="2B3611B8" w14:textId="77777777" w:rsidR="00BF6889" w:rsidRPr="008A4018" w:rsidRDefault="00BF6889" w:rsidP="003B2DEF">
            <w:pPr>
              <w:spacing w:after="0" w:line="240" w:lineRule="auto"/>
              <w:jc w:val="right"/>
              <w:rPr>
                <w:rFonts w:ascii="Arial" w:eastAsia="Times New Roman" w:hAnsi="Arial" w:cs="Arial"/>
                <w:b/>
                <w:bCs/>
                <w:color w:val="000000"/>
                <w:sz w:val="16"/>
                <w:szCs w:val="16"/>
                <w:lang w:val="id-ID"/>
              </w:rPr>
            </w:pPr>
            <w:r w:rsidRPr="008A4018">
              <w:rPr>
                <w:rFonts w:ascii="Arial" w:eastAsia="Times New Roman" w:hAnsi="Arial" w:cs="Arial"/>
                <w:b/>
                <w:bCs/>
                <w:color w:val="000000"/>
                <w:sz w:val="16"/>
                <w:szCs w:val="16"/>
                <w:lang w:val="id-ID"/>
              </w:rPr>
              <w:t>Rp1.754.937</w:t>
            </w:r>
          </w:p>
        </w:tc>
      </w:tr>
    </w:tbl>
    <w:p w14:paraId="7B60D3F9"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p>
    <w:p w14:paraId="4CB0F603"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p>
    <w:p w14:paraId="3BDAA2FD"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sectPr w:rsidR="00BF6889" w:rsidRPr="008A4018" w:rsidSect="00F83520">
          <w:pgSz w:w="16840" w:h="11907" w:orient="landscape" w:code="9"/>
          <w:pgMar w:top="1701" w:right="1701" w:bottom="2268" w:left="2268" w:header="720" w:footer="720" w:gutter="0"/>
          <w:cols w:space="720"/>
          <w:noEndnote/>
        </w:sectPr>
      </w:pPr>
    </w:p>
    <w:p w14:paraId="4DAB8BD7" w14:textId="77777777" w:rsidR="00BF6889" w:rsidRPr="008A4018" w:rsidRDefault="00BF6889" w:rsidP="00BF6889">
      <w:pPr>
        <w:pStyle w:val="Caption"/>
        <w:rPr>
          <w:rFonts w:ascii="Arial" w:hAnsi="Arial" w:cs="Arial"/>
          <w:color w:val="000000"/>
          <w:sz w:val="24"/>
          <w:szCs w:val="24"/>
        </w:rPr>
      </w:pPr>
      <w:bookmarkStart w:id="65" w:name="_Toc126075039"/>
      <w:r w:rsidRPr="008A4018">
        <w:rPr>
          <w:rFonts w:ascii="Arial" w:hAnsi="Arial" w:cs="Arial"/>
          <w:color w:val="000000"/>
          <w:sz w:val="24"/>
          <w:szCs w:val="24"/>
        </w:rPr>
        <w:lastRenderedPageBreak/>
        <w:t xml:space="preserve">Lampiran  </w:t>
      </w:r>
      <w:r>
        <w:rPr>
          <w:rFonts w:ascii="Arial" w:hAnsi="Arial" w:cs="Arial"/>
          <w:color w:val="000000"/>
          <w:sz w:val="24"/>
          <w:szCs w:val="24"/>
          <w:lang w:val="en-US"/>
        </w:rPr>
        <w:t>13</w:t>
      </w:r>
      <w:r w:rsidRPr="008A4018">
        <w:rPr>
          <w:rFonts w:ascii="Arial" w:hAnsi="Arial" w:cs="Arial"/>
          <w:color w:val="000000"/>
          <w:sz w:val="24"/>
          <w:szCs w:val="24"/>
        </w:rPr>
        <w:t>. Hasil Uji Normalitas Data Biaya Medik Langsung</w:t>
      </w:r>
      <w:bookmarkEnd w:id="65"/>
    </w:p>
    <w:p w14:paraId="49209F55" w14:textId="77777777" w:rsidR="00BF6889" w:rsidRPr="008A4018" w:rsidRDefault="00BF6889" w:rsidP="00BF6889">
      <w:pPr>
        <w:pBdr>
          <w:bottom w:val="single" w:sz="4" w:space="1" w:color="auto"/>
        </w:pBdr>
        <w:autoSpaceDE w:val="0"/>
        <w:autoSpaceDN w:val="0"/>
        <w:adjustRightInd w:val="0"/>
        <w:spacing w:after="0" w:line="240" w:lineRule="auto"/>
        <w:rPr>
          <w:rFonts w:ascii="Arial" w:hAnsi="Arial" w:cs="Arial"/>
          <w:b/>
          <w:bCs/>
          <w:color w:val="000000"/>
          <w:sz w:val="26"/>
          <w:szCs w:val="26"/>
          <w:lang w:val="id-ID"/>
        </w:rPr>
      </w:pPr>
      <w:r w:rsidRPr="008A4018">
        <w:rPr>
          <w:rFonts w:ascii="Arial" w:hAnsi="Arial" w:cs="Arial"/>
          <w:b/>
          <w:bCs/>
          <w:color w:val="000000"/>
          <w:sz w:val="26"/>
          <w:szCs w:val="26"/>
          <w:lang w:val="id-ID"/>
        </w:rPr>
        <w:t>HASIL UJI NORMALITAS DATA BIAYA MEDIK LANGSUNG</w:t>
      </w:r>
    </w:p>
    <w:p w14:paraId="038D4CC2"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5EC66FE3" w14:textId="77777777" w:rsidR="00BF6889" w:rsidRPr="008A4018" w:rsidRDefault="00BF6889" w:rsidP="00BF6889">
      <w:pPr>
        <w:autoSpaceDE w:val="0"/>
        <w:autoSpaceDN w:val="0"/>
        <w:adjustRightInd w:val="0"/>
        <w:spacing w:after="0" w:line="240" w:lineRule="auto"/>
        <w:rPr>
          <w:rFonts w:ascii="Arial" w:hAnsi="Arial" w:cs="Arial"/>
          <w:sz w:val="24"/>
          <w:szCs w:val="24"/>
          <w:lang w:val="id-ID"/>
        </w:rPr>
      </w:pPr>
    </w:p>
    <w:tbl>
      <w:tblPr>
        <w:tblW w:w="77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99"/>
        <w:gridCol w:w="1001"/>
        <w:gridCol w:w="998"/>
        <w:gridCol w:w="1000"/>
        <w:gridCol w:w="1000"/>
        <w:gridCol w:w="1000"/>
        <w:gridCol w:w="1000"/>
      </w:tblGrid>
      <w:tr w:rsidR="00BF6889" w:rsidRPr="008A4018" w14:paraId="2E1D891E" w14:textId="77777777" w:rsidTr="003B2DEF">
        <w:trPr>
          <w:cantSplit/>
          <w:tblHeader/>
        </w:trPr>
        <w:tc>
          <w:tcPr>
            <w:tcW w:w="7796" w:type="dxa"/>
            <w:gridSpan w:val="7"/>
            <w:tcBorders>
              <w:top w:val="nil"/>
              <w:left w:val="nil"/>
              <w:bottom w:val="nil"/>
              <w:right w:val="nil"/>
            </w:tcBorders>
            <w:shd w:val="clear" w:color="auto" w:fill="FFFFFF"/>
            <w:tcMar>
              <w:top w:w="30" w:type="dxa"/>
              <w:left w:w="30" w:type="dxa"/>
              <w:bottom w:w="30" w:type="dxa"/>
              <w:right w:w="30" w:type="dxa"/>
            </w:tcMar>
            <w:vAlign w:val="center"/>
          </w:tcPr>
          <w:p w14:paraId="7DBF4741"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Tests of Normality</w:t>
            </w:r>
          </w:p>
        </w:tc>
      </w:tr>
      <w:tr w:rsidR="00BF6889" w:rsidRPr="008A4018" w14:paraId="60ECC601" w14:textId="77777777" w:rsidTr="003B2DEF">
        <w:trPr>
          <w:cantSplit/>
          <w:tblHeader/>
        </w:trPr>
        <w:tc>
          <w:tcPr>
            <w:tcW w:w="179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3E220B28"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3B12CD68"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Kolmogorov-Smirnov</w:t>
            </w:r>
            <w:r w:rsidRPr="008A4018">
              <w:rPr>
                <w:rFonts w:ascii="Arial" w:hAnsi="Arial" w:cs="Arial"/>
                <w:color w:val="000000"/>
                <w:sz w:val="16"/>
                <w:szCs w:val="16"/>
                <w:vertAlign w:val="superscript"/>
                <w:lang w:val="id-ID"/>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5B5EDA62"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Shapiro-Wilk</w:t>
            </w:r>
          </w:p>
        </w:tc>
      </w:tr>
      <w:tr w:rsidR="00BF6889" w:rsidRPr="008A4018" w14:paraId="6EF004D1" w14:textId="77777777" w:rsidTr="003B2DEF">
        <w:trPr>
          <w:cantSplit/>
          <w:tblHeader/>
        </w:trPr>
        <w:tc>
          <w:tcPr>
            <w:tcW w:w="179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674FD7C"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012D782F"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14:paraId="4868598C"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66402BB8"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46DA31AC"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3BB068AE"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79ACA2D7"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Sig.</w:t>
            </w:r>
          </w:p>
        </w:tc>
      </w:tr>
      <w:tr w:rsidR="00BF6889" w:rsidRPr="008A4018" w14:paraId="47559AAC" w14:textId="77777777" w:rsidTr="003B2DEF">
        <w:trPr>
          <w:cantSplit/>
          <w:tblHeader/>
        </w:trPr>
        <w:tc>
          <w:tcPr>
            <w:tcW w:w="179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8F5C9B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kelas I Amlodipin </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848AB8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.185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6E9346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B8C55D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.200</w:t>
            </w:r>
            <w:r w:rsidRPr="008A4018">
              <w:rPr>
                <w:rFonts w:ascii="Arial" w:hAnsi="Arial" w:cs="Arial"/>
                <w:color w:val="000000"/>
                <w:sz w:val="16"/>
                <w:szCs w:val="16"/>
                <w:vertAlign w:val="superscript"/>
                <w:lang w:val="id-ID"/>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01C708A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.834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4BA2E06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286C58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.038</w:t>
            </w:r>
          </w:p>
        </w:tc>
      </w:tr>
      <w:tr w:rsidR="00BF6889" w:rsidRPr="008A4018" w14:paraId="29586511" w14:textId="77777777" w:rsidTr="003B2DEF">
        <w:trPr>
          <w:cantSplit/>
          <w:tblHeader/>
        </w:trPr>
        <w:tc>
          <w:tcPr>
            <w:tcW w:w="17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A1B9A44"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kelas I Diltiazem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FF9FE1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.236</w:t>
            </w:r>
          </w:p>
        </w:tc>
        <w:tc>
          <w:tcPr>
            <w:tcW w:w="998" w:type="dxa"/>
            <w:tcBorders>
              <w:top w:val="nil"/>
              <w:bottom w:val="nil"/>
            </w:tcBorders>
            <w:shd w:val="clear" w:color="auto" w:fill="FFFFFF"/>
            <w:tcMar>
              <w:top w:w="30" w:type="dxa"/>
              <w:left w:w="30" w:type="dxa"/>
              <w:bottom w:w="30" w:type="dxa"/>
              <w:right w:w="30" w:type="dxa"/>
            </w:tcMar>
            <w:vAlign w:val="center"/>
          </w:tcPr>
          <w:p w14:paraId="44968F7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tcBorders>
            <w:shd w:val="clear" w:color="auto" w:fill="FFFFFF"/>
            <w:tcMar>
              <w:top w:w="30" w:type="dxa"/>
              <w:left w:w="30" w:type="dxa"/>
              <w:bottom w:w="30" w:type="dxa"/>
              <w:right w:w="30" w:type="dxa"/>
            </w:tcMar>
            <w:vAlign w:val="center"/>
          </w:tcPr>
          <w:p w14:paraId="5F0A24B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.121</w:t>
            </w:r>
          </w:p>
        </w:tc>
        <w:tc>
          <w:tcPr>
            <w:tcW w:w="1000" w:type="dxa"/>
            <w:tcBorders>
              <w:top w:val="nil"/>
              <w:bottom w:val="nil"/>
            </w:tcBorders>
            <w:shd w:val="clear" w:color="auto" w:fill="FFFFFF"/>
            <w:tcMar>
              <w:top w:w="30" w:type="dxa"/>
              <w:left w:w="30" w:type="dxa"/>
              <w:bottom w:w="30" w:type="dxa"/>
              <w:right w:w="30" w:type="dxa"/>
            </w:tcMar>
            <w:vAlign w:val="center"/>
          </w:tcPr>
          <w:p w14:paraId="232F569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.742</w:t>
            </w:r>
          </w:p>
        </w:tc>
        <w:tc>
          <w:tcPr>
            <w:tcW w:w="1000" w:type="dxa"/>
            <w:tcBorders>
              <w:top w:val="nil"/>
              <w:bottom w:val="nil"/>
            </w:tcBorders>
            <w:shd w:val="clear" w:color="auto" w:fill="FFFFFF"/>
            <w:tcMar>
              <w:top w:w="30" w:type="dxa"/>
              <w:left w:w="30" w:type="dxa"/>
              <w:bottom w:w="30" w:type="dxa"/>
              <w:right w:w="30" w:type="dxa"/>
            </w:tcMar>
            <w:vAlign w:val="center"/>
          </w:tcPr>
          <w:p w14:paraId="6A1913E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F1E52B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.003</w:t>
            </w:r>
          </w:p>
        </w:tc>
      </w:tr>
      <w:tr w:rsidR="00BF6889" w:rsidRPr="008A4018" w14:paraId="6765DF3A" w14:textId="77777777" w:rsidTr="003B2DEF">
        <w:trPr>
          <w:cantSplit/>
          <w:tblHeader/>
        </w:trPr>
        <w:tc>
          <w:tcPr>
            <w:tcW w:w="17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F29F932"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kelas II Amlodipin </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849B99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.363</w:t>
            </w:r>
          </w:p>
        </w:tc>
        <w:tc>
          <w:tcPr>
            <w:tcW w:w="998" w:type="dxa"/>
            <w:tcBorders>
              <w:top w:val="nil"/>
              <w:bottom w:val="nil"/>
            </w:tcBorders>
            <w:shd w:val="clear" w:color="auto" w:fill="FFFFFF"/>
            <w:tcMar>
              <w:top w:w="30" w:type="dxa"/>
              <w:left w:w="30" w:type="dxa"/>
              <w:bottom w:w="30" w:type="dxa"/>
              <w:right w:w="30" w:type="dxa"/>
            </w:tcMar>
            <w:vAlign w:val="center"/>
          </w:tcPr>
          <w:p w14:paraId="4F61F28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tcBorders>
            <w:shd w:val="clear" w:color="auto" w:fill="FFFFFF"/>
            <w:tcMar>
              <w:top w:w="30" w:type="dxa"/>
              <w:left w:w="30" w:type="dxa"/>
              <w:bottom w:w="30" w:type="dxa"/>
              <w:right w:w="30" w:type="dxa"/>
            </w:tcMar>
            <w:vAlign w:val="center"/>
          </w:tcPr>
          <w:p w14:paraId="7BA21DF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.001</w:t>
            </w:r>
          </w:p>
        </w:tc>
        <w:tc>
          <w:tcPr>
            <w:tcW w:w="1000" w:type="dxa"/>
            <w:tcBorders>
              <w:top w:val="nil"/>
              <w:bottom w:val="nil"/>
            </w:tcBorders>
            <w:shd w:val="clear" w:color="auto" w:fill="FFFFFF"/>
            <w:tcMar>
              <w:top w:w="30" w:type="dxa"/>
              <w:left w:w="30" w:type="dxa"/>
              <w:bottom w:w="30" w:type="dxa"/>
              <w:right w:w="30" w:type="dxa"/>
            </w:tcMar>
            <w:vAlign w:val="center"/>
          </w:tcPr>
          <w:p w14:paraId="1564E01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.629</w:t>
            </w:r>
          </w:p>
        </w:tc>
        <w:tc>
          <w:tcPr>
            <w:tcW w:w="1000" w:type="dxa"/>
            <w:tcBorders>
              <w:top w:val="nil"/>
              <w:bottom w:val="nil"/>
            </w:tcBorders>
            <w:shd w:val="clear" w:color="auto" w:fill="FFFFFF"/>
            <w:tcMar>
              <w:top w:w="30" w:type="dxa"/>
              <w:left w:w="30" w:type="dxa"/>
              <w:bottom w:w="30" w:type="dxa"/>
              <w:right w:w="30" w:type="dxa"/>
            </w:tcMar>
            <w:vAlign w:val="center"/>
          </w:tcPr>
          <w:p w14:paraId="59F62F0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476AA0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.000</w:t>
            </w:r>
          </w:p>
        </w:tc>
      </w:tr>
      <w:tr w:rsidR="00BF6889" w:rsidRPr="008A4018" w14:paraId="4CBF6E11" w14:textId="77777777" w:rsidTr="003B2DEF">
        <w:trPr>
          <w:cantSplit/>
          <w:tblHeader/>
        </w:trPr>
        <w:tc>
          <w:tcPr>
            <w:tcW w:w="17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A31AA9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kelas II diltiazem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E6AE3C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.238</w:t>
            </w:r>
          </w:p>
        </w:tc>
        <w:tc>
          <w:tcPr>
            <w:tcW w:w="998" w:type="dxa"/>
            <w:tcBorders>
              <w:top w:val="nil"/>
              <w:bottom w:val="nil"/>
            </w:tcBorders>
            <w:shd w:val="clear" w:color="auto" w:fill="FFFFFF"/>
            <w:tcMar>
              <w:top w:w="30" w:type="dxa"/>
              <w:left w:w="30" w:type="dxa"/>
              <w:bottom w:w="30" w:type="dxa"/>
              <w:right w:w="30" w:type="dxa"/>
            </w:tcMar>
            <w:vAlign w:val="center"/>
          </w:tcPr>
          <w:p w14:paraId="15B169F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tcBorders>
            <w:shd w:val="clear" w:color="auto" w:fill="FFFFFF"/>
            <w:tcMar>
              <w:top w:w="30" w:type="dxa"/>
              <w:left w:w="30" w:type="dxa"/>
              <w:bottom w:w="30" w:type="dxa"/>
              <w:right w:w="30" w:type="dxa"/>
            </w:tcMar>
            <w:vAlign w:val="center"/>
          </w:tcPr>
          <w:p w14:paraId="523A06C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.113</w:t>
            </w:r>
          </w:p>
        </w:tc>
        <w:tc>
          <w:tcPr>
            <w:tcW w:w="1000" w:type="dxa"/>
            <w:tcBorders>
              <w:top w:val="nil"/>
              <w:bottom w:val="nil"/>
            </w:tcBorders>
            <w:shd w:val="clear" w:color="auto" w:fill="FFFFFF"/>
            <w:tcMar>
              <w:top w:w="30" w:type="dxa"/>
              <w:left w:w="30" w:type="dxa"/>
              <w:bottom w:w="30" w:type="dxa"/>
              <w:right w:w="30" w:type="dxa"/>
            </w:tcMar>
            <w:vAlign w:val="center"/>
          </w:tcPr>
          <w:p w14:paraId="17241F4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.797</w:t>
            </w:r>
          </w:p>
        </w:tc>
        <w:tc>
          <w:tcPr>
            <w:tcW w:w="1000" w:type="dxa"/>
            <w:tcBorders>
              <w:top w:val="nil"/>
              <w:bottom w:val="nil"/>
            </w:tcBorders>
            <w:shd w:val="clear" w:color="auto" w:fill="FFFFFF"/>
            <w:tcMar>
              <w:top w:w="30" w:type="dxa"/>
              <w:left w:w="30" w:type="dxa"/>
              <w:bottom w:w="30" w:type="dxa"/>
              <w:right w:w="30" w:type="dxa"/>
            </w:tcMar>
            <w:vAlign w:val="center"/>
          </w:tcPr>
          <w:p w14:paraId="5FCF8AE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80FAF2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.013</w:t>
            </w:r>
          </w:p>
        </w:tc>
      </w:tr>
      <w:tr w:rsidR="00BF6889" w:rsidRPr="008A4018" w14:paraId="771CC3E4" w14:textId="77777777" w:rsidTr="003B2DEF">
        <w:trPr>
          <w:cantSplit/>
          <w:tblHeader/>
        </w:trPr>
        <w:tc>
          <w:tcPr>
            <w:tcW w:w="17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6EE688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kelas III Amlodipin </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32CE18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.168</w:t>
            </w:r>
          </w:p>
        </w:tc>
        <w:tc>
          <w:tcPr>
            <w:tcW w:w="998" w:type="dxa"/>
            <w:tcBorders>
              <w:top w:val="nil"/>
              <w:bottom w:val="nil"/>
            </w:tcBorders>
            <w:shd w:val="clear" w:color="auto" w:fill="FFFFFF"/>
            <w:tcMar>
              <w:top w:w="30" w:type="dxa"/>
              <w:left w:w="30" w:type="dxa"/>
              <w:bottom w:w="30" w:type="dxa"/>
              <w:right w:w="30" w:type="dxa"/>
            </w:tcMar>
            <w:vAlign w:val="center"/>
          </w:tcPr>
          <w:p w14:paraId="4BD4D3C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tcBorders>
            <w:shd w:val="clear" w:color="auto" w:fill="FFFFFF"/>
            <w:tcMar>
              <w:top w:w="30" w:type="dxa"/>
              <w:left w:w="30" w:type="dxa"/>
              <w:bottom w:w="30" w:type="dxa"/>
              <w:right w:w="30" w:type="dxa"/>
            </w:tcMar>
            <w:vAlign w:val="center"/>
          </w:tcPr>
          <w:p w14:paraId="3ECC798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.200</w:t>
            </w:r>
            <w:r w:rsidRPr="008A4018">
              <w:rPr>
                <w:rFonts w:ascii="Arial" w:hAnsi="Arial" w:cs="Arial"/>
                <w:color w:val="000000"/>
                <w:sz w:val="16"/>
                <w:szCs w:val="16"/>
                <w:vertAlign w:val="superscript"/>
                <w:lang w:val="id-ID"/>
              </w:rPr>
              <w:t>*</w:t>
            </w:r>
          </w:p>
        </w:tc>
        <w:tc>
          <w:tcPr>
            <w:tcW w:w="1000" w:type="dxa"/>
            <w:tcBorders>
              <w:top w:val="nil"/>
              <w:bottom w:val="nil"/>
            </w:tcBorders>
            <w:shd w:val="clear" w:color="auto" w:fill="FFFFFF"/>
            <w:tcMar>
              <w:top w:w="30" w:type="dxa"/>
              <w:left w:w="30" w:type="dxa"/>
              <w:bottom w:w="30" w:type="dxa"/>
              <w:right w:w="30" w:type="dxa"/>
            </w:tcMar>
            <w:vAlign w:val="center"/>
          </w:tcPr>
          <w:p w14:paraId="455F889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.891</w:t>
            </w:r>
          </w:p>
        </w:tc>
        <w:tc>
          <w:tcPr>
            <w:tcW w:w="1000" w:type="dxa"/>
            <w:tcBorders>
              <w:top w:val="nil"/>
              <w:bottom w:val="nil"/>
            </w:tcBorders>
            <w:shd w:val="clear" w:color="auto" w:fill="FFFFFF"/>
            <w:tcMar>
              <w:top w:w="30" w:type="dxa"/>
              <w:left w:w="30" w:type="dxa"/>
              <w:bottom w:w="30" w:type="dxa"/>
              <w:right w:w="30" w:type="dxa"/>
            </w:tcMar>
            <w:vAlign w:val="center"/>
          </w:tcPr>
          <w:p w14:paraId="7D07BA1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C7A9E6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.172</w:t>
            </w:r>
          </w:p>
        </w:tc>
      </w:tr>
      <w:tr w:rsidR="00BF6889" w:rsidRPr="008A4018" w14:paraId="70315653" w14:textId="77777777" w:rsidTr="003B2DEF">
        <w:trPr>
          <w:cantSplit/>
          <w:tblHeader/>
        </w:trPr>
        <w:tc>
          <w:tcPr>
            <w:tcW w:w="17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593EB2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kelas III diltiazem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6B2062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.269</w:t>
            </w:r>
          </w:p>
        </w:tc>
        <w:tc>
          <w:tcPr>
            <w:tcW w:w="998" w:type="dxa"/>
            <w:tcBorders>
              <w:top w:val="nil"/>
              <w:bottom w:val="nil"/>
            </w:tcBorders>
            <w:shd w:val="clear" w:color="auto" w:fill="FFFFFF"/>
            <w:tcMar>
              <w:top w:w="30" w:type="dxa"/>
              <w:left w:w="30" w:type="dxa"/>
              <w:bottom w:w="30" w:type="dxa"/>
              <w:right w:w="30" w:type="dxa"/>
            </w:tcMar>
            <w:vAlign w:val="center"/>
          </w:tcPr>
          <w:p w14:paraId="66A3A43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tcBorders>
            <w:shd w:val="clear" w:color="auto" w:fill="FFFFFF"/>
            <w:tcMar>
              <w:top w:w="30" w:type="dxa"/>
              <w:left w:w="30" w:type="dxa"/>
              <w:bottom w:w="30" w:type="dxa"/>
              <w:right w:w="30" w:type="dxa"/>
            </w:tcMar>
            <w:vAlign w:val="center"/>
          </w:tcPr>
          <w:p w14:paraId="2EE0CBB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.039</w:t>
            </w:r>
          </w:p>
        </w:tc>
        <w:tc>
          <w:tcPr>
            <w:tcW w:w="1000" w:type="dxa"/>
            <w:tcBorders>
              <w:top w:val="nil"/>
              <w:bottom w:val="nil"/>
            </w:tcBorders>
            <w:shd w:val="clear" w:color="auto" w:fill="FFFFFF"/>
            <w:tcMar>
              <w:top w:w="30" w:type="dxa"/>
              <w:left w:w="30" w:type="dxa"/>
              <w:bottom w:w="30" w:type="dxa"/>
              <w:right w:w="30" w:type="dxa"/>
            </w:tcMar>
            <w:vAlign w:val="center"/>
          </w:tcPr>
          <w:p w14:paraId="00F3381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.779</w:t>
            </w:r>
          </w:p>
        </w:tc>
        <w:tc>
          <w:tcPr>
            <w:tcW w:w="1000" w:type="dxa"/>
            <w:tcBorders>
              <w:top w:val="nil"/>
              <w:bottom w:val="nil"/>
            </w:tcBorders>
            <w:shd w:val="clear" w:color="auto" w:fill="FFFFFF"/>
            <w:tcMar>
              <w:top w:w="30" w:type="dxa"/>
              <w:left w:w="30" w:type="dxa"/>
              <w:bottom w:w="30" w:type="dxa"/>
              <w:right w:w="30" w:type="dxa"/>
            </w:tcMar>
            <w:vAlign w:val="center"/>
          </w:tcPr>
          <w:p w14:paraId="0DBBAEB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42951B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.008</w:t>
            </w:r>
          </w:p>
        </w:tc>
      </w:tr>
      <w:tr w:rsidR="00BF6889" w:rsidRPr="008A4018" w14:paraId="0E99E215" w14:textId="77777777" w:rsidTr="003B2DEF">
        <w:trPr>
          <w:cantSplit/>
          <w:tblHeader/>
        </w:trPr>
        <w:tc>
          <w:tcPr>
            <w:tcW w:w="17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FC9993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VIP Amlodipin </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4080F4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.363</w:t>
            </w:r>
          </w:p>
        </w:tc>
        <w:tc>
          <w:tcPr>
            <w:tcW w:w="998" w:type="dxa"/>
            <w:tcBorders>
              <w:top w:val="nil"/>
              <w:bottom w:val="nil"/>
            </w:tcBorders>
            <w:shd w:val="clear" w:color="auto" w:fill="FFFFFF"/>
            <w:tcMar>
              <w:top w:w="30" w:type="dxa"/>
              <w:left w:w="30" w:type="dxa"/>
              <w:bottom w:w="30" w:type="dxa"/>
              <w:right w:w="30" w:type="dxa"/>
            </w:tcMar>
            <w:vAlign w:val="center"/>
          </w:tcPr>
          <w:p w14:paraId="243EDC0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tcBorders>
            <w:shd w:val="clear" w:color="auto" w:fill="FFFFFF"/>
            <w:tcMar>
              <w:top w:w="30" w:type="dxa"/>
              <w:left w:w="30" w:type="dxa"/>
              <w:bottom w:w="30" w:type="dxa"/>
              <w:right w:w="30" w:type="dxa"/>
            </w:tcMar>
            <w:vAlign w:val="center"/>
          </w:tcPr>
          <w:p w14:paraId="1A8BCC1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.001</w:t>
            </w:r>
          </w:p>
        </w:tc>
        <w:tc>
          <w:tcPr>
            <w:tcW w:w="1000" w:type="dxa"/>
            <w:tcBorders>
              <w:top w:val="nil"/>
              <w:bottom w:val="nil"/>
            </w:tcBorders>
            <w:shd w:val="clear" w:color="auto" w:fill="FFFFFF"/>
            <w:tcMar>
              <w:top w:w="30" w:type="dxa"/>
              <w:left w:w="30" w:type="dxa"/>
              <w:bottom w:w="30" w:type="dxa"/>
              <w:right w:w="30" w:type="dxa"/>
            </w:tcMar>
            <w:vAlign w:val="center"/>
          </w:tcPr>
          <w:p w14:paraId="0021562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.582</w:t>
            </w:r>
          </w:p>
        </w:tc>
        <w:tc>
          <w:tcPr>
            <w:tcW w:w="1000" w:type="dxa"/>
            <w:tcBorders>
              <w:top w:val="nil"/>
              <w:bottom w:val="nil"/>
            </w:tcBorders>
            <w:shd w:val="clear" w:color="auto" w:fill="FFFFFF"/>
            <w:tcMar>
              <w:top w:w="30" w:type="dxa"/>
              <w:left w:w="30" w:type="dxa"/>
              <w:bottom w:w="30" w:type="dxa"/>
              <w:right w:w="30" w:type="dxa"/>
            </w:tcMar>
            <w:vAlign w:val="center"/>
          </w:tcPr>
          <w:p w14:paraId="19F2570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0100967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.000</w:t>
            </w:r>
          </w:p>
        </w:tc>
      </w:tr>
      <w:tr w:rsidR="00BF6889" w:rsidRPr="008A4018" w14:paraId="3EF0F480" w14:textId="77777777" w:rsidTr="003B2DEF">
        <w:trPr>
          <w:cantSplit/>
          <w:tblHeader/>
        </w:trPr>
        <w:tc>
          <w:tcPr>
            <w:tcW w:w="179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082ECC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VIP diltiazem</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9C302E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.271</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9523EE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7344747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.036</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2434004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.675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79FC372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BDCC15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.000</w:t>
            </w:r>
          </w:p>
        </w:tc>
      </w:tr>
      <w:tr w:rsidR="00BF6889" w:rsidRPr="008A4018" w14:paraId="3B2F8B0A" w14:textId="77777777" w:rsidTr="003B2DEF">
        <w:trPr>
          <w:cantSplit/>
        </w:trPr>
        <w:tc>
          <w:tcPr>
            <w:tcW w:w="3796" w:type="dxa"/>
            <w:gridSpan w:val="3"/>
            <w:tcBorders>
              <w:top w:val="nil"/>
              <w:left w:val="nil"/>
              <w:bottom w:val="nil"/>
              <w:right w:val="nil"/>
            </w:tcBorders>
            <w:shd w:val="clear" w:color="auto" w:fill="FFFFFF"/>
            <w:tcMar>
              <w:top w:w="30" w:type="dxa"/>
              <w:left w:w="30" w:type="dxa"/>
              <w:bottom w:w="30" w:type="dxa"/>
              <w:right w:w="30" w:type="dxa"/>
            </w:tcMar>
          </w:tcPr>
          <w:p w14:paraId="3CE0B58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a. Lilliefors Significance Correction</w:t>
            </w:r>
          </w:p>
        </w:tc>
        <w:tc>
          <w:tcPr>
            <w:tcW w:w="1000" w:type="dxa"/>
            <w:tcBorders>
              <w:top w:val="nil"/>
              <w:left w:val="nil"/>
              <w:bottom w:val="nil"/>
              <w:right w:val="nil"/>
            </w:tcBorders>
            <w:shd w:val="clear" w:color="auto" w:fill="FFFFFF"/>
            <w:tcMar>
              <w:top w:w="30" w:type="dxa"/>
              <w:left w:w="30" w:type="dxa"/>
              <w:bottom w:w="30" w:type="dxa"/>
              <w:right w:w="30" w:type="dxa"/>
            </w:tcMar>
          </w:tcPr>
          <w:p w14:paraId="13A1E760"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535F8BC"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2941A3D"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6BF7D1D"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r>
      <w:tr w:rsidR="00BF6889" w:rsidRPr="008A4018" w14:paraId="72B45359" w14:textId="77777777" w:rsidTr="003B2DEF">
        <w:trPr>
          <w:cantSplit/>
        </w:trPr>
        <w:tc>
          <w:tcPr>
            <w:tcW w:w="4796" w:type="dxa"/>
            <w:gridSpan w:val="4"/>
            <w:tcBorders>
              <w:top w:val="nil"/>
              <w:left w:val="nil"/>
              <w:bottom w:val="nil"/>
              <w:right w:val="nil"/>
            </w:tcBorders>
            <w:shd w:val="clear" w:color="auto" w:fill="FFFFFF"/>
            <w:tcMar>
              <w:top w:w="30" w:type="dxa"/>
              <w:left w:w="30" w:type="dxa"/>
              <w:bottom w:w="30" w:type="dxa"/>
              <w:right w:w="30" w:type="dxa"/>
            </w:tcMar>
          </w:tcPr>
          <w:p w14:paraId="29F5DFB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This is a lower bound of the true significance.</w:t>
            </w:r>
          </w:p>
        </w:tc>
        <w:tc>
          <w:tcPr>
            <w:tcW w:w="1000" w:type="dxa"/>
            <w:tcBorders>
              <w:top w:val="nil"/>
              <w:left w:val="nil"/>
              <w:bottom w:val="nil"/>
              <w:right w:val="nil"/>
            </w:tcBorders>
            <w:shd w:val="clear" w:color="auto" w:fill="FFFFFF"/>
            <w:tcMar>
              <w:top w:w="30" w:type="dxa"/>
              <w:left w:w="30" w:type="dxa"/>
              <w:bottom w:w="30" w:type="dxa"/>
              <w:right w:w="30" w:type="dxa"/>
            </w:tcMar>
          </w:tcPr>
          <w:p w14:paraId="58953F15"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70A1F845"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0BE61A3"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r>
    </w:tbl>
    <w:p w14:paraId="0AEE72D3" w14:textId="77777777" w:rsidR="00BF6889" w:rsidRPr="008A4018" w:rsidRDefault="00BF6889" w:rsidP="00BF6889">
      <w:pPr>
        <w:autoSpaceDE w:val="0"/>
        <w:autoSpaceDN w:val="0"/>
        <w:adjustRightInd w:val="0"/>
        <w:spacing w:after="0" w:line="240" w:lineRule="auto"/>
        <w:rPr>
          <w:rFonts w:ascii="Arial" w:hAnsi="Arial" w:cs="Arial"/>
          <w:sz w:val="24"/>
          <w:szCs w:val="24"/>
          <w:lang w:val="id-ID"/>
        </w:rPr>
      </w:pPr>
    </w:p>
    <w:p w14:paraId="78B7B4EF"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3AA51C13"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B32EA6E"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1B585C86"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27E23D26"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2D50A4AF"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09CAAB2A"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3F1518B7"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2761EFA3"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7332FACE"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05CCB2B1"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18EFDB8A"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44C5E931"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778FCF25"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30AB02E"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2C15CAB9" w14:textId="77777777" w:rsidR="00BF6889" w:rsidRDefault="00BF6889" w:rsidP="00BF6889">
      <w:pPr>
        <w:pStyle w:val="Caption"/>
        <w:rPr>
          <w:rFonts w:ascii="Arial" w:hAnsi="Arial" w:cs="Arial"/>
          <w:color w:val="000000"/>
          <w:sz w:val="24"/>
          <w:szCs w:val="24"/>
        </w:rPr>
      </w:pPr>
      <w:bookmarkStart w:id="66" w:name="_Toc126075040"/>
    </w:p>
    <w:p w14:paraId="5B0EF844" w14:textId="77777777" w:rsidR="00BF6889" w:rsidRPr="008A4018" w:rsidRDefault="00BF6889" w:rsidP="00BF6889">
      <w:pPr>
        <w:pStyle w:val="Caption"/>
        <w:rPr>
          <w:rFonts w:ascii="Arial" w:hAnsi="Arial" w:cs="Arial"/>
          <w:color w:val="000000"/>
          <w:sz w:val="24"/>
          <w:szCs w:val="24"/>
        </w:rPr>
      </w:pPr>
      <w:r w:rsidRPr="008A4018">
        <w:rPr>
          <w:rFonts w:ascii="Arial" w:hAnsi="Arial" w:cs="Arial"/>
          <w:color w:val="000000"/>
          <w:sz w:val="24"/>
          <w:szCs w:val="24"/>
        </w:rPr>
        <w:lastRenderedPageBreak/>
        <w:t xml:space="preserve">Lampiran </w:t>
      </w:r>
      <w:r>
        <w:rPr>
          <w:rFonts w:ascii="Arial" w:hAnsi="Arial" w:cs="Arial"/>
          <w:color w:val="000000"/>
          <w:sz w:val="24"/>
          <w:szCs w:val="24"/>
          <w:lang w:val="en-US"/>
        </w:rPr>
        <w:t>14</w:t>
      </w:r>
      <w:r w:rsidRPr="008A4018">
        <w:rPr>
          <w:rFonts w:ascii="Arial" w:hAnsi="Arial" w:cs="Arial"/>
          <w:color w:val="000000"/>
          <w:sz w:val="24"/>
          <w:szCs w:val="24"/>
        </w:rPr>
        <w:t>. Hasil Uji Beda Rata-Rata Data Biaya Medik Langsung</w:t>
      </w:r>
      <w:bookmarkEnd w:id="66"/>
    </w:p>
    <w:p w14:paraId="68573978"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75449897" w14:textId="77777777" w:rsidR="00BF6889" w:rsidRPr="008A4018" w:rsidRDefault="00BF6889" w:rsidP="00BF6889">
      <w:pPr>
        <w:pBdr>
          <w:bottom w:val="single" w:sz="4" w:space="1" w:color="auto"/>
        </w:pBdr>
        <w:autoSpaceDE w:val="0"/>
        <w:autoSpaceDN w:val="0"/>
        <w:adjustRightInd w:val="0"/>
        <w:spacing w:after="0" w:line="240" w:lineRule="auto"/>
        <w:rPr>
          <w:rFonts w:ascii="Arial" w:hAnsi="Arial" w:cs="Arial"/>
          <w:b/>
          <w:bCs/>
          <w:color w:val="000000"/>
          <w:sz w:val="26"/>
          <w:szCs w:val="26"/>
          <w:lang w:val="id-ID"/>
        </w:rPr>
      </w:pPr>
      <w:r w:rsidRPr="008A4018">
        <w:rPr>
          <w:rFonts w:ascii="Arial" w:hAnsi="Arial" w:cs="Arial"/>
          <w:b/>
          <w:bCs/>
          <w:color w:val="000000"/>
          <w:sz w:val="26"/>
          <w:szCs w:val="26"/>
          <w:lang w:val="id-ID"/>
        </w:rPr>
        <w:t>HASIL UJI BEDA RATA-RATA DATA BIAYA MEDIK LANGSUNG</w:t>
      </w:r>
    </w:p>
    <w:p w14:paraId="639EDD8D"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0A65E6F" w14:textId="77777777" w:rsidR="00BF6889" w:rsidRPr="008A4018" w:rsidRDefault="00BF6889" w:rsidP="00BF6889">
      <w:pPr>
        <w:autoSpaceDE w:val="0"/>
        <w:autoSpaceDN w:val="0"/>
        <w:adjustRightInd w:val="0"/>
        <w:spacing w:after="0" w:line="400" w:lineRule="atLeast"/>
        <w:rPr>
          <w:rFonts w:ascii="Arial" w:hAnsi="Arial" w:cs="Arial"/>
          <w:sz w:val="24"/>
          <w:szCs w:val="24"/>
        </w:rPr>
      </w:pPr>
      <w:proofErr w:type="spellStart"/>
      <w:r w:rsidRPr="008A4018">
        <w:rPr>
          <w:rFonts w:ascii="Arial" w:hAnsi="Arial" w:cs="Arial"/>
          <w:b/>
          <w:bCs/>
          <w:color w:val="000000"/>
          <w:sz w:val="26"/>
          <w:szCs w:val="26"/>
        </w:rPr>
        <w:t>NPar</w:t>
      </w:r>
      <w:proofErr w:type="spellEnd"/>
      <w:r w:rsidRPr="008A4018">
        <w:rPr>
          <w:rFonts w:ascii="Arial" w:hAnsi="Arial" w:cs="Arial"/>
          <w:b/>
          <w:bCs/>
          <w:color w:val="000000"/>
          <w:sz w:val="26"/>
          <w:szCs w:val="26"/>
        </w:rPr>
        <w:t> Tests</w:t>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17"/>
        <w:gridCol w:w="932"/>
        <w:gridCol w:w="1287"/>
        <w:gridCol w:w="1310"/>
        <w:gridCol w:w="1000"/>
        <w:gridCol w:w="1192"/>
      </w:tblGrid>
      <w:tr w:rsidR="00BF6889" w:rsidRPr="008A4018" w14:paraId="316166F3" w14:textId="77777777" w:rsidTr="003B2DEF">
        <w:trPr>
          <w:cantSplit/>
          <w:tblHeader/>
        </w:trPr>
        <w:tc>
          <w:tcPr>
            <w:tcW w:w="9578" w:type="dxa"/>
            <w:gridSpan w:val="6"/>
            <w:tcBorders>
              <w:top w:val="nil"/>
              <w:left w:val="nil"/>
              <w:bottom w:val="nil"/>
              <w:right w:val="nil"/>
            </w:tcBorders>
            <w:shd w:val="clear" w:color="auto" w:fill="FFFFFF"/>
            <w:tcMar>
              <w:top w:w="30" w:type="dxa"/>
              <w:left w:w="30" w:type="dxa"/>
              <w:bottom w:w="30" w:type="dxa"/>
              <w:right w:w="30" w:type="dxa"/>
            </w:tcMar>
            <w:vAlign w:val="center"/>
          </w:tcPr>
          <w:p w14:paraId="6981BDF6"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r w:rsidRPr="008A4018">
              <w:rPr>
                <w:rFonts w:ascii="Arial" w:hAnsi="Arial" w:cs="Arial"/>
                <w:b/>
                <w:bCs/>
                <w:color w:val="000000"/>
                <w:sz w:val="16"/>
                <w:szCs w:val="16"/>
              </w:rPr>
              <w:t>N</w:t>
            </w:r>
          </w:p>
        </w:tc>
      </w:tr>
      <w:tr w:rsidR="00BF6889" w:rsidRPr="008A4018" w14:paraId="600583E7" w14:textId="77777777" w:rsidTr="003B2DEF">
        <w:trPr>
          <w:cantSplit/>
          <w:tblHeader/>
        </w:trPr>
        <w:tc>
          <w:tcPr>
            <w:tcW w:w="268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0B7574A"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c>
          <w:tcPr>
            <w:tcW w:w="11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49C71A6"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r w:rsidRPr="008A4018">
              <w:rPr>
                <w:rFonts w:ascii="Arial" w:hAnsi="Arial" w:cs="Arial"/>
                <w:color w:val="000000"/>
                <w:sz w:val="16"/>
                <w:szCs w:val="16"/>
              </w:rPr>
              <w:t>N</w:t>
            </w:r>
          </w:p>
        </w:tc>
        <w:tc>
          <w:tcPr>
            <w:tcW w:w="155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0C0B6E2"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r w:rsidRPr="008A4018">
              <w:rPr>
                <w:rFonts w:ascii="Arial" w:hAnsi="Arial" w:cs="Arial"/>
                <w:color w:val="000000"/>
                <w:sz w:val="16"/>
                <w:szCs w:val="16"/>
              </w:rPr>
              <w:t>Mean</w:t>
            </w:r>
          </w:p>
        </w:tc>
        <w:tc>
          <w:tcPr>
            <w:tcW w:w="15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C34EFAF"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r w:rsidRPr="008A4018">
              <w:rPr>
                <w:rFonts w:ascii="Arial" w:hAnsi="Arial" w:cs="Arial"/>
                <w:color w:val="000000"/>
                <w:sz w:val="16"/>
                <w:szCs w:val="16"/>
              </w:rPr>
              <w:t>Std. Deviation</w:t>
            </w:r>
          </w:p>
        </w:tc>
        <w:tc>
          <w:tcPr>
            <w:tcW w:w="120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DBB3D6"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r w:rsidRPr="008A4018">
              <w:rPr>
                <w:rFonts w:ascii="Arial" w:hAnsi="Arial" w:cs="Arial"/>
                <w:color w:val="000000"/>
                <w:sz w:val="16"/>
                <w:szCs w:val="16"/>
              </w:rPr>
              <w:t>Minimum</w:t>
            </w:r>
          </w:p>
        </w:tc>
        <w:tc>
          <w:tcPr>
            <w:tcW w:w="14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88EF97A"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r w:rsidRPr="008A4018">
              <w:rPr>
                <w:rFonts w:ascii="Arial" w:hAnsi="Arial" w:cs="Arial"/>
                <w:color w:val="000000"/>
                <w:sz w:val="16"/>
                <w:szCs w:val="16"/>
              </w:rPr>
              <w:t>Maximum</w:t>
            </w:r>
          </w:p>
        </w:tc>
      </w:tr>
      <w:tr w:rsidR="00BF6889" w:rsidRPr="008A4018" w14:paraId="3ED18167" w14:textId="77777777" w:rsidTr="003B2DEF">
        <w:trPr>
          <w:cantSplit/>
          <w:tblHeader/>
        </w:trPr>
        <w:tc>
          <w:tcPr>
            <w:tcW w:w="268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EA212CD"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VIP</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AB8332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16</w:t>
            </w:r>
          </w:p>
        </w:tc>
        <w:tc>
          <w:tcPr>
            <w:tcW w:w="1553" w:type="dxa"/>
            <w:tcBorders>
              <w:top w:val="single" w:sz="16" w:space="0" w:color="000000"/>
              <w:bottom w:val="nil"/>
            </w:tcBorders>
            <w:shd w:val="clear" w:color="auto" w:fill="FFFFFF"/>
            <w:tcMar>
              <w:top w:w="30" w:type="dxa"/>
              <w:left w:w="30" w:type="dxa"/>
              <w:bottom w:w="30" w:type="dxa"/>
              <w:right w:w="30" w:type="dxa"/>
            </w:tcMar>
            <w:vAlign w:val="center"/>
          </w:tcPr>
          <w:p w14:paraId="478FB34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720808.2500</w:t>
            </w:r>
          </w:p>
        </w:tc>
        <w:tc>
          <w:tcPr>
            <w:tcW w:w="1580" w:type="dxa"/>
            <w:tcBorders>
              <w:top w:val="single" w:sz="16" w:space="0" w:color="000000"/>
              <w:bottom w:val="nil"/>
            </w:tcBorders>
            <w:shd w:val="clear" w:color="auto" w:fill="FFFFFF"/>
            <w:tcMar>
              <w:top w:w="30" w:type="dxa"/>
              <w:left w:w="30" w:type="dxa"/>
              <w:bottom w:w="30" w:type="dxa"/>
              <w:right w:w="30" w:type="dxa"/>
            </w:tcMar>
            <w:vAlign w:val="center"/>
          </w:tcPr>
          <w:p w14:paraId="6EDE005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1.05619E6</w:t>
            </w:r>
          </w:p>
        </w:tc>
        <w:tc>
          <w:tcPr>
            <w:tcW w:w="1202" w:type="dxa"/>
            <w:tcBorders>
              <w:top w:val="single" w:sz="16" w:space="0" w:color="000000"/>
              <w:bottom w:val="nil"/>
            </w:tcBorders>
            <w:shd w:val="clear" w:color="auto" w:fill="FFFFFF"/>
            <w:tcMar>
              <w:top w:w="30" w:type="dxa"/>
              <w:left w:w="30" w:type="dxa"/>
              <w:bottom w:w="30" w:type="dxa"/>
              <w:right w:w="30" w:type="dxa"/>
            </w:tcMar>
            <w:vAlign w:val="center"/>
          </w:tcPr>
          <w:p w14:paraId="55BFD70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17500.00</w:t>
            </w:r>
          </w:p>
        </w:tc>
        <w:tc>
          <w:tcPr>
            <w:tcW w:w="14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BA833A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3733333.00</w:t>
            </w:r>
          </w:p>
        </w:tc>
      </w:tr>
      <w:tr w:rsidR="00BF6889" w:rsidRPr="008A4018" w14:paraId="111B4218" w14:textId="77777777" w:rsidTr="003B2DEF">
        <w:trPr>
          <w:cantSplit/>
          <w:tblHeader/>
        </w:trPr>
        <w:tc>
          <w:tcPr>
            <w:tcW w:w="26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65E2510"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kelas</w:t>
            </w:r>
            <w:proofErr w:type="spellEnd"/>
            <w:r w:rsidRPr="008A4018">
              <w:rPr>
                <w:rFonts w:ascii="Arial" w:hAnsi="Arial" w:cs="Arial"/>
                <w:color w:val="000000"/>
                <w:sz w:val="16"/>
                <w:szCs w:val="16"/>
              </w:rPr>
              <w:t xml:space="preserve"> I</w:t>
            </w:r>
          </w:p>
        </w:tc>
        <w:tc>
          <w:tcPr>
            <w:tcW w:w="1119" w:type="dxa"/>
            <w:tcBorders>
              <w:top w:val="nil"/>
              <w:left w:val="single" w:sz="16" w:space="0" w:color="000000"/>
              <w:bottom w:val="nil"/>
            </w:tcBorders>
            <w:shd w:val="clear" w:color="auto" w:fill="FFFFFF"/>
            <w:tcMar>
              <w:top w:w="30" w:type="dxa"/>
              <w:left w:w="30" w:type="dxa"/>
              <w:bottom w:w="30" w:type="dxa"/>
              <w:right w:w="30" w:type="dxa"/>
            </w:tcMar>
            <w:vAlign w:val="center"/>
          </w:tcPr>
          <w:p w14:paraId="64C085B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16</w:t>
            </w:r>
          </w:p>
        </w:tc>
        <w:tc>
          <w:tcPr>
            <w:tcW w:w="1553" w:type="dxa"/>
            <w:tcBorders>
              <w:top w:val="nil"/>
              <w:bottom w:val="nil"/>
            </w:tcBorders>
            <w:shd w:val="clear" w:color="auto" w:fill="FFFFFF"/>
            <w:tcMar>
              <w:top w:w="30" w:type="dxa"/>
              <w:left w:w="30" w:type="dxa"/>
              <w:bottom w:w="30" w:type="dxa"/>
              <w:right w:w="30" w:type="dxa"/>
            </w:tcMar>
            <w:vAlign w:val="center"/>
          </w:tcPr>
          <w:p w14:paraId="48D6B27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563673.3750</w:t>
            </w:r>
          </w:p>
        </w:tc>
        <w:tc>
          <w:tcPr>
            <w:tcW w:w="1580" w:type="dxa"/>
            <w:tcBorders>
              <w:top w:val="nil"/>
              <w:bottom w:val="nil"/>
            </w:tcBorders>
            <w:shd w:val="clear" w:color="auto" w:fill="FFFFFF"/>
            <w:tcMar>
              <w:top w:w="30" w:type="dxa"/>
              <w:left w:w="30" w:type="dxa"/>
              <w:bottom w:w="30" w:type="dxa"/>
              <w:right w:w="30" w:type="dxa"/>
            </w:tcMar>
            <w:vAlign w:val="center"/>
          </w:tcPr>
          <w:p w14:paraId="6F8887A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6.91235E5</w:t>
            </w:r>
          </w:p>
        </w:tc>
        <w:tc>
          <w:tcPr>
            <w:tcW w:w="1202" w:type="dxa"/>
            <w:tcBorders>
              <w:top w:val="nil"/>
              <w:bottom w:val="nil"/>
            </w:tcBorders>
            <w:shd w:val="clear" w:color="auto" w:fill="FFFFFF"/>
            <w:tcMar>
              <w:top w:w="30" w:type="dxa"/>
              <w:left w:w="30" w:type="dxa"/>
              <w:bottom w:w="30" w:type="dxa"/>
              <w:right w:w="30" w:type="dxa"/>
            </w:tcMar>
            <w:vAlign w:val="center"/>
          </w:tcPr>
          <w:p w14:paraId="63C8A2A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17500.00</w:t>
            </w:r>
          </w:p>
        </w:tc>
        <w:tc>
          <w:tcPr>
            <w:tcW w:w="1437" w:type="dxa"/>
            <w:tcBorders>
              <w:top w:val="nil"/>
              <w:bottom w:val="nil"/>
              <w:right w:val="single" w:sz="16" w:space="0" w:color="000000"/>
            </w:tcBorders>
            <w:shd w:val="clear" w:color="auto" w:fill="FFFFFF"/>
            <w:tcMar>
              <w:top w:w="30" w:type="dxa"/>
              <w:left w:w="30" w:type="dxa"/>
              <w:bottom w:w="30" w:type="dxa"/>
              <w:right w:w="30" w:type="dxa"/>
            </w:tcMar>
            <w:vAlign w:val="center"/>
          </w:tcPr>
          <w:p w14:paraId="2315A9A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2000000.00</w:t>
            </w:r>
          </w:p>
        </w:tc>
      </w:tr>
      <w:tr w:rsidR="00BF6889" w:rsidRPr="008A4018" w14:paraId="5A678326" w14:textId="77777777" w:rsidTr="003B2DEF">
        <w:trPr>
          <w:cantSplit/>
          <w:tblHeader/>
        </w:trPr>
        <w:tc>
          <w:tcPr>
            <w:tcW w:w="26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DC349F0"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kelas</w:t>
            </w:r>
            <w:proofErr w:type="spellEnd"/>
            <w:r w:rsidRPr="008A4018">
              <w:rPr>
                <w:rFonts w:ascii="Arial" w:hAnsi="Arial" w:cs="Arial"/>
                <w:color w:val="000000"/>
                <w:sz w:val="16"/>
                <w:szCs w:val="16"/>
              </w:rPr>
              <w:t xml:space="preserve"> II</w:t>
            </w:r>
          </w:p>
        </w:tc>
        <w:tc>
          <w:tcPr>
            <w:tcW w:w="1119" w:type="dxa"/>
            <w:tcBorders>
              <w:top w:val="nil"/>
              <w:left w:val="single" w:sz="16" w:space="0" w:color="000000"/>
              <w:bottom w:val="nil"/>
            </w:tcBorders>
            <w:shd w:val="clear" w:color="auto" w:fill="FFFFFF"/>
            <w:tcMar>
              <w:top w:w="30" w:type="dxa"/>
              <w:left w:w="30" w:type="dxa"/>
              <w:bottom w:w="30" w:type="dxa"/>
              <w:right w:w="30" w:type="dxa"/>
            </w:tcMar>
            <w:vAlign w:val="center"/>
          </w:tcPr>
          <w:p w14:paraId="27F8775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16</w:t>
            </w:r>
          </w:p>
        </w:tc>
        <w:tc>
          <w:tcPr>
            <w:tcW w:w="1553" w:type="dxa"/>
            <w:tcBorders>
              <w:top w:val="nil"/>
              <w:bottom w:val="nil"/>
            </w:tcBorders>
            <w:shd w:val="clear" w:color="auto" w:fill="FFFFFF"/>
            <w:tcMar>
              <w:top w:w="30" w:type="dxa"/>
              <w:left w:w="30" w:type="dxa"/>
              <w:bottom w:w="30" w:type="dxa"/>
              <w:right w:w="30" w:type="dxa"/>
            </w:tcMar>
            <w:vAlign w:val="center"/>
          </w:tcPr>
          <w:p w14:paraId="020842A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382497.9375</w:t>
            </w:r>
          </w:p>
        </w:tc>
        <w:tc>
          <w:tcPr>
            <w:tcW w:w="1580" w:type="dxa"/>
            <w:tcBorders>
              <w:top w:val="nil"/>
              <w:bottom w:val="nil"/>
            </w:tcBorders>
            <w:shd w:val="clear" w:color="auto" w:fill="FFFFFF"/>
            <w:tcMar>
              <w:top w:w="30" w:type="dxa"/>
              <w:left w:w="30" w:type="dxa"/>
              <w:bottom w:w="30" w:type="dxa"/>
              <w:right w:w="30" w:type="dxa"/>
            </w:tcMar>
            <w:vAlign w:val="center"/>
          </w:tcPr>
          <w:p w14:paraId="11F254B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5.95031E5</w:t>
            </w:r>
          </w:p>
        </w:tc>
        <w:tc>
          <w:tcPr>
            <w:tcW w:w="1202" w:type="dxa"/>
            <w:tcBorders>
              <w:top w:val="nil"/>
              <w:bottom w:val="nil"/>
            </w:tcBorders>
            <w:shd w:val="clear" w:color="auto" w:fill="FFFFFF"/>
            <w:tcMar>
              <w:top w:w="30" w:type="dxa"/>
              <w:left w:w="30" w:type="dxa"/>
              <w:bottom w:w="30" w:type="dxa"/>
              <w:right w:w="30" w:type="dxa"/>
            </w:tcMar>
            <w:vAlign w:val="center"/>
          </w:tcPr>
          <w:p w14:paraId="18A8CBF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18333.00</w:t>
            </w:r>
          </w:p>
        </w:tc>
        <w:tc>
          <w:tcPr>
            <w:tcW w:w="1437" w:type="dxa"/>
            <w:tcBorders>
              <w:top w:val="nil"/>
              <w:bottom w:val="nil"/>
              <w:right w:val="single" w:sz="16" w:space="0" w:color="000000"/>
            </w:tcBorders>
            <w:shd w:val="clear" w:color="auto" w:fill="FFFFFF"/>
            <w:tcMar>
              <w:top w:w="30" w:type="dxa"/>
              <w:left w:w="30" w:type="dxa"/>
              <w:bottom w:w="30" w:type="dxa"/>
              <w:right w:w="30" w:type="dxa"/>
            </w:tcMar>
            <w:vAlign w:val="center"/>
          </w:tcPr>
          <w:p w14:paraId="1EA5D19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2127500.00</w:t>
            </w:r>
          </w:p>
        </w:tc>
      </w:tr>
      <w:tr w:rsidR="00BF6889" w:rsidRPr="008A4018" w14:paraId="6DFAF51B" w14:textId="77777777" w:rsidTr="003B2DEF">
        <w:trPr>
          <w:cantSplit/>
          <w:tblHeader/>
        </w:trPr>
        <w:tc>
          <w:tcPr>
            <w:tcW w:w="26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01F2018"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Kelas</w:t>
            </w:r>
            <w:proofErr w:type="spellEnd"/>
            <w:r w:rsidRPr="008A4018">
              <w:rPr>
                <w:rFonts w:ascii="Arial" w:hAnsi="Arial" w:cs="Arial"/>
                <w:color w:val="000000"/>
                <w:sz w:val="16"/>
                <w:szCs w:val="16"/>
              </w:rPr>
              <w:t xml:space="preserve"> III</w:t>
            </w:r>
          </w:p>
        </w:tc>
        <w:tc>
          <w:tcPr>
            <w:tcW w:w="1119" w:type="dxa"/>
            <w:tcBorders>
              <w:top w:val="nil"/>
              <w:left w:val="single" w:sz="16" w:space="0" w:color="000000"/>
              <w:bottom w:val="nil"/>
            </w:tcBorders>
            <w:shd w:val="clear" w:color="auto" w:fill="FFFFFF"/>
            <w:tcMar>
              <w:top w:w="30" w:type="dxa"/>
              <w:left w:w="30" w:type="dxa"/>
              <w:bottom w:w="30" w:type="dxa"/>
              <w:right w:w="30" w:type="dxa"/>
            </w:tcMar>
            <w:vAlign w:val="center"/>
          </w:tcPr>
          <w:p w14:paraId="551F2A0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16</w:t>
            </w:r>
          </w:p>
        </w:tc>
        <w:tc>
          <w:tcPr>
            <w:tcW w:w="1553" w:type="dxa"/>
            <w:tcBorders>
              <w:top w:val="nil"/>
              <w:bottom w:val="nil"/>
            </w:tcBorders>
            <w:shd w:val="clear" w:color="auto" w:fill="FFFFFF"/>
            <w:tcMar>
              <w:top w:w="30" w:type="dxa"/>
              <w:left w:w="30" w:type="dxa"/>
              <w:bottom w:w="30" w:type="dxa"/>
              <w:right w:w="30" w:type="dxa"/>
            </w:tcMar>
            <w:vAlign w:val="center"/>
          </w:tcPr>
          <w:p w14:paraId="279B812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319334.5000</w:t>
            </w:r>
          </w:p>
        </w:tc>
        <w:tc>
          <w:tcPr>
            <w:tcW w:w="1580" w:type="dxa"/>
            <w:tcBorders>
              <w:top w:val="nil"/>
              <w:bottom w:val="nil"/>
            </w:tcBorders>
            <w:shd w:val="clear" w:color="auto" w:fill="FFFFFF"/>
            <w:tcMar>
              <w:top w:w="30" w:type="dxa"/>
              <w:left w:w="30" w:type="dxa"/>
              <w:bottom w:w="30" w:type="dxa"/>
              <w:right w:w="30" w:type="dxa"/>
            </w:tcMar>
            <w:vAlign w:val="center"/>
          </w:tcPr>
          <w:p w14:paraId="13B629E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4.39633E5</w:t>
            </w:r>
          </w:p>
        </w:tc>
        <w:tc>
          <w:tcPr>
            <w:tcW w:w="1202" w:type="dxa"/>
            <w:tcBorders>
              <w:top w:val="nil"/>
              <w:bottom w:val="nil"/>
            </w:tcBorders>
            <w:shd w:val="clear" w:color="auto" w:fill="FFFFFF"/>
            <w:tcMar>
              <w:top w:w="30" w:type="dxa"/>
              <w:left w:w="30" w:type="dxa"/>
              <w:bottom w:w="30" w:type="dxa"/>
              <w:right w:w="30" w:type="dxa"/>
            </w:tcMar>
            <w:vAlign w:val="center"/>
          </w:tcPr>
          <w:p w14:paraId="4E735FD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8023.00</w:t>
            </w:r>
          </w:p>
        </w:tc>
        <w:tc>
          <w:tcPr>
            <w:tcW w:w="1437" w:type="dxa"/>
            <w:tcBorders>
              <w:top w:val="nil"/>
              <w:bottom w:val="nil"/>
              <w:right w:val="single" w:sz="16" w:space="0" w:color="000000"/>
            </w:tcBorders>
            <w:shd w:val="clear" w:color="auto" w:fill="FFFFFF"/>
            <w:tcMar>
              <w:top w:w="30" w:type="dxa"/>
              <w:left w:w="30" w:type="dxa"/>
              <w:bottom w:w="30" w:type="dxa"/>
              <w:right w:w="30" w:type="dxa"/>
            </w:tcMar>
            <w:vAlign w:val="center"/>
          </w:tcPr>
          <w:p w14:paraId="3B3150F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1465000.00</w:t>
            </w:r>
          </w:p>
        </w:tc>
      </w:tr>
      <w:tr w:rsidR="00BF6889" w:rsidRPr="008A4018" w14:paraId="12AB5943" w14:textId="77777777" w:rsidTr="003B2DEF">
        <w:trPr>
          <w:cantSplit/>
        </w:trPr>
        <w:tc>
          <w:tcPr>
            <w:tcW w:w="268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F99F88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Kelompok</w:t>
            </w:r>
            <w:proofErr w:type="spellEnd"/>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0E1413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16</w:t>
            </w:r>
          </w:p>
        </w:tc>
        <w:tc>
          <w:tcPr>
            <w:tcW w:w="1553" w:type="dxa"/>
            <w:tcBorders>
              <w:top w:val="nil"/>
              <w:bottom w:val="single" w:sz="16" w:space="0" w:color="000000"/>
            </w:tcBorders>
            <w:shd w:val="clear" w:color="auto" w:fill="FFFFFF"/>
            <w:tcMar>
              <w:top w:w="30" w:type="dxa"/>
              <w:left w:w="30" w:type="dxa"/>
              <w:bottom w:w="30" w:type="dxa"/>
              <w:right w:w="30" w:type="dxa"/>
            </w:tcMar>
            <w:vAlign w:val="center"/>
          </w:tcPr>
          <w:p w14:paraId="3C8FCED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1.5000</w:t>
            </w:r>
          </w:p>
        </w:tc>
        <w:tc>
          <w:tcPr>
            <w:tcW w:w="1580" w:type="dxa"/>
            <w:tcBorders>
              <w:top w:val="nil"/>
              <w:bottom w:val="single" w:sz="16" w:space="0" w:color="000000"/>
            </w:tcBorders>
            <w:shd w:val="clear" w:color="auto" w:fill="FFFFFF"/>
            <w:tcMar>
              <w:top w:w="30" w:type="dxa"/>
              <w:left w:w="30" w:type="dxa"/>
              <w:bottom w:w="30" w:type="dxa"/>
              <w:right w:w="30" w:type="dxa"/>
            </w:tcMar>
            <w:vAlign w:val="center"/>
          </w:tcPr>
          <w:p w14:paraId="73FE211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.51640</w:t>
            </w:r>
          </w:p>
        </w:tc>
        <w:tc>
          <w:tcPr>
            <w:tcW w:w="1202" w:type="dxa"/>
            <w:tcBorders>
              <w:top w:val="nil"/>
              <w:bottom w:val="single" w:sz="16" w:space="0" w:color="000000"/>
            </w:tcBorders>
            <w:shd w:val="clear" w:color="auto" w:fill="FFFFFF"/>
            <w:tcMar>
              <w:top w:w="30" w:type="dxa"/>
              <w:left w:w="30" w:type="dxa"/>
              <w:bottom w:w="30" w:type="dxa"/>
              <w:right w:w="30" w:type="dxa"/>
            </w:tcMar>
            <w:vAlign w:val="center"/>
          </w:tcPr>
          <w:p w14:paraId="774817D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1.00</w:t>
            </w:r>
          </w:p>
        </w:tc>
        <w:tc>
          <w:tcPr>
            <w:tcW w:w="143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3C68A1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2.00</w:t>
            </w:r>
          </w:p>
        </w:tc>
      </w:tr>
    </w:tbl>
    <w:p w14:paraId="528C23D3" w14:textId="77777777" w:rsidR="00BF6889" w:rsidRPr="008A4018" w:rsidRDefault="00BF6889" w:rsidP="00BF6889">
      <w:pPr>
        <w:autoSpaceDE w:val="0"/>
        <w:autoSpaceDN w:val="0"/>
        <w:adjustRightInd w:val="0"/>
        <w:spacing w:after="0" w:line="240" w:lineRule="auto"/>
        <w:rPr>
          <w:rFonts w:ascii="Arial" w:hAnsi="Arial" w:cs="Arial"/>
          <w:b/>
          <w:bCs/>
          <w:color w:val="000000"/>
          <w:sz w:val="16"/>
          <w:szCs w:val="16"/>
        </w:rPr>
      </w:pPr>
    </w:p>
    <w:p w14:paraId="6547303D" w14:textId="77777777" w:rsidR="00BF6889" w:rsidRPr="008A4018" w:rsidRDefault="00BF6889" w:rsidP="00BF6889">
      <w:pPr>
        <w:autoSpaceDE w:val="0"/>
        <w:autoSpaceDN w:val="0"/>
        <w:adjustRightInd w:val="0"/>
        <w:spacing w:after="0" w:line="240" w:lineRule="auto"/>
        <w:rPr>
          <w:rFonts w:ascii="Arial" w:hAnsi="Arial" w:cs="Arial"/>
          <w:sz w:val="16"/>
          <w:szCs w:val="16"/>
        </w:rPr>
      </w:pPr>
      <w:r w:rsidRPr="008A4018">
        <w:rPr>
          <w:rFonts w:ascii="Arial" w:hAnsi="Arial" w:cs="Arial"/>
          <w:b/>
          <w:bCs/>
          <w:color w:val="000000"/>
          <w:sz w:val="16"/>
          <w:szCs w:val="16"/>
        </w:rPr>
        <w:t>Mann-Whitney Test</w:t>
      </w:r>
    </w:p>
    <w:p w14:paraId="77128526" w14:textId="77777777" w:rsidR="00BF6889" w:rsidRPr="008A4018" w:rsidRDefault="00BF6889" w:rsidP="00BF6889">
      <w:pPr>
        <w:autoSpaceDE w:val="0"/>
        <w:autoSpaceDN w:val="0"/>
        <w:adjustRightInd w:val="0"/>
        <w:spacing w:after="0" w:line="240" w:lineRule="auto"/>
        <w:rPr>
          <w:rFonts w:ascii="Arial" w:hAnsi="Arial" w:cs="Arial"/>
          <w:sz w:val="16"/>
          <w:szCs w:val="16"/>
        </w:rPr>
      </w:pPr>
    </w:p>
    <w:tbl>
      <w:tblPr>
        <w:tblW w:w="80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687"/>
        <w:gridCol w:w="1257"/>
        <w:gridCol w:w="1118"/>
        <w:gridCol w:w="1360"/>
        <w:gridCol w:w="1611"/>
      </w:tblGrid>
      <w:tr w:rsidR="00BF6889" w:rsidRPr="008A4018" w14:paraId="1B80BB2B" w14:textId="77777777" w:rsidTr="003B2DEF">
        <w:trPr>
          <w:cantSplit/>
          <w:tblHeader/>
        </w:trPr>
        <w:tc>
          <w:tcPr>
            <w:tcW w:w="8031" w:type="dxa"/>
            <w:gridSpan w:val="5"/>
            <w:tcBorders>
              <w:top w:val="nil"/>
              <w:left w:val="nil"/>
              <w:bottom w:val="nil"/>
              <w:right w:val="nil"/>
            </w:tcBorders>
            <w:shd w:val="clear" w:color="auto" w:fill="FFFFFF"/>
            <w:tcMar>
              <w:top w:w="30" w:type="dxa"/>
              <w:left w:w="30" w:type="dxa"/>
              <w:bottom w:w="30" w:type="dxa"/>
              <w:right w:w="30" w:type="dxa"/>
            </w:tcMar>
            <w:vAlign w:val="center"/>
          </w:tcPr>
          <w:p w14:paraId="1C8AFFB6"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r w:rsidRPr="008A4018">
              <w:rPr>
                <w:rFonts w:ascii="Arial" w:hAnsi="Arial" w:cs="Arial"/>
                <w:b/>
                <w:bCs/>
                <w:color w:val="000000"/>
                <w:sz w:val="16"/>
                <w:szCs w:val="16"/>
              </w:rPr>
              <w:t>Ranks</w:t>
            </w:r>
          </w:p>
        </w:tc>
      </w:tr>
      <w:tr w:rsidR="00BF6889" w:rsidRPr="008A4018" w14:paraId="7EA8121B" w14:textId="77777777" w:rsidTr="003B2DEF">
        <w:trPr>
          <w:cantSplit/>
          <w:tblHeader/>
        </w:trPr>
        <w:tc>
          <w:tcPr>
            <w:tcW w:w="268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4991020"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c>
          <w:tcPr>
            <w:tcW w:w="125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6F0C7B9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Kelompok</w:t>
            </w:r>
            <w:proofErr w:type="spellEnd"/>
          </w:p>
        </w:tc>
        <w:tc>
          <w:tcPr>
            <w:tcW w:w="111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CEEDD4C"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r w:rsidRPr="008A4018">
              <w:rPr>
                <w:rFonts w:ascii="Arial" w:hAnsi="Arial" w:cs="Arial"/>
                <w:color w:val="000000"/>
                <w:sz w:val="16"/>
                <w:szCs w:val="16"/>
              </w:rPr>
              <w:t>N</w:t>
            </w:r>
          </w:p>
        </w:tc>
        <w:tc>
          <w:tcPr>
            <w:tcW w:w="13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2AC8D59"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r w:rsidRPr="008A4018">
              <w:rPr>
                <w:rFonts w:ascii="Arial" w:hAnsi="Arial" w:cs="Arial"/>
                <w:color w:val="000000"/>
                <w:sz w:val="16"/>
                <w:szCs w:val="16"/>
              </w:rPr>
              <w:t>Mean Rank</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0B72F8D"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r w:rsidRPr="008A4018">
              <w:rPr>
                <w:rFonts w:ascii="Arial" w:hAnsi="Arial" w:cs="Arial"/>
                <w:color w:val="000000"/>
                <w:sz w:val="16"/>
                <w:szCs w:val="16"/>
              </w:rPr>
              <w:t>Sum of Ranks</w:t>
            </w:r>
          </w:p>
        </w:tc>
      </w:tr>
      <w:tr w:rsidR="00BF6889" w:rsidRPr="008A4018" w14:paraId="5029D793" w14:textId="77777777" w:rsidTr="003B2DEF">
        <w:trPr>
          <w:cantSplit/>
          <w:tblHeader/>
        </w:trPr>
        <w:tc>
          <w:tcPr>
            <w:tcW w:w="26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10CB9D82"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VIP</w:t>
            </w:r>
          </w:p>
        </w:tc>
        <w:tc>
          <w:tcPr>
            <w:tcW w:w="125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E6635E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Amlodipin</w:t>
            </w:r>
            <w:proofErr w:type="spellEnd"/>
            <w:r w:rsidRPr="008A4018">
              <w:rPr>
                <w:rFonts w:ascii="Arial" w:hAnsi="Arial" w:cs="Arial"/>
                <w:color w:val="000000"/>
                <w:sz w:val="16"/>
                <w:szCs w:val="16"/>
              </w:rPr>
              <w:t xml:space="preserve"> </w:t>
            </w:r>
          </w:p>
        </w:tc>
        <w:tc>
          <w:tcPr>
            <w:tcW w:w="111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22EC92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w:t>
            </w:r>
          </w:p>
        </w:tc>
        <w:tc>
          <w:tcPr>
            <w:tcW w:w="1360" w:type="dxa"/>
            <w:tcBorders>
              <w:top w:val="single" w:sz="16" w:space="0" w:color="000000"/>
              <w:bottom w:val="nil"/>
            </w:tcBorders>
            <w:shd w:val="clear" w:color="auto" w:fill="FFFFFF"/>
            <w:tcMar>
              <w:top w:w="30" w:type="dxa"/>
              <w:left w:w="30" w:type="dxa"/>
              <w:bottom w:w="30" w:type="dxa"/>
              <w:right w:w="30" w:type="dxa"/>
            </w:tcMar>
            <w:vAlign w:val="center"/>
          </w:tcPr>
          <w:p w14:paraId="37E83FF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7.75</w:t>
            </w:r>
          </w:p>
        </w:tc>
        <w:tc>
          <w:tcPr>
            <w:tcW w:w="16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3EB2CF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62.00</w:t>
            </w:r>
          </w:p>
        </w:tc>
      </w:tr>
      <w:tr w:rsidR="00BF6889" w:rsidRPr="008A4018" w14:paraId="7185C363" w14:textId="77777777" w:rsidTr="003B2DEF">
        <w:trPr>
          <w:cantSplit/>
          <w:tblHeader/>
        </w:trPr>
        <w:tc>
          <w:tcPr>
            <w:tcW w:w="26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040114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
        </w:tc>
        <w:tc>
          <w:tcPr>
            <w:tcW w:w="1257" w:type="dxa"/>
            <w:tcBorders>
              <w:top w:val="nil"/>
              <w:left w:val="nil"/>
              <w:bottom w:val="nil"/>
              <w:right w:val="single" w:sz="16" w:space="0" w:color="000000"/>
            </w:tcBorders>
            <w:shd w:val="clear" w:color="auto" w:fill="FFFFFF"/>
            <w:tcMar>
              <w:top w:w="30" w:type="dxa"/>
              <w:left w:w="30" w:type="dxa"/>
              <w:bottom w:w="30" w:type="dxa"/>
              <w:right w:w="30" w:type="dxa"/>
            </w:tcMar>
          </w:tcPr>
          <w:p w14:paraId="64E463D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Diltiazem</w:t>
            </w:r>
          </w:p>
        </w:tc>
        <w:tc>
          <w:tcPr>
            <w:tcW w:w="1118" w:type="dxa"/>
            <w:tcBorders>
              <w:top w:val="nil"/>
              <w:left w:val="single" w:sz="16" w:space="0" w:color="000000"/>
              <w:bottom w:val="nil"/>
            </w:tcBorders>
            <w:shd w:val="clear" w:color="auto" w:fill="FFFFFF"/>
            <w:tcMar>
              <w:top w:w="30" w:type="dxa"/>
              <w:left w:w="30" w:type="dxa"/>
              <w:bottom w:w="30" w:type="dxa"/>
              <w:right w:w="30" w:type="dxa"/>
            </w:tcMar>
            <w:vAlign w:val="center"/>
          </w:tcPr>
          <w:p w14:paraId="28D79AE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w:t>
            </w:r>
          </w:p>
        </w:tc>
        <w:tc>
          <w:tcPr>
            <w:tcW w:w="1360" w:type="dxa"/>
            <w:tcBorders>
              <w:top w:val="nil"/>
              <w:bottom w:val="nil"/>
            </w:tcBorders>
            <w:shd w:val="clear" w:color="auto" w:fill="FFFFFF"/>
            <w:tcMar>
              <w:top w:w="30" w:type="dxa"/>
              <w:left w:w="30" w:type="dxa"/>
              <w:bottom w:w="30" w:type="dxa"/>
              <w:right w:w="30" w:type="dxa"/>
            </w:tcMar>
            <w:vAlign w:val="center"/>
          </w:tcPr>
          <w:p w14:paraId="725E81A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9.25</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14:paraId="2EA0FFE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74.00</w:t>
            </w:r>
          </w:p>
        </w:tc>
      </w:tr>
      <w:tr w:rsidR="00BF6889" w:rsidRPr="008A4018" w14:paraId="7A7FC4D1" w14:textId="77777777" w:rsidTr="003B2DEF">
        <w:trPr>
          <w:cantSplit/>
          <w:tblHeader/>
        </w:trPr>
        <w:tc>
          <w:tcPr>
            <w:tcW w:w="26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3A5ACF2"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
        </w:tc>
        <w:tc>
          <w:tcPr>
            <w:tcW w:w="1257" w:type="dxa"/>
            <w:tcBorders>
              <w:top w:val="nil"/>
              <w:left w:val="nil"/>
              <w:right w:val="single" w:sz="16" w:space="0" w:color="000000"/>
            </w:tcBorders>
            <w:shd w:val="clear" w:color="auto" w:fill="FFFFFF"/>
            <w:tcMar>
              <w:top w:w="30" w:type="dxa"/>
              <w:left w:w="30" w:type="dxa"/>
              <w:bottom w:w="30" w:type="dxa"/>
              <w:right w:w="30" w:type="dxa"/>
            </w:tcMar>
          </w:tcPr>
          <w:p w14:paraId="75E87CA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Total</w:t>
            </w:r>
          </w:p>
        </w:tc>
        <w:tc>
          <w:tcPr>
            <w:tcW w:w="1118" w:type="dxa"/>
            <w:tcBorders>
              <w:top w:val="nil"/>
              <w:left w:val="single" w:sz="16" w:space="0" w:color="000000"/>
            </w:tcBorders>
            <w:shd w:val="clear" w:color="auto" w:fill="FFFFFF"/>
            <w:tcMar>
              <w:top w:w="30" w:type="dxa"/>
              <w:left w:w="30" w:type="dxa"/>
              <w:bottom w:w="30" w:type="dxa"/>
              <w:right w:w="30" w:type="dxa"/>
            </w:tcMar>
            <w:vAlign w:val="center"/>
          </w:tcPr>
          <w:p w14:paraId="730404F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16</w:t>
            </w:r>
          </w:p>
        </w:tc>
        <w:tc>
          <w:tcPr>
            <w:tcW w:w="1360" w:type="dxa"/>
            <w:tcBorders>
              <w:top w:val="nil"/>
            </w:tcBorders>
            <w:shd w:val="clear" w:color="auto" w:fill="FFFFFF"/>
            <w:tcMar>
              <w:top w:w="30" w:type="dxa"/>
              <w:left w:w="30" w:type="dxa"/>
              <w:bottom w:w="30" w:type="dxa"/>
              <w:right w:w="30" w:type="dxa"/>
            </w:tcMar>
          </w:tcPr>
          <w:p w14:paraId="7C3F44FA"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c>
          <w:tcPr>
            <w:tcW w:w="1611" w:type="dxa"/>
            <w:tcBorders>
              <w:top w:val="nil"/>
              <w:right w:val="single" w:sz="16" w:space="0" w:color="000000"/>
            </w:tcBorders>
            <w:shd w:val="clear" w:color="auto" w:fill="FFFFFF"/>
            <w:tcMar>
              <w:top w:w="30" w:type="dxa"/>
              <w:left w:w="30" w:type="dxa"/>
              <w:bottom w:w="30" w:type="dxa"/>
              <w:right w:w="30" w:type="dxa"/>
            </w:tcMar>
          </w:tcPr>
          <w:p w14:paraId="22463584"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r>
      <w:tr w:rsidR="00BF6889" w:rsidRPr="008A4018" w14:paraId="5EE46EE5" w14:textId="77777777" w:rsidTr="003B2DEF">
        <w:trPr>
          <w:cantSplit/>
          <w:tblHeader/>
        </w:trPr>
        <w:tc>
          <w:tcPr>
            <w:tcW w:w="2685" w:type="dxa"/>
            <w:vMerge w:val="restart"/>
            <w:tcBorders>
              <w:left w:val="single" w:sz="16" w:space="0" w:color="000000"/>
              <w:right w:val="nil"/>
            </w:tcBorders>
            <w:shd w:val="clear" w:color="auto" w:fill="FFFFFF"/>
            <w:tcMar>
              <w:top w:w="30" w:type="dxa"/>
              <w:left w:w="30" w:type="dxa"/>
              <w:bottom w:w="30" w:type="dxa"/>
              <w:right w:w="30" w:type="dxa"/>
            </w:tcMar>
          </w:tcPr>
          <w:p w14:paraId="12AE8B2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kelas</w:t>
            </w:r>
            <w:proofErr w:type="spellEnd"/>
            <w:r w:rsidRPr="008A4018">
              <w:rPr>
                <w:rFonts w:ascii="Arial" w:hAnsi="Arial" w:cs="Arial"/>
                <w:color w:val="000000"/>
                <w:sz w:val="16"/>
                <w:szCs w:val="16"/>
              </w:rPr>
              <w:t xml:space="preserve"> I</w:t>
            </w:r>
          </w:p>
        </w:tc>
        <w:tc>
          <w:tcPr>
            <w:tcW w:w="1257" w:type="dxa"/>
            <w:tcBorders>
              <w:left w:val="nil"/>
              <w:bottom w:val="nil"/>
              <w:right w:val="single" w:sz="16" w:space="0" w:color="000000"/>
            </w:tcBorders>
            <w:shd w:val="clear" w:color="auto" w:fill="FFFFFF"/>
            <w:tcMar>
              <w:top w:w="30" w:type="dxa"/>
              <w:left w:w="30" w:type="dxa"/>
              <w:bottom w:w="30" w:type="dxa"/>
              <w:right w:w="30" w:type="dxa"/>
            </w:tcMar>
          </w:tcPr>
          <w:p w14:paraId="4D1D0925"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Amlodipin</w:t>
            </w:r>
            <w:proofErr w:type="spellEnd"/>
            <w:r w:rsidRPr="008A4018">
              <w:rPr>
                <w:rFonts w:ascii="Arial" w:hAnsi="Arial" w:cs="Arial"/>
                <w:color w:val="000000"/>
                <w:sz w:val="16"/>
                <w:szCs w:val="16"/>
              </w:rPr>
              <w:t xml:space="preserve"> </w:t>
            </w:r>
          </w:p>
        </w:tc>
        <w:tc>
          <w:tcPr>
            <w:tcW w:w="1118" w:type="dxa"/>
            <w:tcBorders>
              <w:left w:val="single" w:sz="16" w:space="0" w:color="000000"/>
              <w:bottom w:val="nil"/>
            </w:tcBorders>
            <w:shd w:val="clear" w:color="auto" w:fill="FFFFFF"/>
            <w:tcMar>
              <w:top w:w="30" w:type="dxa"/>
              <w:left w:w="30" w:type="dxa"/>
              <w:bottom w:w="30" w:type="dxa"/>
              <w:right w:w="30" w:type="dxa"/>
            </w:tcMar>
            <w:vAlign w:val="center"/>
          </w:tcPr>
          <w:p w14:paraId="6DF4B03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w:t>
            </w:r>
          </w:p>
        </w:tc>
        <w:tc>
          <w:tcPr>
            <w:tcW w:w="1360" w:type="dxa"/>
            <w:tcBorders>
              <w:bottom w:val="nil"/>
            </w:tcBorders>
            <w:shd w:val="clear" w:color="auto" w:fill="FFFFFF"/>
            <w:tcMar>
              <w:top w:w="30" w:type="dxa"/>
              <w:left w:w="30" w:type="dxa"/>
              <w:bottom w:w="30" w:type="dxa"/>
              <w:right w:w="30" w:type="dxa"/>
            </w:tcMar>
            <w:vAlign w:val="center"/>
          </w:tcPr>
          <w:p w14:paraId="5F18739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8.44</w:t>
            </w:r>
          </w:p>
        </w:tc>
        <w:tc>
          <w:tcPr>
            <w:tcW w:w="1611" w:type="dxa"/>
            <w:tcBorders>
              <w:bottom w:val="nil"/>
              <w:right w:val="single" w:sz="16" w:space="0" w:color="000000"/>
            </w:tcBorders>
            <w:shd w:val="clear" w:color="auto" w:fill="FFFFFF"/>
            <w:tcMar>
              <w:top w:w="30" w:type="dxa"/>
              <w:left w:w="30" w:type="dxa"/>
              <w:bottom w:w="30" w:type="dxa"/>
              <w:right w:w="30" w:type="dxa"/>
            </w:tcMar>
            <w:vAlign w:val="center"/>
          </w:tcPr>
          <w:p w14:paraId="481814D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67.50</w:t>
            </w:r>
          </w:p>
        </w:tc>
      </w:tr>
      <w:tr w:rsidR="00BF6889" w:rsidRPr="008A4018" w14:paraId="1544A0CC" w14:textId="77777777" w:rsidTr="003B2DEF">
        <w:trPr>
          <w:cantSplit/>
          <w:tblHeader/>
        </w:trPr>
        <w:tc>
          <w:tcPr>
            <w:tcW w:w="2685" w:type="dxa"/>
            <w:vMerge/>
            <w:tcBorders>
              <w:left w:val="single" w:sz="16" w:space="0" w:color="000000"/>
              <w:right w:val="nil"/>
            </w:tcBorders>
            <w:shd w:val="clear" w:color="auto" w:fill="FFFFFF"/>
            <w:tcMar>
              <w:top w:w="30" w:type="dxa"/>
              <w:left w:w="30" w:type="dxa"/>
              <w:bottom w:w="30" w:type="dxa"/>
              <w:right w:w="30" w:type="dxa"/>
            </w:tcMar>
          </w:tcPr>
          <w:p w14:paraId="7C7F2B84"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
        </w:tc>
        <w:tc>
          <w:tcPr>
            <w:tcW w:w="1257" w:type="dxa"/>
            <w:tcBorders>
              <w:top w:val="nil"/>
              <w:left w:val="nil"/>
              <w:bottom w:val="nil"/>
              <w:right w:val="single" w:sz="16" w:space="0" w:color="000000"/>
            </w:tcBorders>
            <w:shd w:val="clear" w:color="auto" w:fill="FFFFFF"/>
            <w:tcMar>
              <w:top w:w="30" w:type="dxa"/>
              <w:left w:w="30" w:type="dxa"/>
              <w:bottom w:w="30" w:type="dxa"/>
              <w:right w:w="30" w:type="dxa"/>
            </w:tcMar>
          </w:tcPr>
          <w:p w14:paraId="35B56F79"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Diltiazem</w:t>
            </w:r>
          </w:p>
        </w:tc>
        <w:tc>
          <w:tcPr>
            <w:tcW w:w="1118" w:type="dxa"/>
            <w:tcBorders>
              <w:top w:val="nil"/>
              <w:left w:val="single" w:sz="16" w:space="0" w:color="000000"/>
              <w:bottom w:val="nil"/>
            </w:tcBorders>
            <w:shd w:val="clear" w:color="auto" w:fill="FFFFFF"/>
            <w:tcMar>
              <w:top w:w="30" w:type="dxa"/>
              <w:left w:w="30" w:type="dxa"/>
              <w:bottom w:w="30" w:type="dxa"/>
              <w:right w:w="30" w:type="dxa"/>
            </w:tcMar>
            <w:vAlign w:val="center"/>
          </w:tcPr>
          <w:p w14:paraId="0C824D0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w:t>
            </w:r>
          </w:p>
        </w:tc>
        <w:tc>
          <w:tcPr>
            <w:tcW w:w="1360" w:type="dxa"/>
            <w:tcBorders>
              <w:top w:val="nil"/>
              <w:bottom w:val="nil"/>
            </w:tcBorders>
            <w:shd w:val="clear" w:color="auto" w:fill="FFFFFF"/>
            <w:tcMar>
              <w:top w:w="30" w:type="dxa"/>
              <w:left w:w="30" w:type="dxa"/>
              <w:bottom w:w="30" w:type="dxa"/>
              <w:right w:w="30" w:type="dxa"/>
            </w:tcMar>
            <w:vAlign w:val="center"/>
          </w:tcPr>
          <w:p w14:paraId="7DD0BCE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8.56</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14:paraId="4BEB19A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68.50</w:t>
            </w:r>
          </w:p>
        </w:tc>
      </w:tr>
      <w:tr w:rsidR="00BF6889" w:rsidRPr="008A4018" w14:paraId="2EC58308" w14:textId="77777777" w:rsidTr="003B2DEF">
        <w:trPr>
          <w:cantSplit/>
          <w:tblHeader/>
        </w:trPr>
        <w:tc>
          <w:tcPr>
            <w:tcW w:w="2685" w:type="dxa"/>
            <w:vMerge/>
            <w:tcBorders>
              <w:left w:val="single" w:sz="16" w:space="0" w:color="000000"/>
              <w:right w:val="nil"/>
            </w:tcBorders>
            <w:shd w:val="clear" w:color="auto" w:fill="FFFFFF"/>
            <w:tcMar>
              <w:top w:w="30" w:type="dxa"/>
              <w:left w:w="30" w:type="dxa"/>
              <w:bottom w:w="30" w:type="dxa"/>
              <w:right w:w="30" w:type="dxa"/>
            </w:tcMar>
          </w:tcPr>
          <w:p w14:paraId="04D96643"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
        </w:tc>
        <w:tc>
          <w:tcPr>
            <w:tcW w:w="1257" w:type="dxa"/>
            <w:tcBorders>
              <w:top w:val="nil"/>
              <w:left w:val="nil"/>
              <w:right w:val="single" w:sz="16" w:space="0" w:color="000000"/>
            </w:tcBorders>
            <w:shd w:val="clear" w:color="auto" w:fill="FFFFFF"/>
            <w:tcMar>
              <w:top w:w="30" w:type="dxa"/>
              <w:left w:w="30" w:type="dxa"/>
              <w:bottom w:w="30" w:type="dxa"/>
              <w:right w:w="30" w:type="dxa"/>
            </w:tcMar>
          </w:tcPr>
          <w:p w14:paraId="2334DC0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Total</w:t>
            </w:r>
          </w:p>
        </w:tc>
        <w:tc>
          <w:tcPr>
            <w:tcW w:w="1118" w:type="dxa"/>
            <w:tcBorders>
              <w:top w:val="nil"/>
              <w:left w:val="single" w:sz="16" w:space="0" w:color="000000"/>
            </w:tcBorders>
            <w:shd w:val="clear" w:color="auto" w:fill="FFFFFF"/>
            <w:tcMar>
              <w:top w:w="30" w:type="dxa"/>
              <w:left w:w="30" w:type="dxa"/>
              <w:bottom w:w="30" w:type="dxa"/>
              <w:right w:w="30" w:type="dxa"/>
            </w:tcMar>
            <w:vAlign w:val="center"/>
          </w:tcPr>
          <w:p w14:paraId="3DE8C6A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16</w:t>
            </w:r>
          </w:p>
        </w:tc>
        <w:tc>
          <w:tcPr>
            <w:tcW w:w="1360" w:type="dxa"/>
            <w:tcBorders>
              <w:top w:val="nil"/>
            </w:tcBorders>
            <w:shd w:val="clear" w:color="auto" w:fill="FFFFFF"/>
            <w:tcMar>
              <w:top w:w="30" w:type="dxa"/>
              <w:left w:w="30" w:type="dxa"/>
              <w:bottom w:w="30" w:type="dxa"/>
              <w:right w:w="30" w:type="dxa"/>
            </w:tcMar>
          </w:tcPr>
          <w:p w14:paraId="261A395B"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c>
          <w:tcPr>
            <w:tcW w:w="1611" w:type="dxa"/>
            <w:tcBorders>
              <w:top w:val="nil"/>
              <w:right w:val="single" w:sz="16" w:space="0" w:color="000000"/>
            </w:tcBorders>
            <w:shd w:val="clear" w:color="auto" w:fill="FFFFFF"/>
            <w:tcMar>
              <w:top w:w="30" w:type="dxa"/>
              <w:left w:w="30" w:type="dxa"/>
              <w:bottom w:w="30" w:type="dxa"/>
              <w:right w:w="30" w:type="dxa"/>
            </w:tcMar>
          </w:tcPr>
          <w:p w14:paraId="57172A7B"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r>
      <w:tr w:rsidR="00BF6889" w:rsidRPr="008A4018" w14:paraId="692D5FE2" w14:textId="77777777" w:rsidTr="003B2DEF">
        <w:trPr>
          <w:cantSplit/>
          <w:tblHeader/>
        </w:trPr>
        <w:tc>
          <w:tcPr>
            <w:tcW w:w="2685" w:type="dxa"/>
            <w:vMerge w:val="restart"/>
            <w:tcBorders>
              <w:left w:val="single" w:sz="16" w:space="0" w:color="000000"/>
              <w:right w:val="nil"/>
            </w:tcBorders>
            <w:shd w:val="clear" w:color="auto" w:fill="FFFFFF"/>
            <w:tcMar>
              <w:top w:w="30" w:type="dxa"/>
              <w:left w:w="30" w:type="dxa"/>
              <w:bottom w:w="30" w:type="dxa"/>
              <w:right w:w="30" w:type="dxa"/>
            </w:tcMar>
          </w:tcPr>
          <w:p w14:paraId="6A409548"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kelas</w:t>
            </w:r>
            <w:proofErr w:type="spellEnd"/>
            <w:r w:rsidRPr="008A4018">
              <w:rPr>
                <w:rFonts w:ascii="Arial" w:hAnsi="Arial" w:cs="Arial"/>
                <w:color w:val="000000"/>
                <w:sz w:val="16"/>
                <w:szCs w:val="16"/>
              </w:rPr>
              <w:t xml:space="preserve"> II</w:t>
            </w:r>
          </w:p>
        </w:tc>
        <w:tc>
          <w:tcPr>
            <w:tcW w:w="1257" w:type="dxa"/>
            <w:tcBorders>
              <w:left w:val="nil"/>
              <w:bottom w:val="nil"/>
              <w:right w:val="single" w:sz="16" w:space="0" w:color="000000"/>
            </w:tcBorders>
            <w:shd w:val="clear" w:color="auto" w:fill="FFFFFF"/>
            <w:tcMar>
              <w:top w:w="30" w:type="dxa"/>
              <w:left w:w="30" w:type="dxa"/>
              <w:bottom w:w="30" w:type="dxa"/>
              <w:right w:w="30" w:type="dxa"/>
            </w:tcMar>
          </w:tcPr>
          <w:p w14:paraId="4AABE105"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Amlodipin</w:t>
            </w:r>
            <w:proofErr w:type="spellEnd"/>
            <w:r w:rsidRPr="008A4018">
              <w:rPr>
                <w:rFonts w:ascii="Arial" w:hAnsi="Arial" w:cs="Arial"/>
                <w:color w:val="000000"/>
                <w:sz w:val="16"/>
                <w:szCs w:val="16"/>
              </w:rPr>
              <w:t xml:space="preserve"> </w:t>
            </w:r>
          </w:p>
        </w:tc>
        <w:tc>
          <w:tcPr>
            <w:tcW w:w="1118" w:type="dxa"/>
            <w:tcBorders>
              <w:left w:val="single" w:sz="16" w:space="0" w:color="000000"/>
              <w:bottom w:val="nil"/>
            </w:tcBorders>
            <w:shd w:val="clear" w:color="auto" w:fill="FFFFFF"/>
            <w:tcMar>
              <w:top w:w="30" w:type="dxa"/>
              <w:left w:w="30" w:type="dxa"/>
              <w:bottom w:w="30" w:type="dxa"/>
              <w:right w:w="30" w:type="dxa"/>
            </w:tcMar>
            <w:vAlign w:val="center"/>
          </w:tcPr>
          <w:p w14:paraId="3EE44BF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w:t>
            </w:r>
          </w:p>
        </w:tc>
        <w:tc>
          <w:tcPr>
            <w:tcW w:w="1360" w:type="dxa"/>
            <w:tcBorders>
              <w:bottom w:val="nil"/>
            </w:tcBorders>
            <w:shd w:val="clear" w:color="auto" w:fill="FFFFFF"/>
            <w:tcMar>
              <w:top w:w="30" w:type="dxa"/>
              <w:left w:w="30" w:type="dxa"/>
              <w:bottom w:w="30" w:type="dxa"/>
              <w:right w:w="30" w:type="dxa"/>
            </w:tcMar>
            <w:vAlign w:val="center"/>
          </w:tcPr>
          <w:p w14:paraId="57422F3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9.38</w:t>
            </w:r>
          </w:p>
        </w:tc>
        <w:tc>
          <w:tcPr>
            <w:tcW w:w="1611" w:type="dxa"/>
            <w:tcBorders>
              <w:bottom w:val="nil"/>
              <w:right w:val="single" w:sz="16" w:space="0" w:color="000000"/>
            </w:tcBorders>
            <w:shd w:val="clear" w:color="auto" w:fill="FFFFFF"/>
            <w:tcMar>
              <w:top w:w="30" w:type="dxa"/>
              <w:left w:w="30" w:type="dxa"/>
              <w:bottom w:w="30" w:type="dxa"/>
              <w:right w:w="30" w:type="dxa"/>
            </w:tcMar>
            <w:vAlign w:val="center"/>
          </w:tcPr>
          <w:p w14:paraId="2119786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75.00</w:t>
            </w:r>
          </w:p>
        </w:tc>
      </w:tr>
      <w:tr w:rsidR="00BF6889" w:rsidRPr="008A4018" w14:paraId="0E840C99" w14:textId="77777777" w:rsidTr="003B2DEF">
        <w:trPr>
          <w:cantSplit/>
          <w:tblHeader/>
        </w:trPr>
        <w:tc>
          <w:tcPr>
            <w:tcW w:w="2685" w:type="dxa"/>
            <w:vMerge/>
            <w:tcBorders>
              <w:left w:val="single" w:sz="16" w:space="0" w:color="000000"/>
              <w:right w:val="nil"/>
            </w:tcBorders>
            <w:shd w:val="clear" w:color="auto" w:fill="FFFFFF"/>
            <w:tcMar>
              <w:top w:w="30" w:type="dxa"/>
              <w:left w:w="30" w:type="dxa"/>
              <w:bottom w:w="30" w:type="dxa"/>
              <w:right w:w="30" w:type="dxa"/>
            </w:tcMar>
          </w:tcPr>
          <w:p w14:paraId="0CC4581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
        </w:tc>
        <w:tc>
          <w:tcPr>
            <w:tcW w:w="1257" w:type="dxa"/>
            <w:tcBorders>
              <w:top w:val="nil"/>
              <w:left w:val="nil"/>
              <w:bottom w:val="nil"/>
              <w:right w:val="single" w:sz="16" w:space="0" w:color="000000"/>
            </w:tcBorders>
            <w:shd w:val="clear" w:color="auto" w:fill="FFFFFF"/>
            <w:tcMar>
              <w:top w:w="30" w:type="dxa"/>
              <w:left w:w="30" w:type="dxa"/>
              <w:bottom w:w="30" w:type="dxa"/>
              <w:right w:w="30" w:type="dxa"/>
            </w:tcMar>
          </w:tcPr>
          <w:p w14:paraId="63742EE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Diltiazem</w:t>
            </w:r>
          </w:p>
        </w:tc>
        <w:tc>
          <w:tcPr>
            <w:tcW w:w="1118" w:type="dxa"/>
            <w:tcBorders>
              <w:top w:val="nil"/>
              <w:left w:val="single" w:sz="16" w:space="0" w:color="000000"/>
              <w:bottom w:val="nil"/>
            </w:tcBorders>
            <w:shd w:val="clear" w:color="auto" w:fill="FFFFFF"/>
            <w:tcMar>
              <w:top w:w="30" w:type="dxa"/>
              <w:left w:w="30" w:type="dxa"/>
              <w:bottom w:w="30" w:type="dxa"/>
              <w:right w:w="30" w:type="dxa"/>
            </w:tcMar>
            <w:vAlign w:val="center"/>
          </w:tcPr>
          <w:p w14:paraId="7B38A89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w:t>
            </w:r>
          </w:p>
        </w:tc>
        <w:tc>
          <w:tcPr>
            <w:tcW w:w="1360" w:type="dxa"/>
            <w:tcBorders>
              <w:top w:val="nil"/>
              <w:bottom w:val="nil"/>
            </w:tcBorders>
            <w:shd w:val="clear" w:color="auto" w:fill="FFFFFF"/>
            <w:tcMar>
              <w:top w:w="30" w:type="dxa"/>
              <w:left w:w="30" w:type="dxa"/>
              <w:bottom w:w="30" w:type="dxa"/>
              <w:right w:w="30" w:type="dxa"/>
            </w:tcMar>
            <w:vAlign w:val="center"/>
          </w:tcPr>
          <w:p w14:paraId="47A7892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7.62</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14:paraId="0146A71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61.00</w:t>
            </w:r>
          </w:p>
        </w:tc>
      </w:tr>
      <w:tr w:rsidR="00BF6889" w:rsidRPr="008A4018" w14:paraId="48EEF3C4" w14:textId="77777777" w:rsidTr="003B2DEF">
        <w:trPr>
          <w:cantSplit/>
          <w:tblHeader/>
        </w:trPr>
        <w:tc>
          <w:tcPr>
            <w:tcW w:w="2685" w:type="dxa"/>
            <w:vMerge/>
            <w:tcBorders>
              <w:left w:val="single" w:sz="16" w:space="0" w:color="000000"/>
              <w:right w:val="nil"/>
            </w:tcBorders>
            <w:shd w:val="clear" w:color="auto" w:fill="FFFFFF"/>
            <w:tcMar>
              <w:top w:w="30" w:type="dxa"/>
              <w:left w:w="30" w:type="dxa"/>
              <w:bottom w:w="30" w:type="dxa"/>
              <w:right w:w="30" w:type="dxa"/>
            </w:tcMar>
          </w:tcPr>
          <w:p w14:paraId="7AE3FFC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
        </w:tc>
        <w:tc>
          <w:tcPr>
            <w:tcW w:w="1257" w:type="dxa"/>
            <w:tcBorders>
              <w:top w:val="nil"/>
              <w:left w:val="nil"/>
              <w:right w:val="single" w:sz="16" w:space="0" w:color="000000"/>
            </w:tcBorders>
            <w:shd w:val="clear" w:color="auto" w:fill="FFFFFF"/>
            <w:tcMar>
              <w:top w:w="30" w:type="dxa"/>
              <w:left w:w="30" w:type="dxa"/>
              <w:bottom w:w="30" w:type="dxa"/>
              <w:right w:w="30" w:type="dxa"/>
            </w:tcMar>
          </w:tcPr>
          <w:p w14:paraId="17D780F8"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Total</w:t>
            </w:r>
          </w:p>
        </w:tc>
        <w:tc>
          <w:tcPr>
            <w:tcW w:w="1118" w:type="dxa"/>
            <w:tcBorders>
              <w:top w:val="nil"/>
              <w:left w:val="single" w:sz="16" w:space="0" w:color="000000"/>
            </w:tcBorders>
            <w:shd w:val="clear" w:color="auto" w:fill="FFFFFF"/>
            <w:tcMar>
              <w:top w:w="30" w:type="dxa"/>
              <w:left w:w="30" w:type="dxa"/>
              <w:bottom w:w="30" w:type="dxa"/>
              <w:right w:w="30" w:type="dxa"/>
            </w:tcMar>
            <w:vAlign w:val="center"/>
          </w:tcPr>
          <w:p w14:paraId="417B70E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16</w:t>
            </w:r>
          </w:p>
        </w:tc>
        <w:tc>
          <w:tcPr>
            <w:tcW w:w="1360" w:type="dxa"/>
            <w:tcBorders>
              <w:top w:val="nil"/>
            </w:tcBorders>
            <w:shd w:val="clear" w:color="auto" w:fill="FFFFFF"/>
            <w:tcMar>
              <w:top w:w="30" w:type="dxa"/>
              <w:left w:w="30" w:type="dxa"/>
              <w:bottom w:w="30" w:type="dxa"/>
              <w:right w:w="30" w:type="dxa"/>
            </w:tcMar>
          </w:tcPr>
          <w:p w14:paraId="37A71A58"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c>
          <w:tcPr>
            <w:tcW w:w="1611" w:type="dxa"/>
            <w:tcBorders>
              <w:top w:val="nil"/>
              <w:right w:val="single" w:sz="16" w:space="0" w:color="000000"/>
            </w:tcBorders>
            <w:shd w:val="clear" w:color="auto" w:fill="FFFFFF"/>
            <w:tcMar>
              <w:top w:w="30" w:type="dxa"/>
              <w:left w:w="30" w:type="dxa"/>
              <w:bottom w:w="30" w:type="dxa"/>
              <w:right w:w="30" w:type="dxa"/>
            </w:tcMar>
          </w:tcPr>
          <w:p w14:paraId="20AA864D"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r>
      <w:tr w:rsidR="00BF6889" w:rsidRPr="008A4018" w14:paraId="3F33C79F" w14:textId="77777777" w:rsidTr="003B2DEF">
        <w:trPr>
          <w:cantSplit/>
          <w:tblHeader/>
        </w:trPr>
        <w:tc>
          <w:tcPr>
            <w:tcW w:w="268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20A7E19"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Kelas</w:t>
            </w:r>
            <w:proofErr w:type="spellEnd"/>
            <w:r w:rsidRPr="008A4018">
              <w:rPr>
                <w:rFonts w:ascii="Arial" w:hAnsi="Arial" w:cs="Arial"/>
                <w:color w:val="000000"/>
                <w:sz w:val="16"/>
                <w:szCs w:val="16"/>
              </w:rPr>
              <w:t xml:space="preserve"> III</w:t>
            </w:r>
          </w:p>
        </w:tc>
        <w:tc>
          <w:tcPr>
            <w:tcW w:w="1257" w:type="dxa"/>
            <w:tcBorders>
              <w:left w:val="nil"/>
              <w:bottom w:val="nil"/>
              <w:right w:val="single" w:sz="16" w:space="0" w:color="000000"/>
            </w:tcBorders>
            <w:shd w:val="clear" w:color="auto" w:fill="FFFFFF"/>
            <w:tcMar>
              <w:top w:w="30" w:type="dxa"/>
              <w:left w:w="30" w:type="dxa"/>
              <w:bottom w:w="30" w:type="dxa"/>
              <w:right w:w="30" w:type="dxa"/>
            </w:tcMar>
          </w:tcPr>
          <w:p w14:paraId="37943B08"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Amlodipin</w:t>
            </w:r>
            <w:proofErr w:type="spellEnd"/>
            <w:r w:rsidRPr="008A4018">
              <w:rPr>
                <w:rFonts w:ascii="Arial" w:hAnsi="Arial" w:cs="Arial"/>
                <w:color w:val="000000"/>
                <w:sz w:val="16"/>
                <w:szCs w:val="16"/>
              </w:rPr>
              <w:t xml:space="preserve"> </w:t>
            </w:r>
          </w:p>
        </w:tc>
        <w:tc>
          <w:tcPr>
            <w:tcW w:w="1118" w:type="dxa"/>
            <w:tcBorders>
              <w:left w:val="single" w:sz="16" w:space="0" w:color="000000"/>
              <w:bottom w:val="nil"/>
            </w:tcBorders>
            <w:shd w:val="clear" w:color="auto" w:fill="FFFFFF"/>
            <w:tcMar>
              <w:top w:w="30" w:type="dxa"/>
              <w:left w:w="30" w:type="dxa"/>
              <w:bottom w:w="30" w:type="dxa"/>
              <w:right w:w="30" w:type="dxa"/>
            </w:tcMar>
            <w:vAlign w:val="center"/>
          </w:tcPr>
          <w:p w14:paraId="4CA9735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w:t>
            </w:r>
          </w:p>
        </w:tc>
        <w:tc>
          <w:tcPr>
            <w:tcW w:w="1360" w:type="dxa"/>
            <w:tcBorders>
              <w:bottom w:val="nil"/>
            </w:tcBorders>
            <w:shd w:val="clear" w:color="auto" w:fill="FFFFFF"/>
            <w:tcMar>
              <w:top w:w="30" w:type="dxa"/>
              <w:left w:w="30" w:type="dxa"/>
              <w:bottom w:w="30" w:type="dxa"/>
              <w:right w:w="30" w:type="dxa"/>
            </w:tcMar>
            <w:vAlign w:val="center"/>
          </w:tcPr>
          <w:p w14:paraId="1BBB2E8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8.88</w:t>
            </w:r>
          </w:p>
        </w:tc>
        <w:tc>
          <w:tcPr>
            <w:tcW w:w="1611" w:type="dxa"/>
            <w:tcBorders>
              <w:bottom w:val="nil"/>
              <w:right w:val="single" w:sz="16" w:space="0" w:color="000000"/>
            </w:tcBorders>
            <w:shd w:val="clear" w:color="auto" w:fill="FFFFFF"/>
            <w:tcMar>
              <w:top w:w="30" w:type="dxa"/>
              <w:left w:w="30" w:type="dxa"/>
              <w:bottom w:w="30" w:type="dxa"/>
              <w:right w:w="30" w:type="dxa"/>
            </w:tcMar>
            <w:vAlign w:val="center"/>
          </w:tcPr>
          <w:p w14:paraId="76F5651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71.00</w:t>
            </w:r>
          </w:p>
        </w:tc>
      </w:tr>
      <w:tr w:rsidR="00BF6889" w:rsidRPr="008A4018" w14:paraId="35A4CAB2" w14:textId="77777777" w:rsidTr="003B2DEF">
        <w:trPr>
          <w:cantSplit/>
          <w:tblHeader/>
        </w:trPr>
        <w:tc>
          <w:tcPr>
            <w:tcW w:w="268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07DF54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
        </w:tc>
        <w:tc>
          <w:tcPr>
            <w:tcW w:w="1257" w:type="dxa"/>
            <w:tcBorders>
              <w:top w:val="nil"/>
              <w:left w:val="nil"/>
              <w:bottom w:val="nil"/>
              <w:right w:val="single" w:sz="16" w:space="0" w:color="000000"/>
            </w:tcBorders>
            <w:shd w:val="clear" w:color="auto" w:fill="FFFFFF"/>
            <w:tcMar>
              <w:top w:w="30" w:type="dxa"/>
              <w:left w:w="30" w:type="dxa"/>
              <w:bottom w:w="30" w:type="dxa"/>
              <w:right w:w="30" w:type="dxa"/>
            </w:tcMar>
          </w:tcPr>
          <w:p w14:paraId="3B38834F"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Diltiazem</w:t>
            </w:r>
          </w:p>
        </w:tc>
        <w:tc>
          <w:tcPr>
            <w:tcW w:w="1118" w:type="dxa"/>
            <w:tcBorders>
              <w:top w:val="nil"/>
              <w:left w:val="single" w:sz="16" w:space="0" w:color="000000"/>
              <w:bottom w:val="nil"/>
            </w:tcBorders>
            <w:shd w:val="clear" w:color="auto" w:fill="FFFFFF"/>
            <w:tcMar>
              <w:top w:w="30" w:type="dxa"/>
              <w:left w:w="30" w:type="dxa"/>
              <w:bottom w:w="30" w:type="dxa"/>
              <w:right w:w="30" w:type="dxa"/>
            </w:tcMar>
            <w:vAlign w:val="center"/>
          </w:tcPr>
          <w:p w14:paraId="02123C9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w:t>
            </w:r>
          </w:p>
        </w:tc>
        <w:tc>
          <w:tcPr>
            <w:tcW w:w="1360" w:type="dxa"/>
            <w:tcBorders>
              <w:top w:val="nil"/>
              <w:bottom w:val="nil"/>
            </w:tcBorders>
            <w:shd w:val="clear" w:color="auto" w:fill="FFFFFF"/>
            <w:tcMar>
              <w:top w:w="30" w:type="dxa"/>
              <w:left w:w="30" w:type="dxa"/>
              <w:bottom w:w="30" w:type="dxa"/>
              <w:right w:w="30" w:type="dxa"/>
            </w:tcMar>
            <w:vAlign w:val="center"/>
          </w:tcPr>
          <w:p w14:paraId="10AB9DB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8.12</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14:paraId="22CD363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65.00</w:t>
            </w:r>
          </w:p>
        </w:tc>
      </w:tr>
      <w:tr w:rsidR="00BF6889" w:rsidRPr="008A4018" w14:paraId="267B0512" w14:textId="77777777" w:rsidTr="003B2DEF">
        <w:trPr>
          <w:cantSplit/>
        </w:trPr>
        <w:tc>
          <w:tcPr>
            <w:tcW w:w="268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E00E0C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
        </w:tc>
        <w:tc>
          <w:tcPr>
            <w:tcW w:w="125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2BC5BD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Total</w:t>
            </w:r>
          </w:p>
        </w:tc>
        <w:tc>
          <w:tcPr>
            <w:tcW w:w="111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F1CBC6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16</w:t>
            </w:r>
          </w:p>
        </w:tc>
        <w:tc>
          <w:tcPr>
            <w:tcW w:w="1360" w:type="dxa"/>
            <w:tcBorders>
              <w:top w:val="nil"/>
              <w:bottom w:val="single" w:sz="16" w:space="0" w:color="000000"/>
            </w:tcBorders>
            <w:shd w:val="clear" w:color="auto" w:fill="FFFFFF"/>
            <w:tcMar>
              <w:top w:w="30" w:type="dxa"/>
              <w:left w:w="30" w:type="dxa"/>
              <w:bottom w:w="30" w:type="dxa"/>
              <w:right w:w="30" w:type="dxa"/>
            </w:tcMar>
          </w:tcPr>
          <w:p w14:paraId="2C75493C"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c>
          <w:tcPr>
            <w:tcW w:w="16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A876002"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r>
    </w:tbl>
    <w:p w14:paraId="587E3CEF" w14:textId="77777777" w:rsidR="00BF6889" w:rsidRPr="008A4018" w:rsidRDefault="00BF6889" w:rsidP="00BF6889">
      <w:pPr>
        <w:autoSpaceDE w:val="0"/>
        <w:autoSpaceDN w:val="0"/>
        <w:adjustRightInd w:val="0"/>
        <w:spacing w:after="0" w:line="240" w:lineRule="auto"/>
        <w:rPr>
          <w:rFonts w:ascii="Arial" w:hAnsi="Arial" w:cs="Arial"/>
          <w:sz w:val="16"/>
          <w:szCs w:val="16"/>
        </w:rPr>
      </w:pPr>
    </w:p>
    <w:p w14:paraId="7DF47BE8" w14:textId="77777777" w:rsidR="00BF6889" w:rsidRPr="008A4018" w:rsidRDefault="00BF6889" w:rsidP="00BF6889">
      <w:pPr>
        <w:autoSpaceDE w:val="0"/>
        <w:autoSpaceDN w:val="0"/>
        <w:adjustRightInd w:val="0"/>
        <w:spacing w:after="0" w:line="240" w:lineRule="auto"/>
        <w:rPr>
          <w:rFonts w:ascii="Arial" w:hAnsi="Arial" w:cs="Arial"/>
          <w:sz w:val="16"/>
          <w:szCs w:val="16"/>
        </w:rPr>
      </w:pPr>
    </w:p>
    <w:p w14:paraId="27426061" w14:textId="77777777" w:rsidR="00BF6889" w:rsidRPr="008A4018" w:rsidRDefault="00BF6889" w:rsidP="00BF6889">
      <w:pPr>
        <w:autoSpaceDE w:val="0"/>
        <w:autoSpaceDN w:val="0"/>
        <w:adjustRightInd w:val="0"/>
        <w:spacing w:after="0" w:line="240" w:lineRule="auto"/>
        <w:rPr>
          <w:rFonts w:ascii="Arial" w:hAnsi="Arial" w:cs="Arial"/>
          <w:sz w:val="16"/>
          <w:szCs w:val="16"/>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31"/>
        <w:gridCol w:w="1402"/>
        <w:gridCol w:w="1401"/>
        <w:gridCol w:w="1402"/>
        <w:gridCol w:w="1402"/>
      </w:tblGrid>
      <w:tr w:rsidR="00BF6889" w:rsidRPr="008A4018" w14:paraId="75A44B1C" w14:textId="77777777" w:rsidTr="003B2DEF">
        <w:trPr>
          <w:cantSplit/>
          <w:tblHeader/>
        </w:trPr>
        <w:tc>
          <w:tcPr>
            <w:tcW w:w="9127" w:type="dxa"/>
            <w:gridSpan w:val="5"/>
            <w:tcBorders>
              <w:top w:val="nil"/>
              <w:left w:val="nil"/>
              <w:bottom w:val="nil"/>
              <w:right w:val="nil"/>
            </w:tcBorders>
            <w:shd w:val="clear" w:color="auto" w:fill="FFFFFF"/>
            <w:tcMar>
              <w:top w:w="30" w:type="dxa"/>
              <w:left w:w="30" w:type="dxa"/>
              <w:bottom w:w="30" w:type="dxa"/>
              <w:right w:w="30" w:type="dxa"/>
            </w:tcMar>
            <w:vAlign w:val="center"/>
          </w:tcPr>
          <w:p w14:paraId="38782EB3"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r w:rsidRPr="008A4018">
              <w:rPr>
                <w:rFonts w:ascii="Arial" w:hAnsi="Arial" w:cs="Arial"/>
                <w:b/>
                <w:bCs/>
                <w:color w:val="000000"/>
                <w:sz w:val="16"/>
                <w:szCs w:val="16"/>
              </w:rPr>
              <w:t xml:space="preserve">Test </w:t>
            </w:r>
            <w:proofErr w:type="spellStart"/>
            <w:r w:rsidRPr="008A4018">
              <w:rPr>
                <w:rFonts w:ascii="Arial" w:hAnsi="Arial" w:cs="Arial"/>
                <w:b/>
                <w:bCs/>
                <w:color w:val="000000"/>
                <w:sz w:val="16"/>
                <w:szCs w:val="16"/>
              </w:rPr>
              <w:t>Statistics</w:t>
            </w:r>
            <w:r w:rsidRPr="008A4018">
              <w:rPr>
                <w:rFonts w:ascii="Arial" w:hAnsi="Arial" w:cs="Arial"/>
                <w:b/>
                <w:bCs/>
                <w:color w:val="000000"/>
                <w:sz w:val="16"/>
                <w:szCs w:val="16"/>
                <w:vertAlign w:val="superscript"/>
              </w:rPr>
              <w:t>b</w:t>
            </w:r>
            <w:proofErr w:type="spellEnd"/>
          </w:p>
        </w:tc>
      </w:tr>
      <w:tr w:rsidR="00BF6889" w:rsidRPr="008A4018" w14:paraId="1C79F655" w14:textId="77777777" w:rsidTr="003B2DEF">
        <w:trPr>
          <w:cantSplit/>
          <w:tblHeader/>
        </w:trPr>
        <w:tc>
          <w:tcPr>
            <w:tcW w:w="268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AE27951"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c>
          <w:tcPr>
            <w:tcW w:w="161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D54F3EA"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VIP</w:t>
            </w:r>
          </w:p>
        </w:tc>
        <w:tc>
          <w:tcPr>
            <w:tcW w:w="16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F1E2987"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kelas</w:t>
            </w:r>
            <w:proofErr w:type="spellEnd"/>
            <w:r w:rsidRPr="008A4018">
              <w:rPr>
                <w:rFonts w:ascii="Arial" w:hAnsi="Arial" w:cs="Arial"/>
                <w:color w:val="000000"/>
                <w:sz w:val="16"/>
                <w:szCs w:val="16"/>
              </w:rPr>
              <w:t xml:space="preserve"> I</w:t>
            </w:r>
          </w:p>
        </w:tc>
        <w:tc>
          <w:tcPr>
            <w:tcW w:w="16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32C11DC"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kelas</w:t>
            </w:r>
            <w:proofErr w:type="spellEnd"/>
            <w:r w:rsidRPr="008A4018">
              <w:rPr>
                <w:rFonts w:ascii="Arial" w:hAnsi="Arial" w:cs="Arial"/>
                <w:color w:val="000000"/>
                <w:sz w:val="16"/>
                <w:szCs w:val="16"/>
              </w:rPr>
              <w:t xml:space="preserve"> II</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CB5FB63"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rPr>
            </w:pPr>
            <w:proofErr w:type="spellStart"/>
            <w:r w:rsidRPr="008A4018">
              <w:rPr>
                <w:rFonts w:ascii="Arial" w:hAnsi="Arial" w:cs="Arial"/>
                <w:color w:val="000000"/>
                <w:sz w:val="16"/>
                <w:szCs w:val="16"/>
              </w:rPr>
              <w:t>biaya</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medik</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langsung</w:t>
            </w:r>
            <w:proofErr w:type="spellEnd"/>
            <w:r w:rsidRPr="008A4018">
              <w:rPr>
                <w:rFonts w:ascii="Arial" w:hAnsi="Arial" w:cs="Arial"/>
                <w:color w:val="000000"/>
                <w:sz w:val="16"/>
                <w:szCs w:val="16"/>
              </w:rPr>
              <w:t xml:space="preserve"> </w:t>
            </w:r>
            <w:proofErr w:type="spellStart"/>
            <w:r w:rsidRPr="008A4018">
              <w:rPr>
                <w:rFonts w:ascii="Arial" w:hAnsi="Arial" w:cs="Arial"/>
                <w:color w:val="000000"/>
                <w:sz w:val="16"/>
                <w:szCs w:val="16"/>
              </w:rPr>
              <w:t>Kelas</w:t>
            </w:r>
            <w:proofErr w:type="spellEnd"/>
            <w:r w:rsidRPr="008A4018">
              <w:rPr>
                <w:rFonts w:ascii="Arial" w:hAnsi="Arial" w:cs="Arial"/>
                <w:color w:val="000000"/>
                <w:sz w:val="16"/>
                <w:szCs w:val="16"/>
              </w:rPr>
              <w:t xml:space="preserve"> III</w:t>
            </w:r>
          </w:p>
        </w:tc>
      </w:tr>
      <w:tr w:rsidR="00BF6889" w:rsidRPr="008A4018" w14:paraId="21A11DC5" w14:textId="77777777" w:rsidTr="003B2DEF">
        <w:trPr>
          <w:cantSplit/>
          <w:tblHeader/>
        </w:trPr>
        <w:tc>
          <w:tcPr>
            <w:tcW w:w="268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DEBEDF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Mann-Whitney U</w:t>
            </w:r>
          </w:p>
        </w:tc>
        <w:tc>
          <w:tcPr>
            <w:tcW w:w="161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F15542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26.000</w:t>
            </w:r>
          </w:p>
        </w:tc>
        <w:tc>
          <w:tcPr>
            <w:tcW w:w="1609" w:type="dxa"/>
            <w:tcBorders>
              <w:top w:val="single" w:sz="16" w:space="0" w:color="000000"/>
              <w:bottom w:val="nil"/>
            </w:tcBorders>
            <w:shd w:val="clear" w:color="auto" w:fill="FFFFFF"/>
            <w:tcMar>
              <w:top w:w="30" w:type="dxa"/>
              <w:left w:w="30" w:type="dxa"/>
              <w:bottom w:w="30" w:type="dxa"/>
              <w:right w:w="30" w:type="dxa"/>
            </w:tcMar>
            <w:vAlign w:val="center"/>
          </w:tcPr>
          <w:p w14:paraId="604A4F2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31.500</w:t>
            </w:r>
          </w:p>
        </w:tc>
        <w:tc>
          <w:tcPr>
            <w:tcW w:w="1611" w:type="dxa"/>
            <w:tcBorders>
              <w:top w:val="single" w:sz="16" w:space="0" w:color="000000"/>
              <w:bottom w:val="nil"/>
            </w:tcBorders>
            <w:shd w:val="clear" w:color="auto" w:fill="FFFFFF"/>
            <w:tcMar>
              <w:top w:w="30" w:type="dxa"/>
              <w:left w:w="30" w:type="dxa"/>
              <w:bottom w:w="30" w:type="dxa"/>
              <w:right w:w="30" w:type="dxa"/>
            </w:tcMar>
            <w:vAlign w:val="center"/>
          </w:tcPr>
          <w:p w14:paraId="1DCC90F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25.000</w:t>
            </w:r>
          </w:p>
        </w:tc>
        <w:tc>
          <w:tcPr>
            <w:tcW w:w="16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BE169B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29.000</w:t>
            </w:r>
          </w:p>
        </w:tc>
      </w:tr>
      <w:tr w:rsidR="00BF6889" w:rsidRPr="008A4018" w14:paraId="187E4378" w14:textId="77777777" w:rsidTr="003B2DEF">
        <w:trPr>
          <w:cantSplit/>
          <w:tblHeader/>
        </w:trPr>
        <w:tc>
          <w:tcPr>
            <w:tcW w:w="26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CFFE050"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Wilcoxon W</w:t>
            </w:r>
          </w:p>
        </w:tc>
        <w:tc>
          <w:tcPr>
            <w:tcW w:w="1611" w:type="dxa"/>
            <w:tcBorders>
              <w:top w:val="nil"/>
              <w:left w:val="single" w:sz="16" w:space="0" w:color="000000"/>
              <w:bottom w:val="nil"/>
            </w:tcBorders>
            <w:shd w:val="clear" w:color="auto" w:fill="FFFFFF"/>
            <w:tcMar>
              <w:top w:w="30" w:type="dxa"/>
              <w:left w:w="30" w:type="dxa"/>
              <w:bottom w:w="30" w:type="dxa"/>
              <w:right w:w="30" w:type="dxa"/>
            </w:tcMar>
            <w:vAlign w:val="center"/>
          </w:tcPr>
          <w:p w14:paraId="3F4D3D6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62.000</w:t>
            </w:r>
          </w:p>
        </w:tc>
        <w:tc>
          <w:tcPr>
            <w:tcW w:w="1609" w:type="dxa"/>
            <w:tcBorders>
              <w:top w:val="nil"/>
              <w:bottom w:val="nil"/>
            </w:tcBorders>
            <w:shd w:val="clear" w:color="auto" w:fill="FFFFFF"/>
            <w:tcMar>
              <w:top w:w="30" w:type="dxa"/>
              <w:left w:w="30" w:type="dxa"/>
              <w:bottom w:w="30" w:type="dxa"/>
              <w:right w:w="30" w:type="dxa"/>
            </w:tcMar>
            <w:vAlign w:val="center"/>
          </w:tcPr>
          <w:p w14:paraId="113A225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67.500</w:t>
            </w:r>
          </w:p>
        </w:tc>
        <w:tc>
          <w:tcPr>
            <w:tcW w:w="1611" w:type="dxa"/>
            <w:tcBorders>
              <w:top w:val="nil"/>
              <w:bottom w:val="nil"/>
            </w:tcBorders>
            <w:shd w:val="clear" w:color="auto" w:fill="FFFFFF"/>
            <w:tcMar>
              <w:top w:w="30" w:type="dxa"/>
              <w:left w:w="30" w:type="dxa"/>
              <w:bottom w:w="30" w:type="dxa"/>
              <w:right w:w="30" w:type="dxa"/>
            </w:tcMar>
            <w:vAlign w:val="center"/>
          </w:tcPr>
          <w:p w14:paraId="7E442FB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61.000</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14:paraId="18E807C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65.000</w:t>
            </w:r>
          </w:p>
        </w:tc>
      </w:tr>
      <w:tr w:rsidR="00BF6889" w:rsidRPr="008A4018" w14:paraId="261C1446" w14:textId="77777777" w:rsidTr="003B2DEF">
        <w:trPr>
          <w:cantSplit/>
          <w:tblHeader/>
        </w:trPr>
        <w:tc>
          <w:tcPr>
            <w:tcW w:w="26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EEF099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Z</w:t>
            </w:r>
          </w:p>
        </w:tc>
        <w:tc>
          <w:tcPr>
            <w:tcW w:w="1611" w:type="dxa"/>
            <w:tcBorders>
              <w:top w:val="nil"/>
              <w:left w:val="single" w:sz="16" w:space="0" w:color="000000"/>
              <w:bottom w:val="nil"/>
            </w:tcBorders>
            <w:shd w:val="clear" w:color="auto" w:fill="FFFFFF"/>
            <w:tcMar>
              <w:top w:w="30" w:type="dxa"/>
              <w:left w:w="30" w:type="dxa"/>
              <w:bottom w:w="30" w:type="dxa"/>
              <w:right w:w="30" w:type="dxa"/>
            </w:tcMar>
            <w:vAlign w:val="center"/>
          </w:tcPr>
          <w:p w14:paraId="734FCC2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-.630</w:t>
            </w:r>
          </w:p>
        </w:tc>
        <w:tc>
          <w:tcPr>
            <w:tcW w:w="1609" w:type="dxa"/>
            <w:tcBorders>
              <w:top w:val="nil"/>
              <w:bottom w:val="nil"/>
            </w:tcBorders>
            <w:shd w:val="clear" w:color="auto" w:fill="FFFFFF"/>
            <w:tcMar>
              <w:top w:w="30" w:type="dxa"/>
              <w:left w:w="30" w:type="dxa"/>
              <w:bottom w:w="30" w:type="dxa"/>
              <w:right w:w="30" w:type="dxa"/>
            </w:tcMar>
            <w:vAlign w:val="center"/>
          </w:tcPr>
          <w:p w14:paraId="57570BD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-.053</w:t>
            </w:r>
          </w:p>
        </w:tc>
        <w:tc>
          <w:tcPr>
            <w:tcW w:w="1611" w:type="dxa"/>
            <w:tcBorders>
              <w:top w:val="nil"/>
              <w:bottom w:val="nil"/>
            </w:tcBorders>
            <w:shd w:val="clear" w:color="auto" w:fill="FFFFFF"/>
            <w:tcMar>
              <w:top w:w="30" w:type="dxa"/>
              <w:left w:w="30" w:type="dxa"/>
              <w:bottom w:w="30" w:type="dxa"/>
              <w:right w:w="30" w:type="dxa"/>
            </w:tcMar>
            <w:vAlign w:val="center"/>
          </w:tcPr>
          <w:p w14:paraId="416F237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-.736</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14:paraId="5FB10BB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-.315</w:t>
            </w:r>
          </w:p>
        </w:tc>
      </w:tr>
      <w:tr w:rsidR="00BF6889" w:rsidRPr="008A4018" w14:paraId="32DA4B84" w14:textId="77777777" w:rsidTr="003B2DEF">
        <w:trPr>
          <w:cantSplit/>
          <w:tblHeader/>
        </w:trPr>
        <w:tc>
          <w:tcPr>
            <w:tcW w:w="26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E428744"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proofErr w:type="spellStart"/>
            <w:r w:rsidRPr="008A4018">
              <w:rPr>
                <w:rFonts w:ascii="Arial" w:hAnsi="Arial" w:cs="Arial"/>
                <w:color w:val="000000"/>
                <w:sz w:val="16"/>
                <w:szCs w:val="16"/>
              </w:rPr>
              <w:t>Asymp</w:t>
            </w:r>
            <w:proofErr w:type="spellEnd"/>
            <w:r w:rsidRPr="008A4018">
              <w:rPr>
                <w:rFonts w:ascii="Arial" w:hAnsi="Arial" w:cs="Arial"/>
                <w:color w:val="000000"/>
                <w:sz w:val="16"/>
                <w:szCs w:val="16"/>
              </w:rPr>
              <w:t>. Sig. (2-tailed)</w:t>
            </w:r>
          </w:p>
        </w:tc>
        <w:tc>
          <w:tcPr>
            <w:tcW w:w="1611" w:type="dxa"/>
            <w:tcBorders>
              <w:top w:val="nil"/>
              <w:left w:val="single" w:sz="16" w:space="0" w:color="000000"/>
              <w:bottom w:val="nil"/>
            </w:tcBorders>
            <w:shd w:val="clear" w:color="auto" w:fill="FFFFFF"/>
            <w:tcMar>
              <w:top w:w="30" w:type="dxa"/>
              <w:left w:w="30" w:type="dxa"/>
              <w:bottom w:w="30" w:type="dxa"/>
              <w:right w:w="30" w:type="dxa"/>
            </w:tcMar>
            <w:vAlign w:val="center"/>
          </w:tcPr>
          <w:p w14:paraId="794BFA4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.529</w:t>
            </w:r>
          </w:p>
        </w:tc>
        <w:tc>
          <w:tcPr>
            <w:tcW w:w="1609" w:type="dxa"/>
            <w:tcBorders>
              <w:top w:val="nil"/>
              <w:bottom w:val="nil"/>
            </w:tcBorders>
            <w:shd w:val="clear" w:color="auto" w:fill="FFFFFF"/>
            <w:tcMar>
              <w:top w:w="30" w:type="dxa"/>
              <w:left w:w="30" w:type="dxa"/>
              <w:bottom w:w="30" w:type="dxa"/>
              <w:right w:w="30" w:type="dxa"/>
            </w:tcMar>
            <w:vAlign w:val="center"/>
          </w:tcPr>
          <w:p w14:paraId="72CCF63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.958</w:t>
            </w:r>
          </w:p>
        </w:tc>
        <w:tc>
          <w:tcPr>
            <w:tcW w:w="1611" w:type="dxa"/>
            <w:tcBorders>
              <w:top w:val="nil"/>
              <w:bottom w:val="nil"/>
            </w:tcBorders>
            <w:shd w:val="clear" w:color="auto" w:fill="FFFFFF"/>
            <w:tcMar>
              <w:top w:w="30" w:type="dxa"/>
              <w:left w:w="30" w:type="dxa"/>
              <w:bottom w:w="30" w:type="dxa"/>
              <w:right w:w="30" w:type="dxa"/>
            </w:tcMar>
            <w:vAlign w:val="center"/>
          </w:tcPr>
          <w:p w14:paraId="3C0F85F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.462</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14:paraId="3A92F55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.753</w:t>
            </w:r>
          </w:p>
        </w:tc>
      </w:tr>
      <w:tr w:rsidR="00BF6889" w:rsidRPr="008A4018" w14:paraId="3B99FC22" w14:textId="77777777" w:rsidTr="003B2DEF">
        <w:trPr>
          <w:cantSplit/>
          <w:tblHeader/>
        </w:trPr>
        <w:tc>
          <w:tcPr>
            <w:tcW w:w="268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B8FE309"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Exact Sig. [2*(1-tailed Sig.)]</w:t>
            </w:r>
          </w:p>
        </w:tc>
        <w:tc>
          <w:tcPr>
            <w:tcW w:w="161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A05D98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.574</w:t>
            </w:r>
            <w:r w:rsidRPr="008A4018">
              <w:rPr>
                <w:rFonts w:ascii="Arial" w:hAnsi="Arial" w:cs="Arial"/>
                <w:color w:val="000000"/>
                <w:sz w:val="16"/>
                <w:szCs w:val="16"/>
                <w:vertAlign w:val="superscript"/>
              </w:rPr>
              <w:t>a</w:t>
            </w:r>
          </w:p>
        </w:tc>
        <w:tc>
          <w:tcPr>
            <w:tcW w:w="1609" w:type="dxa"/>
            <w:tcBorders>
              <w:top w:val="nil"/>
              <w:bottom w:val="single" w:sz="16" w:space="0" w:color="000000"/>
            </w:tcBorders>
            <w:shd w:val="clear" w:color="auto" w:fill="FFFFFF"/>
            <w:tcMar>
              <w:top w:w="30" w:type="dxa"/>
              <w:left w:w="30" w:type="dxa"/>
              <w:bottom w:w="30" w:type="dxa"/>
              <w:right w:w="30" w:type="dxa"/>
            </w:tcMar>
            <w:vAlign w:val="center"/>
          </w:tcPr>
          <w:p w14:paraId="2D7753F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.959</w:t>
            </w:r>
            <w:r w:rsidRPr="008A4018">
              <w:rPr>
                <w:rFonts w:ascii="Arial" w:hAnsi="Arial" w:cs="Arial"/>
                <w:color w:val="000000"/>
                <w:sz w:val="16"/>
                <w:szCs w:val="16"/>
                <w:vertAlign w:val="superscript"/>
              </w:rPr>
              <w:t>a</w:t>
            </w:r>
          </w:p>
        </w:tc>
        <w:tc>
          <w:tcPr>
            <w:tcW w:w="1611" w:type="dxa"/>
            <w:tcBorders>
              <w:top w:val="nil"/>
              <w:bottom w:val="single" w:sz="16" w:space="0" w:color="000000"/>
            </w:tcBorders>
            <w:shd w:val="clear" w:color="auto" w:fill="FFFFFF"/>
            <w:tcMar>
              <w:top w:w="30" w:type="dxa"/>
              <w:left w:w="30" w:type="dxa"/>
              <w:bottom w:w="30" w:type="dxa"/>
              <w:right w:w="30" w:type="dxa"/>
            </w:tcMar>
            <w:vAlign w:val="center"/>
          </w:tcPr>
          <w:p w14:paraId="55DD9DA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.505</w:t>
            </w:r>
            <w:r w:rsidRPr="008A4018">
              <w:rPr>
                <w:rFonts w:ascii="Arial" w:hAnsi="Arial" w:cs="Arial"/>
                <w:color w:val="000000"/>
                <w:sz w:val="16"/>
                <w:szCs w:val="16"/>
                <w:vertAlign w:val="superscript"/>
              </w:rPr>
              <w:t>a</w:t>
            </w:r>
          </w:p>
        </w:tc>
        <w:tc>
          <w:tcPr>
            <w:tcW w:w="161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1F5BE8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rPr>
            </w:pPr>
            <w:r w:rsidRPr="008A4018">
              <w:rPr>
                <w:rFonts w:ascii="Arial" w:hAnsi="Arial" w:cs="Arial"/>
                <w:color w:val="000000"/>
                <w:sz w:val="16"/>
                <w:szCs w:val="16"/>
              </w:rPr>
              <w:t>.798</w:t>
            </w:r>
            <w:r w:rsidRPr="008A4018">
              <w:rPr>
                <w:rFonts w:ascii="Arial" w:hAnsi="Arial" w:cs="Arial"/>
                <w:color w:val="000000"/>
                <w:sz w:val="16"/>
                <w:szCs w:val="16"/>
                <w:vertAlign w:val="superscript"/>
              </w:rPr>
              <w:t>a</w:t>
            </w:r>
          </w:p>
        </w:tc>
      </w:tr>
      <w:tr w:rsidR="00BF6889" w:rsidRPr="008A4018" w14:paraId="4A939D48" w14:textId="77777777" w:rsidTr="003B2DEF">
        <w:trPr>
          <w:cantSplit/>
        </w:trPr>
        <w:tc>
          <w:tcPr>
            <w:tcW w:w="4296" w:type="dxa"/>
            <w:gridSpan w:val="2"/>
            <w:tcBorders>
              <w:top w:val="nil"/>
              <w:left w:val="nil"/>
              <w:bottom w:val="nil"/>
              <w:right w:val="nil"/>
            </w:tcBorders>
            <w:shd w:val="clear" w:color="auto" w:fill="FFFFFF"/>
            <w:tcMar>
              <w:top w:w="30" w:type="dxa"/>
              <w:left w:w="30" w:type="dxa"/>
              <w:bottom w:w="30" w:type="dxa"/>
              <w:right w:w="30" w:type="dxa"/>
            </w:tcMar>
          </w:tcPr>
          <w:p w14:paraId="1D6A70B5"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a. Not corrected for ties.</w:t>
            </w:r>
          </w:p>
        </w:tc>
        <w:tc>
          <w:tcPr>
            <w:tcW w:w="1609" w:type="dxa"/>
            <w:tcBorders>
              <w:top w:val="nil"/>
              <w:left w:val="nil"/>
              <w:bottom w:val="nil"/>
              <w:right w:val="nil"/>
            </w:tcBorders>
            <w:shd w:val="clear" w:color="auto" w:fill="FFFFFF"/>
            <w:tcMar>
              <w:top w:w="30" w:type="dxa"/>
              <w:left w:w="30" w:type="dxa"/>
              <w:bottom w:w="30" w:type="dxa"/>
              <w:right w:w="30" w:type="dxa"/>
            </w:tcMar>
          </w:tcPr>
          <w:p w14:paraId="177286C1"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c>
          <w:tcPr>
            <w:tcW w:w="1611" w:type="dxa"/>
            <w:tcBorders>
              <w:top w:val="nil"/>
              <w:left w:val="nil"/>
              <w:bottom w:val="nil"/>
              <w:right w:val="nil"/>
            </w:tcBorders>
            <w:shd w:val="clear" w:color="auto" w:fill="FFFFFF"/>
            <w:tcMar>
              <w:top w:w="30" w:type="dxa"/>
              <w:left w:w="30" w:type="dxa"/>
              <w:bottom w:w="30" w:type="dxa"/>
              <w:right w:w="30" w:type="dxa"/>
            </w:tcMar>
          </w:tcPr>
          <w:p w14:paraId="1FA85A08"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c>
          <w:tcPr>
            <w:tcW w:w="1611" w:type="dxa"/>
            <w:tcBorders>
              <w:top w:val="nil"/>
              <w:left w:val="nil"/>
              <w:bottom w:val="nil"/>
              <w:right w:val="nil"/>
            </w:tcBorders>
            <w:shd w:val="clear" w:color="auto" w:fill="FFFFFF"/>
            <w:tcMar>
              <w:top w:w="30" w:type="dxa"/>
              <w:left w:w="30" w:type="dxa"/>
              <w:bottom w:w="30" w:type="dxa"/>
              <w:right w:w="30" w:type="dxa"/>
            </w:tcMar>
          </w:tcPr>
          <w:p w14:paraId="18929610"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r>
      <w:tr w:rsidR="00BF6889" w:rsidRPr="008A4018" w14:paraId="095A4508" w14:textId="77777777" w:rsidTr="003B2DEF">
        <w:trPr>
          <w:cantSplit/>
        </w:trPr>
        <w:tc>
          <w:tcPr>
            <w:tcW w:w="4296" w:type="dxa"/>
            <w:gridSpan w:val="2"/>
            <w:tcBorders>
              <w:top w:val="nil"/>
              <w:left w:val="nil"/>
              <w:bottom w:val="nil"/>
              <w:right w:val="nil"/>
            </w:tcBorders>
            <w:shd w:val="clear" w:color="auto" w:fill="FFFFFF"/>
            <w:tcMar>
              <w:top w:w="30" w:type="dxa"/>
              <w:left w:w="30" w:type="dxa"/>
              <w:bottom w:w="30" w:type="dxa"/>
              <w:right w:w="30" w:type="dxa"/>
            </w:tcMar>
          </w:tcPr>
          <w:p w14:paraId="1C05B936"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rPr>
            </w:pPr>
            <w:r w:rsidRPr="008A4018">
              <w:rPr>
                <w:rFonts w:ascii="Arial" w:hAnsi="Arial" w:cs="Arial"/>
                <w:color w:val="000000"/>
                <w:sz w:val="16"/>
                <w:szCs w:val="16"/>
              </w:rPr>
              <w:t xml:space="preserve">b. Grouping Variable: </w:t>
            </w:r>
            <w:proofErr w:type="spellStart"/>
            <w:r w:rsidRPr="008A4018">
              <w:rPr>
                <w:rFonts w:ascii="Arial" w:hAnsi="Arial" w:cs="Arial"/>
                <w:color w:val="000000"/>
                <w:sz w:val="16"/>
                <w:szCs w:val="16"/>
              </w:rPr>
              <w:t>kelompok</w:t>
            </w:r>
            <w:proofErr w:type="spellEnd"/>
          </w:p>
        </w:tc>
        <w:tc>
          <w:tcPr>
            <w:tcW w:w="1609" w:type="dxa"/>
            <w:tcBorders>
              <w:top w:val="nil"/>
              <w:left w:val="nil"/>
              <w:bottom w:val="nil"/>
              <w:right w:val="nil"/>
            </w:tcBorders>
            <w:shd w:val="clear" w:color="auto" w:fill="FFFFFF"/>
            <w:tcMar>
              <w:top w:w="30" w:type="dxa"/>
              <w:left w:w="30" w:type="dxa"/>
              <w:bottom w:w="30" w:type="dxa"/>
              <w:right w:w="30" w:type="dxa"/>
            </w:tcMar>
          </w:tcPr>
          <w:p w14:paraId="229F0F3B"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c>
          <w:tcPr>
            <w:tcW w:w="1611" w:type="dxa"/>
            <w:tcBorders>
              <w:top w:val="nil"/>
              <w:left w:val="nil"/>
              <w:bottom w:val="nil"/>
              <w:right w:val="nil"/>
            </w:tcBorders>
            <w:shd w:val="clear" w:color="auto" w:fill="FFFFFF"/>
            <w:tcMar>
              <w:top w:w="30" w:type="dxa"/>
              <w:left w:w="30" w:type="dxa"/>
              <w:bottom w:w="30" w:type="dxa"/>
              <w:right w:w="30" w:type="dxa"/>
            </w:tcMar>
          </w:tcPr>
          <w:p w14:paraId="4B181044"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c>
          <w:tcPr>
            <w:tcW w:w="1611" w:type="dxa"/>
            <w:tcBorders>
              <w:top w:val="nil"/>
              <w:left w:val="nil"/>
              <w:bottom w:val="nil"/>
              <w:right w:val="nil"/>
            </w:tcBorders>
            <w:shd w:val="clear" w:color="auto" w:fill="FFFFFF"/>
            <w:tcMar>
              <w:top w:w="30" w:type="dxa"/>
              <w:left w:w="30" w:type="dxa"/>
              <w:bottom w:w="30" w:type="dxa"/>
              <w:right w:w="30" w:type="dxa"/>
            </w:tcMar>
          </w:tcPr>
          <w:p w14:paraId="7534E5A1" w14:textId="77777777" w:rsidR="00BF6889" w:rsidRPr="008A4018" w:rsidRDefault="00BF6889" w:rsidP="003B2DEF">
            <w:pPr>
              <w:autoSpaceDE w:val="0"/>
              <w:autoSpaceDN w:val="0"/>
              <w:adjustRightInd w:val="0"/>
              <w:spacing w:after="0" w:line="240" w:lineRule="auto"/>
              <w:rPr>
                <w:rFonts w:ascii="Arial" w:hAnsi="Arial" w:cs="Arial"/>
                <w:sz w:val="16"/>
                <w:szCs w:val="16"/>
              </w:rPr>
            </w:pPr>
          </w:p>
        </w:tc>
      </w:tr>
    </w:tbl>
    <w:p w14:paraId="6716FAFA"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77A73610" w14:textId="77777777" w:rsidR="00BF6889" w:rsidRDefault="00BF6889" w:rsidP="00BF6889">
      <w:pPr>
        <w:pStyle w:val="Caption"/>
        <w:rPr>
          <w:rFonts w:ascii="Arial" w:hAnsi="Arial" w:cs="Arial"/>
          <w:color w:val="000000"/>
          <w:sz w:val="24"/>
          <w:szCs w:val="24"/>
        </w:rPr>
      </w:pPr>
      <w:bookmarkStart w:id="67" w:name="_Toc126075041"/>
    </w:p>
    <w:p w14:paraId="64D1FD92" w14:textId="77777777" w:rsidR="00BF6889" w:rsidRPr="008A4018" w:rsidRDefault="00BF6889" w:rsidP="00BF6889">
      <w:pPr>
        <w:pStyle w:val="Caption"/>
        <w:rPr>
          <w:rFonts w:ascii="Arial" w:hAnsi="Arial" w:cs="Arial"/>
          <w:color w:val="000000"/>
          <w:sz w:val="24"/>
          <w:szCs w:val="24"/>
        </w:rPr>
      </w:pPr>
      <w:r w:rsidRPr="008A4018">
        <w:rPr>
          <w:rFonts w:ascii="Arial" w:hAnsi="Arial" w:cs="Arial"/>
          <w:color w:val="000000"/>
          <w:sz w:val="24"/>
          <w:szCs w:val="24"/>
        </w:rPr>
        <w:t xml:space="preserve">Lampiran  </w:t>
      </w:r>
      <w:r>
        <w:rPr>
          <w:rFonts w:ascii="Arial" w:hAnsi="Arial" w:cs="Arial"/>
          <w:color w:val="000000"/>
          <w:sz w:val="24"/>
          <w:szCs w:val="24"/>
          <w:lang w:val="en-US"/>
        </w:rPr>
        <w:t>15</w:t>
      </w:r>
      <w:r w:rsidRPr="008A4018">
        <w:rPr>
          <w:rFonts w:ascii="Arial" w:hAnsi="Arial" w:cs="Arial"/>
          <w:color w:val="000000"/>
          <w:sz w:val="24"/>
          <w:szCs w:val="24"/>
        </w:rPr>
        <w:t>. Efektifitas biaya medik langsung</w:t>
      </w:r>
      <w:bookmarkEnd w:id="67"/>
    </w:p>
    <w:p w14:paraId="66F9AA52"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1307F54B"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3359E822" w14:textId="77777777" w:rsidR="00BF6889" w:rsidRPr="008A4018" w:rsidRDefault="00BF6889" w:rsidP="00BF6889">
      <w:pPr>
        <w:pBdr>
          <w:bottom w:val="single" w:sz="4" w:space="1" w:color="auto"/>
        </w:pBdr>
        <w:autoSpaceDE w:val="0"/>
        <w:autoSpaceDN w:val="0"/>
        <w:adjustRightInd w:val="0"/>
        <w:spacing w:after="0" w:line="240" w:lineRule="auto"/>
        <w:rPr>
          <w:rFonts w:ascii="Arial" w:hAnsi="Arial" w:cs="Arial"/>
          <w:b/>
          <w:bCs/>
          <w:color w:val="000000"/>
          <w:sz w:val="26"/>
          <w:szCs w:val="26"/>
          <w:lang w:val="id-ID"/>
        </w:rPr>
      </w:pPr>
      <w:r w:rsidRPr="008A4018">
        <w:rPr>
          <w:rFonts w:ascii="Arial" w:hAnsi="Arial" w:cs="Arial"/>
          <w:b/>
          <w:bCs/>
          <w:color w:val="000000"/>
          <w:sz w:val="26"/>
          <w:szCs w:val="26"/>
          <w:lang w:val="id-ID"/>
        </w:rPr>
        <w:t>EFEKTIFITAS BIAYA MEDIK LANGSUNG</w:t>
      </w:r>
    </w:p>
    <w:p w14:paraId="1B2B286F"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1BAFA1F"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397"/>
        <w:gridCol w:w="1886"/>
        <w:gridCol w:w="1631"/>
        <w:gridCol w:w="1896"/>
      </w:tblGrid>
      <w:tr w:rsidR="00BF6889" w:rsidRPr="008A4018" w14:paraId="195BF728" w14:textId="77777777" w:rsidTr="003B2DEF">
        <w:tc>
          <w:tcPr>
            <w:tcW w:w="1117" w:type="dxa"/>
            <w:shd w:val="clear" w:color="auto" w:fill="auto"/>
            <w:vAlign w:val="center"/>
          </w:tcPr>
          <w:p w14:paraId="5D1A6242" w14:textId="77777777" w:rsidR="00BF6889" w:rsidRPr="008A4018" w:rsidRDefault="00BF6889" w:rsidP="003B2DEF">
            <w:pPr>
              <w:autoSpaceDE w:val="0"/>
              <w:autoSpaceDN w:val="0"/>
              <w:adjustRightInd w:val="0"/>
              <w:spacing w:after="0" w:line="240" w:lineRule="auto"/>
              <w:jc w:val="center"/>
              <w:rPr>
                <w:rFonts w:ascii="Arial" w:hAnsi="Arial" w:cs="Arial"/>
                <w:b/>
                <w:sz w:val="18"/>
                <w:szCs w:val="18"/>
                <w:lang w:val="id-ID"/>
              </w:rPr>
            </w:pPr>
            <w:r w:rsidRPr="008A4018">
              <w:rPr>
                <w:rFonts w:ascii="Arial" w:hAnsi="Arial" w:cs="Arial"/>
                <w:b/>
                <w:sz w:val="18"/>
                <w:szCs w:val="18"/>
                <w:lang w:val="id-ID"/>
              </w:rPr>
              <w:t>Ruang  Perawatan</w:t>
            </w:r>
          </w:p>
        </w:tc>
        <w:tc>
          <w:tcPr>
            <w:tcW w:w="1397" w:type="dxa"/>
            <w:shd w:val="clear" w:color="auto" w:fill="auto"/>
            <w:vAlign w:val="center"/>
          </w:tcPr>
          <w:p w14:paraId="58386680" w14:textId="77777777" w:rsidR="00BF6889" w:rsidRPr="008A4018" w:rsidRDefault="00BF6889" w:rsidP="003B2DEF">
            <w:pPr>
              <w:autoSpaceDE w:val="0"/>
              <w:autoSpaceDN w:val="0"/>
              <w:adjustRightInd w:val="0"/>
              <w:spacing w:after="0" w:line="240" w:lineRule="auto"/>
              <w:jc w:val="center"/>
              <w:rPr>
                <w:rFonts w:ascii="Arial" w:hAnsi="Arial" w:cs="Arial"/>
                <w:b/>
                <w:sz w:val="18"/>
                <w:szCs w:val="18"/>
                <w:lang w:val="id-ID"/>
              </w:rPr>
            </w:pPr>
          </w:p>
          <w:p w14:paraId="06C12541" w14:textId="77777777" w:rsidR="00BF6889" w:rsidRPr="008A4018" w:rsidRDefault="00BF6889" w:rsidP="003B2DEF">
            <w:pPr>
              <w:autoSpaceDE w:val="0"/>
              <w:autoSpaceDN w:val="0"/>
              <w:adjustRightInd w:val="0"/>
              <w:spacing w:after="0" w:line="240" w:lineRule="auto"/>
              <w:jc w:val="center"/>
              <w:rPr>
                <w:rFonts w:ascii="Arial" w:hAnsi="Arial" w:cs="Arial"/>
                <w:b/>
                <w:sz w:val="18"/>
                <w:szCs w:val="18"/>
                <w:lang w:val="id-ID"/>
              </w:rPr>
            </w:pPr>
            <w:r w:rsidRPr="008A4018">
              <w:rPr>
                <w:rFonts w:ascii="Arial" w:hAnsi="Arial" w:cs="Arial"/>
                <w:b/>
                <w:sz w:val="18"/>
                <w:szCs w:val="18"/>
                <w:lang w:val="id-ID"/>
              </w:rPr>
              <w:t>antihipertensi</w:t>
            </w:r>
          </w:p>
        </w:tc>
        <w:tc>
          <w:tcPr>
            <w:tcW w:w="1886" w:type="dxa"/>
            <w:shd w:val="clear" w:color="auto" w:fill="auto"/>
            <w:vAlign w:val="center"/>
          </w:tcPr>
          <w:p w14:paraId="3ABEDF8B"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b/>
                <w:sz w:val="18"/>
                <w:szCs w:val="18"/>
                <w:lang w:val="id-ID"/>
              </w:rPr>
              <w:t xml:space="preserve">Rata-Rata </w:t>
            </w:r>
            <w:r w:rsidRPr="008A4018">
              <w:rPr>
                <w:rFonts w:ascii="Arial" w:hAnsi="Arial" w:cs="Arial"/>
                <w:b/>
                <w:i/>
                <w:sz w:val="18"/>
                <w:szCs w:val="18"/>
                <w:lang w:val="id-ID"/>
              </w:rPr>
              <w:t xml:space="preserve">Direct Medical Cost </w:t>
            </w:r>
            <w:r w:rsidRPr="008A4018">
              <w:rPr>
                <w:rFonts w:ascii="Arial" w:hAnsi="Arial" w:cs="Arial"/>
                <w:b/>
                <w:sz w:val="18"/>
                <w:szCs w:val="18"/>
                <w:lang w:val="id-ID"/>
              </w:rPr>
              <w:t>(C)</w:t>
            </w:r>
          </w:p>
        </w:tc>
        <w:tc>
          <w:tcPr>
            <w:tcW w:w="1631" w:type="dxa"/>
            <w:shd w:val="clear" w:color="auto" w:fill="auto"/>
            <w:vAlign w:val="center"/>
          </w:tcPr>
          <w:p w14:paraId="4792A26D"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b/>
                <w:sz w:val="18"/>
                <w:szCs w:val="18"/>
                <w:lang w:val="id-ID"/>
              </w:rPr>
              <w:t>Rata-rata lama hari rawat inap (Efektivitas) (E) (</w:t>
            </w:r>
            <w:r w:rsidRPr="008A4018">
              <w:rPr>
                <w:rFonts w:ascii="Arial" w:hAnsi="Arial" w:cs="Arial"/>
                <w:b/>
                <w:i/>
                <w:sz w:val="18"/>
                <w:szCs w:val="18"/>
                <w:lang w:val="id-ID"/>
              </w:rPr>
              <w:t>Mean</w:t>
            </w:r>
            <w:r w:rsidRPr="008A4018">
              <w:rPr>
                <w:rFonts w:ascii="Arial" w:hAnsi="Arial" w:cs="Arial"/>
                <w:b/>
                <w:sz w:val="18"/>
                <w:szCs w:val="18"/>
                <w:lang w:val="id-ID"/>
              </w:rPr>
              <w:t>)</w:t>
            </w:r>
          </w:p>
        </w:tc>
        <w:tc>
          <w:tcPr>
            <w:tcW w:w="1896" w:type="dxa"/>
            <w:shd w:val="clear" w:color="auto" w:fill="auto"/>
            <w:vAlign w:val="center"/>
          </w:tcPr>
          <w:p w14:paraId="5F6DFBA6"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b/>
                <w:i/>
                <w:sz w:val="18"/>
                <w:szCs w:val="18"/>
                <w:lang w:val="id-ID"/>
              </w:rPr>
              <w:t xml:space="preserve">ACER </w:t>
            </w:r>
            <w:r w:rsidRPr="008A4018">
              <w:rPr>
                <w:rFonts w:ascii="Arial" w:hAnsi="Arial" w:cs="Arial"/>
                <w:b/>
                <w:sz w:val="18"/>
                <w:szCs w:val="18"/>
                <w:lang w:val="id-ID"/>
              </w:rPr>
              <w:t>(C/E)</w:t>
            </w:r>
          </w:p>
        </w:tc>
      </w:tr>
      <w:tr w:rsidR="00BF6889" w:rsidRPr="008A4018" w14:paraId="57A1F97C" w14:textId="77777777" w:rsidTr="003B2DEF">
        <w:tc>
          <w:tcPr>
            <w:tcW w:w="1117" w:type="dxa"/>
            <w:shd w:val="clear" w:color="auto" w:fill="auto"/>
          </w:tcPr>
          <w:p w14:paraId="782589ED"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Kelas VIP</w:t>
            </w:r>
          </w:p>
        </w:tc>
        <w:tc>
          <w:tcPr>
            <w:tcW w:w="1397" w:type="dxa"/>
            <w:shd w:val="clear" w:color="auto" w:fill="auto"/>
          </w:tcPr>
          <w:p w14:paraId="5329457A"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Amlodipin  </w:t>
            </w:r>
          </w:p>
        </w:tc>
        <w:tc>
          <w:tcPr>
            <w:tcW w:w="1886" w:type="dxa"/>
            <w:shd w:val="clear" w:color="auto" w:fill="auto"/>
          </w:tcPr>
          <w:p w14:paraId="715B473D"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7.298.145</w:t>
            </w:r>
          </w:p>
        </w:tc>
        <w:tc>
          <w:tcPr>
            <w:tcW w:w="1631" w:type="dxa"/>
            <w:shd w:val="clear" w:color="auto" w:fill="auto"/>
          </w:tcPr>
          <w:p w14:paraId="55C8DAE8"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6</w:t>
            </w:r>
          </w:p>
        </w:tc>
        <w:tc>
          <w:tcPr>
            <w:tcW w:w="1896" w:type="dxa"/>
            <w:shd w:val="clear" w:color="auto" w:fill="auto"/>
          </w:tcPr>
          <w:p w14:paraId="1582D7EA"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1.216.357</w:t>
            </w:r>
          </w:p>
        </w:tc>
      </w:tr>
      <w:tr w:rsidR="00BF6889" w:rsidRPr="008A4018" w14:paraId="00C8D0B2" w14:textId="77777777" w:rsidTr="003B2DEF">
        <w:tc>
          <w:tcPr>
            <w:tcW w:w="1117" w:type="dxa"/>
            <w:shd w:val="clear" w:color="auto" w:fill="auto"/>
          </w:tcPr>
          <w:p w14:paraId="7BECDCD7"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p>
        </w:tc>
        <w:tc>
          <w:tcPr>
            <w:tcW w:w="1397" w:type="dxa"/>
            <w:shd w:val="clear" w:color="auto" w:fill="auto"/>
          </w:tcPr>
          <w:p w14:paraId="48E1194B"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Diltiazem </w:t>
            </w:r>
          </w:p>
        </w:tc>
        <w:tc>
          <w:tcPr>
            <w:tcW w:w="1886" w:type="dxa"/>
            <w:shd w:val="clear" w:color="auto" w:fill="auto"/>
          </w:tcPr>
          <w:p w14:paraId="7E942F61"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6.657.539</w:t>
            </w:r>
          </w:p>
        </w:tc>
        <w:tc>
          <w:tcPr>
            <w:tcW w:w="1631" w:type="dxa"/>
            <w:shd w:val="clear" w:color="auto" w:fill="auto"/>
          </w:tcPr>
          <w:p w14:paraId="15EA93FA"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6,4</w:t>
            </w:r>
          </w:p>
        </w:tc>
        <w:tc>
          <w:tcPr>
            <w:tcW w:w="1896" w:type="dxa"/>
            <w:shd w:val="clear" w:color="auto" w:fill="auto"/>
          </w:tcPr>
          <w:p w14:paraId="633B9B7C"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1.040.240</w:t>
            </w:r>
          </w:p>
        </w:tc>
      </w:tr>
      <w:tr w:rsidR="00BF6889" w:rsidRPr="008A4018" w14:paraId="0362B655" w14:textId="77777777" w:rsidTr="003B2DEF">
        <w:tc>
          <w:tcPr>
            <w:tcW w:w="1117" w:type="dxa"/>
            <w:shd w:val="clear" w:color="auto" w:fill="auto"/>
          </w:tcPr>
          <w:p w14:paraId="32FAFEAD"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Kelas I</w:t>
            </w:r>
          </w:p>
        </w:tc>
        <w:tc>
          <w:tcPr>
            <w:tcW w:w="1397" w:type="dxa"/>
            <w:shd w:val="clear" w:color="auto" w:fill="auto"/>
          </w:tcPr>
          <w:p w14:paraId="62090DA9"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Amlodipin  </w:t>
            </w:r>
          </w:p>
        </w:tc>
        <w:tc>
          <w:tcPr>
            <w:tcW w:w="1886" w:type="dxa"/>
            <w:shd w:val="clear" w:color="auto" w:fill="auto"/>
          </w:tcPr>
          <w:p w14:paraId="105DF76F"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2.810.040</w:t>
            </w:r>
          </w:p>
        </w:tc>
        <w:tc>
          <w:tcPr>
            <w:tcW w:w="1631" w:type="dxa"/>
            <w:shd w:val="clear" w:color="auto" w:fill="auto"/>
          </w:tcPr>
          <w:p w14:paraId="7FEA0FD3"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6</w:t>
            </w:r>
          </w:p>
        </w:tc>
        <w:tc>
          <w:tcPr>
            <w:tcW w:w="1896" w:type="dxa"/>
            <w:shd w:val="clear" w:color="auto" w:fill="auto"/>
          </w:tcPr>
          <w:p w14:paraId="516DFBD3"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468.340</w:t>
            </w:r>
          </w:p>
        </w:tc>
      </w:tr>
      <w:tr w:rsidR="00BF6889" w:rsidRPr="008A4018" w14:paraId="4A607214" w14:textId="77777777" w:rsidTr="003B2DEF">
        <w:tc>
          <w:tcPr>
            <w:tcW w:w="1117" w:type="dxa"/>
            <w:shd w:val="clear" w:color="auto" w:fill="auto"/>
          </w:tcPr>
          <w:p w14:paraId="7CF984D6"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p>
        </w:tc>
        <w:tc>
          <w:tcPr>
            <w:tcW w:w="1397" w:type="dxa"/>
            <w:shd w:val="clear" w:color="auto" w:fill="auto"/>
          </w:tcPr>
          <w:p w14:paraId="0B69FB29"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Diltiazem </w:t>
            </w:r>
          </w:p>
        </w:tc>
        <w:tc>
          <w:tcPr>
            <w:tcW w:w="1886" w:type="dxa"/>
            <w:shd w:val="clear" w:color="auto" w:fill="auto"/>
          </w:tcPr>
          <w:p w14:paraId="7BD4F948"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3.877.370</w:t>
            </w:r>
          </w:p>
        </w:tc>
        <w:tc>
          <w:tcPr>
            <w:tcW w:w="1631" w:type="dxa"/>
            <w:shd w:val="clear" w:color="auto" w:fill="auto"/>
          </w:tcPr>
          <w:p w14:paraId="346C317F"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5,4</w:t>
            </w:r>
          </w:p>
        </w:tc>
        <w:tc>
          <w:tcPr>
            <w:tcW w:w="1896" w:type="dxa"/>
            <w:shd w:val="clear" w:color="auto" w:fill="auto"/>
          </w:tcPr>
          <w:p w14:paraId="35B3B62B"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718.032</w:t>
            </w:r>
          </w:p>
        </w:tc>
      </w:tr>
      <w:tr w:rsidR="00BF6889" w:rsidRPr="008A4018" w14:paraId="4FD3F06C" w14:textId="77777777" w:rsidTr="003B2DEF">
        <w:tc>
          <w:tcPr>
            <w:tcW w:w="1117" w:type="dxa"/>
            <w:shd w:val="clear" w:color="auto" w:fill="auto"/>
          </w:tcPr>
          <w:p w14:paraId="710536AA"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Kelas II</w:t>
            </w:r>
          </w:p>
        </w:tc>
        <w:tc>
          <w:tcPr>
            <w:tcW w:w="1397" w:type="dxa"/>
            <w:shd w:val="clear" w:color="auto" w:fill="auto"/>
          </w:tcPr>
          <w:p w14:paraId="700F09F2"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Amlodipin  </w:t>
            </w:r>
          </w:p>
        </w:tc>
        <w:tc>
          <w:tcPr>
            <w:tcW w:w="1886" w:type="dxa"/>
            <w:shd w:val="clear" w:color="auto" w:fill="auto"/>
          </w:tcPr>
          <w:p w14:paraId="0BFD823A"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2.760.292</w:t>
            </w:r>
          </w:p>
        </w:tc>
        <w:tc>
          <w:tcPr>
            <w:tcW w:w="1631" w:type="dxa"/>
            <w:shd w:val="clear" w:color="auto" w:fill="auto"/>
          </w:tcPr>
          <w:p w14:paraId="1779A18C"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6</w:t>
            </w:r>
          </w:p>
        </w:tc>
        <w:tc>
          <w:tcPr>
            <w:tcW w:w="1896" w:type="dxa"/>
            <w:shd w:val="clear" w:color="auto" w:fill="auto"/>
          </w:tcPr>
          <w:p w14:paraId="30372D5C"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460.049</w:t>
            </w:r>
          </w:p>
        </w:tc>
      </w:tr>
      <w:tr w:rsidR="00BF6889" w:rsidRPr="008A4018" w14:paraId="0D0A5652" w14:textId="77777777" w:rsidTr="003B2DEF">
        <w:tc>
          <w:tcPr>
            <w:tcW w:w="1117" w:type="dxa"/>
            <w:shd w:val="clear" w:color="auto" w:fill="auto"/>
          </w:tcPr>
          <w:p w14:paraId="10BB3C73"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p>
        </w:tc>
        <w:tc>
          <w:tcPr>
            <w:tcW w:w="1397" w:type="dxa"/>
            <w:shd w:val="clear" w:color="auto" w:fill="auto"/>
          </w:tcPr>
          <w:p w14:paraId="7A0AB9C0"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Diltiazem </w:t>
            </w:r>
          </w:p>
        </w:tc>
        <w:tc>
          <w:tcPr>
            <w:tcW w:w="1886" w:type="dxa"/>
            <w:shd w:val="clear" w:color="auto" w:fill="auto"/>
          </w:tcPr>
          <w:p w14:paraId="088500E0"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3.064.956</w:t>
            </w:r>
          </w:p>
        </w:tc>
        <w:tc>
          <w:tcPr>
            <w:tcW w:w="1631" w:type="dxa"/>
            <w:shd w:val="clear" w:color="auto" w:fill="auto"/>
          </w:tcPr>
          <w:p w14:paraId="717F4A3E"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6</w:t>
            </w:r>
          </w:p>
        </w:tc>
        <w:tc>
          <w:tcPr>
            <w:tcW w:w="1896" w:type="dxa"/>
            <w:shd w:val="clear" w:color="auto" w:fill="auto"/>
          </w:tcPr>
          <w:p w14:paraId="3B50278E"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510.826</w:t>
            </w:r>
          </w:p>
        </w:tc>
      </w:tr>
      <w:tr w:rsidR="00BF6889" w:rsidRPr="008A4018" w14:paraId="57440326" w14:textId="77777777" w:rsidTr="003B2DEF">
        <w:tc>
          <w:tcPr>
            <w:tcW w:w="1117" w:type="dxa"/>
            <w:shd w:val="clear" w:color="auto" w:fill="auto"/>
          </w:tcPr>
          <w:p w14:paraId="609E3232"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Kelas III</w:t>
            </w:r>
          </w:p>
        </w:tc>
        <w:tc>
          <w:tcPr>
            <w:tcW w:w="1397" w:type="dxa"/>
            <w:shd w:val="clear" w:color="auto" w:fill="auto"/>
          </w:tcPr>
          <w:p w14:paraId="2FF8A106"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Amlodipin  </w:t>
            </w:r>
          </w:p>
        </w:tc>
        <w:tc>
          <w:tcPr>
            <w:tcW w:w="1886" w:type="dxa"/>
            <w:shd w:val="clear" w:color="auto" w:fill="auto"/>
          </w:tcPr>
          <w:p w14:paraId="70463C7E"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1.754.937</w:t>
            </w:r>
          </w:p>
        </w:tc>
        <w:tc>
          <w:tcPr>
            <w:tcW w:w="1631" w:type="dxa"/>
            <w:shd w:val="clear" w:color="auto" w:fill="auto"/>
          </w:tcPr>
          <w:p w14:paraId="518B9B65"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4,2</w:t>
            </w:r>
          </w:p>
        </w:tc>
        <w:tc>
          <w:tcPr>
            <w:tcW w:w="1896" w:type="dxa"/>
            <w:shd w:val="clear" w:color="auto" w:fill="auto"/>
          </w:tcPr>
          <w:p w14:paraId="73D541A3"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417.842</w:t>
            </w:r>
          </w:p>
        </w:tc>
      </w:tr>
      <w:tr w:rsidR="00BF6889" w:rsidRPr="008A4018" w14:paraId="1575B387" w14:textId="77777777" w:rsidTr="003B2DEF">
        <w:tc>
          <w:tcPr>
            <w:tcW w:w="1117" w:type="dxa"/>
            <w:shd w:val="clear" w:color="auto" w:fill="auto"/>
          </w:tcPr>
          <w:p w14:paraId="6739A93C"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p>
        </w:tc>
        <w:tc>
          <w:tcPr>
            <w:tcW w:w="1397" w:type="dxa"/>
            <w:shd w:val="clear" w:color="auto" w:fill="auto"/>
          </w:tcPr>
          <w:p w14:paraId="2A1E5A3C"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Diltiazem </w:t>
            </w:r>
          </w:p>
        </w:tc>
        <w:tc>
          <w:tcPr>
            <w:tcW w:w="1886" w:type="dxa"/>
            <w:shd w:val="clear" w:color="auto" w:fill="auto"/>
          </w:tcPr>
          <w:p w14:paraId="697877CD"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1.546.402</w:t>
            </w:r>
          </w:p>
        </w:tc>
        <w:tc>
          <w:tcPr>
            <w:tcW w:w="1631" w:type="dxa"/>
            <w:shd w:val="clear" w:color="auto" w:fill="auto"/>
          </w:tcPr>
          <w:p w14:paraId="4D98E2AA"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5,2</w:t>
            </w:r>
          </w:p>
        </w:tc>
        <w:tc>
          <w:tcPr>
            <w:tcW w:w="1896" w:type="dxa"/>
            <w:shd w:val="clear" w:color="auto" w:fill="auto"/>
          </w:tcPr>
          <w:p w14:paraId="7D3C82E0" w14:textId="77777777" w:rsidR="00BF6889" w:rsidRPr="008A4018" w:rsidRDefault="00BF6889" w:rsidP="003B2DEF">
            <w:pPr>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Rp    299.304</w:t>
            </w:r>
          </w:p>
        </w:tc>
      </w:tr>
    </w:tbl>
    <w:p w14:paraId="5F750819"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sectPr w:rsidR="00BF6889" w:rsidRPr="008A4018" w:rsidSect="00F83520">
          <w:pgSz w:w="16840" w:h="11907" w:orient="landscape" w:code="9"/>
          <w:pgMar w:top="1701" w:right="1701" w:bottom="2268" w:left="2268" w:header="720" w:footer="720" w:gutter="0"/>
          <w:cols w:space="720"/>
          <w:noEndnote/>
        </w:sectPr>
      </w:pPr>
    </w:p>
    <w:p w14:paraId="27C4A0EB" w14:textId="77777777" w:rsidR="00BF6889" w:rsidRPr="008A4018" w:rsidRDefault="00BF6889" w:rsidP="00BF6889">
      <w:pPr>
        <w:pStyle w:val="Caption"/>
        <w:rPr>
          <w:rFonts w:ascii="Arial" w:hAnsi="Arial" w:cs="Arial"/>
          <w:color w:val="000000"/>
          <w:sz w:val="24"/>
          <w:szCs w:val="24"/>
        </w:rPr>
      </w:pPr>
      <w:bookmarkStart w:id="68" w:name="_Toc126075042"/>
      <w:r w:rsidRPr="008A4018">
        <w:rPr>
          <w:rFonts w:ascii="Arial" w:hAnsi="Arial" w:cs="Arial"/>
          <w:color w:val="000000"/>
          <w:sz w:val="24"/>
          <w:szCs w:val="24"/>
        </w:rPr>
        <w:lastRenderedPageBreak/>
        <w:t xml:space="preserve">Lampiran  </w:t>
      </w:r>
      <w:r>
        <w:rPr>
          <w:rFonts w:ascii="Arial" w:hAnsi="Arial" w:cs="Arial"/>
          <w:color w:val="000000"/>
          <w:sz w:val="24"/>
          <w:szCs w:val="24"/>
          <w:lang w:val="en-US"/>
        </w:rPr>
        <w:t>16</w:t>
      </w:r>
      <w:r w:rsidRPr="008A4018">
        <w:rPr>
          <w:rFonts w:ascii="Arial" w:hAnsi="Arial" w:cs="Arial"/>
          <w:color w:val="000000"/>
          <w:sz w:val="24"/>
          <w:szCs w:val="24"/>
        </w:rPr>
        <w:t>. Perhitungan Nilai Icer</w:t>
      </w:r>
      <w:bookmarkEnd w:id="68"/>
    </w:p>
    <w:p w14:paraId="3D5E182F"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5DD2A17B" w14:textId="77777777" w:rsidR="00BF6889" w:rsidRPr="008A4018" w:rsidRDefault="00BF6889" w:rsidP="00BF6889">
      <w:pPr>
        <w:pBdr>
          <w:bottom w:val="single" w:sz="4" w:space="1" w:color="auto"/>
        </w:pBdr>
        <w:autoSpaceDE w:val="0"/>
        <w:autoSpaceDN w:val="0"/>
        <w:adjustRightInd w:val="0"/>
        <w:spacing w:after="0" w:line="240" w:lineRule="auto"/>
        <w:rPr>
          <w:rFonts w:ascii="Arial" w:hAnsi="Arial" w:cs="Arial"/>
          <w:b/>
          <w:bCs/>
          <w:color w:val="000000"/>
          <w:sz w:val="26"/>
          <w:szCs w:val="26"/>
          <w:lang w:val="id-ID"/>
        </w:rPr>
      </w:pPr>
      <w:r w:rsidRPr="008A4018">
        <w:rPr>
          <w:rFonts w:ascii="Arial" w:hAnsi="Arial" w:cs="Arial"/>
          <w:b/>
          <w:bCs/>
          <w:color w:val="000000"/>
          <w:sz w:val="26"/>
          <w:szCs w:val="26"/>
          <w:lang w:val="id-ID"/>
        </w:rPr>
        <w:t xml:space="preserve">PERHITUNGAN NILAI ICER </w:t>
      </w:r>
    </w:p>
    <w:p w14:paraId="7489E6CA"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967BDEE"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1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984"/>
        <w:gridCol w:w="2410"/>
        <w:gridCol w:w="1417"/>
        <w:gridCol w:w="881"/>
        <w:gridCol w:w="1670"/>
      </w:tblGrid>
      <w:tr w:rsidR="00BF6889" w:rsidRPr="008A4018" w14:paraId="07E0938A" w14:textId="77777777" w:rsidTr="003B2DEF">
        <w:tc>
          <w:tcPr>
            <w:tcW w:w="1526" w:type="dxa"/>
            <w:shd w:val="clear" w:color="auto" w:fill="auto"/>
            <w:vAlign w:val="center"/>
          </w:tcPr>
          <w:p w14:paraId="4BEE38B0" w14:textId="77777777" w:rsidR="00BF6889" w:rsidRPr="008A4018" w:rsidRDefault="00BF6889" w:rsidP="003B2DEF">
            <w:pPr>
              <w:autoSpaceDE w:val="0"/>
              <w:autoSpaceDN w:val="0"/>
              <w:adjustRightInd w:val="0"/>
              <w:spacing w:after="0" w:line="240" w:lineRule="auto"/>
              <w:jc w:val="center"/>
              <w:rPr>
                <w:rFonts w:ascii="Arial" w:hAnsi="Arial" w:cs="Arial"/>
                <w:b/>
                <w:sz w:val="18"/>
                <w:szCs w:val="18"/>
                <w:lang w:val="id-ID"/>
              </w:rPr>
            </w:pPr>
            <w:r w:rsidRPr="008A4018">
              <w:rPr>
                <w:rFonts w:ascii="Arial" w:hAnsi="Arial" w:cs="Arial"/>
                <w:b/>
                <w:sz w:val="18"/>
                <w:szCs w:val="18"/>
                <w:lang w:val="id-ID"/>
              </w:rPr>
              <w:t>Ruang  Perawatan</w:t>
            </w:r>
          </w:p>
        </w:tc>
        <w:tc>
          <w:tcPr>
            <w:tcW w:w="1276" w:type="dxa"/>
            <w:shd w:val="clear" w:color="auto" w:fill="auto"/>
            <w:vAlign w:val="center"/>
          </w:tcPr>
          <w:p w14:paraId="0D01A0FE" w14:textId="77777777" w:rsidR="00BF6889" w:rsidRPr="008A4018" w:rsidRDefault="00BF6889" w:rsidP="003B2DEF">
            <w:pPr>
              <w:autoSpaceDE w:val="0"/>
              <w:autoSpaceDN w:val="0"/>
              <w:adjustRightInd w:val="0"/>
              <w:spacing w:after="0" w:line="240" w:lineRule="auto"/>
              <w:jc w:val="center"/>
              <w:rPr>
                <w:rFonts w:ascii="Arial" w:hAnsi="Arial" w:cs="Arial"/>
                <w:b/>
                <w:sz w:val="18"/>
                <w:szCs w:val="18"/>
                <w:lang w:val="id-ID"/>
              </w:rPr>
            </w:pPr>
          </w:p>
          <w:p w14:paraId="1289D6B7" w14:textId="77777777" w:rsidR="00BF6889" w:rsidRPr="008A4018" w:rsidRDefault="00BF6889" w:rsidP="003B2DEF">
            <w:pPr>
              <w:autoSpaceDE w:val="0"/>
              <w:autoSpaceDN w:val="0"/>
              <w:adjustRightInd w:val="0"/>
              <w:spacing w:after="0" w:line="240" w:lineRule="auto"/>
              <w:jc w:val="center"/>
              <w:rPr>
                <w:rFonts w:ascii="Arial" w:hAnsi="Arial" w:cs="Arial"/>
                <w:b/>
                <w:sz w:val="18"/>
                <w:szCs w:val="18"/>
                <w:lang w:val="id-ID"/>
              </w:rPr>
            </w:pPr>
            <w:r w:rsidRPr="008A4018">
              <w:rPr>
                <w:rFonts w:ascii="Arial" w:hAnsi="Arial" w:cs="Arial"/>
                <w:b/>
                <w:sz w:val="18"/>
                <w:szCs w:val="18"/>
                <w:lang w:val="id-ID"/>
              </w:rPr>
              <w:t>Antihipertensi</w:t>
            </w:r>
          </w:p>
        </w:tc>
        <w:tc>
          <w:tcPr>
            <w:tcW w:w="1984" w:type="dxa"/>
            <w:shd w:val="clear" w:color="auto" w:fill="auto"/>
            <w:vAlign w:val="center"/>
          </w:tcPr>
          <w:p w14:paraId="4CFEE4ED"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b/>
                <w:sz w:val="18"/>
                <w:szCs w:val="18"/>
                <w:lang w:val="id-ID"/>
              </w:rPr>
              <w:t xml:space="preserve">Rata-Rata </w:t>
            </w:r>
            <w:r w:rsidRPr="008A4018">
              <w:rPr>
                <w:rFonts w:ascii="Arial" w:hAnsi="Arial" w:cs="Arial"/>
                <w:b/>
                <w:i/>
                <w:sz w:val="18"/>
                <w:szCs w:val="18"/>
                <w:lang w:val="id-ID"/>
              </w:rPr>
              <w:t xml:space="preserve">Direct Medical Cost </w:t>
            </w:r>
            <w:r w:rsidRPr="008A4018">
              <w:rPr>
                <w:rFonts w:ascii="Arial" w:hAnsi="Arial" w:cs="Arial"/>
                <w:b/>
                <w:sz w:val="18"/>
                <w:szCs w:val="18"/>
                <w:lang w:val="id-ID"/>
              </w:rPr>
              <w:t>(C)</w:t>
            </w:r>
          </w:p>
        </w:tc>
        <w:tc>
          <w:tcPr>
            <w:tcW w:w="2410" w:type="dxa"/>
            <w:shd w:val="clear" w:color="auto" w:fill="auto"/>
            <w:vAlign w:val="center"/>
          </w:tcPr>
          <w:p w14:paraId="69A125A5"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b/>
                <w:sz w:val="18"/>
                <w:szCs w:val="18"/>
                <w:lang w:val="id-ID"/>
              </w:rPr>
              <w:t>Rata-rata lama hari rawat inap (Efektivitas) (E) (</w:t>
            </w:r>
            <w:r w:rsidRPr="008A4018">
              <w:rPr>
                <w:rFonts w:ascii="Arial" w:hAnsi="Arial" w:cs="Arial"/>
                <w:b/>
                <w:i/>
                <w:sz w:val="18"/>
                <w:szCs w:val="18"/>
                <w:lang w:val="id-ID"/>
              </w:rPr>
              <w:t>Mean</w:t>
            </w:r>
            <w:r w:rsidRPr="008A4018">
              <w:rPr>
                <w:rFonts w:ascii="Arial" w:hAnsi="Arial" w:cs="Arial"/>
                <w:b/>
                <w:sz w:val="18"/>
                <w:szCs w:val="18"/>
                <w:lang w:val="id-ID"/>
              </w:rPr>
              <w:t>)</w:t>
            </w:r>
          </w:p>
        </w:tc>
        <w:tc>
          <w:tcPr>
            <w:tcW w:w="1417" w:type="dxa"/>
            <w:shd w:val="clear" w:color="auto" w:fill="auto"/>
            <w:vAlign w:val="center"/>
          </w:tcPr>
          <w:p w14:paraId="662E2B11" w14:textId="77777777" w:rsidR="00BF6889" w:rsidRPr="008A4018" w:rsidRDefault="00BF6889" w:rsidP="003B2DEF">
            <w:pPr>
              <w:spacing w:after="0" w:line="240" w:lineRule="auto"/>
              <w:jc w:val="center"/>
              <w:rPr>
                <w:rFonts w:ascii="Arial" w:hAnsi="Arial" w:cs="Arial"/>
                <w:b/>
                <w:color w:val="000000"/>
                <w:sz w:val="18"/>
                <w:szCs w:val="18"/>
                <w:lang w:val="id-ID"/>
              </w:rPr>
            </w:pPr>
            <w:r w:rsidRPr="008A4018">
              <w:rPr>
                <w:rFonts w:ascii="Arial" w:hAnsi="Arial" w:cs="Arial"/>
                <w:b/>
                <w:color w:val="000000"/>
                <w:sz w:val="18"/>
                <w:szCs w:val="18"/>
                <w:lang w:val="id-ID"/>
              </w:rPr>
              <w:t>∆C</w:t>
            </w:r>
          </w:p>
        </w:tc>
        <w:tc>
          <w:tcPr>
            <w:tcW w:w="881" w:type="dxa"/>
            <w:shd w:val="clear" w:color="auto" w:fill="auto"/>
            <w:vAlign w:val="center"/>
          </w:tcPr>
          <w:p w14:paraId="14371C3F" w14:textId="77777777" w:rsidR="00BF6889" w:rsidRPr="008A4018" w:rsidRDefault="00BF6889" w:rsidP="003B2DEF">
            <w:pPr>
              <w:spacing w:after="0" w:line="240" w:lineRule="auto"/>
              <w:jc w:val="center"/>
              <w:rPr>
                <w:rFonts w:ascii="Arial" w:hAnsi="Arial" w:cs="Arial"/>
                <w:b/>
                <w:color w:val="000000"/>
                <w:sz w:val="18"/>
                <w:szCs w:val="18"/>
                <w:lang w:val="id-ID"/>
              </w:rPr>
            </w:pPr>
            <w:r w:rsidRPr="008A4018">
              <w:rPr>
                <w:rFonts w:ascii="Arial" w:hAnsi="Arial" w:cs="Arial"/>
                <w:b/>
                <w:color w:val="000000"/>
                <w:sz w:val="18"/>
                <w:szCs w:val="18"/>
                <w:lang w:val="id-ID"/>
              </w:rPr>
              <w:t>∆E</w:t>
            </w:r>
          </w:p>
        </w:tc>
        <w:tc>
          <w:tcPr>
            <w:tcW w:w="1670" w:type="dxa"/>
            <w:shd w:val="clear" w:color="auto" w:fill="auto"/>
            <w:vAlign w:val="center"/>
          </w:tcPr>
          <w:p w14:paraId="21435409" w14:textId="77777777" w:rsidR="00BF6889" w:rsidRPr="008A4018" w:rsidRDefault="00BF6889" w:rsidP="003B2DEF">
            <w:pPr>
              <w:spacing w:after="0" w:line="240" w:lineRule="auto"/>
              <w:jc w:val="center"/>
              <w:rPr>
                <w:rFonts w:ascii="Arial" w:hAnsi="Arial" w:cs="Arial"/>
                <w:b/>
                <w:color w:val="000000"/>
                <w:sz w:val="18"/>
                <w:szCs w:val="18"/>
                <w:lang w:val="id-ID"/>
              </w:rPr>
            </w:pPr>
            <w:r w:rsidRPr="008A4018">
              <w:rPr>
                <w:rFonts w:ascii="Arial" w:hAnsi="Arial" w:cs="Arial"/>
                <w:b/>
                <w:color w:val="000000"/>
                <w:sz w:val="18"/>
                <w:szCs w:val="18"/>
                <w:lang w:val="id-ID"/>
              </w:rPr>
              <w:t>ICER</w:t>
            </w:r>
          </w:p>
          <w:p w14:paraId="2EFBAB1F" w14:textId="77777777" w:rsidR="00BF6889" w:rsidRPr="008A4018" w:rsidRDefault="00BF6889" w:rsidP="003B2DEF">
            <w:pPr>
              <w:spacing w:after="0" w:line="240" w:lineRule="auto"/>
              <w:jc w:val="center"/>
              <w:rPr>
                <w:rFonts w:ascii="Arial" w:hAnsi="Arial" w:cs="Arial"/>
                <w:b/>
                <w:color w:val="000000"/>
                <w:sz w:val="18"/>
                <w:szCs w:val="18"/>
                <w:lang w:val="id-ID"/>
              </w:rPr>
            </w:pPr>
            <w:r w:rsidRPr="008A4018">
              <w:rPr>
                <w:rFonts w:ascii="Arial" w:hAnsi="Arial" w:cs="Arial"/>
                <w:b/>
                <w:color w:val="000000"/>
                <w:sz w:val="18"/>
                <w:szCs w:val="18"/>
                <w:lang w:val="id-ID"/>
              </w:rPr>
              <w:t>(∆C/∆E)</w:t>
            </w:r>
          </w:p>
        </w:tc>
      </w:tr>
      <w:tr w:rsidR="00BF6889" w:rsidRPr="008A4018" w14:paraId="19939149" w14:textId="77777777" w:rsidTr="003B2DEF">
        <w:tc>
          <w:tcPr>
            <w:tcW w:w="1526" w:type="dxa"/>
            <w:shd w:val="clear" w:color="auto" w:fill="auto"/>
          </w:tcPr>
          <w:p w14:paraId="4D88CF5A"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Kelas VIP</w:t>
            </w:r>
          </w:p>
        </w:tc>
        <w:tc>
          <w:tcPr>
            <w:tcW w:w="1276" w:type="dxa"/>
            <w:shd w:val="clear" w:color="auto" w:fill="auto"/>
          </w:tcPr>
          <w:p w14:paraId="14878EB5"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Amlodipin  </w:t>
            </w:r>
          </w:p>
        </w:tc>
        <w:tc>
          <w:tcPr>
            <w:tcW w:w="1984" w:type="dxa"/>
            <w:shd w:val="clear" w:color="auto" w:fill="auto"/>
          </w:tcPr>
          <w:p w14:paraId="2F7A7585" w14:textId="77777777" w:rsidR="00BF6889" w:rsidRPr="008A4018" w:rsidRDefault="00BF6889" w:rsidP="003B2DEF">
            <w:pPr>
              <w:spacing w:after="0" w:line="240" w:lineRule="auto"/>
              <w:ind w:left="-108"/>
              <w:jc w:val="right"/>
              <w:rPr>
                <w:rFonts w:ascii="Arial" w:hAnsi="Arial" w:cs="Arial"/>
                <w:color w:val="000000"/>
                <w:sz w:val="18"/>
                <w:szCs w:val="18"/>
                <w:lang w:val="id-ID"/>
              </w:rPr>
            </w:pPr>
            <w:r w:rsidRPr="008A4018">
              <w:rPr>
                <w:rFonts w:ascii="Arial" w:hAnsi="Arial" w:cs="Arial"/>
                <w:color w:val="000000"/>
                <w:sz w:val="18"/>
                <w:szCs w:val="18"/>
                <w:lang w:val="id-ID"/>
              </w:rPr>
              <w:t>Rp 7.298.145</w:t>
            </w:r>
          </w:p>
        </w:tc>
        <w:tc>
          <w:tcPr>
            <w:tcW w:w="2410" w:type="dxa"/>
            <w:shd w:val="clear" w:color="auto" w:fill="auto"/>
          </w:tcPr>
          <w:p w14:paraId="07FB38E6"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6</w:t>
            </w:r>
          </w:p>
        </w:tc>
        <w:tc>
          <w:tcPr>
            <w:tcW w:w="1417" w:type="dxa"/>
            <w:shd w:val="clear" w:color="auto" w:fill="auto"/>
          </w:tcPr>
          <w:p w14:paraId="4BC29144" w14:textId="77777777" w:rsidR="00BF6889" w:rsidRPr="008A4018" w:rsidRDefault="00BF6889" w:rsidP="003B2DEF">
            <w:pPr>
              <w:spacing w:after="0" w:line="240" w:lineRule="auto"/>
              <w:jc w:val="center"/>
              <w:rPr>
                <w:rFonts w:ascii="Arial" w:hAnsi="Arial" w:cs="Arial"/>
                <w:color w:val="000000"/>
                <w:sz w:val="18"/>
                <w:szCs w:val="18"/>
                <w:lang w:val="id-ID"/>
              </w:rPr>
            </w:pPr>
            <w:r w:rsidRPr="008A4018">
              <w:rPr>
                <w:rFonts w:ascii="Arial" w:hAnsi="Arial" w:cs="Arial"/>
                <w:color w:val="FF0000"/>
                <w:sz w:val="18"/>
                <w:szCs w:val="18"/>
                <w:lang w:val="id-ID"/>
              </w:rPr>
              <w:t>-Rp640.606</w:t>
            </w:r>
          </w:p>
        </w:tc>
        <w:tc>
          <w:tcPr>
            <w:tcW w:w="881" w:type="dxa"/>
            <w:shd w:val="clear" w:color="auto" w:fill="auto"/>
          </w:tcPr>
          <w:p w14:paraId="024BC303" w14:textId="77777777" w:rsidR="00BF6889" w:rsidRPr="008A4018" w:rsidRDefault="00BF6889" w:rsidP="003B2DEF">
            <w:pPr>
              <w:spacing w:after="0" w:line="240" w:lineRule="auto"/>
              <w:jc w:val="center"/>
              <w:rPr>
                <w:rFonts w:ascii="Arial" w:hAnsi="Arial" w:cs="Arial"/>
                <w:color w:val="000000"/>
                <w:sz w:val="18"/>
                <w:szCs w:val="18"/>
                <w:lang w:val="id-ID"/>
              </w:rPr>
            </w:pPr>
            <w:r w:rsidRPr="008A4018">
              <w:rPr>
                <w:rFonts w:ascii="Arial" w:hAnsi="Arial" w:cs="Arial"/>
                <w:color w:val="000000"/>
                <w:sz w:val="18"/>
                <w:szCs w:val="18"/>
                <w:lang w:val="id-ID"/>
              </w:rPr>
              <w:t>0,4</w:t>
            </w:r>
          </w:p>
        </w:tc>
        <w:tc>
          <w:tcPr>
            <w:tcW w:w="1670" w:type="dxa"/>
            <w:shd w:val="clear" w:color="auto" w:fill="auto"/>
          </w:tcPr>
          <w:p w14:paraId="2F84ED62" w14:textId="77777777" w:rsidR="00BF6889" w:rsidRPr="008A4018" w:rsidRDefault="00BF6889" w:rsidP="003B2DEF">
            <w:pPr>
              <w:spacing w:after="0" w:line="240" w:lineRule="auto"/>
              <w:jc w:val="center"/>
              <w:rPr>
                <w:rFonts w:ascii="Arial" w:hAnsi="Arial" w:cs="Arial"/>
                <w:color w:val="000000"/>
                <w:sz w:val="18"/>
                <w:szCs w:val="18"/>
                <w:lang w:val="id-ID"/>
              </w:rPr>
            </w:pPr>
            <w:r w:rsidRPr="008A4018">
              <w:rPr>
                <w:rFonts w:ascii="Arial" w:hAnsi="Arial" w:cs="Arial"/>
                <w:color w:val="FF0000"/>
                <w:sz w:val="18"/>
                <w:szCs w:val="18"/>
                <w:lang w:val="id-ID"/>
              </w:rPr>
              <w:t>-Rp1.601.515</w:t>
            </w:r>
          </w:p>
        </w:tc>
      </w:tr>
      <w:tr w:rsidR="00BF6889" w:rsidRPr="008A4018" w14:paraId="75EF152D" w14:textId="77777777" w:rsidTr="003B2DEF">
        <w:tc>
          <w:tcPr>
            <w:tcW w:w="1526" w:type="dxa"/>
            <w:shd w:val="clear" w:color="auto" w:fill="auto"/>
          </w:tcPr>
          <w:p w14:paraId="4D396F57"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p>
        </w:tc>
        <w:tc>
          <w:tcPr>
            <w:tcW w:w="1276" w:type="dxa"/>
            <w:shd w:val="clear" w:color="auto" w:fill="auto"/>
          </w:tcPr>
          <w:p w14:paraId="2F7143EF"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Diltiazem </w:t>
            </w:r>
          </w:p>
        </w:tc>
        <w:tc>
          <w:tcPr>
            <w:tcW w:w="1984" w:type="dxa"/>
            <w:shd w:val="clear" w:color="auto" w:fill="auto"/>
          </w:tcPr>
          <w:p w14:paraId="2747EDCF" w14:textId="77777777" w:rsidR="00BF6889" w:rsidRPr="008A4018" w:rsidRDefault="00BF6889" w:rsidP="003B2DEF">
            <w:pPr>
              <w:spacing w:after="0" w:line="240" w:lineRule="auto"/>
              <w:ind w:left="-108"/>
              <w:jc w:val="right"/>
              <w:rPr>
                <w:rFonts w:ascii="Arial" w:hAnsi="Arial" w:cs="Arial"/>
                <w:color w:val="000000"/>
                <w:sz w:val="18"/>
                <w:szCs w:val="18"/>
                <w:lang w:val="id-ID"/>
              </w:rPr>
            </w:pPr>
            <w:r w:rsidRPr="008A4018">
              <w:rPr>
                <w:rFonts w:ascii="Arial" w:hAnsi="Arial" w:cs="Arial"/>
                <w:color w:val="000000"/>
                <w:sz w:val="18"/>
                <w:szCs w:val="18"/>
                <w:lang w:val="id-ID"/>
              </w:rPr>
              <w:t>Rp 6.657.539</w:t>
            </w:r>
          </w:p>
        </w:tc>
        <w:tc>
          <w:tcPr>
            <w:tcW w:w="2410" w:type="dxa"/>
            <w:shd w:val="clear" w:color="auto" w:fill="auto"/>
          </w:tcPr>
          <w:p w14:paraId="0D7AEAB4"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6,4</w:t>
            </w:r>
          </w:p>
        </w:tc>
        <w:tc>
          <w:tcPr>
            <w:tcW w:w="1417" w:type="dxa"/>
            <w:shd w:val="clear" w:color="auto" w:fill="auto"/>
          </w:tcPr>
          <w:p w14:paraId="3F8AC053" w14:textId="77777777" w:rsidR="00BF6889" w:rsidRPr="008A4018" w:rsidRDefault="00BF6889" w:rsidP="003B2DEF">
            <w:pPr>
              <w:spacing w:after="0" w:line="240" w:lineRule="auto"/>
              <w:jc w:val="center"/>
              <w:rPr>
                <w:rFonts w:ascii="Arial" w:hAnsi="Arial" w:cs="Arial"/>
                <w:color w:val="000000"/>
                <w:sz w:val="18"/>
                <w:szCs w:val="18"/>
                <w:lang w:val="id-ID"/>
              </w:rPr>
            </w:pPr>
          </w:p>
        </w:tc>
        <w:tc>
          <w:tcPr>
            <w:tcW w:w="881" w:type="dxa"/>
            <w:shd w:val="clear" w:color="auto" w:fill="auto"/>
          </w:tcPr>
          <w:p w14:paraId="49010E30" w14:textId="77777777" w:rsidR="00BF6889" w:rsidRPr="008A4018" w:rsidRDefault="00BF6889" w:rsidP="003B2DEF">
            <w:pPr>
              <w:spacing w:after="0" w:line="240" w:lineRule="auto"/>
              <w:jc w:val="center"/>
              <w:rPr>
                <w:rFonts w:ascii="Arial" w:hAnsi="Arial" w:cs="Arial"/>
                <w:color w:val="000000"/>
                <w:sz w:val="18"/>
                <w:szCs w:val="18"/>
                <w:lang w:val="id-ID"/>
              </w:rPr>
            </w:pPr>
          </w:p>
        </w:tc>
        <w:tc>
          <w:tcPr>
            <w:tcW w:w="1670" w:type="dxa"/>
            <w:shd w:val="clear" w:color="auto" w:fill="auto"/>
          </w:tcPr>
          <w:p w14:paraId="488A1FB4" w14:textId="77777777" w:rsidR="00BF6889" w:rsidRPr="008A4018" w:rsidRDefault="00BF6889" w:rsidP="003B2DEF">
            <w:pPr>
              <w:spacing w:after="0" w:line="240" w:lineRule="auto"/>
              <w:jc w:val="center"/>
              <w:rPr>
                <w:rFonts w:ascii="Arial" w:hAnsi="Arial" w:cs="Arial"/>
                <w:color w:val="000000"/>
                <w:sz w:val="18"/>
                <w:szCs w:val="18"/>
                <w:lang w:val="id-ID"/>
              </w:rPr>
            </w:pPr>
          </w:p>
        </w:tc>
      </w:tr>
      <w:tr w:rsidR="00BF6889" w:rsidRPr="008A4018" w14:paraId="26FE3945" w14:textId="77777777" w:rsidTr="003B2DEF">
        <w:tc>
          <w:tcPr>
            <w:tcW w:w="1526" w:type="dxa"/>
            <w:shd w:val="clear" w:color="auto" w:fill="auto"/>
          </w:tcPr>
          <w:p w14:paraId="700C68EA"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p>
        </w:tc>
        <w:tc>
          <w:tcPr>
            <w:tcW w:w="1276" w:type="dxa"/>
            <w:shd w:val="clear" w:color="auto" w:fill="auto"/>
          </w:tcPr>
          <w:p w14:paraId="2721C5BB"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p>
        </w:tc>
        <w:tc>
          <w:tcPr>
            <w:tcW w:w="1984" w:type="dxa"/>
            <w:shd w:val="clear" w:color="auto" w:fill="auto"/>
          </w:tcPr>
          <w:p w14:paraId="55AB5FFD" w14:textId="77777777" w:rsidR="00BF6889" w:rsidRPr="008A4018" w:rsidRDefault="00BF6889" w:rsidP="003B2DEF">
            <w:pPr>
              <w:spacing w:after="0" w:line="240" w:lineRule="auto"/>
              <w:ind w:left="-108"/>
              <w:jc w:val="right"/>
              <w:rPr>
                <w:rFonts w:ascii="Arial" w:hAnsi="Arial" w:cs="Arial"/>
                <w:color w:val="000000"/>
                <w:sz w:val="18"/>
                <w:szCs w:val="18"/>
                <w:lang w:val="id-ID"/>
              </w:rPr>
            </w:pPr>
          </w:p>
        </w:tc>
        <w:tc>
          <w:tcPr>
            <w:tcW w:w="2410" w:type="dxa"/>
            <w:shd w:val="clear" w:color="auto" w:fill="auto"/>
          </w:tcPr>
          <w:p w14:paraId="2A8E4A92"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p>
        </w:tc>
        <w:tc>
          <w:tcPr>
            <w:tcW w:w="1417" w:type="dxa"/>
            <w:shd w:val="clear" w:color="auto" w:fill="auto"/>
          </w:tcPr>
          <w:p w14:paraId="2FCF9ED4" w14:textId="77777777" w:rsidR="00BF6889" w:rsidRPr="008A4018" w:rsidRDefault="00BF6889" w:rsidP="003B2DEF">
            <w:pPr>
              <w:spacing w:after="0" w:line="240" w:lineRule="auto"/>
              <w:jc w:val="center"/>
              <w:rPr>
                <w:rFonts w:ascii="Arial" w:hAnsi="Arial" w:cs="Arial"/>
                <w:color w:val="000000"/>
                <w:sz w:val="18"/>
                <w:szCs w:val="18"/>
                <w:lang w:val="id-ID"/>
              </w:rPr>
            </w:pPr>
          </w:p>
        </w:tc>
        <w:tc>
          <w:tcPr>
            <w:tcW w:w="881" w:type="dxa"/>
            <w:shd w:val="clear" w:color="auto" w:fill="auto"/>
          </w:tcPr>
          <w:p w14:paraId="4B0CF20C" w14:textId="77777777" w:rsidR="00BF6889" w:rsidRPr="008A4018" w:rsidRDefault="00BF6889" w:rsidP="003B2DEF">
            <w:pPr>
              <w:spacing w:after="0" w:line="240" w:lineRule="auto"/>
              <w:jc w:val="center"/>
              <w:rPr>
                <w:rFonts w:ascii="Arial" w:hAnsi="Arial" w:cs="Arial"/>
                <w:color w:val="000000"/>
                <w:sz w:val="18"/>
                <w:szCs w:val="18"/>
                <w:lang w:val="id-ID"/>
              </w:rPr>
            </w:pPr>
          </w:p>
        </w:tc>
        <w:tc>
          <w:tcPr>
            <w:tcW w:w="1670" w:type="dxa"/>
            <w:shd w:val="clear" w:color="auto" w:fill="auto"/>
          </w:tcPr>
          <w:p w14:paraId="4AAE97B1" w14:textId="77777777" w:rsidR="00BF6889" w:rsidRPr="008A4018" w:rsidRDefault="00BF6889" w:rsidP="003B2DEF">
            <w:pPr>
              <w:spacing w:after="0" w:line="240" w:lineRule="auto"/>
              <w:jc w:val="center"/>
              <w:rPr>
                <w:rFonts w:ascii="Arial" w:hAnsi="Arial" w:cs="Arial"/>
                <w:color w:val="000000"/>
                <w:sz w:val="18"/>
                <w:szCs w:val="18"/>
                <w:lang w:val="id-ID"/>
              </w:rPr>
            </w:pPr>
          </w:p>
        </w:tc>
      </w:tr>
      <w:tr w:rsidR="00BF6889" w:rsidRPr="008A4018" w14:paraId="732B0B45" w14:textId="77777777" w:rsidTr="003B2DEF">
        <w:tc>
          <w:tcPr>
            <w:tcW w:w="1526" w:type="dxa"/>
            <w:shd w:val="clear" w:color="auto" w:fill="auto"/>
          </w:tcPr>
          <w:p w14:paraId="01E7C8FD"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Kelas I</w:t>
            </w:r>
          </w:p>
        </w:tc>
        <w:tc>
          <w:tcPr>
            <w:tcW w:w="1276" w:type="dxa"/>
            <w:shd w:val="clear" w:color="auto" w:fill="auto"/>
          </w:tcPr>
          <w:p w14:paraId="341638E0"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Amlodipin  </w:t>
            </w:r>
          </w:p>
        </w:tc>
        <w:tc>
          <w:tcPr>
            <w:tcW w:w="1984" w:type="dxa"/>
            <w:shd w:val="clear" w:color="auto" w:fill="auto"/>
          </w:tcPr>
          <w:p w14:paraId="5390AE3C" w14:textId="77777777" w:rsidR="00BF6889" w:rsidRPr="008A4018" w:rsidRDefault="00BF6889" w:rsidP="003B2DEF">
            <w:pPr>
              <w:spacing w:after="0" w:line="240" w:lineRule="auto"/>
              <w:ind w:left="-108"/>
              <w:jc w:val="right"/>
              <w:rPr>
                <w:rFonts w:ascii="Arial" w:hAnsi="Arial" w:cs="Arial"/>
                <w:color w:val="000000"/>
                <w:sz w:val="18"/>
                <w:szCs w:val="18"/>
                <w:lang w:val="id-ID"/>
              </w:rPr>
            </w:pPr>
            <w:r w:rsidRPr="008A4018">
              <w:rPr>
                <w:rFonts w:ascii="Arial" w:hAnsi="Arial" w:cs="Arial"/>
                <w:color w:val="000000"/>
                <w:sz w:val="18"/>
                <w:szCs w:val="18"/>
                <w:lang w:val="id-ID"/>
              </w:rPr>
              <w:t>Rp 2.810.040</w:t>
            </w:r>
          </w:p>
        </w:tc>
        <w:tc>
          <w:tcPr>
            <w:tcW w:w="2410" w:type="dxa"/>
            <w:shd w:val="clear" w:color="auto" w:fill="auto"/>
          </w:tcPr>
          <w:p w14:paraId="707921DD"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6</w:t>
            </w:r>
          </w:p>
        </w:tc>
        <w:tc>
          <w:tcPr>
            <w:tcW w:w="1417" w:type="dxa"/>
            <w:shd w:val="clear" w:color="auto" w:fill="auto"/>
          </w:tcPr>
          <w:p w14:paraId="721514F7" w14:textId="77777777" w:rsidR="00BF6889" w:rsidRPr="008A4018" w:rsidRDefault="00BF6889" w:rsidP="003B2DEF">
            <w:pPr>
              <w:spacing w:after="0" w:line="240" w:lineRule="auto"/>
              <w:jc w:val="center"/>
              <w:rPr>
                <w:rFonts w:ascii="Arial" w:hAnsi="Arial" w:cs="Arial"/>
                <w:color w:val="000000"/>
                <w:sz w:val="18"/>
                <w:szCs w:val="18"/>
                <w:lang w:val="id-ID"/>
              </w:rPr>
            </w:pPr>
            <w:r w:rsidRPr="008A4018">
              <w:rPr>
                <w:rFonts w:ascii="Arial" w:hAnsi="Arial" w:cs="Arial"/>
                <w:color w:val="FF0000"/>
                <w:sz w:val="18"/>
                <w:szCs w:val="18"/>
                <w:lang w:val="id-ID"/>
              </w:rPr>
              <w:t>-Rp1.067.330</w:t>
            </w:r>
          </w:p>
        </w:tc>
        <w:tc>
          <w:tcPr>
            <w:tcW w:w="881" w:type="dxa"/>
            <w:shd w:val="clear" w:color="auto" w:fill="auto"/>
          </w:tcPr>
          <w:p w14:paraId="2DD24756" w14:textId="77777777" w:rsidR="00BF6889" w:rsidRPr="008A4018" w:rsidRDefault="00BF6889" w:rsidP="003B2DEF">
            <w:pPr>
              <w:spacing w:after="0" w:line="240" w:lineRule="auto"/>
              <w:jc w:val="center"/>
              <w:rPr>
                <w:rFonts w:ascii="Arial" w:hAnsi="Arial" w:cs="Arial"/>
                <w:color w:val="000000"/>
                <w:sz w:val="18"/>
                <w:szCs w:val="18"/>
                <w:lang w:val="id-ID"/>
              </w:rPr>
            </w:pPr>
            <w:r w:rsidRPr="008A4018">
              <w:rPr>
                <w:rFonts w:ascii="Arial" w:hAnsi="Arial" w:cs="Arial"/>
                <w:color w:val="000000"/>
                <w:sz w:val="18"/>
                <w:szCs w:val="18"/>
                <w:lang w:val="id-ID"/>
              </w:rPr>
              <w:t>0,6</w:t>
            </w:r>
          </w:p>
        </w:tc>
        <w:tc>
          <w:tcPr>
            <w:tcW w:w="1670" w:type="dxa"/>
            <w:shd w:val="clear" w:color="auto" w:fill="auto"/>
          </w:tcPr>
          <w:p w14:paraId="77076E9A" w14:textId="77777777" w:rsidR="00BF6889" w:rsidRPr="008A4018" w:rsidRDefault="00BF6889" w:rsidP="003B2DEF">
            <w:pPr>
              <w:spacing w:after="0" w:line="240" w:lineRule="auto"/>
              <w:jc w:val="center"/>
              <w:rPr>
                <w:rFonts w:ascii="Arial" w:hAnsi="Arial" w:cs="Arial"/>
                <w:color w:val="000000"/>
                <w:sz w:val="18"/>
                <w:szCs w:val="18"/>
                <w:lang w:val="id-ID"/>
              </w:rPr>
            </w:pPr>
            <w:r w:rsidRPr="008A4018">
              <w:rPr>
                <w:rFonts w:ascii="Arial" w:hAnsi="Arial" w:cs="Arial"/>
                <w:color w:val="FF0000"/>
                <w:sz w:val="18"/>
                <w:szCs w:val="18"/>
                <w:lang w:val="id-ID"/>
              </w:rPr>
              <w:t>-Rp1.778.883</w:t>
            </w:r>
          </w:p>
        </w:tc>
      </w:tr>
      <w:tr w:rsidR="00BF6889" w:rsidRPr="008A4018" w14:paraId="4C8AA729" w14:textId="77777777" w:rsidTr="003B2DEF">
        <w:tc>
          <w:tcPr>
            <w:tcW w:w="1526" w:type="dxa"/>
            <w:shd w:val="clear" w:color="auto" w:fill="auto"/>
          </w:tcPr>
          <w:p w14:paraId="555C43AF"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p>
        </w:tc>
        <w:tc>
          <w:tcPr>
            <w:tcW w:w="1276" w:type="dxa"/>
            <w:shd w:val="clear" w:color="auto" w:fill="auto"/>
          </w:tcPr>
          <w:p w14:paraId="4F9D86E3" w14:textId="77777777" w:rsidR="00BF6889" w:rsidRPr="008A4018" w:rsidRDefault="00BF6889" w:rsidP="003B2DEF">
            <w:pPr>
              <w:autoSpaceDE w:val="0"/>
              <w:autoSpaceDN w:val="0"/>
              <w:adjustRightInd w:val="0"/>
              <w:spacing w:after="0" w:line="240" w:lineRule="auto"/>
              <w:rPr>
                <w:rFonts w:ascii="Arial" w:hAnsi="Arial" w:cs="Arial"/>
                <w:sz w:val="18"/>
                <w:szCs w:val="18"/>
                <w:lang w:val="id-ID"/>
              </w:rPr>
            </w:pPr>
            <w:r w:rsidRPr="008A4018">
              <w:rPr>
                <w:rFonts w:ascii="Arial" w:hAnsi="Arial" w:cs="Arial"/>
                <w:sz w:val="18"/>
                <w:szCs w:val="18"/>
                <w:lang w:val="id-ID"/>
              </w:rPr>
              <w:t xml:space="preserve">Diltiazem </w:t>
            </w:r>
          </w:p>
        </w:tc>
        <w:tc>
          <w:tcPr>
            <w:tcW w:w="1984" w:type="dxa"/>
            <w:shd w:val="clear" w:color="auto" w:fill="auto"/>
          </w:tcPr>
          <w:p w14:paraId="694C8509" w14:textId="77777777" w:rsidR="00BF6889" w:rsidRPr="008A4018" w:rsidRDefault="00BF6889" w:rsidP="003B2DEF">
            <w:pPr>
              <w:spacing w:after="0" w:line="240" w:lineRule="auto"/>
              <w:ind w:left="-108"/>
              <w:jc w:val="right"/>
              <w:rPr>
                <w:rFonts w:ascii="Arial" w:hAnsi="Arial" w:cs="Arial"/>
                <w:color w:val="000000"/>
                <w:sz w:val="18"/>
                <w:szCs w:val="18"/>
                <w:lang w:val="id-ID"/>
              </w:rPr>
            </w:pPr>
            <w:r w:rsidRPr="008A4018">
              <w:rPr>
                <w:rFonts w:ascii="Arial" w:hAnsi="Arial" w:cs="Arial"/>
                <w:color w:val="000000"/>
                <w:sz w:val="18"/>
                <w:szCs w:val="18"/>
                <w:lang w:val="id-ID"/>
              </w:rPr>
              <w:t>Rp 3.877.370</w:t>
            </w:r>
          </w:p>
        </w:tc>
        <w:tc>
          <w:tcPr>
            <w:tcW w:w="2410" w:type="dxa"/>
            <w:shd w:val="clear" w:color="auto" w:fill="auto"/>
          </w:tcPr>
          <w:p w14:paraId="37988A8E" w14:textId="77777777" w:rsidR="00BF6889" w:rsidRPr="008A4018" w:rsidRDefault="00BF6889" w:rsidP="003B2DEF">
            <w:pPr>
              <w:autoSpaceDE w:val="0"/>
              <w:autoSpaceDN w:val="0"/>
              <w:adjustRightInd w:val="0"/>
              <w:spacing w:after="0" w:line="240" w:lineRule="auto"/>
              <w:jc w:val="center"/>
              <w:rPr>
                <w:rFonts w:ascii="Arial" w:hAnsi="Arial" w:cs="Arial"/>
                <w:sz w:val="18"/>
                <w:szCs w:val="18"/>
                <w:lang w:val="id-ID"/>
              </w:rPr>
            </w:pPr>
            <w:r w:rsidRPr="008A4018">
              <w:rPr>
                <w:rFonts w:ascii="Arial" w:hAnsi="Arial" w:cs="Arial"/>
                <w:sz w:val="18"/>
                <w:szCs w:val="18"/>
                <w:lang w:val="id-ID"/>
              </w:rPr>
              <w:t>5,4</w:t>
            </w:r>
          </w:p>
        </w:tc>
        <w:tc>
          <w:tcPr>
            <w:tcW w:w="1417" w:type="dxa"/>
            <w:shd w:val="clear" w:color="auto" w:fill="auto"/>
          </w:tcPr>
          <w:p w14:paraId="72082CB8" w14:textId="77777777" w:rsidR="00BF6889" w:rsidRPr="008A4018" w:rsidRDefault="00BF6889" w:rsidP="003B2DEF">
            <w:pPr>
              <w:spacing w:after="0" w:line="240" w:lineRule="auto"/>
              <w:jc w:val="right"/>
              <w:rPr>
                <w:rFonts w:ascii="Arial" w:hAnsi="Arial" w:cs="Arial"/>
                <w:color w:val="000000"/>
                <w:sz w:val="18"/>
                <w:szCs w:val="18"/>
                <w:lang w:val="id-ID"/>
              </w:rPr>
            </w:pPr>
          </w:p>
        </w:tc>
        <w:tc>
          <w:tcPr>
            <w:tcW w:w="881" w:type="dxa"/>
            <w:shd w:val="clear" w:color="auto" w:fill="auto"/>
          </w:tcPr>
          <w:p w14:paraId="3EA88575" w14:textId="77777777" w:rsidR="00BF6889" w:rsidRPr="008A4018" w:rsidRDefault="00BF6889" w:rsidP="003B2DEF">
            <w:pPr>
              <w:spacing w:after="0" w:line="240" w:lineRule="auto"/>
              <w:jc w:val="right"/>
              <w:rPr>
                <w:rFonts w:ascii="Arial" w:hAnsi="Arial" w:cs="Arial"/>
                <w:color w:val="000000"/>
                <w:sz w:val="18"/>
                <w:szCs w:val="18"/>
                <w:lang w:val="id-ID"/>
              </w:rPr>
            </w:pPr>
          </w:p>
        </w:tc>
        <w:tc>
          <w:tcPr>
            <w:tcW w:w="1670" w:type="dxa"/>
            <w:shd w:val="clear" w:color="auto" w:fill="auto"/>
          </w:tcPr>
          <w:p w14:paraId="6214A1A8" w14:textId="77777777" w:rsidR="00BF6889" w:rsidRPr="008A4018" w:rsidRDefault="00BF6889" w:rsidP="003B2DEF">
            <w:pPr>
              <w:spacing w:after="0" w:line="240" w:lineRule="auto"/>
              <w:jc w:val="right"/>
              <w:rPr>
                <w:rFonts w:ascii="Arial" w:hAnsi="Arial" w:cs="Arial"/>
                <w:color w:val="000000"/>
                <w:sz w:val="18"/>
                <w:szCs w:val="18"/>
                <w:lang w:val="id-ID"/>
              </w:rPr>
            </w:pPr>
          </w:p>
        </w:tc>
      </w:tr>
    </w:tbl>
    <w:p w14:paraId="7E3BB6C5"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53DF8C77"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421C9675"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5DC4EF8D"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726E763"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5A87A1C5"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2055F67C"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1CDDA673"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7E47547A"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1180D032"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sectPr w:rsidR="00BF6889" w:rsidRPr="008A4018" w:rsidSect="00F83520">
          <w:pgSz w:w="16840" w:h="11907" w:orient="landscape" w:code="9"/>
          <w:pgMar w:top="1701" w:right="1701" w:bottom="2268" w:left="2268" w:header="720" w:footer="720" w:gutter="0"/>
          <w:cols w:space="720"/>
          <w:noEndnote/>
        </w:sectPr>
      </w:pPr>
    </w:p>
    <w:p w14:paraId="15BFDC04" w14:textId="77777777" w:rsidR="00BF6889" w:rsidRPr="008A4018" w:rsidRDefault="00BF6889" w:rsidP="00BF6889">
      <w:pPr>
        <w:pStyle w:val="Caption"/>
        <w:rPr>
          <w:rFonts w:ascii="Arial" w:hAnsi="Arial" w:cs="Arial"/>
          <w:color w:val="000000"/>
          <w:sz w:val="24"/>
          <w:szCs w:val="24"/>
        </w:rPr>
      </w:pPr>
      <w:bookmarkStart w:id="69" w:name="_Toc126075043"/>
      <w:r w:rsidRPr="008A4018">
        <w:rPr>
          <w:rFonts w:ascii="Arial" w:hAnsi="Arial" w:cs="Arial"/>
          <w:color w:val="000000"/>
          <w:sz w:val="24"/>
          <w:szCs w:val="24"/>
        </w:rPr>
        <w:lastRenderedPageBreak/>
        <w:t xml:space="preserve">Lampiran  </w:t>
      </w:r>
      <w:r>
        <w:rPr>
          <w:rFonts w:ascii="Arial" w:hAnsi="Arial" w:cs="Arial"/>
          <w:color w:val="000000"/>
          <w:sz w:val="24"/>
          <w:szCs w:val="24"/>
          <w:lang w:val="en-US"/>
        </w:rPr>
        <w:t>17</w:t>
      </w:r>
      <w:r w:rsidRPr="008A4018">
        <w:rPr>
          <w:rFonts w:ascii="Arial" w:hAnsi="Arial" w:cs="Arial"/>
          <w:color w:val="000000"/>
          <w:sz w:val="24"/>
          <w:szCs w:val="24"/>
        </w:rPr>
        <w:t>. Perhitungan Los</w:t>
      </w:r>
      <w:bookmarkEnd w:id="69"/>
    </w:p>
    <w:p w14:paraId="7C6854B9" w14:textId="77777777" w:rsidR="00BF6889" w:rsidRPr="008A4018" w:rsidRDefault="00BF6889" w:rsidP="00BF6889">
      <w:pPr>
        <w:pBdr>
          <w:bottom w:val="single" w:sz="4" w:space="1" w:color="auto"/>
        </w:pBdr>
        <w:autoSpaceDE w:val="0"/>
        <w:autoSpaceDN w:val="0"/>
        <w:adjustRightInd w:val="0"/>
        <w:spacing w:after="0" w:line="240" w:lineRule="auto"/>
        <w:rPr>
          <w:rFonts w:ascii="Arial" w:hAnsi="Arial" w:cs="Arial"/>
          <w:b/>
          <w:bCs/>
          <w:color w:val="000000"/>
          <w:sz w:val="26"/>
          <w:szCs w:val="26"/>
          <w:lang w:val="id-ID"/>
        </w:rPr>
      </w:pPr>
      <w:r w:rsidRPr="008A4018">
        <w:rPr>
          <w:rFonts w:ascii="Arial" w:hAnsi="Arial" w:cs="Arial"/>
          <w:b/>
          <w:bCs/>
          <w:color w:val="000000"/>
          <w:sz w:val="26"/>
          <w:szCs w:val="26"/>
          <w:lang w:val="id-ID"/>
        </w:rPr>
        <w:t xml:space="preserve">PERHITUNGAN LOS </w:t>
      </w:r>
    </w:p>
    <w:p w14:paraId="49874427"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54E6B40"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0C756359" w14:textId="77777777" w:rsidR="00BF6889" w:rsidRPr="008A4018" w:rsidRDefault="00BF6889" w:rsidP="00BF6889">
      <w:pPr>
        <w:autoSpaceDE w:val="0"/>
        <w:autoSpaceDN w:val="0"/>
        <w:adjustRightInd w:val="0"/>
        <w:spacing w:after="0" w:line="240" w:lineRule="auto"/>
        <w:rPr>
          <w:rFonts w:ascii="Arial" w:hAnsi="Arial" w:cs="Arial"/>
          <w:sz w:val="24"/>
          <w:szCs w:val="24"/>
          <w:lang w:val="id-ID"/>
        </w:rPr>
      </w:pPr>
    </w:p>
    <w:tbl>
      <w:tblPr>
        <w:tblW w:w="71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09"/>
        <w:gridCol w:w="1001"/>
        <w:gridCol w:w="998"/>
        <w:gridCol w:w="1000"/>
        <w:gridCol w:w="1000"/>
        <w:gridCol w:w="1000"/>
        <w:gridCol w:w="1000"/>
      </w:tblGrid>
      <w:tr w:rsidR="00BF6889" w:rsidRPr="008A4018" w14:paraId="22EAB7D6" w14:textId="77777777" w:rsidTr="003B2DEF">
        <w:trPr>
          <w:cantSplit/>
          <w:tblHeader/>
        </w:trPr>
        <w:tc>
          <w:tcPr>
            <w:tcW w:w="7106" w:type="dxa"/>
            <w:gridSpan w:val="7"/>
            <w:tcBorders>
              <w:top w:val="nil"/>
              <w:left w:val="nil"/>
              <w:bottom w:val="nil"/>
              <w:right w:val="nil"/>
            </w:tcBorders>
            <w:shd w:val="clear" w:color="auto" w:fill="FFFFFF"/>
            <w:tcMar>
              <w:top w:w="30" w:type="dxa"/>
              <w:left w:w="30" w:type="dxa"/>
              <w:bottom w:w="30" w:type="dxa"/>
              <w:right w:w="30" w:type="dxa"/>
            </w:tcMar>
            <w:vAlign w:val="center"/>
          </w:tcPr>
          <w:p w14:paraId="0E7112CB"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Tests of Normality</w:t>
            </w:r>
          </w:p>
        </w:tc>
      </w:tr>
      <w:tr w:rsidR="00BF6889" w:rsidRPr="008A4018" w14:paraId="34227230" w14:textId="77777777" w:rsidTr="003B2DEF">
        <w:trPr>
          <w:cantSplit/>
          <w:tblHeader/>
        </w:trPr>
        <w:tc>
          <w:tcPr>
            <w:tcW w:w="110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219B482A"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5D2C284E"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Kolmogorov-Smirnov</w:t>
            </w:r>
            <w:r w:rsidRPr="008A4018">
              <w:rPr>
                <w:rFonts w:ascii="Arial" w:hAnsi="Arial" w:cs="Arial"/>
                <w:color w:val="000000"/>
                <w:sz w:val="16"/>
                <w:szCs w:val="16"/>
                <w:vertAlign w:val="superscript"/>
                <w:lang w:val="id-ID"/>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02132942"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Shapiro-Wilk</w:t>
            </w:r>
          </w:p>
        </w:tc>
      </w:tr>
      <w:tr w:rsidR="00BF6889" w:rsidRPr="008A4018" w14:paraId="313C5EA5" w14:textId="77777777" w:rsidTr="003B2DEF">
        <w:trPr>
          <w:cantSplit/>
          <w:tblHeader/>
        </w:trPr>
        <w:tc>
          <w:tcPr>
            <w:tcW w:w="110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8837189"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55A753EF"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14:paraId="0F4BD663"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6B6C5048"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3550BC77"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755AE0B1"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3A6AE0BC"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Sig.</w:t>
            </w:r>
          </w:p>
        </w:tc>
      </w:tr>
      <w:tr w:rsidR="00BF6889" w:rsidRPr="008A4018" w14:paraId="5E7C07A2" w14:textId="77777777" w:rsidTr="003B2DEF">
        <w:trPr>
          <w:cantSplit/>
          <w:tblHeader/>
        </w:trPr>
        <w:tc>
          <w:tcPr>
            <w:tcW w:w="110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7407AB5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Diltiazem</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544384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.455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5303E1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26CA853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42667EA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.561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7115B26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86AA65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.000</w:t>
            </w:r>
          </w:p>
        </w:tc>
      </w:tr>
      <w:tr w:rsidR="00BF6889" w:rsidRPr="008A4018" w14:paraId="1544D8AC" w14:textId="77777777" w:rsidTr="003B2DEF">
        <w:trPr>
          <w:cantSplit/>
          <w:tblHeader/>
        </w:trPr>
        <w:tc>
          <w:tcPr>
            <w:tcW w:w="110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73DBC40"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Amlodipin </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66BBA6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.349</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DDA71A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60481B0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9415D7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.662</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6BAC79F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2D01F1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.000</w:t>
            </w:r>
          </w:p>
        </w:tc>
      </w:tr>
      <w:tr w:rsidR="00BF6889" w:rsidRPr="008A4018" w14:paraId="3CD19634" w14:textId="77777777" w:rsidTr="003B2DEF">
        <w:trPr>
          <w:cantSplit/>
        </w:trPr>
        <w:tc>
          <w:tcPr>
            <w:tcW w:w="4106" w:type="dxa"/>
            <w:gridSpan w:val="4"/>
            <w:tcBorders>
              <w:top w:val="nil"/>
              <w:left w:val="nil"/>
              <w:bottom w:val="nil"/>
              <w:right w:val="nil"/>
            </w:tcBorders>
            <w:shd w:val="clear" w:color="auto" w:fill="FFFFFF"/>
            <w:tcMar>
              <w:top w:w="30" w:type="dxa"/>
              <w:left w:w="30" w:type="dxa"/>
              <w:bottom w:w="30" w:type="dxa"/>
              <w:right w:w="30" w:type="dxa"/>
            </w:tcMar>
          </w:tcPr>
          <w:p w14:paraId="0D38FDE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a. Lilliefors Significance Correction</w:t>
            </w:r>
          </w:p>
        </w:tc>
        <w:tc>
          <w:tcPr>
            <w:tcW w:w="1000" w:type="dxa"/>
            <w:tcBorders>
              <w:top w:val="nil"/>
              <w:left w:val="nil"/>
              <w:bottom w:val="nil"/>
              <w:right w:val="nil"/>
            </w:tcBorders>
            <w:shd w:val="clear" w:color="auto" w:fill="FFFFFF"/>
            <w:tcMar>
              <w:top w:w="30" w:type="dxa"/>
              <w:left w:w="30" w:type="dxa"/>
              <w:bottom w:w="30" w:type="dxa"/>
              <w:right w:w="30" w:type="dxa"/>
            </w:tcMar>
          </w:tcPr>
          <w:p w14:paraId="5E70477A"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472E9A4"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779F5A6"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r>
    </w:tbl>
    <w:p w14:paraId="4F7C2BDF"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9ABE1D3" w14:textId="77777777" w:rsidR="00BF6889" w:rsidRPr="008A4018" w:rsidRDefault="00BF6889" w:rsidP="00BF6889">
      <w:pPr>
        <w:autoSpaceDE w:val="0"/>
        <w:autoSpaceDN w:val="0"/>
        <w:adjustRightInd w:val="0"/>
        <w:spacing w:after="0" w:line="240" w:lineRule="auto"/>
        <w:rPr>
          <w:rFonts w:ascii="Arial" w:hAnsi="Arial" w:cs="Arial"/>
          <w:b/>
          <w:bCs/>
          <w:color w:val="000000"/>
          <w:sz w:val="16"/>
          <w:szCs w:val="16"/>
          <w:lang w:val="id-ID"/>
        </w:rPr>
      </w:pPr>
    </w:p>
    <w:p w14:paraId="0203575D"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r w:rsidRPr="008A4018">
        <w:rPr>
          <w:rFonts w:ascii="Arial" w:hAnsi="Arial" w:cs="Arial"/>
          <w:b/>
          <w:bCs/>
          <w:color w:val="000000"/>
          <w:sz w:val="26"/>
          <w:szCs w:val="26"/>
          <w:lang w:val="id-ID"/>
        </w:rPr>
        <w:t>Descriptives</w:t>
      </w:r>
    </w:p>
    <w:tbl>
      <w:tblPr>
        <w:tblW w:w="80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48"/>
        <w:gridCol w:w="1110"/>
        <w:gridCol w:w="1166"/>
        <w:gridCol w:w="1201"/>
        <w:gridCol w:w="1110"/>
        <w:gridCol w:w="1568"/>
      </w:tblGrid>
      <w:tr w:rsidR="00BF6889" w:rsidRPr="008A4018" w14:paraId="5C2C8962" w14:textId="77777777" w:rsidTr="003B2DEF">
        <w:trPr>
          <w:cantSplit/>
          <w:tblHeader/>
        </w:trPr>
        <w:tc>
          <w:tcPr>
            <w:tcW w:w="8003" w:type="dxa"/>
            <w:gridSpan w:val="6"/>
            <w:tcBorders>
              <w:top w:val="nil"/>
              <w:left w:val="nil"/>
              <w:bottom w:val="nil"/>
              <w:right w:val="nil"/>
            </w:tcBorders>
            <w:shd w:val="clear" w:color="auto" w:fill="FFFFFF"/>
            <w:tcMar>
              <w:top w:w="30" w:type="dxa"/>
              <w:left w:w="30" w:type="dxa"/>
              <w:bottom w:w="30" w:type="dxa"/>
              <w:right w:w="30" w:type="dxa"/>
            </w:tcMar>
            <w:vAlign w:val="center"/>
          </w:tcPr>
          <w:p w14:paraId="553B39FD"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Descriptive Statistics</w:t>
            </w:r>
          </w:p>
        </w:tc>
      </w:tr>
      <w:tr w:rsidR="00BF6889" w:rsidRPr="008A4018" w14:paraId="77C631CC" w14:textId="77777777" w:rsidTr="003B2DEF">
        <w:trPr>
          <w:cantSplit/>
          <w:tblHeader/>
        </w:trPr>
        <w:tc>
          <w:tcPr>
            <w:tcW w:w="184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39F69B7" w14:textId="77777777" w:rsidR="00BF6889" w:rsidRPr="008A4018" w:rsidRDefault="00BF6889" w:rsidP="003B2DEF">
            <w:pPr>
              <w:autoSpaceDE w:val="0"/>
              <w:autoSpaceDN w:val="0"/>
              <w:adjustRightInd w:val="0"/>
              <w:spacing w:after="0" w:line="240" w:lineRule="auto"/>
              <w:rPr>
                <w:rFonts w:ascii="Arial" w:hAnsi="Arial" w:cs="Arial"/>
                <w:sz w:val="24"/>
                <w:szCs w:val="24"/>
                <w:lang w:val="id-ID"/>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5A767A7"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8"/>
                <w:szCs w:val="18"/>
                <w:lang w:val="id-ID"/>
              </w:rPr>
            </w:pPr>
            <w:r w:rsidRPr="008A4018">
              <w:rPr>
                <w:rFonts w:ascii="Arial" w:hAnsi="Arial" w:cs="Arial"/>
                <w:color w:val="000000"/>
                <w:sz w:val="18"/>
                <w:szCs w:val="18"/>
                <w:lang w:val="id-ID"/>
              </w:rPr>
              <w:t>N</w:t>
            </w:r>
          </w:p>
        </w:tc>
        <w:tc>
          <w:tcPr>
            <w:tcW w:w="11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24020CD"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Minimum</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137159D"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Maximum</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9450A44"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Mean</w:t>
            </w:r>
          </w:p>
        </w:tc>
        <w:tc>
          <w:tcPr>
            <w:tcW w:w="15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8A7C891"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Std. Deviation</w:t>
            </w:r>
          </w:p>
        </w:tc>
      </w:tr>
      <w:tr w:rsidR="00BF6889" w:rsidRPr="008A4018" w14:paraId="1A848B24" w14:textId="77777777" w:rsidTr="003B2DEF">
        <w:trPr>
          <w:cantSplit/>
          <w:tblHeader/>
        </w:trPr>
        <w:tc>
          <w:tcPr>
            <w:tcW w:w="184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971581F" w14:textId="77777777" w:rsidR="00BF6889" w:rsidRPr="008A4018" w:rsidRDefault="00BF6889" w:rsidP="003B2DEF">
            <w:pPr>
              <w:autoSpaceDE w:val="0"/>
              <w:autoSpaceDN w:val="0"/>
              <w:adjustRightInd w:val="0"/>
              <w:spacing w:after="0" w:line="240" w:lineRule="auto"/>
              <w:rPr>
                <w:rFonts w:ascii="Arial" w:hAnsi="Arial" w:cs="Arial"/>
                <w:color w:val="000000"/>
                <w:sz w:val="18"/>
                <w:szCs w:val="18"/>
                <w:lang w:val="id-ID"/>
              </w:rPr>
            </w:pPr>
            <w:r w:rsidRPr="008A4018">
              <w:rPr>
                <w:rFonts w:ascii="Arial" w:hAnsi="Arial" w:cs="Arial"/>
                <w:color w:val="000000"/>
                <w:sz w:val="18"/>
                <w:szCs w:val="18"/>
                <w:lang w:val="id-ID"/>
              </w:rPr>
              <w:t>Diltiazem</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C4E5E3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21</w:t>
            </w:r>
          </w:p>
        </w:tc>
        <w:tc>
          <w:tcPr>
            <w:tcW w:w="1166" w:type="dxa"/>
            <w:tcBorders>
              <w:top w:val="single" w:sz="16" w:space="0" w:color="000000"/>
              <w:bottom w:val="nil"/>
            </w:tcBorders>
            <w:shd w:val="clear" w:color="auto" w:fill="FFFFFF"/>
            <w:tcMar>
              <w:top w:w="30" w:type="dxa"/>
              <w:left w:w="30" w:type="dxa"/>
              <w:bottom w:w="30" w:type="dxa"/>
              <w:right w:w="30" w:type="dxa"/>
            </w:tcMar>
            <w:vAlign w:val="center"/>
          </w:tcPr>
          <w:p w14:paraId="45819D0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3.00</w:t>
            </w:r>
          </w:p>
        </w:tc>
        <w:tc>
          <w:tcPr>
            <w:tcW w:w="1201" w:type="dxa"/>
            <w:tcBorders>
              <w:top w:val="single" w:sz="16" w:space="0" w:color="000000"/>
              <w:bottom w:val="nil"/>
            </w:tcBorders>
            <w:shd w:val="clear" w:color="auto" w:fill="FFFFFF"/>
            <w:tcMar>
              <w:top w:w="30" w:type="dxa"/>
              <w:left w:w="30" w:type="dxa"/>
              <w:bottom w:w="30" w:type="dxa"/>
              <w:right w:w="30" w:type="dxa"/>
            </w:tcMar>
            <w:vAlign w:val="center"/>
          </w:tcPr>
          <w:p w14:paraId="1872EE9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7.00</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14:paraId="0C37DBCB" w14:textId="77777777" w:rsidR="00BF6889" w:rsidRPr="008A4018" w:rsidRDefault="00BF6889" w:rsidP="003B2DEF">
            <w:pPr>
              <w:autoSpaceDE w:val="0"/>
              <w:autoSpaceDN w:val="0"/>
              <w:adjustRightInd w:val="0"/>
              <w:spacing w:after="0" w:line="240" w:lineRule="auto"/>
              <w:jc w:val="right"/>
              <w:rPr>
                <w:rFonts w:ascii="Arial" w:hAnsi="Arial" w:cs="Arial"/>
                <w:b/>
                <w:color w:val="000000"/>
                <w:sz w:val="16"/>
                <w:szCs w:val="16"/>
                <w:lang w:val="id-ID"/>
              </w:rPr>
            </w:pPr>
            <w:r w:rsidRPr="008A4018">
              <w:rPr>
                <w:rFonts w:ascii="Arial" w:hAnsi="Arial" w:cs="Arial"/>
                <w:b/>
                <w:color w:val="000000"/>
                <w:sz w:val="16"/>
                <w:szCs w:val="16"/>
                <w:lang w:val="id-ID"/>
              </w:rPr>
              <w:t>5.7143</w:t>
            </w:r>
          </w:p>
        </w:tc>
        <w:tc>
          <w:tcPr>
            <w:tcW w:w="156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5F7B26B" w14:textId="77777777" w:rsidR="00BF6889" w:rsidRPr="008A4018" w:rsidRDefault="00BF6889" w:rsidP="003B2DEF">
            <w:pPr>
              <w:autoSpaceDE w:val="0"/>
              <w:autoSpaceDN w:val="0"/>
              <w:adjustRightInd w:val="0"/>
              <w:spacing w:after="0" w:line="240" w:lineRule="auto"/>
              <w:jc w:val="right"/>
              <w:rPr>
                <w:rFonts w:ascii="Arial" w:hAnsi="Arial" w:cs="Arial"/>
                <w:b/>
                <w:color w:val="000000"/>
                <w:sz w:val="16"/>
                <w:szCs w:val="16"/>
                <w:lang w:val="id-ID"/>
              </w:rPr>
            </w:pPr>
            <w:r w:rsidRPr="008A4018">
              <w:rPr>
                <w:rFonts w:ascii="Arial" w:hAnsi="Arial" w:cs="Arial"/>
                <w:b/>
                <w:color w:val="000000"/>
                <w:sz w:val="16"/>
                <w:szCs w:val="16"/>
                <w:lang w:val="id-ID"/>
              </w:rPr>
              <w:t>.84515</w:t>
            </w:r>
          </w:p>
        </w:tc>
      </w:tr>
      <w:tr w:rsidR="00BF6889" w:rsidRPr="008A4018" w14:paraId="0563AF63" w14:textId="77777777" w:rsidTr="003B2DEF">
        <w:trPr>
          <w:cantSplit/>
          <w:tblHeader/>
        </w:trPr>
        <w:tc>
          <w:tcPr>
            <w:tcW w:w="184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9DA9681" w14:textId="77777777" w:rsidR="00BF6889" w:rsidRPr="008A4018" w:rsidRDefault="00BF6889" w:rsidP="003B2DEF">
            <w:pPr>
              <w:autoSpaceDE w:val="0"/>
              <w:autoSpaceDN w:val="0"/>
              <w:adjustRightInd w:val="0"/>
              <w:spacing w:after="0" w:line="240" w:lineRule="auto"/>
              <w:rPr>
                <w:rFonts w:ascii="Arial" w:hAnsi="Arial" w:cs="Arial"/>
                <w:color w:val="000000"/>
                <w:sz w:val="18"/>
                <w:szCs w:val="18"/>
                <w:lang w:val="id-ID"/>
              </w:rPr>
            </w:pPr>
            <w:r w:rsidRPr="008A4018">
              <w:rPr>
                <w:rFonts w:ascii="Arial" w:hAnsi="Arial" w:cs="Arial"/>
                <w:color w:val="000000"/>
                <w:sz w:val="18"/>
                <w:szCs w:val="18"/>
                <w:lang w:val="id-ID"/>
              </w:rPr>
              <w:t xml:space="preserve">Amlodipin </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14:paraId="01CCB61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13</w:t>
            </w:r>
          </w:p>
        </w:tc>
        <w:tc>
          <w:tcPr>
            <w:tcW w:w="1166" w:type="dxa"/>
            <w:tcBorders>
              <w:top w:val="nil"/>
              <w:bottom w:val="nil"/>
            </w:tcBorders>
            <w:shd w:val="clear" w:color="auto" w:fill="FFFFFF"/>
            <w:tcMar>
              <w:top w:w="30" w:type="dxa"/>
              <w:left w:w="30" w:type="dxa"/>
              <w:bottom w:w="30" w:type="dxa"/>
              <w:right w:w="30" w:type="dxa"/>
            </w:tcMar>
            <w:vAlign w:val="center"/>
          </w:tcPr>
          <w:p w14:paraId="257196E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3.00</w:t>
            </w:r>
          </w:p>
        </w:tc>
        <w:tc>
          <w:tcPr>
            <w:tcW w:w="1201" w:type="dxa"/>
            <w:tcBorders>
              <w:top w:val="nil"/>
              <w:bottom w:val="nil"/>
            </w:tcBorders>
            <w:shd w:val="clear" w:color="auto" w:fill="FFFFFF"/>
            <w:tcMar>
              <w:top w:w="30" w:type="dxa"/>
              <w:left w:w="30" w:type="dxa"/>
              <w:bottom w:w="30" w:type="dxa"/>
              <w:right w:w="30" w:type="dxa"/>
            </w:tcMar>
            <w:vAlign w:val="center"/>
          </w:tcPr>
          <w:p w14:paraId="11B6BE8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6.00</w:t>
            </w:r>
          </w:p>
        </w:tc>
        <w:tc>
          <w:tcPr>
            <w:tcW w:w="1110" w:type="dxa"/>
            <w:tcBorders>
              <w:top w:val="nil"/>
              <w:bottom w:val="nil"/>
            </w:tcBorders>
            <w:shd w:val="clear" w:color="auto" w:fill="FFFFFF"/>
            <w:tcMar>
              <w:top w:w="30" w:type="dxa"/>
              <w:left w:w="30" w:type="dxa"/>
              <w:bottom w:w="30" w:type="dxa"/>
              <w:right w:w="30" w:type="dxa"/>
            </w:tcMar>
            <w:vAlign w:val="center"/>
          </w:tcPr>
          <w:p w14:paraId="2AB87B77" w14:textId="77777777" w:rsidR="00BF6889" w:rsidRPr="008A4018" w:rsidRDefault="00BF6889" w:rsidP="003B2DEF">
            <w:pPr>
              <w:autoSpaceDE w:val="0"/>
              <w:autoSpaceDN w:val="0"/>
              <w:adjustRightInd w:val="0"/>
              <w:spacing w:after="0" w:line="240" w:lineRule="auto"/>
              <w:jc w:val="right"/>
              <w:rPr>
                <w:rFonts w:ascii="Arial" w:hAnsi="Arial" w:cs="Arial"/>
                <w:b/>
                <w:color w:val="000000"/>
                <w:sz w:val="16"/>
                <w:szCs w:val="16"/>
                <w:lang w:val="id-ID"/>
              </w:rPr>
            </w:pPr>
            <w:r w:rsidRPr="008A4018">
              <w:rPr>
                <w:rFonts w:ascii="Arial" w:hAnsi="Arial" w:cs="Arial"/>
                <w:b/>
                <w:color w:val="000000"/>
                <w:sz w:val="16"/>
                <w:szCs w:val="16"/>
                <w:lang w:val="id-ID"/>
              </w:rPr>
              <w:t>5.3077</w:t>
            </w:r>
          </w:p>
        </w:tc>
        <w:tc>
          <w:tcPr>
            <w:tcW w:w="1568" w:type="dxa"/>
            <w:tcBorders>
              <w:top w:val="nil"/>
              <w:bottom w:val="nil"/>
              <w:right w:val="single" w:sz="16" w:space="0" w:color="000000"/>
            </w:tcBorders>
            <w:shd w:val="clear" w:color="auto" w:fill="FFFFFF"/>
            <w:tcMar>
              <w:top w:w="30" w:type="dxa"/>
              <w:left w:w="30" w:type="dxa"/>
              <w:bottom w:w="30" w:type="dxa"/>
              <w:right w:w="30" w:type="dxa"/>
            </w:tcMar>
            <w:vAlign w:val="center"/>
          </w:tcPr>
          <w:p w14:paraId="02655B14" w14:textId="77777777" w:rsidR="00BF6889" w:rsidRPr="008A4018" w:rsidRDefault="00BF6889" w:rsidP="003B2DEF">
            <w:pPr>
              <w:autoSpaceDE w:val="0"/>
              <w:autoSpaceDN w:val="0"/>
              <w:adjustRightInd w:val="0"/>
              <w:spacing w:after="0" w:line="240" w:lineRule="auto"/>
              <w:jc w:val="right"/>
              <w:rPr>
                <w:rFonts w:ascii="Arial" w:hAnsi="Arial" w:cs="Arial"/>
                <w:b/>
                <w:color w:val="000000"/>
                <w:sz w:val="16"/>
                <w:szCs w:val="16"/>
                <w:lang w:val="id-ID"/>
              </w:rPr>
            </w:pPr>
            <w:r w:rsidRPr="008A4018">
              <w:rPr>
                <w:rFonts w:ascii="Arial" w:hAnsi="Arial" w:cs="Arial"/>
                <w:b/>
                <w:color w:val="000000"/>
                <w:sz w:val="16"/>
                <w:szCs w:val="16"/>
                <w:lang w:val="id-ID"/>
              </w:rPr>
              <w:t>1.10940</w:t>
            </w:r>
          </w:p>
        </w:tc>
      </w:tr>
      <w:tr w:rsidR="00BF6889" w:rsidRPr="008A4018" w14:paraId="1899F964" w14:textId="77777777" w:rsidTr="003B2DEF">
        <w:trPr>
          <w:cantSplit/>
        </w:trPr>
        <w:tc>
          <w:tcPr>
            <w:tcW w:w="184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C4C2762" w14:textId="77777777" w:rsidR="00BF6889" w:rsidRPr="008A4018" w:rsidRDefault="00BF6889" w:rsidP="003B2DEF">
            <w:pPr>
              <w:autoSpaceDE w:val="0"/>
              <w:autoSpaceDN w:val="0"/>
              <w:adjustRightInd w:val="0"/>
              <w:spacing w:after="0" w:line="240" w:lineRule="auto"/>
              <w:rPr>
                <w:rFonts w:ascii="Arial" w:hAnsi="Arial" w:cs="Arial"/>
                <w:color w:val="000000"/>
                <w:sz w:val="18"/>
                <w:szCs w:val="18"/>
                <w:lang w:val="id-ID"/>
              </w:rPr>
            </w:pPr>
            <w:r w:rsidRPr="008A4018">
              <w:rPr>
                <w:rFonts w:ascii="Arial" w:hAnsi="Arial" w:cs="Arial"/>
                <w:color w:val="000000"/>
                <w:sz w:val="18"/>
                <w:szCs w:val="18"/>
                <w:lang w:val="id-ID"/>
              </w:rPr>
              <w:t>Valid N (listwise)</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08FB0D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13</w:t>
            </w:r>
          </w:p>
        </w:tc>
        <w:tc>
          <w:tcPr>
            <w:tcW w:w="1166" w:type="dxa"/>
            <w:tcBorders>
              <w:top w:val="nil"/>
              <w:bottom w:val="single" w:sz="16" w:space="0" w:color="000000"/>
            </w:tcBorders>
            <w:shd w:val="clear" w:color="auto" w:fill="FFFFFF"/>
            <w:tcMar>
              <w:top w:w="30" w:type="dxa"/>
              <w:left w:w="30" w:type="dxa"/>
              <w:bottom w:w="30" w:type="dxa"/>
              <w:right w:w="30" w:type="dxa"/>
            </w:tcMar>
          </w:tcPr>
          <w:p w14:paraId="537FCEEB"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201" w:type="dxa"/>
            <w:tcBorders>
              <w:top w:val="nil"/>
              <w:bottom w:val="single" w:sz="16" w:space="0" w:color="000000"/>
            </w:tcBorders>
            <w:shd w:val="clear" w:color="auto" w:fill="FFFFFF"/>
            <w:tcMar>
              <w:top w:w="30" w:type="dxa"/>
              <w:left w:w="30" w:type="dxa"/>
              <w:bottom w:w="30" w:type="dxa"/>
              <w:right w:w="30" w:type="dxa"/>
            </w:tcMar>
          </w:tcPr>
          <w:p w14:paraId="6931EACE"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110" w:type="dxa"/>
            <w:tcBorders>
              <w:top w:val="nil"/>
              <w:bottom w:val="single" w:sz="16" w:space="0" w:color="000000"/>
            </w:tcBorders>
            <w:shd w:val="clear" w:color="auto" w:fill="FFFFFF"/>
            <w:tcMar>
              <w:top w:w="30" w:type="dxa"/>
              <w:left w:w="30" w:type="dxa"/>
              <w:bottom w:w="30" w:type="dxa"/>
              <w:right w:w="30" w:type="dxa"/>
            </w:tcMar>
          </w:tcPr>
          <w:p w14:paraId="3B09CE15"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56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233CF07"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r>
    </w:tbl>
    <w:p w14:paraId="66012D7F"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p>
    <w:p w14:paraId="563B4C82"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r w:rsidRPr="008A4018">
        <w:rPr>
          <w:rFonts w:ascii="Arial" w:hAnsi="Arial" w:cs="Arial"/>
          <w:b/>
          <w:bCs/>
          <w:color w:val="000000"/>
          <w:sz w:val="26"/>
          <w:szCs w:val="26"/>
          <w:lang w:val="id-ID"/>
        </w:rPr>
        <w:t>NPar Tests</w:t>
      </w:r>
    </w:p>
    <w:p w14:paraId="3BF2FC3B"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78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98"/>
        <w:gridCol w:w="1110"/>
        <w:gridCol w:w="1108"/>
        <w:gridCol w:w="1568"/>
        <w:gridCol w:w="1168"/>
        <w:gridCol w:w="1201"/>
      </w:tblGrid>
      <w:tr w:rsidR="00BF6889" w:rsidRPr="008A4018" w14:paraId="233801EF" w14:textId="77777777" w:rsidTr="003B2DEF">
        <w:trPr>
          <w:cantSplit/>
          <w:tblHeader/>
        </w:trPr>
        <w:tc>
          <w:tcPr>
            <w:tcW w:w="7850" w:type="dxa"/>
            <w:gridSpan w:val="6"/>
            <w:tcBorders>
              <w:top w:val="nil"/>
              <w:left w:val="nil"/>
              <w:bottom w:val="nil"/>
              <w:right w:val="nil"/>
            </w:tcBorders>
            <w:shd w:val="clear" w:color="auto" w:fill="FFFFFF"/>
            <w:tcMar>
              <w:top w:w="30" w:type="dxa"/>
              <w:left w:w="30" w:type="dxa"/>
              <w:bottom w:w="30" w:type="dxa"/>
              <w:right w:w="30" w:type="dxa"/>
            </w:tcMar>
            <w:vAlign w:val="center"/>
          </w:tcPr>
          <w:p w14:paraId="73C33793"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Descriptive Statistics</w:t>
            </w:r>
          </w:p>
        </w:tc>
      </w:tr>
      <w:tr w:rsidR="00BF6889" w:rsidRPr="008A4018" w14:paraId="6B055F36" w14:textId="77777777" w:rsidTr="003B2DEF">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6AEE74C"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EEC0E4C"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N</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0ED6295"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Mean</w:t>
            </w:r>
          </w:p>
        </w:tc>
        <w:tc>
          <w:tcPr>
            <w:tcW w:w="1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DEBDA66"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Std. Deviation</w:t>
            </w:r>
          </w:p>
        </w:tc>
        <w:tc>
          <w:tcPr>
            <w:tcW w:w="11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C266707"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Minimum</w:t>
            </w:r>
          </w:p>
        </w:tc>
        <w:tc>
          <w:tcPr>
            <w:tcW w:w="12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84B4791"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Maximum</w:t>
            </w:r>
          </w:p>
        </w:tc>
      </w:tr>
      <w:tr w:rsidR="00BF6889" w:rsidRPr="008A4018" w14:paraId="094A7B86" w14:textId="77777777" w:rsidTr="003B2DEF">
        <w:trPr>
          <w:cantSplit/>
          <w:tblHeader/>
        </w:trPr>
        <w:tc>
          <w:tcPr>
            <w:tcW w:w="16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8229D24"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LOS</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2F3581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34</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14:paraId="7C87B81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5.5588</w:t>
            </w:r>
          </w:p>
        </w:tc>
        <w:tc>
          <w:tcPr>
            <w:tcW w:w="1567" w:type="dxa"/>
            <w:tcBorders>
              <w:top w:val="single" w:sz="16" w:space="0" w:color="000000"/>
              <w:bottom w:val="nil"/>
            </w:tcBorders>
            <w:shd w:val="clear" w:color="auto" w:fill="FFFFFF"/>
            <w:tcMar>
              <w:top w:w="30" w:type="dxa"/>
              <w:left w:w="30" w:type="dxa"/>
              <w:bottom w:w="30" w:type="dxa"/>
              <w:right w:w="30" w:type="dxa"/>
            </w:tcMar>
            <w:vAlign w:val="center"/>
          </w:tcPr>
          <w:p w14:paraId="7DAEDBE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.95952</w:t>
            </w:r>
          </w:p>
        </w:tc>
        <w:tc>
          <w:tcPr>
            <w:tcW w:w="1168" w:type="dxa"/>
            <w:tcBorders>
              <w:top w:val="single" w:sz="16" w:space="0" w:color="000000"/>
              <w:bottom w:val="nil"/>
            </w:tcBorders>
            <w:shd w:val="clear" w:color="auto" w:fill="FFFFFF"/>
            <w:tcMar>
              <w:top w:w="30" w:type="dxa"/>
              <w:left w:w="30" w:type="dxa"/>
              <w:bottom w:w="30" w:type="dxa"/>
              <w:right w:w="30" w:type="dxa"/>
            </w:tcMar>
            <w:vAlign w:val="center"/>
          </w:tcPr>
          <w:p w14:paraId="3837A6CE"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3.00</w:t>
            </w:r>
          </w:p>
        </w:tc>
        <w:tc>
          <w:tcPr>
            <w:tcW w:w="12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A06FDF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7.00</w:t>
            </w:r>
          </w:p>
        </w:tc>
      </w:tr>
      <w:tr w:rsidR="00BF6889" w:rsidRPr="008A4018" w14:paraId="2524CEAE" w14:textId="77777777" w:rsidTr="003B2DEF">
        <w:trPr>
          <w:cantSplit/>
        </w:trPr>
        <w:tc>
          <w:tcPr>
            <w:tcW w:w="16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9718865"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Antihipertensi</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38A2D7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34</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14:paraId="46FEC622"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1.6176</w:t>
            </w:r>
          </w:p>
        </w:tc>
        <w:tc>
          <w:tcPr>
            <w:tcW w:w="1567" w:type="dxa"/>
            <w:tcBorders>
              <w:top w:val="nil"/>
              <w:bottom w:val="single" w:sz="16" w:space="0" w:color="000000"/>
            </w:tcBorders>
            <w:shd w:val="clear" w:color="auto" w:fill="FFFFFF"/>
            <w:tcMar>
              <w:top w:w="30" w:type="dxa"/>
              <w:left w:w="30" w:type="dxa"/>
              <w:bottom w:w="30" w:type="dxa"/>
              <w:right w:w="30" w:type="dxa"/>
            </w:tcMar>
            <w:vAlign w:val="center"/>
          </w:tcPr>
          <w:p w14:paraId="3703DE0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.49327</w:t>
            </w:r>
          </w:p>
        </w:tc>
        <w:tc>
          <w:tcPr>
            <w:tcW w:w="1168" w:type="dxa"/>
            <w:tcBorders>
              <w:top w:val="nil"/>
              <w:bottom w:val="single" w:sz="16" w:space="0" w:color="000000"/>
            </w:tcBorders>
            <w:shd w:val="clear" w:color="auto" w:fill="FFFFFF"/>
            <w:tcMar>
              <w:top w:w="30" w:type="dxa"/>
              <w:left w:w="30" w:type="dxa"/>
              <w:bottom w:w="30" w:type="dxa"/>
              <w:right w:w="30" w:type="dxa"/>
            </w:tcMar>
            <w:vAlign w:val="center"/>
          </w:tcPr>
          <w:p w14:paraId="2A692D3A"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1.00</w:t>
            </w:r>
          </w:p>
        </w:tc>
        <w:tc>
          <w:tcPr>
            <w:tcW w:w="120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FF8C18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2.00</w:t>
            </w:r>
          </w:p>
        </w:tc>
      </w:tr>
    </w:tbl>
    <w:p w14:paraId="1019A801"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434EEA15" w14:textId="77777777" w:rsidR="00BF6889" w:rsidRPr="008A4018" w:rsidRDefault="00BF6889" w:rsidP="00BF6889">
      <w:pPr>
        <w:autoSpaceDE w:val="0"/>
        <w:autoSpaceDN w:val="0"/>
        <w:adjustRightInd w:val="0"/>
        <w:spacing w:after="0" w:line="240" w:lineRule="auto"/>
        <w:rPr>
          <w:rFonts w:ascii="Arial" w:hAnsi="Arial" w:cs="Arial"/>
          <w:b/>
          <w:bCs/>
          <w:color w:val="000000"/>
          <w:sz w:val="16"/>
          <w:szCs w:val="16"/>
          <w:lang w:val="id-ID"/>
        </w:rPr>
      </w:pPr>
    </w:p>
    <w:p w14:paraId="4576F88D"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r w:rsidRPr="008A4018">
        <w:rPr>
          <w:rFonts w:ascii="Arial" w:hAnsi="Arial" w:cs="Arial"/>
          <w:b/>
          <w:bCs/>
          <w:color w:val="000000"/>
          <w:sz w:val="16"/>
          <w:szCs w:val="16"/>
          <w:lang w:val="id-ID"/>
        </w:rPr>
        <w:t>Mann-Whitney Test</w:t>
      </w:r>
    </w:p>
    <w:p w14:paraId="002A19A9"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608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8"/>
        <w:gridCol w:w="1231"/>
        <w:gridCol w:w="1110"/>
        <w:gridCol w:w="1350"/>
        <w:gridCol w:w="1599"/>
      </w:tblGrid>
      <w:tr w:rsidR="00BF6889" w:rsidRPr="008A4018" w14:paraId="7814BAD0" w14:textId="77777777" w:rsidTr="003B2DEF">
        <w:trPr>
          <w:cantSplit/>
          <w:tblHeader/>
        </w:trPr>
        <w:tc>
          <w:tcPr>
            <w:tcW w:w="6085" w:type="dxa"/>
            <w:gridSpan w:val="5"/>
            <w:tcBorders>
              <w:top w:val="nil"/>
              <w:left w:val="nil"/>
              <w:bottom w:val="nil"/>
              <w:right w:val="nil"/>
            </w:tcBorders>
            <w:shd w:val="clear" w:color="auto" w:fill="FFFFFF"/>
            <w:tcMar>
              <w:top w:w="30" w:type="dxa"/>
              <w:left w:w="30" w:type="dxa"/>
              <w:bottom w:w="30" w:type="dxa"/>
              <w:right w:w="30" w:type="dxa"/>
            </w:tcMar>
            <w:vAlign w:val="center"/>
          </w:tcPr>
          <w:p w14:paraId="6A27131A"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Ranks</w:t>
            </w:r>
          </w:p>
        </w:tc>
      </w:tr>
      <w:tr w:rsidR="00BF6889" w:rsidRPr="008A4018" w14:paraId="45C76DBB" w14:textId="77777777" w:rsidTr="003B2DEF">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E4FBB24"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2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63CB3E66"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antihipertensi</w:t>
            </w: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725C598"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N</w:t>
            </w:r>
          </w:p>
        </w:tc>
        <w:tc>
          <w:tcPr>
            <w:tcW w:w="13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F1A1955"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Mean Rank</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74AA5CD"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Sum of Ranks</w:t>
            </w:r>
          </w:p>
        </w:tc>
      </w:tr>
      <w:tr w:rsidR="00BF6889" w:rsidRPr="008A4018" w14:paraId="1837AEBA" w14:textId="77777777" w:rsidTr="003B2DEF">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EC98AFC"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LOS</w:t>
            </w:r>
          </w:p>
        </w:tc>
        <w:tc>
          <w:tcPr>
            <w:tcW w:w="12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4E5962C"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Amlodipin </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6BF11C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13</w:t>
            </w:r>
          </w:p>
        </w:tc>
        <w:tc>
          <w:tcPr>
            <w:tcW w:w="1349" w:type="dxa"/>
            <w:tcBorders>
              <w:top w:val="single" w:sz="16" w:space="0" w:color="000000"/>
              <w:bottom w:val="nil"/>
            </w:tcBorders>
            <w:shd w:val="clear" w:color="auto" w:fill="FFFFFF"/>
            <w:tcMar>
              <w:top w:w="30" w:type="dxa"/>
              <w:left w:w="30" w:type="dxa"/>
              <w:bottom w:w="30" w:type="dxa"/>
              <w:right w:w="30" w:type="dxa"/>
            </w:tcMar>
            <w:vAlign w:val="center"/>
          </w:tcPr>
          <w:p w14:paraId="7B1968B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15.58</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8D4010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202.50</w:t>
            </w:r>
          </w:p>
        </w:tc>
      </w:tr>
      <w:tr w:rsidR="00BF6889" w:rsidRPr="008A4018" w14:paraId="792A0A85" w14:textId="77777777" w:rsidTr="003B2DEF">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B36D8DC"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1230" w:type="dxa"/>
            <w:tcBorders>
              <w:top w:val="nil"/>
              <w:left w:val="nil"/>
              <w:bottom w:val="nil"/>
              <w:right w:val="single" w:sz="16" w:space="0" w:color="000000"/>
            </w:tcBorders>
            <w:shd w:val="clear" w:color="auto" w:fill="FFFFFF"/>
            <w:tcMar>
              <w:top w:w="30" w:type="dxa"/>
              <w:left w:w="30" w:type="dxa"/>
              <w:bottom w:w="30" w:type="dxa"/>
              <w:right w:w="30" w:type="dxa"/>
            </w:tcMar>
          </w:tcPr>
          <w:p w14:paraId="722A27B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Diltiazem</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14:paraId="56438A3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21</w:t>
            </w:r>
          </w:p>
        </w:tc>
        <w:tc>
          <w:tcPr>
            <w:tcW w:w="1349" w:type="dxa"/>
            <w:tcBorders>
              <w:top w:val="nil"/>
              <w:bottom w:val="nil"/>
            </w:tcBorders>
            <w:shd w:val="clear" w:color="auto" w:fill="FFFFFF"/>
            <w:tcMar>
              <w:top w:w="30" w:type="dxa"/>
              <w:left w:w="30" w:type="dxa"/>
              <w:bottom w:w="30" w:type="dxa"/>
              <w:right w:w="30" w:type="dxa"/>
            </w:tcMar>
            <w:vAlign w:val="center"/>
          </w:tcPr>
          <w:p w14:paraId="781AA39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18.69</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14:paraId="3103C85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392.50</w:t>
            </w:r>
          </w:p>
        </w:tc>
      </w:tr>
      <w:tr w:rsidR="00BF6889" w:rsidRPr="008A4018" w14:paraId="5FAFCEDB" w14:textId="77777777" w:rsidTr="003B2DEF">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CE28ABF"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12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9F1BA18"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Total</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97D1C7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34</w:t>
            </w:r>
          </w:p>
        </w:tc>
        <w:tc>
          <w:tcPr>
            <w:tcW w:w="1349" w:type="dxa"/>
            <w:tcBorders>
              <w:top w:val="nil"/>
              <w:bottom w:val="single" w:sz="16" w:space="0" w:color="000000"/>
            </w:tcBorders>
            <w:shd w:val="clear" w:color="auto" w:fill="FFFFFF"/>
            <w:tcMar>
              <w:top w:w="30" w:type="dxa"/>
              <w:left w:w="30" w:type="dxa"/>
              <w:bottom w:w="30" w:type="dxa"/>
              <w:right w:w="30" w:type="dxa"/>
            </w:tcMar>
          </w:tcPr>
          <w:p w14:paraId="5FB9AA84"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0CF6703"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r>
    </w:tbl>
    <w:p w14:paraId="769F8FA2"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62561F27"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37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664"/>
        <w:gridCol w:w="1110"/>
      </w:tblGrid>
      <w:tr w:rsidR="00BF6889" w:rsidRPr="008A4018" w14:paraId="2617F91F" w14:textId="77777777" w:rsidTr="003B2DEF">
        <w:trPr>
          <w:cantSplit/>
          <w:tblHeader/>
        </w:trPr>
        <w:tc>
          <w:tcPr>
            <w:tcW w:w="3773" w:type="dxa"/>
            <w:gridSpan w:val="2"/>
            <w:tcBorders>
              <w:top w:val="nil"/>
              <w:left w:val="nil"/>
              <w:bottom w:val="nil"/>
              <w:right w:val="nil"/>
            </w:tcBorders>
            <w:shd w:val="clear" w:color="auto" w:fill="FFFFFF"/>
            <w:tcMar>
              <w:top w:w="30" w:type="dxa"/>
              <w:left w:w="30" w:type="dxa"/>
              <w:bottom w:w="30" w:type="dxa"/>
              <w:right w:w="30" w:type="dxa"/>
            </w:tcMar>
            <w:vAlign w:val="center"/>
          </w:tcPr>
          <w:p w14:paraId="1CF60B30"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Test Statistics</w:t>
            </w:r>
            <w:r w:rsidRPr="008A4018">
              <w:rPr>
                <w:rFonts w:ascii="Arial" w:hAnsi="Arial" w:cs="Arial"/>
                <w:b/>
                <w:bCs/>
                <w:color w:val="000000"/>
                <w:sz w:val="16"/>
                <w:szCs w:val="16"/>
                <w:vertAlign w:val="superscript"/>
                <w:lang w:val="id-ID"/>
              </w:rPr>
              <w:t>b</w:t>
            </w:r>
          </w:p>
        </w:tc>
      </w:tr>
      <w:tr w:rsidR="00BF6889" w:rsidRPr="008A4018" w14:paraId="35EE288E" w14:textId="77777777" w:rsidTr="003B2DEF">
        <w:trPr>
          <w:cantSplit/>
          <w:tblHeader/>
        </w:trPr>
        <w:tc>
          <w:tcPr>
            <w:tcW w:w="26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0BCD516"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1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74750A8"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LOS</w:t>
            </w:r>
          </w:p>
        </w:tc>
      </w:tr>
      <w:tr w:rsidR="00BF6889" w:rsidRPr="008A4018" w14:paraId="25EE1F15" w14:textId="77777777" w:rsidTr="003B2DEF">
        <w:trPr>
          <w:cantSplit/>
          <w:tblHeader/>
        </w:trPr>
        <w:tc>
          <w:tcPr>
            <w:tcW w:w="2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C96A7A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Mann-Whitney U</w:t>
            </w:r>
          </w:p>
        </w:tc>
        <w:tc>
          <w:tcPr>
            <w:tcW w:w="111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AA98F6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111.500</w:t>
            </w:r>
          </w:p>
        </w:tc>
      </w:tr>
      <w:tr w:rsidR="00BF6889" w:rsidRPr="008A4018" w14:paraId="34C29529" w14:textId="77777777" w:rsidTr="003B2DEF">
        <w:trPr>
          <w:cantSplit/>
          <w:tblHeader/>
        </w:trPr>
        <w:tc>
          <w:tcPr>
            <w:tcW w:w="2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B2B2DDD"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Wilcoxon W</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28B4AD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202.500</w:t>
            </w:r>
          </w:p>
        </w:tc>
      </w:tr>
      <w:tr w:rsidR="00BF6889" w:rsidRPr="008A4018" w14:paraId="4C613720" w14:textId="77777777" w:rsidTr="003B2DEF">
        <w:trPr>
          <w:cantSplit/>
          <w:tblHeader/>
        </w:trPr>
        <w:tc>
          <w:tcPr>
            <w:tcW w:w="2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7E12030"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Z</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29C973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-1.022</w:t>
            </w:r>
          </w:p>
        </w:tc>
      </w:tr>
      <w:tr w:rsidR="00BF6889" w:rsidRPr="008A4018" w14:paraId="1296B612" w14:textId="77777777" w:rsidTr="003B2DEF">
        <w:trPr>
          <w:cantSplit/>
          <w:tblHeader/>
        </w:trPr>
        <w:tc>
          <w:tcPr>
            <w:tcW w:w="2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88C97ED"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Asymp. Sig. (2-tailed)</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4AD2CA6"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.307</w:t>
            </w:r>
          </w:p>
        </w:tc>
      </w:tr>
      <w:tr w:rsidR="00BF6889" w:rsidRPr="008A4018" w14:paraId="4A9E621F" w14:textId="77777777" w:rsidTr="003B2DEF">
        <w:trPr>
          <w:cantSplit/>
          <w:tblHeader/>
        </w:trPr>
        <w:tc>
          <w:tcPr>
            <w:tcW w:w="2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AD39B3E"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Exact Sig. [2*(1-tailed Sig.)]</w:t>
            </w:r>
          </w:p>
        </w:tc>
        <w:tc>
          <w:tcPr>
            <w:tcW w:w="111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2F7770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.381</w:t>
            </w:r>
            <w:r w:rsidRPr="008A4018">
              <w:rPr>
                <w:rFonts w:ascii="Arial" w:hAnsi="Arial" w:cs="Arial"/>
                <w:color w:val="000000"/>
                <w:sz w:val="16"/>
                <w:szCs w:val="16"/>
                <w:vertAlign w:val="superscript"/>
                <w:lang w:val="id-ID"/>
              </w:rPr>
              <w:t>a</w:t>
            </w:r>
          </w:p>
        </w:tc>
      </w:tr>
      <w:tr w:rsidR="00BF6889" w:rsidRPr="008A4018" w14:paraId="2A657E5B" w14:textId="77777777" w:rsidTr="003B2DEF">
        <w:trPr>
          <w:cantSplit/>
          <w:tblHeader/>
        </w:trPr>
        <w:tc>
          <w:tcPr>
            <w:tcW w:w="3773" w:type="dxa"/>
            <w:gridSpan w:val="2"/>
            <w:tcBorders>
              <w:top w:val="nil"/>
              <w:left w:val="nil"/>
              <w:bottom w:val="nil"/>
              <w:right w:val="nil"/>
            </w:tcBorders>
            <w:shd w:val="clear" w:color="auto" w:fill="FFFFFF"/>
            <w:tcMar>
              <w:top w:w="30" w:type="dxa"/>
              <w:left w:w="30" w:type="dxa"/>
              <w:bottom w:w="30" w:type="dxa"/>
              <w:right w:w="30" w:type="dxa"/>
            </w:tcMar>
          </w:tcPr>
          <w:p w14:paraId="39270E89"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a. Not corrected for ties.</w:t>
            </w:r>
          </w:p>
        </w:tc>
      </w:tr>
      <w:tr w:rsidR="00BF6889" w:rsidRPr="008A4018" w14:paraId="16F2DC85" w14:textId="77777777" w:rsidTr="003B2DEF">
        <w:trPr>
          <w:cantSplit/>
        </w:trPr>
        <w:tc>
          <w:tcPr>
            <w:tcW w:w="3773" w:type="dxa"/>
            <w:gridSpan w:val="2"/>
            <w:tcBorders>
              <w:top w:val="nil"/>
              <w:left w:val="nil"/>
              <w:bottom w:val="nil"/>
              <w:right w:val="nil"/>
            </w:tcBorders>
            <w:shd w:val="clear" w:color="auto" w:fill="FFFFFF"/>
            <w:tcMar>
              <w:top w:w="30" w:type="dxa"/>
              <w:left w:w="30" w:type="dxa"/>
              <w:bottom w:w="30" w:type="dxa"/>
              <w:right w:w="30" w:type="dxa"/>
            </w:tcMar>
          </w:tcPr>
          <w:p w14:paraId="12AD21B5"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b. Grouping Variable: antihipertensi</w:t>
            </w:r>
          </w:p>
        </w:tc>
      </w:tr>
    </w:tbl>
    <w:p w14:paraId="7E02A3E4"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46567044" w14:textId="77777777" w:rsidR="00BF6889" w:rsidRPr="008A4018" w:rsidRDefault="00BF6889" w:rsidP="00BF6889">
      <w:pPr>
        <w:pStyle w:val="Caption"/>
        <w:rPr>
          <w:rFonts w:ascii="Arial" w:hAnsi="Arial" w:cs="Arial"/>
          <w:color w:val="000000"/>
          <w:sz w:val="24"/>
          <w:szCs w:val="24"/>
        </w:rPr>
      </w:pPr>
      <w:bookmarkStart w:id="70" w:name="_Toc126075044"/>
    </w:p>
    <w:p w14:paraId="7D1DC614" w14:textId="77777777" w:rsidR="00BF6889" w:rsidRPr="008A4018" w:rsidRDefault="00BF6889" w:rsidP="00BF6889">
      <w:pPr>
        <w:pStyle w:val="Caption"/>
        <w:rPr>
          <w:rFonts w:ascii="Arial" w:hAnsi="Arial" w:cs="Arial"/>
          <w:color w:val="000000"/>
          <w:sz w:val="24"/>
          <w:szCs w:val="24"/>
        </w:rPr>
      </w:pPr>
      <w:r w:rsidRPr="008A4018">
        <w:rPr>
          <w:rFonts w:ascii="Arial" w:hAnsi="Arial" w:cs="Arial"/>
          <w:color w:val="000000"/>
          <w:sz w:val="24"/>
          <w:szCs w:val="24"/>
        </w:rPr>
        <w:t xml:space="preserve">Lampiran  </w:t>
      </w:r>
      <w:r>
        <w:rPr>
          <w:rFonts w:ascii="Arial" w:hAnsi="Arial" w:cs="Arial"/>
          <w:color w:val="000000"/>
          <w:sz w:val="24"/>
          <w:szCs w:val="24"/>
          <w:lang w:val="en-US"/>
        </w:rPr>
        <w:t>18</w:t>
      </w:r>
      <w:r w:rsidRPr="008A4018">
        <w:rPr>
          <w:rFonts w:ascii="Arial" w:hAnsi="Arial" w:cs="Arial"/>
          <w:color w:val="000000"/>
          <w:sz w:val="24"/>
          <w:szCs w:val="24"/>
        </w:rPr>
        <w:t>. Perhitungan Gcs</w:t>
      </w:r>
      <w:bookmarkEnd w:id="70"/>
    </w:p>
    <w:p w14:paraId="7A44E440"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3FF5562C" w14:textId="77777777" w:rsidR="00BF6889" w:rsidRPr="008A4018" w:rsidRDefault="00BF6889" w:rsidP="00BF6889">
      <w:pPr>
        <w:pBdr>
          <w:bottom w:val="single" w:sz="4" w:space="1" w:color="auto"/>
        </w:pBdr>
        <w:autoSpaceDE w:val="0"/>
        <w:autoSpaceDN w:val="0"/>
        <w:adjustRightInd w:val="0"/>
        <w:spacing w:after="0" w:line="240" w:lineRule="auto"/>
        <w:rPr>
          <w:rFonts w:ascii="Arial" w:hAnsi="Arial" w:cs="Arial"/>
          <w:b/>
          <w:bCs/>
          <w:color w:val="000000"/>
          <w:sz w:val="26"/>
          <w:szCs w:val="26"/>
          <w:lang w:val="id-ID"/>
        </w:rPr>
      </w:pPr>
      <w:r w:rsidRPr="008A4018">
        <w:rPr>
          <w:rFonts w:ascii="Arial" w:hAnsi="Arial" w:cs="Arial"/>
          <w:b/>
          <w:bCs/>
          <w:color w:val="000000"/>
          <w:sz w:val="26"/>
          <w:szCs w:val="26"/>
          <w:lang w:val="id-ID"/>
        </w:rPr>
        <w:t xml:space="preserve">PERHITUNGAN GCS </w:t>
      </w:r>
    </w:p>
    <w:p w14:paraId="41F7B79E"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71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09"/>
        <w:gridCol w:w="1001"/>
        <w:gridCol w:w="998"/>
        <w:gridCol w:w="1000"/>
        <w:gridCol w:w="1000"/>
        <w:gridCol w:w="1000"/>
        <w:gridCol w:w="1000"/>
      </w:tblGrid>
      <w:tr w:rsidR="00BF6889" w:rsidRPr="008A4018" w14:paraId="1824652C" w14:textId="77777777" w:rsidTr="003B2DEF">
        <w:trPr>
          <w:cantSplit/>
          <w:tblHeader/>
        </w:trPr>
        <w:tc>
          <w:tcPr>
            <w:tcW w:w="7108" w:type="dxa"/>
            <w:gridSpan w:val="7"/>
            <w:tcBorders>
              <w:top w:val="nil"/>
              <w:left w:val="nil"/>
              <w:bottom w:val="nil"/>
              <w:right w:val="nil"/>
            </w:tcBorders>
            <w:shd w:val="clear" w:color="auto" w:fill="FFFFFF"/>
            <w:tcMar>
              <w:top w:w="30" w:type="dxa"/>
              <w:left w:w="30" w:type="dxa"/>
              <w:bottom w:w="30" w:type="dxa"/>
              <w:right w:w="30" w:type="dxa"/>
            </w:tcMar>
            <w:vAlign w:val="center"/>
          </w:tcPr>
          <w:p w14:paraId="574BF5E0"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8"/>
                <w:szCs w:val="18"/>
                <w:lang w:val="id-ID"/>
              </w:rPr>
            </w:pPr>
            <w:r w:rsidRPr="008A4018">
              <w:rPr>
                <w:rFonts w:ascii="Arial" w:hAnsi="Arial" w:cs="Arial"/>
                <w:b/>
                <w:bCs/>
                <w:color w:val="000000"/>
                <w:sz w:val="18"/>
                <w:szCs w:val="18"/>
                <w:lang w:val="id-ID"/>
              </w:rPr>
              <w:lastRenderedPageBreak/>
              <w:t>Tests of Normality</w:t>
            </w:r>
          </w:p>
        </w:tc>
      </w:tr>
      <w:tr w:rsidR="00BF6889" w:rsidRPr="008A4018" w14:paraId="58EBB3EA" w14:textId="77777777" w:rsidTr="003B2DEF">
        <w:trPr>
          <w:cantSplit/>
          <w:tblHeader/>
        </w:trPr>
        <w:tc>
          <w:tcPr>
            <w:tcW w:w="110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74A17CF" w14:textId="77777777" w:rsidR="00BF6889" w:rsidRPr="008A4018" w:rsidRDefault="00BF6889" w:rsidP="003B2DEF">
            <w:pPr>
              <w:autoSpaceDE w:val="0"/>
              <w:autoSpaceDN w:val="0"/>
              <w:adjustRightInd w:val="0"/>
              <w:spacing w:after="0" w:line="240" w:lineRule="auto"/>
              <w:rPr>
                <w:rFonts w:ascii="Arial" w:hAnsi="Arial" w:cs="Arial"/>
                <w:sz w:val="24"/>
                <w:szCs w:val="24"/>
                <w:lang w:val="id-ID"/>
              </w:rPr>
            </w:pPr>
          </w:p>
        </w:tc>
        <w:tc>
          <w:tcPr>
            <w:tcW w:w="2999"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00803D57"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8"/>
                <w:szCs w:val="18"/>
                <w:lang w:val="id-ID"/>
              </w:rPr>
            </w:pPr>
            <w:r w:rsidRPr="008A4018">
              <w:rPr>
                <w:rFonts w:ascii="Arial" w:hAnsi="Arial" w:cs="Arial"/>
                <w:color w:val="000000"/>
                <w:sz w:val="18"/>
                <w:szCs w:val="18"/>
                <w:lang w:val="id-ID"/>
              </w:rPr>
              <w:t>Kolmogorov-Smirnov</w:t>
            </w:r>
            <w:r w:rsidRPr="008A4018">
              <w:rPr>
                <w:rFonts w:ascii="Arial" w:hAnsi="Arial" w:cs="Arial"/>
                <w:color w:val="000000"/>
                <w:sz w:val="18"/>
                <w:szCs w:val="18"/>
                <w:vertAlign w:val="superscript"/>
                <w:lang w:val="id-ID"/>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52BDDD9D"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8"/>
                <w:szCs w:val="18"/>
                <w:lang w:val="id-ID"/>
              </w:rPr>
            </w:pPr>
            <w:r w:rsidRPr="008A4018">
              <w:rPr>
                <w:rFonts w:ascii="Arial" w:hAnsi="Arial" w:cs="Arial"/>
                <w:color w:val="000000"/>
                <w:sz w:val="18"/>
                <w:szCs w:val="18"/>
                <w:lang w:val="id-ID"/>
              </w:rPr>
              <w:t>Shapiro-Wilk</w:t>
            </w:r>
          </w:p>
        </w:tc>
      </w:tr>
      <w:tr w:rsidR="00BF6889" w:rsidRPr="008A4018" w14:paraId="0417F3B0" w14:textId="77777777" w:rsidTr="003B2DEF">
        <w:trPr>
          <w:cantSplit/>
          <w:tblHeader/>
        </w:trPr>
        <w:tc>
          <w:tcPr>
            <w:tcW w:w="110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562022E" w14:textId="77777777" w:rsidR="00BF6889" w:rsidRPr="008A4018" w:rsidRDefault="00BF6889" w:rsidP="003B2DEF">
            <w:pPr>
              <w:autoSpaceDE w:val="0"/>
              <w:autoSpaceDN w:val="0"/>
              <w:adjustRightInd w:val="0"/>
              <w:spacing w:after="0" w:line="240" w:lineRule="auto"/>
              <w:rPr>
                <w:rFonts w:ascii="Arial" w:hAnsi="Arial" w:cs="Arial"/>
                <w:sz w:val="24"/>
                <w:szCs w:val="24"/>
                <w:lang w:val="id-ID"/>
              </w:rPr>
            </w:pPr>
          </w:p>
        </w:tc>
        <w:tc>
          <w:tcPr>
            <w:tcW w:w="100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7BFA874F"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8"/>
                <w:szCs w:val="18"/>
                <w:lang w:val="id-ID"/>
              </w:rPr>
            </w:pPr>
            <w:r w:rsidRPr="008A4018">
              <w:rPr>
                <w:rFonts w:ascii="Arial" w:hAnsi="Arial" w:cs="Arial"/>
                <w:color w:val="000000"/>
                <w:sz w:val="18"/>
                <w:szCs w:val="18"/>
                <w:lang w:val="id-ID"/>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14:paraId="5525D16B"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8"/>
                <w:szCs w:val="18"/>
                <w:lang w:val="id-ID"/>
              </w:rPr>
            </w:pPr>
            <w:r w:rsidRPr="008A4018">
              <w:rPr>
                <w:rFonts w:ascii="Arial" w:hAnsi="Arial" w:cs="Arial"/>
                <w:color w:val="000000"/>
                <w:sz w:val="18"/>
                <w:szCs w:val="18"/>
                <w:lang w:val="id-ID"/>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26DFC91E"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8"/>
                <w:szCs w:val="18"/>
                <w:lang w:val="id-ID"/>
              </w:rPr>
            </w:pPr>
            <w:r w:rsidRPr="008A4018">
              <w:rPr>
                <w:rFonts w:ascii="Arial" w:hAnsi="Arial" w:cs="Arial"/>
                <w:color w:val="000000"/>
                <w:sz w:val="18"/>
                <w:szCs w:val="18"/>
                <w:lang w:val="id-ID"/>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7233562B"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8"/>
                <w:szCs w:val="18"/>
                <w:lang w:val="id-ID"/>
              </w:rPr>
            </w:pPr>
            <w:r w:rsidRPr="008A4018">
              <w:rPr>
                <w:rFonts w:ascii="Arial" w:hAnsi="Arial" w:cs="Arial"/>
                <w:color w:val="000000"/>
                <w:sz w:val="18"/>
                <w:szCs w:val="18"/>
                <w:lang w:val="id-ID"/>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14:paraId="367D9A65"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8"/>
                <w:szCs w:val="18"/>
                <w:lang w:val="id-ID"/>
              </w:rPr>
            </w:pPr>
            <w:r w:rsidRPr="008A4018">
              <w:rPr>
                <w:rFonts w:ascii="Arial" w:hAnsi="Arial" w:cs="Arial"/>
                <w:color w:val="000000"/>
                <w:sz w:val="18"/>
                <w:szCs w:val="18"/>
                <w:lang w:val="id-ID"/>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0B98E864"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8"/>
                <w:szCs w:val="18"/>
                <w:lang w:val="id-ID"/>
              </w:rPr>
            </w:pPr>
            <w:r w:rsidRPr="008A4018">
              <w:rPr>
                <w:rFonts w:ascii="Arial" w:hAnsi="Arial" w:cs="Arial"/>
                <w:color w:val="000000"/>
                <w:sz w:val="18"/>
                <w:szCs w:val="18"/>
                <w:lang w:val="id-ID"/>
              </w:rPr>
              <w:t>Sig.</w:t>
            </w:r>
          </w:p>
        </w:tc>
      </w:tr>
      <w:tr w:rsidR="00BF6889" w:rsidRPr="008A4018" w14:paraId="1D7FC56A" w14:textId="77777777" w:rsidTr="003B2DEF">
        <w:trPr>
          <w:cantSplit/>
          <w:tblHeader/>
        </w:trPr>
        <w:tc>
          <w:tcPr>
            <w:tcW w:w="110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25EC529F" w14:textId="77777777" w:rsidR="00BF6889" w:rsidRPr="008A4018" w:rsidRDefault="00BF6889" w:rsidP="003B2DEF">
            <w:pPr>
              <w:autoSpaceDE w:val="0"/>
              <w:autoSpaceDN w:val="0"/>
              <w:adjustRightInd w:val="0"/>
              <w:spacing w:after="0" w:line="240" w:lineRule="auto"/>
              <w:rPr>
                <w:rFonts w:ascii="Arial" w:hAnsi="Arial" w:cs="Arial"/>
                <w:color w:val="000000"/>
                <w:sz w:val="18"/>
                <w:szCs w:val="18"/>
                <w:lang w:val="id-ID"/>
              </w:rPr>
            </w:pPr>
            <w:r w:rsidRPr="008A4018">
              <w:rPr>
                <w:rFonts w:ascii="Arial" w:hAnsi="Arial" w:cs="Arial"/>
                <w:color w:val="000000"/>
                <w:sz w:val="18"/>
                <w:szCs w:val="18"/>
                <w:lang w:val="id-ID"/>
              </w:rPr>
              <w:t xml:space="preserve">Amlodipin </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62A73A0"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.479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5A2C77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14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0CB3AA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F9626B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.557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E58BCC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14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D4E3CC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.000</w:t>
            </w:r>
          </w:p>
        </w:tc>
      </w:tr>
      <w:tr w:rsidR="00BF6889" w:rsidRPr="008A4018" w14:paraId="5FDBBE8C" w14:textId="77777777" w:rsidTr="003B2DEF">
        <w:trPr>
          <w:cantSplit/>
          <w:tblHeader/>
        </w:trPr>
        <w:tc>
          <w:tcPr>
            <w:tcW w:w="110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9C542C8" w14:textId="77777777" w:rsidR="00BF6889" w:rsidRPr="008A4018" w:rsidRDefault="00BF6889" w:rsidP="003B2DEF">
            <w:pPr>
              <w:autoSpaceDE w:val="0"/>
              <w:autoSpaceDN w:val="0"/>
              <w:adjustRightInd w:val="0"/>
              <w:spacing w:after="0" w:line="240" w:lineRule="auto"/>
              <w:rPr>
                <w:rFonts w:ascii="Arial" w:hAnsi="Arial" w:cs="Arial"/>
                <w:color w:val="000000"/>
                <w:sz w:val="18"/>
                <w:szCs w:val="18"/>
                <w:lang w:val="id-ID"/>
              </w:rPr>
            </w:pPr>
            <w:r w:rsidRPr="008A4018">
              <w:rPr>
                <w:rFonts w:ascii="Arial" w:hAnsi="Arial" w:cs="Arial"/>
                <w:color w:val="000000"/>
                <w:sz w:val="18"/>
                <w:szCs w:val="18"/>
                <w:lang w:val="id-ID"/>
              </w:rPr>
              <w:t>Diltiazem</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F9FD33D"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.534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177AA2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14</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06C819C1"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590A45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.297</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58FD129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14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FBF1028"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8"/>
                <w:szCs w:val="18"/>
                <w:lang w:val="id-ID"/>
              </w:rPr>
            </w:pPr>
            <w:r w:rsidRPr="008A4018">
              <w:rPr>
                <w:rFonts w:ascii="Arial" w:hAnsi="Arial" w:cs="Arial"/>
                <w:color w:val="000000"/>
                <w:sz w:val="18"/>
                <w:szCs w:val="18"/>
                <w:lang w:val="id-ID"/>
              </w:rPr>
              <w:t>.000</w:t>
            </w:r>
          </w:p>
        </w:tc>
      </w:tr>
      <w:tr w:rsidR="00BF6889" w:rsidRPr="008A4018" w14:paraId="37CCCCA1" w14:textId="77777777" w:rsidTr="003B2DEF">
        <w:trPr>
          <w:cantSplit/>
        </w:trPr>
        <w:tc>
          <w:tcPr>
            <w:tcW w:w="4108" w:type="dxa"/>
            <w:gridSpan w:val="4"/>
            <w:tcBorders>
              <w:top w:val="nil"/>
              <w:left w:val="nil"/>
              <w:bottom w:val="nil"/>
              <w:right w:val="nil"/>
            </w:tcBorders>
            <w:shd w:val="clear" w:color="auto" w:fill="FFFFFF"/>
            <w:tcMar>
              <w:top w:w="30" w:type="dxa"/>
              <w:left w:w="30" w:type="dxa"/>
              <w:bottom w:w="30" w:type="dxa"/>
              <w:right w:w="30" w:type="dxa"/>
            </w:tcMar>
          </w:tcPr>
          <w:p w14:paraId="0C29EFFB" w14:textId="77777777" w:rsidR="00BF6889" w:rsidRPr="008A4018" w:rsidRDefault="00BF6889" w:rsidP="003B2DEF">
            <w:pPr>
              <w:autoSpaceDE w:val="0"/>
              <w:autoSpaceDN w:val="0"/>
              <w:adjustRightInd w:val="0"/>
              <w:spacing w:after="0" w:line="240" w:lineRule="auto"/>
              <w:rPr>
                <w:rFonts w:ascii="Arial" w:hAnsi="Arial" w:cs="Arial"/>
                <w:color w:val="000000"/>
                <w:sz w:val="18"/>
                <w:szCs w:val="18"/>
                <w:lang w:val="id-ID"/>
              </w:rPr>
            </w:pPr>
            <w:r w:rsidRPr="008A4018">
              <w:rPr>
                <w:rFonts w:ascii="Arial" w:hAnsi="Arial" w:cs="Arial"/>
                <w:color w:val="000000"/>
                <w:sz w:val="18"/>
                <w:szCs w:val="18"/>
                <w:lang w:val="id-ID"/>
              </w:rPr>
              <w:t>a. Lilliefors Significance Correction</w:t>
            </w:r>
          </w:p>
        </w:tc>
        <w:tc>
          <w:tcPr>
            <w:tcW w:w="1000" w:type="dxa"/>
            <w:tcBorders>
              <w:top w:val="nil"/>
              <w:left w:val="nil"/>
              <w:bottom w:val="nil"/>
              <w:right w:val="nil"/>
            </w:tcBorders>
            <w:shd w:val="clear" w:color="auto" w:fill="FFFFFF"/>
            <w:tcMar>
              <w:top w:w="30" w:type="dxa"/>
              <w:left w:w="30" w:type="dxa"/>
              <w:bottom w:w="30" w:type="dxa"/>
              <w:right w:w="30" w:type="dxa"/>
            </w:tcMar>
          </w:tcPr>
          <w:p w14:paraId="3FE831F9" w14:textId="77777777" w:rsidR="00BF6889" w:rsidRPr="008A4018" w:rsidRDefault="00BF6889" w:rsidP="003B2DEF">
            <w:pPr>
              <w:autoSpaceDE w:val="0"/>
              <w:autoSpaceDN w:val="0"/>
              <w:adjustRightInd w:val="0"/>
              <w:spacing w:after="0" w:line="240" w:lineRule="auto"/>
              <w:rPr>
                <w:rFonts w:ascii="Arial" w:hAnsi="Arial" w:cs="Arial"/>
                <w:sz w:val="24"/>
                <w:szCs w:val="24"/>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9D1E35D" w14:textId="77777777" w:rsidR="00BF6889" w:rsidRPr="008A4018" w:rsidRDefault="00BF6889" w:rsidP="003B2DEF">
            <w:pPr>
              <w:autoSpaceDE w:val="0"/>
              <w:autoSpaceDN w:val="0"/>
              <w:adjustRightInd w:val="0"/>
              <w:spacing w:after="0" w:line="240" w:lineRule="auto"/>
              <w:rPr>
                <w:rFonts w:ascii="Arial" w:hAnsi="Arial" w:cs="Arial"/>
                <w:sz w:val="24"/>
                <w:szCs w:val="24"/>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40C52AF" w14:textId="77777777" w:rsidR="00BF6889" w:rsidRPr="008A4018" w:rsidRDefault="00BF6889" w:rsidP="003B2DEF">
            <w:pPr>
              <w:autoSpaceDE w:val="0"/>
              <w:autoSpaceDN w:val="0"/>
              <w:adjustRightInd w:val="0"/>
              <w:spacing w:after="0" w:line="240" w:lineRule="auto"/>
              <w:rPr>
                <w:rFonts w:ascii="Arial" w:hAnsi="Arial" w:cs="Arial"/>
                <w:sz w:val="24"/>
                <w:szCs w:val="24"/>
                <w:lang w:val="id-ID"/>
              </w:rPr>
            </w:pPr>
          </w:p>
        </w:tc>
      </w:tr>
    </w:tbl>
    <w:p w14:paraId="46D31A26" w14:textId="77777777" w:rsidR="00BF6889" w:rsidRPr="008A4018" w:rsidRDefault="00BF6889" w:rsidP="00BF6889">
      <w:pPr>
        <w:autoSpaceDE w:val="0"/>
        <w:autoSpaceDN w:val="0"/>
        <w:adjustRightInd w:val="0"/>
        <w:spacing w:after="0" w:line="240" w:lineRule="auto"/>
        <w:rPr>
          <w:rFonts w:ascii="Arial" w:hAnsi="Arial" w:cs="Arial"/>
          <w:sz w:val="24"/>
          <w:szCs w:val="24"/>
          <w:lang w:val="id-ID"/>
        </w:rPr>
      </w:pPr>
    </w:p>
    <w:tbl>
      <w:tblPr>
        <w:tblW w:w="721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65"/>
        <w:gridCol w:w="1001"/>
        <w:gridCol w:w="1051"/>
        <w:gridCol w:w="1082"/>
        <w:gridCol w:w="1000"/>
        <w:gridCol w:w="1412"/>
      </w:tblGrid>
      <w:tr w:rsidR="00BF6889" w:rsidRPr="008A4018" w14:paraId="0DC03141" w14:textId="77777777" w:rsidTr="003B2DEF">
        <w:trPr>
          <w:cantSplit/>
          <w:tblHeader/>
        </w:trPr>
        <w:tc>
          <w:tcPr>
            <w:tcW w:w="7211" w:type="dxa"/>
            <w:gridSpan w:val="6"/>
            <w:tcBorders>
              <w:top w:val="nil"/>
              <w:left w:val="nil"/>
              <w:bottom w:val="nil"/>
              <w:right w:val="nil"/>
            </w:tcBorders>
            <w:shd w:val="clear" w:color="auto" w:fill="FFFFFF"/>
            <w:tcMar>
              <w:top w:w="30" w:type="dxa"/>
              <w:left w:w="30" w:type="dxa"/>
              <w:bottom w:w="30" w:type="dxa"/>
              <w:right w:w="30" w:type="dxa"/>
            </w:tcMar>
            <w:vAlign w:val="center"/>
          </w:tcPr>
          <w:p w14:paraId="2B9EFF98" w14:textId="77777777" w:rsidR="00BF6889" w:rsidRPr="008A4018" w:rsidRDefault="00BF6889" w:rsidP="003B2DEF">
            <w:pPr>
              <w:autoSpaceDE w:val="0"/>
              <w:autoSpaceDN w:val="0"/>
              <w:adjustRightInd w:val="0"/>
              <w:spacing w:after="0" w:line="320" w:lineRule="atLeast"/>
              <w:jc w:val="center"/>
              <w:rPr>
                <w:rFonts w:ascii="Arial" w:hAnsi="Arial" w:cs="Arial"/>
                <w:color w:val="000000"/>
                <w:sz w:val="18"/>
                <w:szCs w:val="18"/>
                <w:lang w:val="id-ID"/>
              </w:rPr>
            </w:pPr>
            <w:r w:rsidRPr="008A4018">
              <w:rPr>
                <w:rFonts w:ascii="Arial" w:hAnsi="Arial" w:cs="Arial"/>
                <w:b/>
                <w:bCs/>
                <w:color w:val="000000"/>
                <w:sz w:val="18"/>
                <w:szCs w:val="18"/>
                <w:lang w:val="id-ID"/>
              </w:rPr>
              <w:t>Descriptive Statistics</w:t>
            </w:r>
          </w:p>
        </w:tc>
      </w:tr>
      <w:tr w:rsidR="00BF6889" w:rsidRPr="008A4018" w14:paraId="25D7D7F0" w14:textId="77777777" w:rsidTr="003B2DEF">
        <w:trPr>
          <w:cantSplit/>
          <w:tblHeader/>
        </w:trPr>
        <w:tc>
          <w:tcPr>
            <w:tcW w:w="166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12E4596" w14:textId="77777777" w:rsidR="00BF6889" w:rsidRPr="008A4018" w:rsidRDefault="00BF6889" w:rsidP="003B2DEF">
            <w:pPr>
              <w:autoSpaceDE w:val="0"/>
              <w:autoSpaceDN w:val="0"/>
              <w:adjustRightInd w:val="0"/>
              <w:spacing w:after="0" w:line="240" w:lineRule="auto"/>
              <w:rPr>
                <w:rFonts w:ascii="Arial" w:hAnsi="Arial" w:cs="Arial"/>
                <w:sz w:val="24"/>
                <w:szCs w:val="24"/>
                <w:lang w:val="id-ID"/>
              </w:rPr>
            </w:pPr>
          </w:p>
        </w:tc>
        <w:tc>
          <w:tcPr>
            <w:tcW w:w="10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7303D19" w14:textId="77777777" w:rsidR="00BF6889" w:rsidRPr="008A4018" w:rsidRDefault="00BF6889" w:rsidP="003B2DEF">
            <w:pPr>
              <w:autoSpaceDE w:val="0"/>
              <w:autoSpaceDN w:val="0"/>
              <w:adjustRightInd w:val="0"/>
              <w:spacing w:after="0" w:line="320" w:lineRule="atLeast"/>
              <w:jc w:val="center"/>
              <w:rPr>
                <w:rFonts w:ascii="Arial" w:hAnsi="Arial" w:cs="Arial"/>
                <w:color w:val="000000"/>
                <w:sz w:val="18"/>
                <w:szCs w:val="18"/>
                <w:lang w:val="id-ID"/>
              </w:rPr>
            </w:pPr>
            <w:r w:rsidRPr="008A4018">
              <w:rPr>
                <w:rFonts w:ascii="Arial" w:hAnsi="Arial" w:cs="Arial"/>
                <w:color w:val="000000"/>
                <w:sz w:val="18"/>
                <w:szCs w:val="18"/>
                <w:lang w:val="id-ID"/>
              </w:rPr>
              <w:t>N</w:t>
            </w:r>
          </w:p>
        </w:tc>
        <w:tc>
          <w:tcPr>
            <w:tcW w:w="10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0A4A4FF" w14:textId="77777777" w:rsidR="00BF6889" w:rsidRPr="008A4018" w:rsidRDefault="00BF6889" w:rsidP="003B2DEF">
            <w:pPr>
              <w:autoSpaceDE w:val="0"/>
              <w:autoSpaceDN w:val="0"/>
              <w:adjustRightInd w:val="0"/>
              <w:spacing w:after="0" w:line="320" w:lineRule="atLeast"/>
              <w:jc w:val="center"/>
              <w:rPr>
                <w:rFonts w:ascii="Arial" w:hAnsi="Arial" w:cs="Arial"/>
                <w:color w:val="000000"/>
                <w:sz w:val="18"/>
                <w:szCs w:val="18"/>
                <w:lang w:val="id-ID"/>
              </w:rPr>
            </w:pPr>
            <w:r w:rsidRPr="008A4018">
              <w:rPr>
                <w:rFonts w:ascii="Arial" w:hAnsi="Arial" w:cs="Arial"/>
                <w:color w:val="000000"/>
                <w:sz w:val="18"/>
                <w:szCs w:val="18"/>
                <w:lang w:val="id-ID"/>
              </w:rPr>
              <w:t>Minimum</w:t>
            </w:r>
          </w:p>
        </w:tc>
        <w:tc>
          <w:tcPr>
            <w:tcW w:w="10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75ABE54" w14:textId="77777777" w:rsidR="00BF6889" w:rsidRPr="008A4018" w:rsidRDefault="00BF6889" w:rsidP="003B2DEF">
            <w:pPr>
              <w:autoSpaceDE w:val="0"/>
              <w:autoSpaceDN w:val="0"/>
              <w:adjustRightInd w:val="0"/>
              <w:spacing w:after="0" w:line="320" w:lineRule="atLeast"/>
              <w:jc w:val="center"/>
              <w:rPr>
                <w:rFonts w:ascii="Arial" w:hAnsi="Arial" w:cs="Arial"/>
                <w:color w:val="000000"/>
                <w:sz w:val="18"/>
                <w:szCs w:val="18"/>
                <w:lang w:val="id-ID"/>
              </w:rPr>
            </w:pPr>
            <w:r w:rsidRPr="008A4018">
              <w:rPr>
                <w:rFonts w:ascii="Arial" w:hAnsi="Arial" w:cs="Arial"/>
                <w:color w:val="000000"/>
                <w:sz w:val="18"/>
                <w:szCs w:val="18"/>
                <w:lang w:val="id-ID"/>
              </w:rPr>
              <w:t>Maximum</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F446160" w14:textId="77777777" w:rsidR="00BF6889" w:rsidRPr="008A4018" w:rsidRDefault="00BF6889" w:rsidP="003B2DEF">
            <w:pPr>
              <w:autoSpaceDE w:val="0"/>
              <w:autoSpaceDN w:val="0"/>
              <w:adjustRightInd w:val="0"/>
              <w:spacing w:after="0" w:line="320" w:lineRule="atLeast"/>
              <w:jc w:val="center"/>
              <w:rPr>
                <w:rFonts w:ascii="Arial" w:hAnsi="Arial" w:cs="Arial"/>
                <w:color w:val="000000"/>
                <w:sz w:val="18"/>
                <w:szCs w:val="18"/>
                <w:lang w:val="id-ID"/>
              </w:rPr>
            </w:pPr>
            <w:r w:rsidRPr="008A4018">
              <w:rPr>
                <w:rFonts w:ascii="Arial" w:hAnsi="Arial" w:cs="Arial"/>
                <w:color w:val="000000"/>
                <w:sz w:val="18"/>
                <w:szCs w:val="18"/>
                <w:lang w:val="id-ID"/>
              </w:rPr>
              <w:t>Mean</w:t>
            </w:r>
          </w:p>
        </w:tc>
        <w:tc>
          <w:tcPr>
            <w:tcW w:w="14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D5876F1" w14:textId="77777777" w:rsidR="00BF6889" w:rsidRPr="008A4018" w:rsidRDefault="00BF6889" w:rsidP="003B2DEF">
            <w:pPr>
              <w:autoSpaceDE w:val="0"/>
              <w:autoSpaceDN w:val="0"/>
              <w:adjustRightInd w:val="0"/>
              <w:spacing w:after="0" w:line="320" w:lineRule="atLeast"/>
              <w:jc w:val="center"/>
              <w:rPr>
                <w:rFonts w:ascii="Arial" w:hAnsi="Arial" w:cs="Arial"/>
                <w:color w:val="000000"/>
                <w:sz w:val="18"/>
                <w:szCs w:val="18"/>
                <w:lang w:val="id-ID"/>
              </w:rPr>
            </w:pPr>
            <w:r w:rsidRPr="008A4018">
              <w:rPr>
                <w:rFonts w:ascii="Arial" w:hAnsi="Arial" w:cs="Arial"/>
                <w:color w:val="000000"/>
                <w:sz w:val="18"/>
                <w:szCs w:val="18"/>
                <w:lang w:val="id-ID"/>
              </w:rPr>
              <w:t>Std. Deviation</w:t>
            </w:r>
          </w:p>
        </w:tc>
      </w:tr>
      <w:tr w:rsidR="00BF6889" w:rsidRPr="008A4018" w14:paraId="3D938212" w14:textId="77777777" w:rsidTr="003B2DEF">
        <w:trPr>
          <w:cantSplit/>
          <w:tblHeader/>
        </w:trPr>
        <w:tc>
          <w:tcPr>
            <w:tcW w:w="16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483EA9A" w14:textId="77777777" w:rsidR="00BF6889" w:rsidRPr="008A4018" w:rsidRDefault="00BF6889" w:rsidP="003B2DEF">
            <w:pPr>
              <w:autoSpaceDE w:val="0"/>
              <w:autoSpaceDN w:val="0"/>
              <w:adjustRightInd w:val="0"/>
              <w:spacing w:after="0" w:line="320" w:lineRule="atLeast"/>
              <w:rPr>
                <w:rFonts w:ascii="Arial" w:hAnsi="Arial" w:cs="Arial"/>
                <w:color w:val="000000"/>
                <w:sz w:val="18"/>
                <w:szCs w:val="18"/>
                <w:lang w:val="id-ID"/>
              </w:rPr>
            </w:pPr>
            <w:r w:rsidRPr="008A4018">
              <w:rPr>
                <w:rFonts w:ascii="Arial" w:hAnsi="Arial" w:cs="Arial"/>
                <w:color w:val="000000"/>
                <w:sz w:val="18"/>
                <w:szCs w:val="18"/>
                <w:lang w:val="id-ID"/>
              </w:rPr>
              <w:t xml:space="preserve">Amlodipin </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3CBFCAC" w14:textId="77777777" w:rsidR="00BF6889" w:rsidRPr="008A4018" w:rsidRDefault="00BF6889" w:rsidP="003B2DEF">
            <w:pPr>
              <w:autoSpaceDE w:val="0"/>
              <w:autoSpaceDN w:val="0"/>
              <w:adjustRightInd w:val="0"/>
              <w:spacing w:after="0" w:line="320" w:lineRule="atLeast"/>
              <w:jc w:val="right"/>
              <w:rPr>
                <w:rFonts w:ascii="Arial" w:hAnsi="Arial" w:cs="Arial"/>
                <w:color w:val="000000"/>
                <w:sz w:val="18"/>
                <w:szCs w:val="18"/>
                <w:lang w:val="id-ID"/>
              </w:rPr>
            </w:pPr>
            <w:r w:rsidRPr="008A4018">
              <w:rPr>
                <w:rFonts w:ascii="Arial" w:hAnsi="Arial" w:cs="Arial"/>
                <w:color w:val="000000"/>
                <w:sz w:val="18"/>
                <w:szCs w:val="18"/>
                <w:lang w:val="id-ID"/>
              </w:rPr>
              <w:t>14</w:t>
            </w:r>
          </w:p>
        </w:tc>
        <w:tc>
          <w:tcPr>
            <w:tcW w:w="1051" w:type="dxa"/>
            <w:tcBorders>
              <w:top w:val="single" w:sz="16" w:space="0" w:color="000000"/>
              <w:bottom w:val="nil"/>
            </w:tcBorders>
            <w:shd w:val="clear" w:color="auto" w:fill="FFFFFF"/>
            <w:tcMar>
              <w:top w:w="30" w:type="dxa"/>
              <w:left w:w="30" w:type="dxa"/>
              <w:bottom w:w="30" w:type="dxa"/>
              <w:right w:w="30" w:type="dxa"/>
            </w:tcMar>
            <w:vAlign w:val="center"/>
          </w:tcPr>
          <w:p w14:paraId="33A92D73" w14:textId="77777777" w:rsidR="00BF6889" w:rsidRPr="008A4018" w:rsidRDefault="00BF6889" w:rsidP="003B2DEF">
            <w:pPr>
              <w:autoSpaceDE w:val="0"/>
              <w:autoSpaceDN w:val="0"/>
              <w:adjustRightInd w:val="0"/>
              <w:spacing w:after="0" w:line="320" w:lineRule="atLeast"/>
              <w:jc w:val="right"/>
              <w:rPr>
                <w:rFonts w:ascii="Arial" w:hAnsi="Arial" w:cs="Arial"/>
                <w:color w:val="000000"/>
                <w:sz w:val="18"/>
                <w:szCs w:val="18"/>
                <w:lang w:val="id-ID"/>
              </w:rPr>
            </w:pPr>
            <w:r w:rsidRPr="008A4018">
              <w:rPr>
                <w:rFonts w:ascii="Arial" w:hAnsi="Arial" w:cs="Arial"/>
                <w:color w:val="000000"/>
                <w:sz w:val="18"/>
                <w:szCs w:val="18"/>
                <w:lang w:val="id-ID"/>
              </w:rPr>
              <w:t>9.00</w:t>
            </w:r>
          </w:p>
        </w:tc>
        <w:tc>
          <w:tcPr>
            <w:tcW w:w="1082" w:type="dxa"/>
            <w:tcBorders>
              <w:top w:val="single" w:sz="16" w:space="0" w:color="000000"/>
              <w:bottom w:val="nil"/>
            </w:tcBorders>
            <w:shd w:val="clear" w:color="auto" w:fill="FFFFFF"/>
            <w:tcMar>
              <w:top w:w="30" w:type="dxa"/>
              <w:left w:w="30" w:type="dxa"/>
              <w:bottom w:w="30" w:type="dxa"/>
              <w:right w:w="30" w:type="dxa"/>
            </w:tcMar>
            <w:vAlign w:val="center"/>
          </w:tcPr>
          <w:p w14:paraId="7C415BE2" w14:textId="77777777" w:rsidR="00BF6889" w:rsidRPr="008A4018" w:rsidRDefault="00BF6889" w:rsidP="003B2DEF">
            <w:pPr>
              <w:autoSpaceDE w:val="0"/>
              <w:autoSpaceDN w:val="0"/>
              <w:adjustRightInd w:val="0"/>
              <w:spacing w:after="0" w:line="320" w:lineRule="atLeast"/>
              <w:jc w:val="right"/>
              <w:rPr>
                <w:rFonts w:ascii="Arial" w:hAnsi="Arial" w:cs="Arial"/>
                <w:color w:val="000000"/>
                <w:sz w:val="18"/>
                <w:szCs w:val="18"/>
                <w:lang w:val="id-ID"/>
              </w:rPr>
            </w:pPr>
            <w:r w:rsidRPr="008A4018">
              <w:rPr>
                <w:rFonts w:ascii="Arial" w:hAnsi="Arial" w:cs="Arial"/>
                <w:color w:val="000000"/>
                <w:sz w:val="18"/>
                <w:szCs w:val="18"/>
                <w:lang w:val="id-ID"/>
              </w:rPr>
              <w:t>17.00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726ED566" w14:textId="77777777" w:rsidR="00BF6889" w:rsidRPr="008A4018" w:rsidRDefault="00BF6889" w:rsidP="003B2DEF">
            <w:pPr>
              <w:autoSpaceDE w:val="0"/>
              <w:autoSpaceDN w:val="0"/>
              <w:adjustRightInd w:val="0"/>
              <w:spacing w:after="0" w:line="320" w:lineRule="atLeast"/>
              <w:jc w:val="right"/>
              <w:rPr>
                <w:rFonts w:ascii="Arial" w:hAnsi="Arial" w:cs="Arial"/>
                <w:color w:val="000000"/>
                <w:sz w:val="18"/>
                <w:szCs w:val="18"/>
                <w:lang w:val="id-ID"/>
              </w:rPr>
            </w:pPr>
            <w:r w:rsidRPr="008A4018">
              <w:rPr>
                <w:rFonts w:ascii="Arial" w:hAnsi="Arial" w:cs="Arial"/>
                <w:color w:val="000000"/>
                <w:sz w:val="18"/>
                <w:szCs w:val="18"/>
                <w:lang w:val="id-ID"/>
              </w:rPr>
              <w:t>14.2857</w:t>
            </w:r>
          </w:p>
        </w:tc>
        <w:tc>
          <w:tcPr>
            <w:tcW w:w="141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0FDA444" w14:textId="77777777" w:rsidR="00BF6889" w:rsidRPr="008A4018" w:rsidRDefault="00BF6889" w:rsidP="003B2DEF">
            <w:pPr>
              <w:autoSpaceDE w:val="0"/>
              <w:autoSpaceDN w:val="0"/>
              <w:adjustRightInd w:val="0"/>
              <w:spacing w:after="0" w:line="320" w:lineRule="atLeast"/>
              <w:jc w:val="right"/>
              <w:rPr>
                <w:rFonts w:ascii="Arial" w:hAnsi="Arial" w:cs="Arial"/>
                <w:color w:val="000000"/>
                <w:sz w:val="18"/>
                <w:szCs w:val="18"/>
                <w:lang w:val="id-ID"/>
              </w:rPr>
            </w:pPr>
            <w:r w:rsidRPr="008A4018">
              <w:rPr>
                <w:rFonts w:ascii="Arial" w:hAnsi="Arial" w:cs="Arial"/>
                <w:color w:val="000000"/>
                <w:sz w:val="18"/>
                <w:szCs w:val="18"/>
                <w:lang w:val="id-ID"/>
              </w:rPr>
              <w:t>2.30146</w:t>
            </w:r>
          </w:p>
        </w:tc>
      </w:tr>
      <w:tr w:rsidR="00BF6889" w:rsidRPr="008A4018" w14:paraId="12346508" w14:textId="77777777" w:rsidTr="003B2DEF">
        <w:trPr>
          <w:cantSplit/>
          <w:tblHeader/>
        </w:trPr>
        <w:tc>
          <w:tcPr>
            <w:tcW w:w="16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EF1BD4F" w14:textId="77777777" w:rsidR="00BF6889" w:rsidRPr="008A4018" w:rsidRDefault="00BF6889" w:rsidP="003B2DEF">
            <w:pPr>
              <w:autoSpaceDE w:val="0"/>
              <w:autoSpaceDN w:val="0"/>
              <w:adjustRightInd w:val="0"/>
              <w:spacing w:after="0" w:line="320" w:lineRule="atLeast"/>
              <w:rPr>
                <w:rFonts w:ascii="Arial" w:hAnsi="Arial" w:cs="Arial"/>
                <w:color w:val="000000"/>
                <w:sz w:val="18"/>
                <w:szCs w:val="18"/>
                <w:lang w:val="id-ID"/>
              </w:rPr>
            </w:pPr>
            <w:r w:rsidRPr="008A4018">
              <w:rPr>
                <w:rFonts w:ascii="Arial" w:hAnsi="Arial" w:cs="Arial"/>
                <w:color w:val="000000"/>
                <w:sz w:val="18"/>
                <w:szCs w:val="18"/>
                <w:lang w:val="id-ID"/>
              </w:rPr>
              <w:t>Diltiazem</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7AF8788E" w14:textId="77777777" w:rsidR="00BF6889" w:rsidRPr="008A4018" w:rsidRDefault="00BF6889" w:rsidP="003B2DEF">
            <w:pPr>
              <w:autoSpaceDE w:val="0"/>
              <w:autoSpaceDN w:val="0"/>
              <w:adjustRightInd w:val="0"/>
              <w:spacing w:after="0" w:line="320" w:lineRule="atLeast"/>
              <w:jc w:val="right"/>
              <w:rPr>
                <w:rFonts w:ascii="Arial" w:hAnsi="Arial" w:cs="Arial"/>
                <w:color w:val="000000"/>
                <w:sz w:val="18"/>
                <w:szCs w:val="18"/>
                <w:lang w:val="id-ID"/>
              </w:rPr>
            </w:pPr>
            <w:r w:rsidRPr="008A4018">
              <w:rPr>
                <w:rFonts w:ascii="Arial" w:hAnsi="Arial" w:cs="Arial"/>
                <w:color w:val="000000"/>
                <w:sz w:val="18"/>
                <w:szCs w:val="18"/>
                <w:lang w:val="id-ID"/>
              </w:rPr>
              <w:t>20</w:t>
            </w:r>
          </w:p>
        </w:tc>
        <w:tc>
          <w:tcPr>
            <w:tcW w:w="1051" w:type="dxa"/>
            <w:tcBorders>
              <w:top w:val="nil"/>
              <w:bottom w:val="nil"/>
            </w:tcBorders>
            <w:shd w:val="clear" w:color="auto" w:fill="FFFFFF"/>
            <w:tcMar>
              <w:top w:w="30" w:type="dxa"/>
              <w:left w:w="30" w:type="dxa"/>
              <w:bottom w:w="30" w:type="dxa"/>
              <w:right w:w="30" w:type="dxa"/>
            </w:tcMar>
            <w:vAlign w:val="center"/>
          </w:tcPr>
          <w:p w14:paraId="2935DF44" w14:textId="77777777" w:rsidR="00BF6889" w:rsidRPr="008A4018" w:rsidRDefault="00BF6889" w:rsidP="003B2DEF">
            <w:pPr>
              <w:autoSpaceDE w:val="0"/>
              <w:autoSpaceDN w:val="0"/>
              <w:adjustRightInd w:val="0"/>
              <w:spacing w:after="0" w:line="320" w:lineRule="atLeast"/>
              <w:jc w:val="right"/>
              <w:rPr>
                <w:rFonts w:ascii="Arial" w:hAnsi="Arial" w:cs="Arial"/>
                <w:color w:val="000000"/>
                <w:sz w:val="18"/>
                <w:szCs w:val="18"/>
                <w:lang w:val="id-ID"/>
              </w:rPr>
            </w:pPr>
            <w:r w:rsidRPr="008A4018">
              <w:rPr>
                <w:rFonts w:ascii="Arial" w:hAnsi="Arial" w:cs="Arial"/>
                <w:color w:val="000000"/>
                <w:sz w:val="18"/>
                <w:szCs w:val="18"/>
                <w:lang w:val="id-ID"/>
              </w:rPr>
              <w:t>9.00</w:t>
            </w:r>
          </w:p>
        </w:tc>
        <w:tc>
          <w:tcPr>
            <w:tcW w:w="1082" w:type="dxa"/>
            <w:tcBorders>
              <w:top w:val="nil"/>
              <w:bottom w:val="nil"/>
            </w:tcBorders>
            <w:shd w:val="clear" w:color="auto" w:fill="FFFFFF"/>
            <w:tcMar>
              <w:top w:w="30" w:type="dxa"/>
              <w:left w:w="30" w:type="dxa"/>
              <w:bottom w:w="30" w:type="dxa"/>
              <w:right w:w="30" w:type="dxa"/>
            </w:tcMar>
            <w:vAlign w:val="center"/>
          </w:tcPr>
          <w:p w14:paraId="12C2FAF7" w14:textId="77777777" w:rsidR="00BF6889" w:rsidRPr="008A4018" w:rsidRDefault="00BF6889" w:rsidP="003B2DEF">
            <w:pPr>
              <w:autoSpaceDE w:val="0"/>
              <w:autoSpaceDN w:val="0"/>
              <w:adjustRightInd w:val="0"/>
              <w:spacing w:after="0" w:line="320" w:lineRule="atLeast"/>
              <w:jc w:val="right"/>
              <w:rPr>
                <w:rFonts w:ascii="Arial" w:hAnsi="Arial" w:cs="Arial"/>
                <w:color w:val="000000"/>
                <w:sz w:val="18"/>
                <w:szCs w:val="18"/>
                <w:lang w:val="id-ID"/>
              </w:rPr>
            </w:pPr>
            <w:r w:rsidRPr="008A4018">
              <w:rPr>
                <w:rFonts w:ascii="Arial" w:hAnsi="Arial" w:cs="Arial"/>
                <w:color w:val="000000"/>
                <w:sz w:val="18"/>
                <w:szCs w:val="18"/>
                <w:lang w:val="id-ID"/>
              </w:rPr>
              <w:t>15.00</w:t>
            </w:r>
          </w:p>
        </w:tc>
        <w:tc>
          <w:tcPr>
            <w:tcW w:w="1000" w:type="dxa"/>
            <w:tcBorders>
              <w:top w:val="nil"/>
              <w:bottom w:val="nil"/>
            </w:tcBorders>
            <w:shd w:val="clear" w:color="auto" w:fill="FFFFFF"/>
            <w:tcMar>
              <w:top w:w="30" w:type="dxa"/>
              <w:left w:w="30" w:type="dxa"/>
              <w:bottom w:w="30" w:type="dxa"/>
              <w:right w:w="30" w:type="dxa"/>
            </w:tcMar>
            <w:vAlign w:val="center"/>
          </w:tcPr>
          <w:p w14:paraId="5D227F3D" w14:textId="77777777" w:rsidR="00BF6889" w:rsidRPr="008A4018" w:rsidRDefault="00BF6889" w:rsidP="003B2DEF">
            <w:pPr>
              <w:autoSpaceDE w:val="0"/>
              <w:autoSpaceDN w:val="0"/>
              <w:adjustRightInd w:val="0"/>
              <w:spacing w:after="0" w:line="320" w:lineRule="atLeast"/>
              <w:jc w:val="right"/>
              <w:rPr>
                <w:rFonts w:ascii="Arial" w:hAnsi="Arial" w:cs="Arial"/>
                <w:color w:val="000000"/>
                <w:sz w:val="18"/>
                <w:szCs w:val="18"/>
                <w:lang w:val="id-ID"/>
              </w:rPr>
            </w:pPr>
            <w:r w:rsidRPr="008A4018">
              <w:rPr>
                <w:rFonts w:ascii="Arial" w:hAnsi="Arial" w:cs="Arial"/>
                <w:color w:val="000000"/>
                <w:sz w:val="18"/>
                <w:szCs w:val="18"/>
                <w:lang w:val="id-ID"/>
              </w:rPr>
              <w:t>14.7000</w:t>
            </w:r>
          </w:p>
        </w:tc>
        <w:tc>
          <w:tcPr>
            <w:tcW w:w="1412" w:type="dxa"/>
            <w:tcBorders>
              <w:top w:val="nil"/>
              <w:bottom w:val="nil"/>
              <w:right w:val="single" w:sz="16" w:space="0" w:color="000000"/>
            </w:tcBorders>
            <w:shd w:val="clear" w:color="auto" w:fill="FFFFFF"/>
            <w:tcMar>
              <w:top w:w="30" w:type="dxa"/>
              <w:left w:w="30" w:type="dxa"/>
              <w:bottom w:w="30" w:type="dxa"/>
              <w:right w:w="30" w:type="dxa"/>
            </w:tcMar>
            <w:vAlign w:val="center"/>
          </w:tcPr>
          <w:p w14:paraId="0F783921" w14:textId="77777777" w:rsidR="00BF6889" w:rsidRPr="008A4018" w:rsidRDefault="00BF6889" w:rsidP="003B2DEF">
            <w:pPr>
              <w:autoSpaceDE w:val="0"/>
              <w:autoSpaceDN w:val="0"/>
              <w:adjustRightInd w:val="0"/>
              <w:spacing w:after="0" w:line="320" w:lineRule="atLeast"/>
              <w:jc w:val="right"/>
              <w:rPr>
                <w:rFonts w:ascii="Arial" w:hAnsi="Arial" w:cs="Arial"/>
                <w:color w:val="000000"/>
                <w:sz w:val="18"/>
                <w:szCs w:val="18"/>
                <w:lang w:val="id-ID"/>
              </w:rPr>
            </w:pPr>
            <w:r w:rsidRPr="008A4018">
              <w:rPr>
                <w:rFonts w:ascii="Arial" w:hAnsi="Arial" w:cs="Arial"/>
                <w:color w:val="000000"/>
                <w:sz w:val="18"/>
                <w:szCs w:val="18"/>
                <w:lang w:val="id-ID"/>
              </w:rPr>
              <w:t>1.34164</w:t>
            </w:r>
          </w:p>
        </w:tc>
      </w:tr>
      <w:tr w:rsidR="00BF6889" w:rsidRPr="008A4018" w14:paraId="2F8A3F10" w14:textId="77777777" w:rsidTr="003B2DEF">
        <w:trPr>
          <w:cantSplit/>
        </w:trPr>
        <w:tc>
          <w:tcPr>
            <w:tcW w:w="16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F14A6AA" w14:textId="77777777" w:rsidR="00BF6889" w:rsidRPr="008A4018" w:rsidRDefault="00BF6889" w:rsidP="003B2DEF">
            <w:pPr>
              <w:autoSpaceDE w:val="0"/>
              <w:autoSpaceDN w:val="0"/>
              <w:adjustRightInd w:val="0"/>
              <w:spacing w:after="0" w:line="320" w:lineRule="atLeast"/>
              <w:rPr>
                <w:rFonts w:ascii="Arial" w:hAnsi="Arial" w:cs="Arial"/>
                <w:color w:val="000000"/>
                <w:sz w:val="18"/>
                <w:szCs w:val="18"/>
                <w:lang w:val="id-ID"/>
              </w:rPr>
            </w:pPr>
            <w:r w:rsidRPr="008A4018">
              <w:rPr>
                <w:rFonts w:ascii="Arial" w:hAnsi="Arial" w:cs="Arial"/>
                <w:color w:val="000000"/>
                <w:sz w:val="18"/>
                <w:szCs w:val="18"/>
                <w:lang w:val="id-ID"/>
              </w:rPr>
              <w:t>Valid N (listwise)</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64AC1E4" w14:textId="77777777" w:rsidR="00BF6889" w:rsidRPr="008A4018" w:rsidRDefault="00BF6889" w:rsidP="003B2DEF">
            <w:pPr>
              <w:autoSpaceDE w:val="0"/>
              <w:autoSpaceDN w:val="0"/>
              <w:adjustRightInd w:val="0"/>
              <w:spacing w:after="0" w:line="320" w:lineRule="atLeast"/>
              <w:jc w:val="right"/>
              <w:rPr>
                <w:rFonts w:ascii="Arial" w:hAnsi="Arial" w:cs="Arial"/>
                <w:color w:val="000000"/>
                <w:sz w:val="18"/>
                <w:szCs w:val="18"/>
                <w:lang w:val="id-ID"/>
              </w:rPr>
            </w:pPr>
            <w:r w:rsidRPr="008A4018">
              <w:rPr>
                <w:rFonts w:ascii="Arial" w:hAnsi="Arial" w:cs="Arial"/>
                <w:color w:val="000000"/>
                <w:sz w:val="18"/>
                <w:szCs w:val="18"/>
                <w:lang w:val="id-ID"/>
              </w:rPr>
              <w:t>14</w:t>
            </w:r>
          </w:p>
        </w:tc>
        <w:tc>
          <w:tcPr>
            <w:tcW w:w="1051" w:type="dxa"/>
            <w:tcBorders>
              <w:top w:val="nil"/>
              <w:bottom w:val="single" w:sz="16" w:space="0" w:color="000000"/>
            </w:tcBorders>
            <w:shd w:val="clear" w:color="auto" w:fill="FFFFFF"/>
            <w:tcMar>
              <w:top w:w="30" w:type="dxa"/>
              <w:left w:w="30" w:type="dxa"/>
              <w:bottom w:w="30" w:type="dxa"/>
              <w:right w:w="30" w:type="dxa"/>
            </w:tcMar>
          </w:tcPr>
          <w:p w14:paraId="0CFD24AB" w14:textId="77777777" w:rsidR="00BF6889" w:rsidRPr="008A4018" w:rsidRDefault="00BF6889" w:rsidP="003B2DEF">
            <w:pPr>
              <w:autoSpaceDE w:val="0"/>
              <w:autoSpaceDN w:val="0"/>
              <w:adjustRightInd w:val="0"/>
              <w:spacing w:after="0" w:line="240" w:lineRule="auto"/>
              <w:rPr>
                <w:rFonts w:ascii="Arial" w:hAnsi="Arial" w:cs="Arial"/>
                <w:sz w:val="24"/>
                <w:szCs w:val="24"/>
                <w:lang w:val="id-ID"/>
              </w:rPr>
            </w:pPr>
          </w:p>
        </w:tc>
        <w:tc>
          <w:tcPr>
            <w:tcW w:w="1082" w:type="dxa"/>
            <w:tcBorders>
              <w:top w:val="nil"/>
              <w:bottom w:val="single" w:sz="16" w:space="0" w:color="000000"/>
            </w:tcBorders>
            <w:shd w:val="clear" w:color="auto" w:fill="FFFFFF"/>
            <w:tcMar>
              <w:top w:w="30" w:type="dxa"/>
              <w:left w:w="30" w:type="dxa"/>
              <w:bottom w:w="30" w:type="dxa"/>
              <w:right w:w="30" w:type="dxa"/>
            </w:tcMar>
          </w:tcPr>
          <w:p w14:paraId="6674699E" w14:textId="77777777" w:rsidR="00BF6889" w:rsidRPr="008A4018" w:rsidRDefault="00BF6889" w:rsidP="003B2DEF">
            <w:pPr>
              <w:autoSpaceDE w:val="0"/>
              <w:autoSpaceDN w:val="0"/>
              <w:adjustRightInd w:val="0"/>
              <w:spacing w:after="0" w:line="240" w:lineRule="auto"/>
              <w:rPr>
                <w:rFonts w:ascii="Arial" w:hAnsi="Arial" w:cs="Arial"/>
                <w:sz w:val="24"/>
                <w:szCs w:val="24"/>
                <w:lang w:val="id-ID"/>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1B04C6C4" w14:textId="77777777" w:rsidR="00BF6889" w:rsidRPr="008A4018" w:rsidRDefault="00BF6889" w:rsidP="003B2DEF">
            <w:pPr>
              <w:autoSpaceDE w:val="0"/>
              <w:autoSpaceDN w:val="0"/>
              <w:adjustRightInd w:val="0"/>
              <w:spacing w:after="0" w:line="240" w:lineRule="auto"/>
              <w:rPr>
                <w:rFonts w:ascii="Arial" w:hAnsi="Arial" w:cs="Arial"/>
                <w:sz w:val="24"/>
                <w:szCs w:val="24"/>
                <w:lang w:val="id-ID"/>
              </w:rPr>
            </w:pPr>
          </w:p>
        </w:tc>
        <w:tc>
          <w:tcPr>
            <w:tcW w:w="14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14A040E" w14:textId="77777777" w:rsidR="00BF6889" w:rsidRPr="008A4018" w:rsidRDefault="00BF6889" w:rsidP="003B2DEF">
            <w:pPr>
              <w:autoSpaceDE w:val="0"/>
              <w:autoSpaceDN w:val="0"/>
              <w:adjustRightInd w:val="0"/>
              <w:spacing w:after="0" w:line="240" w:lineRule="auto"/>
              <w:rPr>
                <w:rFonts w:ascii="Arial" w:hAnsi="Arial" w:cs="Arial"/>
                <w:sz w:val="24"/>
                <w:szCs w:val="24"/>
                <w:lang w:val="id-ID"/>
              </w:rPr>
            </w:pPr>
          </w:p>
        </w:tc>
      </w:tr>
    </w:tbl>
    <w:p w14:paraId="65A22892" w14:textId="77777777" w:rsidR="00BF6889" w:rsidRPr="008A4018" w:rsidRDefault="00BF6889" w:rsidP="00BF6889">
      <w:pPr>
        <w:autoSpaceDE w:val="0"/>
        <w:autoSpaceDN w:val="0"/>
        <w:adjustRightInd w:val="0"/>
        <w:spacing w:after="0" w:line="400" w:lineRule="atLeast"/>
        <w:rPr>
          <w:rFonts w:ascii="Arial" w:hAnsi="Arial" w:cs="Arial"/>
          <w:b/>
          <w:bCs/>
          <w:color w:val="000000"/>
          <w:sz w:val="26"/>
          <w:szCs w:val="26"/>
          <w:lang w:val="id-ID"/>
        </w:rPr>
      </w:pPr>
    </w:p>
    <w:p w14:paraId="18FB4820"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r w:rsidRPr="008A4018">
        <w:rPr>
          <w:rFonts w:ascii="Arial" w:hAnsi="Arial" w:cs="Arial"/>
          <w:b/>
          <w:bCs/>
          <w:color w:val="000000"/>
          <w:sz w:val="26"/>
          <w:szCs w:val="26"/>
          <w:lang w:val="id-ID"/>
        </w:rPr>
        <w:t>NPar Tests</w:t>
      </w:r>
    </w:p>
    <w:p w14:paraId="7B0ABA5B" w14:textId="77777777" w:rsidR="00BF6889" w:rsidRPr="008A4018" w:rsidRDefault="00BF6889" w:rsidP="00BF6889">
      <w:pPr>
        <w:autoSpaceDE w:val="0"/>
        <w:autoSpaceDN w:val="0"/>
        <w:adjustRightInd w:val="0"/>
        <w:spacing w:after="0" w:line="400" w:lineRule="atLeast"/>
        <w:rPr>
          <w:rFonts w:ascii="Arial" w:hAnsi="Arial" w:cs="Arial"/>
          <w:sz w:val="24"/>
          <w:szCs w:val="24"/>
          <w:lang w:val="id-ID"/>
        </w:rPr>
      </w:pPr>
      <w:r w:rsidRPr="008A4018">
        <w:rPr>
          <w:rFonts w:ascii="Arial" w:hAnsi="Arial" w:cs="Arial"/>
          <w:b/>
          <w:bCs/>
          <w:color w:val="000000"/>
          <w:sz w:val="26"/>
          <w:szCs w:val="26"/>
          <w:lang w:val="id-ID"/>
        </w:rPr>
        <w:t>Mann-Whitney Test</w:t>
      </w:r>
    </w:p>
    <w:p w14:paraId="659C20E1"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64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96"/>
        <w:gridCol w:w="799"/>
        <w:gridCol w:w="1110"/>
        <w:gridCol w:w="1350"/>
        <w:gridCol w:w="1599"/>
      </w:tblGrid>
      <w:tr w:rsidR="00BF6889" w:rsidRPr="008A4018" w14:paraId="51FC3317" w14:textId="77777777" w:rsidTr="003B2DEF">
        <w:trPr>
          <w:cantSplit/>
          <w:tblHeader/>
        </w:trPr>
        <w:tc>
          <w:tcPr>
            <w:tcW w:w="6451" w:type="dxa"/>
            <w:gridSpan w:val="5"/>
            <w:tcBorders>
              <w:top w:val="nil"/>
              <w:left w:val="nil"/>
              <w:bottom w:val="nil"/>
              <w:right w:val="nil"/>
            </w:tcBorders>
            <w:shd w:val="clear" w:color="auto" w:fill="FFFFFF"/>
            <w:tcMar>
              <w:top w:w="30" w:type="dxa"/>
              <w:left w:w="30" w:type="dxa"/>
              <w:bottom w:w="30" w:type="dxa"/>
              <w:right w:w="30" w:type="dxa"/>
            </w:tcMar>
            <w:vAlign w:val="center"/>
          </w:tcPr>
          <w:p w14:paraId="31A64044"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t>Ranks</w:t>
            </w:r>
          </w:p>
        </w:tc>
      </w:tr>
      <w:tr w:rsidR="00BF6889" w:rsidRPr="008A4018" w14:paraId="1A28993D" w14:textId="77777777" w:rsidTr="003B2DEF">
        <w:trPr>
          <w:cantSplit/>
          <w:tblHeader/>
        </w:trPr>
        <w:tc>
          <w:tcPr>
            <w:tcW w:w="159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40D0A5"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78913B3B"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GCS Amlodipin </w:t>
            </w: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69A38D9"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N</w:t>
            </w:r>
          </w:p>
        </w:tc>
        <w:tc>
          <w:tcPr>
            <w:tcW w:w="13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583C4C3"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Mean Rank</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B201DEA"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Sum of Ranks</w:t>
            </w:r>
          </w:p>
        </w:tc>
      </w:tr>
      <w:tr w:rsidR="00BF6889" w:rsidRPr="008A4018" w14:paraId="2DE2BB66" w14:textId="77777777" w:rsidTr="003B2DEF">
        <w:trPr>
          <w:cantSplit/>
          <w:tblHeader/>
        </w:trPr>
        <w:tc>
          <w:tcPr>
            <w:tcW w:w="159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28B7D1F"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GCS Diltiazem</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C4BDE6F"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1</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5A12FC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14</w:t>
            </w:r>
          </w:p>
        </w:tc>
        <w:tc>
          <w:tcPr>
            <w:tcW w:w="1349" w:type="dxa"/>
            <w:tcBorders>
              <w:top w:val="single" w:sz="16" w:space="0" w:color="000000"/>
              <w:bottom w:val="nil"/>
            </w:tcBorders>
            <w:shd w:val="clear" w:color="auto" w:fill="FFFFFF"/>
            <w:tcMar>
              <w:top w:w="30" w:type="dxa"/>
              <w:left w:w="30" w:type="dxa"/>
              <w:bottom w:w="30" w:type="dxa"/>
              <w:right w:w="30" w:type="dxa"/>
            </w:tcMar>
            <w:vAlign w:val="center"/>
          </w:tcPr>
          <w:p w14:paraId="73B39F64"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17.25</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CF6A9F3"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241.50</w:t>
            </w:r>
          </w:p>
        </w:tc>
      </w:tr>
      <w:tr w:rsidR="00BF6889" w:rsidRPr="008A4018" w14:paraId="68076210" w14:textId="77777777" w:rsidTr="003B2DEF">
        <w:trPr>
          <w:cantSplit/>
          <w:tblHeader/>
        </w:trPr>
        <w:tc>
          <w:tcPr>
            <w:tcW w:w="15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E3C1603"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14:paraId="122568C1"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2</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14:paraId="40306ABC"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20</w:t>
            </w:r>
          </w:p>
        </w:tc>
        <w:tc>
          <w:tcPr>
            <w:tcW w:w="1349" w:type="dxa"/>
            <w:tcBorders>
              <w:top w:val="nil"/>
              <w:bottom w:val="nil"/>
            </w:tcBorders>
            <w:shd w:val="clear" w:color="auto" w:fill="FFFFFF"/>
            <w:tcMar>
              <w:top w:w="30" w:type="dxa"/>
              <w:left w:w="30" w:type="dxa"/>
              <w:bottom w:w="30" w:type="dxa"/>
              <w:right w:w="30" w:type="dxa"/>
            </w:tcMar>
            <w:vAlign w:val="center"/>
          </w:tcPr>
          <w:p w14:paraId="1C7B9819"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17.68</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14:paraId="4C86BCD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353.50</w:t>
            </w:r>
          </w:p>
        </w:tc>
      </w:tr>
      <w:tr w:rsidR="00BF6889" w:rsidRPr="008A4018" w14:paraId="57558743" w14:textId="77777777" w:rsidTr="003B2DEF">
        <w:trPr>
          <w:cantSplit/>
        </w:trPr>
        <w:tc>
          <w:tcPr>
            <w:tcW w:w="15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49F778"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6A7B9DD"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Total</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B925C7B"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34</w:t>
            </w:r>
          </w:p>
        </w:tc>
        <w:tc>
          <w:tcPr>
            <w:tcW w:w="1349" w:type="dxa"/>
            <w:tcBorders>
              <w:top w:val="nil"/>
              <w:bottom w:val="single" w:sz="16" w:space="0" w:color="000000"/>
            </w:tcBorders>
            <w:shd w:val="clear" w:color="auto" w:fill="FFFFFF"/>
            <w:tcMar>
              <w:top w:w="30" w:type="dxa"/>
              <w:left w:w="30" w:type="dxa"/>
              <w:bottom w:w="30" w:type="dxa"/>
              <w:right w:w="30" w:type="dxa"/>
            </w:tcMar>
          </w:tcPr>
          <w:p w14:paraId="58F2A4A3"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FA2E5C4"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r>
    </w:tbl>
    <w:p w14:paraId="0733074F"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4BAC1FBD"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tbl>
      <w:tblPr>
        <w:tblW w:w="426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664"/>
        <w:gridCol w:w="1598"/>
      </w:tblGrid>
      <w:tr w:rsidR="00BF6889" w:rsidRPr="008A4018" w14:paraId="35EEB8CA" w14:textId="77777777" w:rsidTr="003B2DEF">
        <w:trPr>
          <w:cantSplit/>
          <w:tblHeader/>
        </w:trPr>
        <w:tc>
          <w:tcPr>
            <w:tcW w:w="4261" w:type="dxa"/>
            <w:gridSpan w:val="2"/>
            <w:tcBorders>
              <w:top w:val="nil"/>
              <w:left w:val="nil"/>
              <w:bottom w:val="nil"/>
              <w:right w:val="nil"/>
            </w:tcBorders>
            <w:shd w:val="clear" w:color="auto" w:fill="FFFFFF"/>
            <w:tcMar>
              <w:top w:w="30" w:type="dxa"/>
              <w:left w:w="30" w:type="dxa"/>
              <w:bottom w:w="30" w:type="dxa"/>
              <w:right w:w="30" w:type="dxa"/>
            </w:tcMar>
            <w:vAlign w:val="center"/>
          </w:tcPr>
          <w:p w14:paraId="254A7EC9"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b/>
                <w:bCs/>
                <w:color w:val="000000"/>
                <w:sz w:val="16"/>
                <w:szCs w:val="16"/>
                <w:lang w:val="id-ID"/>
              </w:rPr>
              <w:lastRenderedPageBreak/>
              <w:t>Test Statistics</w:t>
            </w:r>
            <w:r w:rsidRPr="008A4018">
              <w:rPr>
                <w:rFonts w:ascii="Arial" w:hAnsi="Arial" w:cs="Arial"/>
                <w:b/>
                <w:bCs/>
                <w:color w:val="000000"/>
                <w:sz w:val="16"/>
                <w:szCs w:val="16"/>
                <w:vertAlign w:val="superscript"/>
                <w:lang w:val="id-ID"/>
              </w:rPr>
              <w:t>b</w:t>
            </w:r>
          </w:p>
        </w:tc>
      </w:tr>
      <w:tr w:rsidR="00BF6889" w:rsidRPr="008A4018" w14:paraId="7D217578" w14:textId="77777777" w:rsidTr="003B2DEF">
        <w:trPr>
          <w:cantSplit/>
          <w:tblHeader/>
        </w:trPr>
        <w:tc>
          <w:tcPr>
            <w:tcW w:w="26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233FA12" w14:textId="77777777" w:rsidR="00BF6889" w:rsidRPr="008A4018" w:rsidRDefault="00BF6889" w:rsidP="003B2DEF">
            <w:pPr>
              <w:autoSpaceDE w:val="0"/>
              <w:autoSpaceDN w:val="0"/>
              <w:adjustRightInd w:val="0"/>
              <w:spacing w:after="0" w:line="240" w:lineRule="auto"/>
              <w:rPr>
                <w:rFonts w:ascii="Arial" w:hAnsi="Arial" w:cs="Arial"/>
                <w:sz w:val="16"/>
                <w:szCs w:val="16"/>
                <w:lang w:val="id-ID"/>
              </w:rPr>
            </w:pPr>
          </w:p>
        </w:tc>
        <w:tc>
          <w:tcPr>
            <w:tcW w:w="159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F0D5277" w14:textId="77777777" w:rsidR="00BF6889" w:rsidRPr="008A4018" w:rsidRDefault="00BF6889" w:rsidP="003B2DEF">
            <w:pPr>
              <w:autoSpaceDE w:val="0"/>
              <w:autoSpaceDN w:val="0"/>
              <w:adjustRightInd w:val="0"/>
              <w:spacing w:after="0" w:line="240" w:lineRule="auto"/>
              <w:jc w:val="center"/>
              <w:rPr>
                <w:rFonts w:ascii="Arial" w:hAnsi="Arial" w:cs="Arial"/>
                <w:color w:val="000000"/>
                <w:sz w:val="16"/>
                <w:szCs w:val="16"/>
                <w:lang w:val="id-ID"/>
              </w:rPr>
            </w:pPr>
            <w:r w:rsidRPr="008A4018">
              <w:rPr>
                <w:rFonts w:ascii="Arial" w:hAnsi="Arial" w:cs="Arial"/>
                <w:color w:val="000000"/>
                <w:sz w:val="16"/>
                <w:szCs w:val="16"/>
                <w:lang w:val="id-ID"/>
              </w:rPr>
              <w:t>GCS Diltiazem</w:t>
            </w:r>
          </w:p>
        </w:tc>
      </w:tr>
      <w:tr w:rsidR="00BF6889" w:rsidRPr="008A4018" w14:paraId="71F75EF5" w14:textId="77777777" w:rsidTr="003B2DEF">
        <w:trPr>
          <w:cantSplit/>
          <w:tblHeader/>
        </w:trPr>
        <w:tc>
          <w:tcPr>
            <w:tcW w:w="2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7A47F6C"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Mann-Whitney U</w:t>
            </w:r>
          </w:p>
        </w:tc>
        <w:tc>
          <w:tcPr>
            <w:tcW w:w="159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CB90B6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136.500</w:t>
            </w:r>
          </w:p>
        </w:tc>
      </w:tr>
      <w:tr w:rsidR="00BF6889" w:rsidRPr="008A4018" w14:paraId="4E310233" w14:textId="77777777" w:rsidTr="003B2DEF">
        <w:trPr>
          <w:cantSplit/>
          <w:tblHeader/>
        </w:trPr>
        <w:tc>
          <w:tcPr>
            <w:tcW w:w="2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A02D67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Wilcoxon W</w:t>
            </w:r>
          </w:p>
        </w:tc>
        <w:tc>
          <w:tcPr>
            <w:tcW w:w="15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9EA57A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241.500</w:t>
            </w:r>
          </w:p>
        </w:tc>
      </w:tr>
      <w:tr w:rsidR="00BF6889" w:rsidRPr="008A4018" w14:paraId="0E28FCDD" w14:textId="77777777" w:rsidTr="003B2DEF">
        <w:trPr>
          <w:cantSplit/>
          <w:tblHeader/>
        </w:trPr>
        <w:tc>
          <w:tcPr>
            <w:tcW w:w="2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92E2D47"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Z</w:t>
            </w:r>
          </w:p>
        </w:tc>
        <w:tc>
          <w:tcPr>
            <w:tcW w:w="15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B8BD2F7"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-.219</w:t>
            </w:r>
          </w:p>
        </w:tc>
      </w:tr>
      <w:tr w:rsidR="00BF6889" w:rsidRPr="008A4018" w14:paraId="61507DE0" w14:textId="77777777" w:rsidTr="003B2DEF">
        <w:trPr>
          <w:cantSplit/>
          <w:tblHeader/>
        </w:trPr>
        <w:tc>
          <w:tcPr>
            <w:tcW w:w="2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579676D"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Asymp. Sig. (2-tailed)</w:t>
            </w:r>
          </w:p>
        </w:tc>
        <w:tc>
          <w:tcPr>
            <w:tcW w:w="15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D81A2D5"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.827</w:t>
            </w:r>
          </w:p>
        </w:tc>
      </w:tr>
      <w:tr w:rsidR="00BF6889" w:rsidRPr="008A4018" w14:paraId="58A4AD76" w14:textId="77777777" w:rsidTr="003B2DEF">
        <w:trPr>
          <w:cantSplit/>
          <w:tblHeader/>
        </w:trPr>
        <w:tc>
          <w:tcPr>
            <w:tcW w:w="2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7F9D290"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Exact Sig. [2*(1-tailed Sig.)]</w:t>
            </w:r>
          </w:p>
        </w:tc>
        <w:tc>
          <w:tcPr>
            <w:tcW w:w="159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760FD67F" w14:textId="77777777" w:rsidR="00BF6889" w:rsidRPr="008A4018" w:rsidRDefault="00BF6889" w:rsidP="003B2DEF">
            <w:pPr>
              <w:autoSpaceDE w:val="0"/>
              <w:autoSpaceDN w:val="0"/>
              <w:adjustRightInd w:val="0"/>
              <w:spacing w:after="0" w:line="240" w:lineRule="auto"/>
              <w:jc w:val="right"/>
              <w:rPr>
                <w:rFonts w:ascii="Arial" w:hAnsi="Arial" w:cs="Arial"/>
                <w:color w:val="000000"/>
                <w:sz w:val="16"/>
                <w:szCs w:val="16"/>
                <w:lang w:val="id-ID"/>
              </w:rPr>
            </w:pPr>
            <w:r w:rsidRPr="008A4018">
              <w:rPr>
                <w:rFonts w:ascii="Arial" w:hAnsi="Arial" w:cs="Arial"/>
                <w:color w:val="000000"/>
                <w:sz w:val="16"/>
                <w:szCs w:val="16"/>
                <w:lang w:val="id-ID"/>
              </w:rPr>
              <w:t>.904</w:t>
            </w:r>
            <w:r w:rsidRPr="008A4018">
              <w:rPr>
                <w:rFonts w:ascii="Arial" w:hAnsi="Arial" w:cs="Arial"/>
                <w:color w:val="000000"/>
                <w:sz w:val="16"/>
                <w:szCs w:val="16"/>
                <w:vertAlign w:val="superscript"/>
                <w:lang w:val="id-ID"/>
              </w:rPr>
              <w:t>a</w:t>
            </w:r>
          </w:p>
        </w:tc>
      </w:tr>
      <w:tr w:rsidR="00BF6889" w:rsidRPr="008A4018" w14:paraId="403D0E5A" w14:textId="77777777" w:rsidTr="003B2DEF">
        <w:trPr>
          <w:cantSplit/>
          <w:tblHeader/>
        </w:trPr>
        <w:tc>
          <w:tcPr>
            <w:tcW w:w="4261" w:type="dxa"/>
            <w:gridSpan w:val="2"/>
            <w:tcBorders>
              <w:top w:val="nil"/>
              <w:left w:val="nil"/>
              <w:bottom w:val="nil"/>
              <w:right w:val="nil"/>
            </w:tcBorders>
            <w:shd w:val="clear" w:color="auto" w:fill="FFFFFF"/>
            <w:tcMar>
              <w:top w:w="30" w:type="dxa"/>
              <w:left w:w="30" w:type="dxa"/>
              <w:bottom w:w="30" w:type="dxa"/>
              <w:right w:w="30" w:type="dxa"/>
            </w:tcMar>
          </w:tcPr>
          <w:p w14:paraId="409F744A"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a. Not corrected for ties.</w:t>
            </w:r>
          </w:p>
        </w:tc>
      </w:tr>
      <w:tr w:rsidR="00BF6889" w:rsidRPr="008A4018" w14:paraId="53BC3E6C" w14:textId="77777777" w:rsidTr="003B2DEF">
        <w:trPr>
          <w:cantSplit/>
        </w:trPr>
        <w:tc>
          <w:tcPr>
            <w:tcW w:w="4261" w:type="dxa"/>
            <w:gridSpan w:val="2"/>
            <w:tcBorders>
              <w:top w:val="nil"/>
              <w:left w:val="nil"/>
              <w:bottom w:val="nil"/>
              <w:right w:val="nil"/>
            </w:tcBorders>
            <w:shd w:val="clear" w:color="auto" w:fill="FFFFFF"/>
            <w:tcMar>
              <w:top w:w="30" w:type="dxa"/>
              <w:left w:w="30" w:type="dxa"/>
              <w:bottom w:w="30" w:type="dxa"/>
              <w:right w:w="30" w:type="dxa"/>
            </w:tcMar>
          </w:tcPr>
          <w:p w14:paraId="015C79E0" w14:textId="77777777" w:rsidR="00BF6889" w:rsidRPr="008A4018" w:rsidRDefault="00BF6889" w:rsidP="003B2DEF">
            <w:pPr>
              <w:autoSpaceDE w:val="0"/>
              <w:autoSpaceDN w:val="0"/>
              <w:adjustRightInd w:val="0"/>
              <w:spacing w:after="0" w:line="240" w:lineRule="auto"/>
              <w:rPr>
                <w:rFonts w:ascii="Arial" w:hAnsi="Arial" w:cs="Arial"/>
                <w:color w:val="000000"/>
                <w:sz w:val="16"/>
                <w:szCs w:val="16"/>
                <w:lang w:val="id-ID"/>
              </w:rPr>
            </w:pPr>
            <w:r w:rsidRPr="008A4018">
              <w:rPr>
                <w:rFonts w:ascii="Arial" w:hAnsi="Arial" w:cs="Arial"/>
                <w:color w:val="000000"/>
                <w:sz w:val="16"/>
                <w:szCs w:val="16"/>
                <w:lang w:val="id-ID"/>
              </w:rPr>
              <w:t xml:space="preserve">b. Grouping Variable: GCS Amlodipin </w:t>
            </w:r>
          </w:p>
        </w:tc>
      </w:tr>
    </w:tbl>
    <w:p w14:paraId="77B389FA"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3DC131D5"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p>
    <w:p w14:paraId="37A19584"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4CF1BA53"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7085E607"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5BD69F9D"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53B63AA7"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10F4F2BC"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2010D683"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41022C9E"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0B7678C0"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5B031EF0"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21C6B814"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5F909767"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490D36D7"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1AFDA994"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105F5395"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3416332D"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52B61A17"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2F13CEE8"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25F55900"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506409C0"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28D6DFCC"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56544ECE"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7B60096D"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2E569D93"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4BE7D75C"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183DBECA"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13CD011C"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3AB04BB7" w14:textId="77777777" w:rsidR="00BF6889" w:rsidRDefault="00BF6889" w:rsidP="00BF6889">
      <w:pPr>
        <w:autoSpaceDE w:val="0"/>
        <w:autoSpaceDN w:val="0"/>
        <w:adjustRightInd w:val="0"/>
        <w:spacing w:after="0" w:line="240" w:lineRule="auto"/>
        <w:rPr>
          <w:rFonts w:ascii="Arial" w:hAnsi="Arial" w:cs="Arial"/>
          <w:sz w:val="16"/>
          <w:szCs w:val="16"/>
          <w:lang w:val="id-ID"/>
        </w:rPr>
      </w:pPr>
    </w:p>
    <w:p w14:paraId="18557C55" w14:textId="77777777" w:rsidR="00BF6889" w:rsidRPr="00480F15" w:rsidRDefault="00BF6889" w:rsidP="00BF6889">
      <w:pPr>
        <w:autoSpaceDE w:val="0"/>
        <w:autoSpaceDN w:val="0"/>
        <w:adjustRightInd w:val="0"/>
        <w:spacing w:after="0" w:line="240" w:lineRule="auto"/>
        <w:rPr>
          <w:rFonts w:ascii="Times New Roman" w:hAnsi="Times New Roman"/>
          <w:b/>
          <w:bCs/>
          <w:sz w:val="24"/>
          <w:szCs w:val="24"/>
        </w:rPr>
      </w:pPr>
    </w:p>
    <w:p w14:paraId="228F7BFB"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r>
        <w:rPr>
          <w:rFonts w:ascii="Arial" w:hAnsi="Arial" w:cs="Arial"/>
          <w:noProof/>
          <w:sz w:val="16"/>
          <w:szCs w:val="16"/>
          <w:lang w:val="id-ID"/>
        </w:rPr>
        <w:drawing>
          <wp:inline distT="0" distB="0" distL="0" distR="0" wp14:anchorId="73C670F5" wp14:editId="1EE84AA9">
            <wp:extent cx="5040630" cy="3683000"/>
            <wp:effectExtent l="0" t="0" r="7620" b="0"/>
            <wp:docPr id="955632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3683000"/>
                    </a:xfrm>
                    <a:prstGeom prst="rect">
                      <a:avLst/>
                    </a:prstGeom>
                    <a:noFill/>
                    <a:ln>
                      <a:noFill/>
                    </a:ln>
                  </pic:spPr>
                </pic:pic>
              </a:graphicData>
            </a:graphic>
          </wp:inline>
        </w:drawing>
      </w:r>
    </w:p>
    <w:p w14:paraId="75942160" w14:textId="77777777" w:rsidR="00BF6889" w:rsidRPr="008A4018" w:rsidRDefault="00BF6889" w:rsidP="00BF6889">
      <w:pPr>
        <w:autoSpaceDE w:val="0"/>
        <w:autoSpaceDN w:val="0"/>
        <w:adjustRightInd w:val="0"/>
        <w:spacing w:after="0" w:line="240" w:lineRule="auto"/>
        <w:rPr>
          <w:rFonts w:ascii="Arial" w:hAnsi="Arial" w:cs="Arial"/>
          <w:sz w:val="16"/>
          <w:szCs w:val="16"/>
          <w:lang w:val="id-ID"/>
        </w:rPr>
      </w:pPr>
      <w:r>
        <w:rPr>
          <w:rFonts w:ascii="Arial" w:hAnsi="Arial" w:cs="Arial"/>
          <w:noProof/>
          <w:sz w:val="16"/>
          <w:szCs w:val="16"/>
          <w:lang w:val="id-ID"/>
        </w:rPr>
        <w:lastRenderedPageBreak/>
        <w:drawing>
          <wp:inline distT="0" distB="0" distL="0" distR="0" wp14:anchorId="5084FF59" wp14:editId="1944DDE3">
            <wp:extent cx="5040630" cy="3576955"/>
            <wp:effectExtent l="0" t="0" r="7620" b="4445"/>
            <wp:docPr id="969012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3576955"/>
                    </a:xfrm>
                    <a:prstGeom prst="rect">
                      <a:avLst/>
                    </a:prstGeom>
                    <a:noFill/>
                    <a:ln>
                      <a:noFill/>
                    </a:ln>
                  </pic:spPr>
                </pic:pic>
              </a:graphicData>
            </a:graphic>
          </wp:inline>
        </w:drawing>
      </w:r>
    </w:p>
    <w:p w14:paraId="4ED14DDF" w14:textId="77777777" w:rsidR="00BF6889" w:rsidRPr="00F32E0A" w:rsidRDefault="00BF6889" w:rsidP="00BF6889">
      <w:pPr>
        <w:autoSpaceDE w:val="0"/>
        <w:autoSpaceDN w:val="0"/>
        <w:adjustRightInd w:val="0"/>
        <w:spacing w:after="0" w:line="240" w:lineRule="auto"/>
        <w:rPr>
          <w:rFonts w:ascii="Arial" w:hAnsi="Arial" w:cs="Arial"/>
          <w:sz w:val="16"/>
          <w:szCs w:val="16"/>
          <w:lang w:val="id-ID"/>
        </w:rPr>
      </w:pPr>
      <w:r>
        <w:rPr>
          <w:rFonts w:ascii="Arial" w:hAnsi="Arial" w:cs="Arial"/>
          <w:noProof/>
          <w:sz w:val="16"/>
          <w:szCs w:val="16"/>
          <w:lang w:val="id-ID"/>
        </w:rPr>
        <w:lastRenderedPageBreak/>
        <w:drawing>
          <wp:inline distT="0" distB="0" distL="0" distR="0" wp14:anchorId="02011E2B" wp14:editId="7FEEFCC8">
            <wp:extent cx="5040630" cy="3524885"/>
            <wp:effectExtent l="0" t="0" r="7620" b="0"/>
            <wp:docPr id="105896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3524885"/>
                    </a:xfrm>
                    <a:prstGeom prst="rect">
                      <a:avLst/>
                    </a:prstGeom>
                    <a:noFill/>
                    <a:ln>
                      <a:noFill/>
                    </a:ln>
                  </pic:spPr>
                </pic:pic>
              </a:graphicData>
            </a:graphic>
          </wp:inline>
        </w:drawing>
      </w:r>
    </w:p>
    <w:p w14:paraId="4EA5305D" w14:textId="77777777" w:rsidR="00BF6889" w:rsidRDefault="00BF6889" w:rsidP="00BF6889"/>
    <w:p w14:paraId="668E689A" w14:textId="77777777" w:rsidR="00C46B28" w:rsidRDefault="00C46B28"/>
    <w:sectPr w:rsidR="00C46B28" w:rsidSect="00F83520">
      <w:pgSz w:w="16840" w:h="11907" w:orient="landscape" w:code="9"/>
      <w:pgMar w:top="1701" w:right="1701" w:bottom="2268"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BA10" w14:textId="77777777" w:rsidR="00000000" w:rsidRDefault="00000000" w:rsidP="00ED26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2E05DA58"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6F4F" w14:textId="77777777" w:rsidR="00000000" w:rsidRPr="009C062F" w:rsidRDefault="00000000" w:rsidP="00ED267B">
    <w:pPr>
      <w:pStyle w:val="Footer"/>
      <w:framePr w:wrap="around" w:vAnchor="text" w:hAnchor="margin" w:xAlign="center" w:y="1"/>
      <w:rPr>
        <w:rStyle w:val="PageNumber"/>
        <w:rFonts w:ascii="Times New Roman" w:hAnsi="Times New Roman"/>
        <w:sz w:val="24"/>
        <w:szCs w:val="24"/>
      </w:rPr>
    </w:pPr>
    <w:r w:rsidRPr="009C062F">
      <w:rPr>
        <w:rStyle w:val="PageNumber"/>
        <w:rFonts w:ascii="Times New Roman" w:hAnsi="Times New Roman"/>
        <w:sz w:val="24"/>
        <w:szCs w:val="24"/>
      </w:rPr>
      <w:fldChar w:fldCharType="begin"/>
    </w:r>
    <w:r w:rsidRPr="009C062F">
      <w:rPr>
        <w:rStyle w:val="PageNumber"/>
        <w:rFonts w:ascii="Times New Roman" w:hAnsi="Times New Roman"/>
        <w:sz w:val="24"/>
        <w:szCs w:val="24"/>
      </w:rPr>
      <w:instrText xml:space="preserve">PAGE  </w:instrText>
    </w:r>
    <w:r w:rsidRPr="009C062F">
      <w:rPr>
        <w:rStyle w:val="PageNumber"/>
        <w:rFonts w:ascii="Times New Roman" w:hAnsi="Times New Roman"/>
        <w:sz w:val="24"/>
        <w:szCs w:val="24"/>
      </w:rPr>
      <w:fldChar w:fldCharType="separate"/>
    </w:r>
    <w:r>
      <w:rPr>
        <w:rStyle w:val="PageNumber"/>
        <w:rFonts w:ascii="Times New Roman" w:hAnsi="Times New Roman"/>
        <w:noProof/>
        <w:sz w:val="24"/>
        <w:szCs w:val="24"/>
      </w:rPr>
      <w:t>i</w:t>
    </w:r>
    <w:r w:rsidRPr="009C062F">
      <w:rPr>
        <w:rStyle w:val="PageNumber"/>
        <w:rFonts w:ascii="Times New Roman" w:hAnsi="Times New Roman"/>
        <w:sz w:val="24"/>
        <w:szCs w:val="24"/>
      </w:rPr>
      <w:fldChar w:fldCharType="end"/>
    </w:r>
  </w:p>
  <w:p w14:paraId="674E2361"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01C1" w14:textId="77777777" w:rsidR="00000000" w:rsidRPr="0052398B" w:rsidRDefault="00000000" w:rsidP="00ED267B">
    <w:pPr>
      <w:pStyle w:val="Header"/>
      <w:framePr w:wrap="around" w:vAnchor="text" w:hAnchor="margin" w:xAlign="center" w:y="1"/>
      <w:rPr>
        <w:rStyle w:val="PageNumber"/>
        <w:rFonts w:ascii="Times New Roman" w:hAnsi="Times New Roman"/>
        <w:sz w:val="24"/>
        <w:szCs w:val="24"/>
      </w:rPr>
    </w:pPr>
    <w:r w:rsidRPr="0052398B">
      <w:rPr>
        <w:rStyle w:val="PageNumber"/>
        <w:rFonts w:ascii="Times New Roman" w:hAnsi="Times New Roman"/>
        <w:sz w:val="24"/>
        <w:szCs w:val="24"/>
      </w:rPr>
      <w:fldChar w:fldCharType="begin"/>
    </w:r>
    <w:r w:rsidRPr="0052398B">
      <w:rPr>
        <w:rStyle w:val="PageNumber"/>
        <w:rFonts w:ascii="Times New Roman" w:hAnsi="Times New Roman"/>
        <w:sz w:val="24"/>
        <w:szCs w:val="24"/>
      </w:rPr>
      <w:instrText xml:space="preserve">PAGE  </w:instrText>
    </w:r>
    <w:r w:rsidRPr="0052398B">
      <w:rPr>
        <w:rStyle w:val="PageNumber"/>
        <w:rFonts w:ascii="Times New Roman" w:hAnsi="Times New Roman"/>
        <w:sz w:val="24"/>
        <w:szCs w:val="24"/>
      </w:rPr>
      <w:fldChar w:fldCharType="separate"/>
    </w:r>
    <w:r>
      <w:rPr>
        <w:rStyle w:val="PageNumber"/>
        <w:rFonts w:ascii="Times New Roman" w:hAnsi="Times New Roman"/>
        <w:noProof/>
        <w:sz w:val="24"/>
        <w:szCs w:val="24"/>
      </w:rPr>
      <w:t>71</w:t>
    </w:r>
    <w:r w:rsidRPr="0052398B">
      <w:rPr>
        <w:rStyle w:val="PageNumber"/>
        <w:rFonts w:ascii="Times New Roman" w:hAnsi="Times New Roman"/>
        <w:sz w:val="24"/>
        <w:szCs w:val="24"/>
      </w:rPr>
      <w:fldChar w:fldCharType="end"/>
    </w:r>
  </w:p>
  <w:p w14:paraId="29E64379"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8876" w14:textId="77777777" w:rsidR="00000000" w:rsidRDefault="00000000" w:rsidP="00ED267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D3CE64" w14:textId="77777777" w:rsidR="00000000" w:rsidRDefault="00000000" w:rsidP="00ED267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05F88"/>
    <w:multiLevelType w:val="multilevel"/>
    <w:tmpl w:val="8BB6502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EB6B7C"/>
    <w:multiLevelType w:val="multilevel"/>
    <w:tmpl w:val="0FEB6B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F07834"/>
    <w:multiLevelType w:val="multilevel"/>
    <w:tmpl w:val="10F078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FC2B3A"/>
    <w:multiLevelType w:val="multilevel"/>
    <w:tmpl w:val="11FC2B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740386"/>
    <w:multiLevelType w:val="multilevel"/>
    <w:tmpl w:val="1374038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FC0D2F"/>
    <w:multiLevelType w:val="multilevel"/>
    <w:tmpl w:val="15FC0D2F"/>
    <w:lvl w:ilvl="0">
      <w:start w:val="1"/>
      <w:numFmt w:val="lowerLetter"/>
      <w:lvlText w:val="%1."/>
      <w:lvlJc w:val="left"/>
      <w:pPr>
        <w:ind w:left="81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6D4740E"/>
    <w:multiLevelType w:val="multilevel"/>
    <w:tmpl w:val="16D4740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7A959EF"/>
    <w:multiLevelType w:val="multilevel"/>
    <w:tmpl w:val="17A959E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A6F58AF"/>
    <w:multiLevelType w:val="multilevel"/>
    <w:tmpl w:val="1A6F58A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1D1A1FCE"/>
    <w:multiLevelType w:val="multilevel"/>
    <w:tmpl w:val="1D1A1FC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DEA5E28"/>
    <w:multiLevelType w:val="hybridMultilevel"/>
    <w:tmpl w:val="F556670E"/>
    <w:lvl w:ilvl="0" w:tplc="2428602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1F577ED7"/>
    <w:multiLevelType w:val="multilevel"/>
    <w:tmpl w:val="1F577E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547BC9"/>
    <w:multiLevelType w:val="multilevel"/>
    <w:tmpl w:val="20547BC9"/>
    <w:lvl w:ilvl="0">
      <w:start w:val="1"/>
      <w:numFmt w:val="decimal"/>
      <w:lvlText w:val="(%1)"/>
      <w:lvlJc w:val="left"/>
      <w:pPr>
        <w:ind w:left="900" w:hanging="360"/>
      </w:pPr>
      <w:rPr>
        <w:rFonts w:ascii="Times New Roman" w:eastAsia="Calibri" w:hAnsi="Times New Roman" w:cs="Times New Roman"/>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2628" w:hanging="360"/>
      </w:pPr>
      <w:rPr>
        <w:b w:val="0"/>
      </w:r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3" w15:restartNumberingAfterBreak="0">
    <w:nsid w:val="20A75F93"/>
    <w:multiLevelType w:val="multilevel"/>
    <w:tmpl w:val="20A75F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1347629"/>
    <w:multiLevelType w:val="multilevel"/>
    <w:tmpl w:val="21347629"/>
    <w:lvl w:ilvl="0">
      <w:start w:val="1"/>
      <w:numFmt w:val="upperLetter"/>
      <w:lvlText w:val="%1."/>
      <w:lvlJc w:val="left"/>
      <w:pPr>
        <w:ind w:left="360" w:hanging="360"/>
      </w:pPr>
      <w:rPr>
        <w:rFonts w:hint="default"/>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2333B0B"/>
    <w:multiLevelType w:val="multilevel"/>
    <w:tmpl w:val="22333B0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37B4E30"/>
    <w:multiLevelType w:val="multilevel"/>
    <w:tmpl w:val="237B4E30"/>
    <w:lvl w:ilvl="0">
      <w:start w:val="1"/>
      <w:numFmt w:val="lowerLetter"/>
      <w:lvlText w:val="%1)"/>
      <w:lvlJc w:val="left"/>
      <w:pPr>
        <w:ind w:left="1920" w:hanging="360"/>
      </w:pPr>
      <w:rPr>
        <w:b w:val="0"/>
      </w:rPr>
    </w:lvl>
    <w:lvl w:ilvl="1">
      <w:start w:val="1"/>
      <w:numFmt w:val="lowerLetter"/>
      <w:lvlText w:val="%2."/>
      <w:lvlJc w:val="left"/>
      <w:pPr>
        <w:ind w:left="900" w:hanging="360"/>
      </w:pPr>
    </w:lvl>
    <w:lvl w:ilvl="2">
      <w:start w:val="1"/>
      <w:numFmt w:val="lowerRoman"/>
      <w:lvlText w:val="%3."/>
      <w:lvlJc w:val="right"/>
      <w:pPr>
        <w:ind w:left="3797" w:hanging="180"/>
      </w:pPr>
    </w:lvl>
    <w:lvl w:ilvl="3">
      <w:start w:val="1"/>
      <w:numFmt w:val="decimal"/>
      <w:lvlText w:val="%4."/>
      <w:lvlJc w:val="left"/>
      <w:pPr>
        <w:ind w:left="990" w:hanging="360"/>
      </w:pPr>
    </w:lvl>
    <w:lvl w:ilvl="4">
      <w:start w:val="1"/>
      <w:numFmt w:val="lowerLetter"/>
      <w:lvlText w:val="%5."/>
      <w:lvlJc w:val="left"/>
      <w:pPr>
        <w:ind w:left="5237" w:hanging="360"/>
      </w:pPr>
    </w:lvl>
    <w:lvl w:ilvl="5">
      <w:start w:val="1"/>
      <w:numFmt w:val="lowerRoman"/>
      <w:lvlText w:val="%6."/>
      <w:lvlJc w:val="right"/>
      <w:pPr>
        <w:ind w:left="5957" w:hanging="180"/>
      </w:pPr>
    </w:lvl>
    <w:lvl w:ilvl="6">
      <w:start w:val="1"/>
      <w:numFmt w:val="decimal"/>
      <w:lvlText w:val="%7."/>
      <w:lvlJc w:val="left"/>
      <w:pPr>
        <w:ind w:left="6677" w:hanging="360"/>
      </w:pPr>
    </w:lvl>
    <w:lvl w:ilvl="7">
      <w:start w:val="1"/>
      <w:numFmt w:val="lowerLetter"/>
      <w:lvlText w:val="%8."/>
      <w:lvlJc w:val="left"/>
      <w:pPr>
        <w:ind w:left="7397" w:hanging="360"/>
      </w:pPr>
    </w:lvl>
    <w:lvl w:ilvl="8">
      <w:start w:val="1"/>
      <w:numFmt w:val="lowerRoman"/>
      <w:lvlText w:val="%9."/>
      <w:lvlJc w:val="right"/>
      <w:pPr>
        <w:ind w:left="8117" w:hanging="180"/>
      </w:pPr>
    </w:lvl>
  </w:abstractNum>
  <w:abstractNum w:abstractNumId="17" w15:restartNumberingAfterBreak="0">
    <w:nsid w:val="24B910C6"/>
    <w:multiLevelType w:val="multilevel"/>
    <w:tmpl w:val="24B910C6"/>
    <w:lvl w:ilvl="0">
      <w:start w:val="1"/>
      <w:numFmt w:val="decimal"/>
      <w:lvlText w:val="(%1)"/>
      <w:lvlJc w:val="left"/>
      <w:pPr>
        <w:ind w:left="2520" w:hanging="360"/>
      </w:pPr>
      <w:rPr>
        <w:rFonts w:ascii="Times New Roman" w:eastAsia="Calibri" w:hAnsi="Times New Roman" w:cs="Times New Roman"/>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8" w15:restartNumberingAfterBreak="0">
    <w:nsid w:val="251A22BA"/>
    <w:multiLevelType w:val="multilevel"/>
    <w:tmpl w:val="251A22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8908DD"/>
    <w:multiLevelType w:val="multilevel"/>
    <w:tmpl w:val="2E8908DD"/>
    <w:lvl w:ilvl="0">
      <w:start w:val="1"/>
      <w:numFmt w:val="lowerLetter"/>
      <w:lvlText w:val="%1)"/>
      <w:lvlJc w:val="left"/>
      <w:pPr>
        <w:ind w:left="2061" w:hanging="360"/>
      </w:pPr>
      <w:rPr>
        <w:rFonts w:hint="default"/>
        <w:i w:val="0"/>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20" w15:restartNumberingAfterBreak="0">
    <w:nsid w:val="31C6432F"/>
    <w:multiLevelType w:val="hybridMultilevel"/>
    <w:tmpl w:val="807815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58A3B24"/>
    <w:multiLevelType w:val="multilevel"/>
    <w:tmpl w:val="358A3B24"/>
    <w:lvl w:ilvl="0">
      <w:start w:val="1"/>
      <w:numFmt w:val="decimal"/>
      <w:lvlText w:val="(%1)"/>
      <w:lvlJc w:val="left"/>
      <w:pPr>
        <w:ind w:left="2520" w:hanging="360"/>
      </w:pPr>
      <w:rPr>
        <w:rFonts w:ascii="Times New Roman" w:eastAsia="Calibri" w:hAnsi="Times New Roman" w:cs="Times New Roman"/>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2" w15:restartNumberingAfterBreak="0">
    <w:nsid w:val="3F2945C5"/>
    <w:multiLevelType w:val="multilevel"/>
    <w:tmpl w:val="3F2945C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96159D7"/>
    <w:multiLevelType w:val="multilevel"/>
    <w:tmpl w:val="496159D7"/>
    <w:lvl w:ilvl="0">
      <w:start w:val="1"/>
      <w:numFmt w:val="decimal"/>
      <w:lvlText w:val="%1)"/>
      <w:lvlJc w:val="left"/>
      <w:pPr>
        <w:ind w:left="1637"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4E4E56B9"/>
    <w:multiLevelType w:val="multilevel"/>
    <w:tmpl w:val="75A81C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403501F"/>
    <w:multiLevelType w:val="multilevel"/>
    <w:tmpl w:val="5403501F"/>
    <w:lvl w:ilvl="0">
      <w:start w:val="1"/>
      <w:numFmt w:val="lowerLetter"/>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7EE7B55"/>
    <w:multiLevelType w:val="multilevel"/>
    <w:tmpl w:val="57EE7B55"/>
    <w:lvl w:ilvl="0">
      <w:start w:val="1"/>
      <w:numFmt w:val="decimal"/>
      <w:lvlText w:val="(%1)"/>
      <w:lvlJc w:val="left"/>
      <w:pPr>
        <w:ind w:left="2520" w:hanging="360"/>
      </w:pPr>
      <w:rPr>
        <w:rFonts w:ascii="Times New Roman" w:eastAsia="Calibri" w:hAnsi="Times New Roman" w:cs="Times New Roman"/>
      </w:rPr>
    </w:lvl>
    <w:lvl w:ilvl="1">
      <w:start w:val="1"/>
      <w:numFmt w:val="lowerLetter"/>
      <w:lvlText w:val="%2."/>
      <w:lvlJc w:val="left"/>
      <w:pPr>
        <w:ind w:left="99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7" w15:restartNumberingAfterBreak="0">
    <w:nsid w:val="5B662FF4"/>
    <w:multiLevelType w:val="multilevel"/>
    <w:tmpl w:val="5B662FF4"/>
    <w:lvl w:ilvl="0">
      <w:start w:val="1"/>
      <w:numFmt w:val="decimal"/>
      <w:lvlText w:val="%1."/>
      <w:lvlJc w:val="left"/>
      <w:pPr>
        <w:ind w:left="720" w:hanging="360"/>
      </w:pPr>
      <w:rPr>
        <w:rFonts w:ascii="Times New Roman" w:eastAsia="Calibri"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7D6E99"/>
    <w:multiLevelType w:val="hybridMultilevel"/>
    <w:tmpl w:val="55F89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23C5C73"/>
    <w:multiLevelType w:val="multilevel"/>
    <w:tmpl w:val="623C5C73"/>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264434"/>
    <w:multiLevelType w:val="multilevel"/>
    <w:tmpl w:val="682644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8596226"/>
    <w:multiLevelType w:val="multilevel"/>
    <w:tmpl w:val="685962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E01DFF"/>
    <w:multiLevelType w:val="multilevel"/>
    <w:tmpl w:val="68E01DFF"/>
    <w:lvl w:ilvl="0">
      <w:start w:val="1"/>
      <w:numFmt w:val="upp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BF45113"/>
    <w:multiLevelType w:val="multilevel"/>
    <w:tmpl w:val="6BF4511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72A904F9"/>
    <w:multiLevelType w:val="multilevel"/>
    <w:tmpl w:val="72A904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3FA0FA6"/>
    <w:multiLevelType w:val="hybridMultilevel"/>
    <w:tmpl w:val="10ACF7B0"/>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63E758F"/>
    <w:multiLevelType w:val="hybridMultilevel"/>
    <w:tmpl w:val="7FA43A38"/>
    <w:lvl w:ilvl="0" w:tplc="3DFC754A">
      <w:start w:val="1"/>
      <w:numFmt w:val="upperLetter"/>
      <w:pStyle w:val="Heading2"/>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858156476">
    <w:abstractNumId w:val="0"/>
  </w:num>
  <w:num w:numId="2" w16cid:durableId="1707026013">
    <w:abstractNumId w:val="22"/>
  </w:num>
  <w:num w:numId="3" w16cid:durableId="142281926">
    <w:abstractNumId w:val="32"/>
  </w:num>
  <w:num w:numId="4" w16cid:durableId="864487769">
    <w:abstractNumId w:val="2"/>
  </w:num>
  <w:num w:numId="5" w16cid:durableId="1591697518">
    <w:abstractNumId w:val="4"/>
  </w:num>
  <w:num w:numId="6" w16cid:durableId="373891591">
    <w:abstractNumId w:val="27"/>
  </w:num>
  <w:num w:numId="7" w16cid:durableId="312486230">
    <w:abstractNumId w:val="30"/>
  </w:num>
  <w:num w:numId="8" w16cid:durableId="43603560">
    <w:abstractNumId w:val="15"/>
  </w:num>
  <w:num w:numId="9" w16cid:durableId="578636382">
    <w:abstractNumId w:val="11"/>
  </w:num>
  <w:num w:numId="10" w16cid:durableId="1271354196">
    <w:abstractNumId w:val="24"/>
  </w:num>
  <w:num w:numId="11" w16cid:durableId="2076463946">
    <w:abstractNumId w:val="25"/>
  </w:num>
  <w:num w:numId="12" w16cid:durableId="2073001910">
    <w:abstractNumId w:val="23"/>
  </w:num>
  <w:num w:numId="13" w16cid:durableId="1301612871">
    <w:abstractNumId w:val="16"/>
  </w:num>
  <w:num w:numId="14" w16cid:durableId="20757377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853823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23539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23774589">
    <w:abstractNumId w:val="12"/>
  </w:num>
  <w:num w:numId="18" w16cid:durableId="509106438">
    <w:abstractNumId w:val="3"/>
  </w:num>
  <w:num w:numId="19" w16cid:durableId="1976832487">
    <w:abstractNumId w:val="19"/>
  </w:num>
  <w:num w:numId="20" w16cid:durableId="2009670112">
    <w:abstractNumId w:val="13"/>
  </w:num>
  <w:num w:numId="21" w16cid:durableId="1069771108">
    <w:abstractNumId w:val="34"/>
  </w:num>
  <w:num w:numId="22" w16cid:durableId="1720519282">
    <w:abstractNumId w:val="33"/>
  </w:num>
  <w:num w:numId="23" w16cid:durableId="1789082159">
    <w:abstractNumId w:val="14"/>
  </w:num>
  <w:num w:numId="24" w16cid:durableId="1262030521">
    <w:abstractNumId w:val="18"/>
  </w:num>
  <w:num w:numId="25" w16cid:durableId="10911662">
    <w:abstractNumId w:val="7"/>
  </w:num>
  <w:num w:numId="26" w16cid:durableId="2015262587">
    <w:abstractNumId w:val="5"/>
  </w:num>
  <w:num w:numId="27" w16cid:durableId="166946903">
    <w:abstractNumId w:val="6"/>
  </w:num>
  <w:num w:numId="28" w16cid:durableId="223681851">
    <w:abstractNumId w:val="8"/>
  </w:num>
  <w:num w:numId="29" w16cid:durableId="396324295">
    <w:abstractNumId w:val="29"/>
  </w:num>
  <w:num w:numId="30" w16cid:durableId="766315330">
    <w:abstractNumId w:val="9"/>
  </w:num>
  <w:num w:numId="31" w16cid:durableId="472600137">
    <w:abstractNumId w:val="31"/>
  </w:num>
  <w:num w:numId="32" w16cid:durableId="445468552">
    <w:abstractNumId w:val="1"/>
  </w:num>
  <w:num w:numId="33" w16cid:durableId="1695693584">
    <w:abstractNumId w:val="10"/>
  </w:num>
  <w:num w:numId="34" w16cid:durableId="235090599">
    <w:abstractNumId w:val="36"/>
    <w:lvlOverride w:ilvl="0">
      <w:startOverride w:val="1"/>
    </w:lvlOverride>
  </w:num>
  <w:num w:numId="35" w16cid:durableId="1438913758">
    <w:abstractNumId w:val="36"/>
  </w:num>
  <w:num w:numId="36" w16cid:durableId="995885739">
    <w:abstractNumId w:val="36"/>
    <w:lvlOverride w:ilvl="0">
      <w:startOverride w:val="1"/>
    </w:lvlOverride>
  </w:num>
  <w:num w:numId="37" w16cid:durableId="171797831">
    <w:abstractNumId w:val="36"/>
    <w:lvlOverride w:ilvl="0">
      <w:startOverride w:val="1"/>
    </w:lvlOverride>
  </w:num>
  <w:num w:numId="38" w16cid:durableId="663775973">
    <w:abstractNumId w:val="35"/>
  </w:num>
  <w:num w:numId="39" w16cid:durableId="4478180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697013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889"/>
    <w:rsid w:val="003A7228"/>
    <w:rsid w:val="0046453A"/>
    <w:rsid w:val="004B0C03"/>
    <w:rsid w:val="00BF6889"/>
    <w:rsid w:val="00C46B28"/>
    <w:rsid w:val="00C64836"/>
    <w:rsid w:val="00CD2E6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E6A48"/>
  <w15:chartTrackingRefBased/>
  <w15:docId w15:val="{C085E484-5DF0-4615-BCCF-5367141D9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889"/>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BF6889"/>
    <w:pPr>
      <w:keepNext/>
      <w:spacing w:before="240" w:after="60" w:line="276" w:lineRule="auto"/>
      <w:outlineLvl w:val="0"/>
    </w:pPr>
    <w:rPr>
      <w:rFonts w:ascii="Cambria" w:eastAsia="Times New Roman" w:hAnsi="Cambria"/>
      <w:b/>
      <w:bCs/>
      <w:kern w:val="32"/>
      <w:sz w:val="32"/>
      <w:szCs w:val="32"/>
    </w:rPr>
  </w:style>
  <w:style w:type="paragraph" w:styleId="Heading2">
    <w:name w:val="heading 2"/>
    <w:basedOn w:val="ListParagraph"/>
    <w:next w:val="Normal"/>
    <w:link w:val="Heading2Char"/>
    <w:uiPriority w:val="9"/>
    <w:unhideWhenUsed/>
    <w:qFormat/>
    <w:rsid w:val="00BF6889"/>
    <w:pPr>
      <w:numPr>
        <w:numId w:val="34"/>
      </w:numPr>
      <w:spacing w:after="0" w:line="480" w:lineRule="auto"/>
      <w:contextualSpacing w:val="0"/>
      <w:jc w:val="both"/>
      <w:outlineLvl w:val="1"/>
    </w:pPr>
    <w:rPr>
      <w:rFonts w:ascii="Times New Roman" w:hAnsi="Times New Roman"/>
      <w:b/>
      <w:sz w:val="24"/>
      <w:szCs w:val="24"/>
      <w:lang w:val="id-ID"/>
    </w:rPr>
  </w:style>
  <w:style w:type="paragraph" w:styleId="Heading3">
    <w:name w:val="heading 3"/>
    <w:basedOn w:val="Normal"/>
    <w:next w:val="Normal"/>
    <w:link w:val="Heading3Char"/>
    <w:uiPriority w:val="9"/>
    <w:semiHidden/>
    <w:unhideWhenUsed/>
    <w:qFormat/>
    <w:rsid w:val="00BF6889"/>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889"/>
    <w:rPr>
      <w:rFonts w:ascii="Cambria" w:eastAsia="Times New Roman" w:hAnsi="Cambria" w:cs="Times New Roman"/>
      <w:b/>
      <w:bCs/>
      <w:kern w:val="32"/>
      <w:sz w:val="32"/>
      <w:szCs w:val="32"/>
      <w:lang w:val="en-US"/>
      <w14:ligatures w14:val="none"/>
    </w:rPr>
  </w:style>
  <w:style w:type="character" w:customStyle="1" w:styleId="Heading2Char">
    <w:name w:val="Heading 2 Char"/>
    <w:basedOn w:val="DefaultParagraphFont"/>
    <w:link w:val="Heading2"/>
    <w:uiPriority w:val="9"/>
    <w:rsid w:val="00BF6889"/>
    <w:rPr>
      <w:rFonts w:ascii="Times New Roman" w:eastAsia="Calibri" w:hAnsi="Times New Roman" w:cs="Times New Roman"/>
      <w:b/>
      <w:kern w:val="0"/>
      <w:sz w:val="24"/>
      <w:szCs w:val="24"/>
      <w:lang w:val="id-ID"/>
      <w14:ligatures w14:val="none"/>
    </w:rPr>
  </w:style>
  <w:style w:type="character" w:customStyle="1" w:styleId="Heading3Char">
    <w:name w:val="Heading 3 Char"/>
    <w:basedOn w:val="DefaultParagraphFont"/>
    <w:link w:val="Heading3"/>
    <w:uiPriority w:val="9"/>
    <w:semiHidden/>
    <w:rsid w:val="00BF6889"/>
    <w:rPr>
      <w:rFonts w:ascii="Calibri Light" w:eastAsia="Times New Roman" w:hAnsi="Calibri Light" w:cs="Times New Roman"/>
      <w:b/>
      <w:bCs/>
      <w:kern w:val="0"/>
      <w:sz w:val="26"/>
      <w:szCs w:val="26"/>
      <w:lang w:val="en-US"/>
      <w14:ligatures w14:val="none"/>
    </w:rPr>
  </w:style>
  <w:style w:type="paragraph" w:styleId="BalloonText">
    <w:name w:val="Balloon Text"/>
    <w:basedOn w:val="Normal"/>
    <w:link w:val="BalloonTextChar"/>
    <w:uiPriority w:val="99"/>
    <w:unhideWhenUsed/>
    <w:rsid w:val="00BF68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F6889"/>
    <w:rPr>
      <w:rFonts w:ascii="Segoe UI" w:eastAsia="Calibri" w:hAnsi="Segoe UI" w:cs="Segoe UI"/>
      <w:kern w:val="0"/>
      <w:sz w:val="18"/>
      <w:szCs w:val="18"/>
      <w:lang w:val="en-US"/>
      <w14:ligatures w14:val="none"/>
    </w:rPr>
  </w:style>
  <w:style w:type="character" w:styleId="CommentReference">
    <w:name w:val="annotation reference"/>
    <w:uiPriority w:val="99"/>
    <w:unhideWhenUsed/>
    <w:rsid w:val="00BF6889"/>
    <w:rPr>
      <w:sz w:val="16"/>
      <w:szCs w:val="16"/>
    </w:rPr>
  </w:style>
  <w:style w:type="paragraph" w:styleId="CommentText">
    <w:name w:val="annotation text"/>
    <w:basedOn w:val="Normal"/>
    <w:link w:val="CommentTextChar1"/>
    <w:uiPriority w:val="99"/>
    <w:unhideWhenUsed/>
    <w:rsid w:val="00BF6889"/>
  </w:style>
  <w:style w:type="character" w:customStyle="1" w:styleId="CommentTextChar">
    <w:name w:val="Comment Text Char"/>
    <w:basedOn w:val="DefaultParagraphFont"/>
    <w:uiPriority w:val="99"/>
    <w:semiHidden/>
    <w:rsid w:val="00BF6889"/>
    <w:rPr>
      <w:rFonts w:ascii="Calibri" w:eastAsia="Calibri" w:hAnsi="Calibri" w:cs="Times New Roman"/>
      <w:kern w:val="0"/>
      <w:sz w:val="20"/>
      <w:szCs w:val="20"/>
      <w:lang w:val="en-US"/>
      <w14:ligatures w14:val="none"/>
    </w:rPr>
  </w:style>
  <w:style w:type="table" w:styleId="TableGrid">
    <w:name w:val="Table Grid"/>
    <w:basedOn w:val="TableNormal"/>
    <w:uiPriority w:val="39"/>
    <w:qFormat/>
    <w:rsid w:val="00BF6889"/>
    <w:pPr>
      <w:spacing w:after="0" w:line="240" w:lineRule="auto"/>
    </w:pPr>
    <w:rPr>
      <w:rFonts w:ascii="Calibri" w:eastAsia="Calibri" w:hAnsi="Calibri" w:cs="Times New Roman"/>
      <w:kern w:val="0"/>
      <w:sz w:val="20"/>
      <w:szCs w:val="20"/>
      <w:lang w:eastAsia="en-ID"/>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1 Char1,PARAGRAPH,List Paragraph1,Heading 1 Char11,Heading 1 Char12,Heading 1 Char13,Heading 1 Char14,Heading 1 Char15,Heading 1 Char16,Heading 1 Char17,Heading 1 Char18,Heading 1 Char19,Heading 1 Char111,Heading 1 Char121,UGEX'Z"/>
    <w:basedOn w:val="Normal"/>
    <w:link w:val="ListParagraphChar"/>
    <w:qFormat/>
    <w:rsid w:val="00BF6889"/>
    <w:pPr>
      <w:ind w:left="720"/>
      <w:contextualSpacing/>
    </w:pPr>
  </w:style>
  <w:style w:type="character" w:customStyle="1" w:styleId="ListParagraphChar">
    <w:name w:val="List Paragraph Char"/>
    <w:aliases w:val="Heading 1 Char1 Char,PARAGRAPH Char,List Paragraph1 Char,Heading 1 Char11 Char,Heading 1 Char12 Char,Heading 1 Char13 Char,Heading 1 Char14 Char,Heading 1 Char15 Char,Heading 1 Char16 Char,Heading 1 Char17 Char,Heading 1 Char18 Char"/>
    <w:link w:val="ListParagraph"/>
    <w:qFormat/>
    <w:locked/>
    <w:rsid w:val="00BF6889"/>
    <w:rPr>
      <w:rFonts w:ascii="Calibri" w:eastAsia="Calibri" w:hAnsi="Calibri" w:cs="Times New Roman"/>
      <w:kern w:val="0"/>
      <w:lang w:val="en-US"/>
      <w14:ligatures w14:val="none"/>
    </w:rPr>
  </w:style>
  <w:style w:type="character" w:customStyle="1" w:styleId="markedcontent">
    <w:name w:val="markedcontent"/>
    <w:rsid w:val="00BF6889"/>
  </w:style>
  <w:style w:type="character" w:styleId="PlaceholderText">
    <w:name w:val="Placeholder Text"/>
    <w:uiPriority w:val="99"/>
    <w:semiHidden/>
    <w:rsid w:val="00BF6889"/>
    <w:rPr>
      <w:color w:val="808080"/>
    </w:rPr>
  </w:style>
  <w:style w:type="character" w:customStyle="1" w:styleId="hgkelc">
    <w:name w:val="hgkelc"/>
    <w:rsid w:val="00BF6889"/>
  </w:style>
  <w:style w:type="paragraph" w:styleId="Footer">
    <w:name w:val="footer"/>
    <w:basedOn w:val="Normal"/>
    <w:link w:val="FooterChar"/>
    <w:uiPriority w:val="99"/>
    <w:unhideWhenUsed/>
    <w:rsid w:val="00BF6889"/>
    <w:pPr>
      <w:tabs>
        <w:tab w:val="center" w:pos="4680"/>
        <w:tab w:val="right" w:pos="9360"/>
      </w:tabs>
      <w:spacing w:after="200" w:line="276" w:lineRule="auto"/>
    </w:pPr>
  </w:style>
  <w:style w:type="character" w:customStyle="1" w:styleId="FooterChar">
    <w:name w:val="Footer Char"/>
    <w:basedOn w:val="DefaultParagraphFont"/>
    <w:link w:val="Footer"/>
    <w:uiPriority w:val="99"/>
    <w:rsid w:val="00BF6889"/>
    <w:rPr>
      <w:rFonts w:ascii="Calibri" w:eastAsia="Calibri" w:hAnsi="Calibri" w:cs="Times New Roman"/>
      <w:kern w:val="0"/>
      <w:lang w:val="en-US"/>
      <w14:ligatures w14:val="none"/>
    </w:rPr>
  </w:style>
  <w:style w:type="paragraph" w:styleId="HTMLPreformatted">
    <w:name w:val="HTML Preformatted"/>
    <w:basedOn w:val="Normal"/>
    <w:link w:val="HTMLPreformattedChar"/>
    <w:uiPriority w:val="99"/>
    <w:unhideWhenUsed/>
    <w:rsid w:val="00BF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F6889"/>
    <w:rPr>
      <w:rFonts w:ascii="Courier New" w:eastAsia="Times New Roman" w:hAnsi="Courier New" w:cs="Courier New"/>
      <w:kern w:val="0"/>
      <w:sz w:val="20"/>
      <w:szCs w:val="20"/>
      <w:lang w:val="en-US"/>
      <w14:ligatures w14:val="none"/>
    </w:rPr>
  </w:style>
  <w:style w:type="character" w:styleId="Hyperlink">
    <w:name w:val="Hyperlink"/>
    <w:uiPriority w:val="99"/>
    <w:unhideWhenUsed/>
    <w:rsid w:val="00BF6889"/>
    <w:rPr>
      <w:color w:val="0000FF"/>
      <w:u w:val="single"/>
    </w:rPr>
  </w:style>
  <w:style w:type="paragraph" w:styleId="Header">
    <w:name w:val="header"/>
    <w:basedOn w:val="Normal"/>
    <w:link w:val="HeaderChar"/>
    <w:uiPriority w:val="99"/>
    <w:unhideWhenUsed/>
    <w:rsid w:val="00BF6889"/>
    <w:pPr>
      <w:tabs>
        <w:tab w:val="center" w:pos="4680"/>
        <w:tab w:val="right" w:pos="9360"/>
      </w:tabs>
      <w:spacing w:after="200" w:line="276" w:lineRule="auto"/>
    </w:pPr>
  </w:style>
  <w:style w:type="character" w:customStyle="1" w:styleId="HeaderChar">
    <w:name w:val="Header Char"/>
    <w:basedOn w:val="DefaultParagraphFont"/>
    <w:link w:val="Header"/>
    <w:uiPriority w:val="99"/>
    <w:rsid w:val="00BF6889"/>
    <w:rPr>
      <w:rFonts w:ascii="Calibri" w:eastAsia="Calibri" w:hAnsi="Calibri" w:cs="Times New Roman"/>
      <w:kern w:val="0"/>
      <w:lang w:val="en-US"/>
      <w14:ligatures w14:val="none"/>
    </w:rPr>
  </w:style>
  <w:style w:type="paragraph" w:styleId="Caption">
    <w:name w:val="caption"/>
    <w:basedOn w:val="Normal"/>
    <w:next w:val="Normal"/>
    <w:uiPriority w:val="35"/>
    <w:unhideWhenUsed/>
    <w:qFormat/>
    <w:rsid w:val="00BF6889"/>
    <w:pPr>
      <w:spacing w:after="200" w:line="240" w:lineRule="auto"/>
      <w:jc w:val="both"/>
    </w:pPr>
    <w:rPr>
      <w:b/>
      <w:bCs/>
      <w:color w:val="4F81BD"/>
      <w:sz w:val="18"/>
      <w:szCs w:val="18"/>
      <w:lang w:val="id-ID"/>
    </w:rPr>
  </w:style>
  <w:style w:type="paragraph" w:styleId="CommentSubject">
    <w:name w:val="annotation subject"/>
    <w:basedOn w:val="CommentText"/>
    <w:next w:val="CommentText"/>
    <w:link w:val="CommentSubjectChar"/>
    <w:uiPriority w:val="99"/>
    <w:semiHidden/>
    <w:unhideWhenUsed/>
    <w:rsid w:val="00BF6889"/>
    <w:pPr>
      <w:spacing w:after="200" w:line="276" w:lineRule="auto"/>
    </w:pPr>
    <w:rPr>
      <w:b/>
      <w:bCs/>
      <w:sz w:val="20"/>
      <w:szCs w:val="20"/>
    </w:rPr>
  </w:style>
  <w:style w:type="character" w:customStyle="1" w:styleId="CommentSubjectChar">
    <w:name w:val="Comment Subject Char"/>
    <w:basedOn w:val="CommentTextChar"/>
    <w:link w:val="CommentSubject"/>
    <w:uiPriority w:val="99"/>
    <w:semiHidden/>
    <w:rsid w:val="00BF6889"/>
    <w:rPr>
      <w:rFonts w:ascii="Calibri" w:eastAsia="Calibri" w:hAnsi="Calibri" w:cs="Times New Roman"/>
      <w:b/>
      <w:bCs/>
      <w:kern w:val="0"/>
      <w:sz w:val="20"/>
      <w:szCs w:val="20"/>
      <w:lang w:val="en-US"/>
      <w14:ligatures w14:val="none"/>
    </w:rPr>
  </w:style>
  <w:style w:type="character" w:customStyle="1" w:styleId="CommentTextChar1">
    <w:name w:val="Comment Text Char1"/>
    <w:link w:val="CommentText"/>
    <w:uiPriority w:val="99"/>
    <w:rsid w:val="00BF6889"/>
    <w:rPr>
      <w:rFonts w:ascii="Calibri" w:eastAsia="Calibri" w:hAnsi="Calibri" w:cs="Times New Roman"/>
      <w:kern w:val="0"/>
      <w:lang w:val="en-US"/>
      <w14:ligatures w14:val="none"/>
    </w:rPr>
  </w:style>
  <w:style w:type="character" w:styleId="Emphasis">
    <w:name w:val="Emphasis"/>
    <w:uiPriority w:val="20"/>
    <w:qFormat/>
    <w:rsid w:val="00BF6889"/>
    <w:rPr>
      <w:i/>
      <w:iCs/>
    </w:rPr>
  </w:style>
  <w:style w:type="character" w:customStyle="1" w:styleId="ilfuvd">
    <w:name w:val="ilfuvd"/>
    <w:rsid w:val="00BF6889"/>
  </w:style>
  <w:style w:type="character" w:customStyle="1" w:styleId="lrzxr">
    <w:name w:val="lrzxr"/>
    <w:rsid w:val="00BF6889"/>
  </w:style>
  <w:style w:type="character" w:customStyle="1" w:styleId="y2iqfc">
    <w:name w:val="y2iqfc"/>
    <w:rsid w:val="00BF6889"/>
  </w:style>
  <w:style w:type="character" w:styleId="PageNumber">
    <w:name w:val="page number"/>
    <w:uiPriority w:val="99"/>
    <w:semiHidden/>
    <w:unhideWhenUsed/>
    <w:rsid w:val="00BF6889"/>
  </w:style>
  <w:style w:type="paragraph" w:styleId="TOCHeading">
    <w:name w:val="TOC Heading"/>
    <w:basedOn w:val="Heading1"/>
    <w:next w:val="Normal"/>
    <w:uiPriority w:val="39"/>
    <w:semiHidden/>
    <w:unhideWhenUsed/>
    <w:qFormat/>
    <w:rsid w:val="00BF6889"/>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BF6889"/>
    <w:pPr>
      <w:spacing w:after="200" w:line="276" w:lineRule="auto"/>
    </w:pPr>
  </w:style>
  <w:style w:type="paragraph" w:styleId="TOC2">
    <w:name w:val="toc 2"/>
    <w:basedOn w:val="Normal"/>
    <w:next w:val="Normal"/>
    <w:autoRedefine/>
    <w:uiPriority w:val="39"/>
    <w:unhideWhenUsed/>
    <w:rsid w:val="00BF6889"/>
    <w:pPr>
      <w:tabs>
        <w:tab w:val="left" w:pos="1008"/>
        <w:tab w:val="right" w:leader="dot" w:pos="7928"/>
      </w:tabs>
      <w:spacing w:after="0" w:line="360" w:lineRule="auto"/>
      <w:ind w:left="660"/>
    </w:pPr>
  </w:style>
  <w:style w:type="paragraph" w:styleId="TableofFigures">
    <w:name w:val="table of figures"/>
    <w:basedOn w:val="Normal"/>
    <w:next w:val="Normal"/>
    <w:uiPriority w:val="99"/>
    <w:unhideWhenUsed/>
    <w:rsid w:val="00BF6889"/>
    <w:pPr>
      <w:spacing w:after="200" w:line="276" w:lineRule="auto"/>
    </w:pPr>
  </w:style>
  <w:style w:type="paragraph" w:styleId="NormalWeb">
    <w:name w:val="Normal (Web)"/>
    <w:basedOn w:val="Normal"/>
    <w:uiPriority w:val="99"/>
    <w:semiHidden/>
    <w:unhideWhenUsed/>
    <w:rsid w:val="00BF6889"/>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BF68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g"/><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www.alodokter.com/angina-pektoris"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media/image7.emf"/><Relationship Id="rId23" Type="http://schemas.openxmlformats.org/officeDocument/2006/relationships/image" Target="media/image14.jpeg"/><Relationship Id="rId10" Type="http://schemas.openxmlformats.org/officeDocument/2006/relationships/image" Target="media/image6.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oter" Target="footer3.xm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116</Pages>
  <Words>29415</Words>
  <Characters>167670</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ihno gusmao</dc:creator>
  <cp:keywords/>
  <dc:description/>
  <cp:lastModifiedBy>ihno gusmao</cp:lastModifiedBy>
  <cp:revision>3</cp:revision>
  <dcterms:created xsi:type="dcterms:W3CDTF">2023-08-15T06:16:00Z</dcterms:created>
  <dcterms:modified xsi:type="dcterms:W3CDTF">2023-08-15T07:13:00Z</dcterms:modified>
</cp:coreProperties>
</file>