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pStyle w:val="BodyText"/>
        <w:ind w:left="3845"/>
        <w:rPr>
          <w:sz w:val="20"/>
        </w:rPr>
      </w:pPr>
      <w:r>
        <w:rPr>
          <w:sz w:val="20"/>
        </w:rPr>
        <w:drawing>
          <wp:inline distT="0" distB="0" distL="0" distR="0">
            <wp:extent cx="1251951" cy="124729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51951" cy="1247298"/>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9"/>
        <w:rPr>
          <w:sz w:val="23"/>
        </w:rPr>
      </w:pPr>
    </w:p>
    <w:p>
      <w:pPr>
        <w:spacing w:line="242" w:lineRule="auto" w:before="89"/>
        <w:ind w:left="1510" w:right="867" w:hanging="76"/>
        <w:jc w:val="center"/>
        <w:rPr>
          <w:b/>
          <w:sz w:val="28"/>
        </w:rPr>
      </w:pPr>
      <w:r>
        <w:rPr>
          <w:b/>
          <w:sz w:val="28"/>
        </w:rPr>
        <w:t>PENGARUH BAHAN PENGIKAT TERHADAP EVALUASI SIFAT FISIK FORMULASI TABLET</w:t>
      </w:r>
    </w:p>
    <w:p>
      <w:pPr>
        <w:pStyle w:val="BodyText"/>
        <w:rPr>
          <w:b/>
          <w:sz w:val="30"/>
        </w:rPr>
      </w:pPr>
    </w:p>
    <w:p>
      <w:pPr>
        <w:pStyle w:val="BodyText"/>
        <w:rPr>
          <w:b/>
          <w:sz w:val="30"/>
        </w:rPr>
      </w:pPr>
    </w:p>
    <w:p>
      <w:pPr>
        <w:pStyle w:val="BodyText"/>
        <w:spacing w:before="8"/>
        <w:rPr>
          <w:b/>
          <w:sz w:val="32"/>
        </w:rPr>
      </w:pPr>
    </w:p>
    <w:p>
      <w:pPr>
        <w:spacing w:before="1"/>
        <w:ind w:left="2912" w:right="2345" w:firstLine="0"/>
        <w:jc w:val="center"/>
        <w:rPr>
          <w:sz w:val="28"/>
        </w:rPr>
      </w:pPr>
      <w:r>
        <w:rPr>
          <w:sz w:val="28"/>
        </w:rPr>
        <w:t>ARTIKEL</w:t>
      </w:r>
    </w:p>
    <w:p>
      <w:pPr>
        <w:pStyle w:val="BodyText"/>
        <w:rPr>
          <w:sz w:val="30"/>
        </w:rPr>
      </w:pPr>
    </w:p>
    <w:p>
      <w:pPr>
        <w:pStyle w:val="BodyText"/>
        <w:rPr>
          <w:sz w:val="30"/>
        </w:rPr>
      </w:pPr>
    </w:p>
    <w:p>
      <w:pPr>
        <w:pStyle w:val="BodyText"/>
        <w:rPr>
          <w:sz w:val="30"/>
        </w:rPr>
      </w:pPr>
    </w:p>
    <w:p>
      <w:pPr>
        <w:pStyle w:val="BodyText"/>
        <w:spacing w:before="9"/>
        <w:rPr>
          <w:sz w:val="24"/>
        </w:rPr>
      </w:pPr>
    </w:p>
    <w:p>
      <w:pPr>
        <w:pStyle w:val="Heading3"/>
        <w:spacing w:before="1"/>
        <w:ind w:left="2910" w:right="2345"/>
        <w:jc w:val="center"/>
      </w:pPr>
      <w:r>
        <w:rPr/>
        <w:t>Oleh</w:t>
      </w:r>
    </w:p>
    <w:p>
      <w:pPr>
        <w:pStyle w:val="BodyText"/>
        <w:rPr>
          <w:sz w:val="33"/>
        </w:rPr>
      </w:pPr>
    </w:p>
    <w:p>
      <w:pPr>
        <w:spacing w:line="276" w:lineRule="auto" w:before="0"/>
        <w:ind w:left="2912" w:right="2345" w:firstLine="0"/>
        <w:jc w:val="center"/>
        <w:rPr>
          <w:sz w:val="28"/>
        </w:rPr>
      </w:pPr>
      <w:r>
        <w:rPr>
          <w:sz w:val="28"/>
        </w:rPr>
        <w:t>DIDI PUTRA MANU LEDE 052191028</w:t>
      </w:r>
    </w:p>
    <w:p>
      <w:pPr>
        <w:pStyle w:val="BodyText"/>
        <w:rPr>
          <w:sz w:val="30"/>
        </w:rPr>
      </w:pPr>
    </w:p>
    <w:p>
      <w:pPr>
        <w:pStyle w:val="BodyText"/>
        <w:rPr>
          <w:sz w:val="30"/>
        </w:rPr>
      </w:pPr>
    </w:p>
    <w:p>
      <w:pPr>
        <w:pStyle w:val="BodyText"/>
        <w:rPr>
          <w:sz w:val="30"/>
        </w:rPr>
      </w:pPr>
    </w:p>
    <w:p>
      <w:pPr>
        <w:pStyle w:val="BodyText"/>
        <w:spacing w:before="1"/>
        <w:rPr>
          <w:sz w:val="38"/>
        </w:rPr>
      </w:pPr>
    </w:p>
    <w:p>
      <w:pPr>
        <w:spacing w:line="280" w:lineRule="auto" w:before="0"/>
        <w:ind w:left="2504" w:right="1932" w:firstLine="1"/>
        <w:jc w:val="center"/>
        <w:rPr>
          <w:sz w:val="28"/>
        </w:rPr>
      </w:pPr>
      <w:r>
        <w:rPr>
          <w:sz w:val="28"/>
        </w:rPr>
        <w:t>PROGRAM STUDI FARMASI FAKULTAS KESEHATAN UNIVERSITAS NGUDI</w:t>
      </w:r>
      <w:r>
        <w:rPr>
          <w:spacing w:val="-26"/>
          <w:sz w:val="28"/>
        </w:rPr>
        <w:t> </w:t>
      </w:r>
      <w:r>
        <w:rPr>
          <w:sz w:val="28"/>
        </w:rPr>
        <w:t>WALUYO 2021</w:t>
      </w:r>
    </w:p>
    <w:p>
      <w:pPr>
        <w:spacing w:after="0" w:line="280" w:lineRule="auto"/>
        <w:jc w:val="center"/>
        <w:rPr>
          <w:sz w:val="28"/>
        </w:rPr>
        <w:sectPr>
          <w:type w:val="continuous"/>
          <w:pgSz w:w="11910" w:h="16840"/>
          <w:pgMar w:top="1580" w:bottom="280" w:left="1680" w:right="1680"/>
        </w:sectPr>
      </w:pPr>
    </w:p>
    <w:p>
      <w:pPr>
        <w:pStyle w:val="BodyText"/>
        <w:spacing w:before="7"/>
        <w:rPr>
          <w:sz w:val="3"/>
        </w:rPr>
      </w:pPr>
    </w:p>
    <w:p>
      <w:pPr>
        <w:pStyle w:val="BodyText"/>
        <w:spacing w:line="30" w:lineRule="exact"/>
        <w:ind w:left="3667"/>
        <w:rPr>
          <w:sz w:val="3"/>
        </w:rPr>
      </w:pPr>
      <w:r>
        <w:rPr>
          <w:position w:val="0"/>
          <w:sz w:val="3"/>
        </w:rPr>
        <w:pict>
          <v:group style="width:333.1pt;height:1.5pt;mso-position-horizontal-relative:char;mso-position-vertical-relative:line" coordorigin="0,0" coordsize="6662,30">
            <v:line style="position:absolute" from="0,15" to="6662,15" stroked="true" strokeweight="1.5pt" strokecolor="#eaf1dd">
              <v:stroke dashstyle="solid"/>
            </v:line>
          </v:group>
        </w:pict>
      </w:r>
      <w:r>
        <w:rPr>
          <w:position w:val="0"/>
          <w:sz w:val="3"/>
        </w:rPr>
      </w:r>
    </w:p>
    <w:p>
      <w:pPr>
        <w:spacing w:before="56"/>
        <w:ind w:left="3811" w:right="0" w:firstLine="0"/>
        <w:jc w:val="left"/>
        <w:rPr>
          <w:rFonts w:ascii="Arial"/>
          <w:sz w:val="20"/>
        </w:rPr>
      </w:pPr>
      <w:r>
        <w:rPr/>
        <w:drawing>
          <wp:anchor distT="0" distB="0" distL="0" distR="0" allowOverlap="1" layoutInCell="1" locked="0" behindDoc="0" simplePos="0" relativeHeight="15730688">
            <wp:simplePos x="0" y="0"/>
            <wp:positionH relativeFrom="page">
              <wp:posOffset>684276</wp:posOffset>
            </wp:positionH>
            <wp:positionV relativeFrom="paragraph">
              <wp:posOffset>-44959</wp:posOffset>
            </wp:positionV>
            <wp:extent cx="1665732" cy="54406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65732" cy="544068"/>
                    </a:xfrm>
                    <a:prstGeom prst="rect">
                      <a:avLst/>
                    </a:prstGeom>
                  </pic:spPr>
                </pic:pic>
              </a:graphicData>
            </a:graphic>
          </wp:anchor>
        </w:drawing>
      </w:r>
      <w:r>
        <w:rPr>
          <w:rFonts w:ascii="Arial"/>
          <w:spacing w:val="-2"/>
          <w:w w:val="120"/>
          <w:sz w:val="20"/>
        </w:rPr>
        <w:t>International</w:t>
      </w:r>
      <w:r>
        <w:rPr>
          <w:rFonts w:ascii="Arial"/>
          <w:spacing w:val="-38"/>
          <w:w w:val="120"/>
          <w:sz w:val="20"/>
        </w:rPr>
        <w:t> </w:t>
      </w:r>
      <w:r>
        <w:rPr>
          <w:rFonts w:ascii="Arial"/>
          <w:spacing w:val="-2"/>
          <w:w w:val="120"/>
          <w:sz w:val="20"/>
        </w:rPr>
        <w:t>Journal</w:t>
      </w:r>
      <w:r>
        <w:rPr>
          <w:rFonts w:ascii="Arial"/>
          <w:spacing w:val="-38"/>
          <w:w w:val="120"/>
          <w:sz w:val="20"/>
        </w:rPr>
        <w:t> </w:t>
      </w:r>
      <w:r>
        <w:rPr>
          <w:rFonts w:ascii="Arial"/>
          <w:spacing w:val="-1"/>
          <w:w w:val="120"/>
          <w:sz w:val="20"/>
        </w:rPr>
        <w:t>of</w:t>
      </w:r>
      <w:r>
        <w:rPr>
          <w:rFonts w:ascii="Arial"/>
          <w:spacing w:val="-37"/>
          <w:w w:val="120"/>
          <w:sz w:val="20"/>
        </w:rPr>
        <w:t> </w:t>
      </w:r>
      <w:r>
        <w:rPr>
          <w:rFonts w:ascii="Arial"/>
          <w:spacing w:val="-1"/>
          <w:w w:val="120"/>
          <w:sz w:val="20"/>
        </w:rPr>
        <w:t>Pharmacy</w:t>
      </w:r>
      <w:r>
        <w:rPr>
          <w:rFonts w:ascii="Arial"/>
          <w:spacing w:val="-37"/>
          <w:w w:val="120"/>
          <w:sz w:val="20"/>
        </w:rPr>
        <w:t> </w:t>
      </w:r>
      <w:r>
        <w:rPr>
          <w:rFonts w:ascii="Arial"/>
          <w:spacing w:val="-1"/>
          <w:w w:val="120"/>
          <w:sz w:val="20"/>
        </w:rPr>
        <w:t>and</w:t>
      </w:r>
      <w:r>
        <w:rPr>
          <w:rFonts w:ascii="Arial"/>
          <w:spacing w:val="-37"/>
          <w:w w:val="120"/>
          <w:sz w:val="20"/>
        </w:rPr>
        <w:t> </w:t>
      </w:r>
      <w:r>
        <w:rPr>
          <w:rFonts w:ascii="Arial"/>
          <w:spacing w:val="-1"/>
          <w:w w:val="120"/>
          <w:sz w:val="20"/>
        </w:rPr>
        <w:t>Pharmaceutical</w:t>
      </w:r>
      <w:r>
        <w:rPr>
          <w:rFonts w:ascii="Arial"/>
          <w:spacing w:val="-37"/>
          <w:w w:val="120"/>
          <w:sz w:val="20"/>
        </w:rPr>
        <w:t> </w:t>
      </w:r>
      <w:r>
        <w:rPr>
          <w:rFonts w:ascii="Arial"/>
          <w:spacing w:val="-1"/>
          <w:w w:val="120"/>
          <w:sz w:val="20"/>
        </w:rPr>
        <w:t>Sciences</w:t>
      </w:r>
    </w:p>
    <w:p>
      <w:pPr>
        <w:pStyle w:val="BodyText"/>
        <w:spacing w:before="1"/>
        <w:rPr>
          <w:rFonts w:ascii="Arial"/>
          <w:sz w:val="21"/>
        </w:rPr>
      </w:pPr>
    </w:p>
    <w:p>
      <w:pPr>
        <w:tabs>
          <w:tab w:pos="9161" w:val="left" w:leader="none"/>
        </w:tabs>
        <w:spacing w:before="0"/>
        <w:ind w:left="3811" w:right="0" w:firstLine="0"/>
        <w:jc w:val="left"/>
        <w:rPr>
          <w:rFonts w:ascii="Georgia"/>
          <w:sz w:val="16"/>
        </w:rPr>
      </w:pPr>
      <w:r>
        <w:rPr/>
        <w:pict>
          <v:shape style="position:absolute;margin-left:226.75pt;margin-top:13.495953pt;width:333.1pt;height:.1pt;mso-position-horizontal-relative:page;mso-position-vertical-relative:paragraph;z-index:-15728128;mso-wrap-distance-left:0;mso-wrap-distance-right:0" coordorigin="4535,270" coordsize="6662,0" path="m4535,270l11197,270e" filled="false" stroked="true" strokeweight="1.5pt" strokecolor="#eaf1dd">
            <v:path arrowok="t"/>
            <v:stroke dashstyle="solid"/>
            <w10:wrap type="topAndBottom"/>
          </v:shape>
        </w:pict>
      </w:r>
      <w:r>
        <w:rPr>
          <w:rFonts w:ascii="Georgia"/>
          <w:w w:val="85"/>
          <w:sz w:val="16"/>
        </w:rPr>
        <w:t>ISSN-</w:t>
      </w:r>
      <w:r>
        <w:rPr>
          <w:rFonts w:ascii="Georgia"/>
          <w:spacing w:val="-12"/>
          <w:w w:val="85"/>
          <w:sz w:val="16"/>
        </w:rPr>
        <w:t> </w:t>
      </w:r>
      <w:r>
        <w:rPr>
          <w:rFonts w:ascii="Georgia"/>
          <w:w w:val="85"/>
          <w:sz w:val="16"/>
        </w:rPr>
        <w:t>0975-1491</w:t>
        <w:tab/>
      </w:r>
      <w:r>
        <w:rPr>
          <w:rFonts w:ascii="Georgia"/>
          <w:w w:val="90"/>
          <w:sz w:val="16"/>
        </w:rPr>
        <w:t>Vol</w:t>
      </w:r>
      <w:r>
        <w:rPr>
          <w:rFonts w:ascii="Georgia"/>
          <w:spacing w:val="-15"/>
          <w:w w:val="90"/>
          <w:sz w:val="16"/>
        </w:rPr>
        <w:t> </w:t>
      </w:r>
      <w:r>
        <w:rPr>
          <w:rFonts w:ascii="Georgia"/>
          <w:w w:val="90"/>
          <w:sz w:val="16"/>
        </w:rPr>
        <w:t>8,</w:t>
      </w:r>
      <w:r>
        <w:rPr>
          <w:rFonts w:ascii="Georgia"/>
          <w:spacing w:val="-15"/>
          <w:w w:val="90"/>
          <w:sz w:val="16"/>
        </w:rPr>
        <w:t> </w:t>
      </w:r>
      <w:r>
        <w:rPr>
          <w:rFonts w:ascii="Georgia"/>
          <w:w w:val="90"/>
          <w:sz w:val="16"/>
        </w:rPr>
        <w:t>Issue</w:t>
      </w:r>
      <w:r>
        <w:rPr>
          <w:rFonts w:ascii="Georgia"/>
          <w:spacing w:val="-14"/>
          <w:w w:val="90"/>
          <w:sz w:val="16"/>
        </w:rPr>
        <w:t> </w:t>
      </w:r>
      <w:r>
        <w:rPr>
          <w:rFonts w:ascii="Georgia"/>
          <w:w w:val="90"/>
          <w:sz w:val="16"/>
        </w:rPr>
        <w:t>3,</w:t>
      </w:r>
      <w:r>
        <w:rPr>
          <w:rFonts w:ascii="Georgia"/>
          <w:spacing w:val="-14"/>
          <w:w w:val="90"/>
          <w:sz w:val="16"/>
        </w:rPr>
        <w:t> </w:t>
      </w:r>
      <w:r>
        <w:rPr>
          <w:rFonts w:ascii="Georgia"/>
          <w:w w:val="90"/>
          <w:sz w:val="16"/>
        </w:rPr>
        <w:t>2016</w:t>
      </w:r>
    </w:p>
    <w:p>
      <w:pPr>
        <w:pStyle w:val="BodyText"/>
        <w:rPr>
          <w:rFonts w:ascii="Georgia"/>
          <w:sz w:val="20"/>
        </w:rPr>
      </w:pPr>
    </w:p>
    <w:p>
      <w:pPr>
        <w:pStyle w:val="BodyText"/>
        <w:spacing w:before="9"/>
        <w:rPr>
          <w:rFonts w:ascii="Georgia"/>
          <w:sz w:val="15"/>
        </w:rPr>
      </w:pPr>
    </w:p>
    <w:p>
      <w:pPr>
        <w:spacing w:before="100"/>
        <w:ind w:left="0" w:right="218" w:firstLine="0"/>
        <w:jc w:val="right"/>
        <w:rPr>
          <w:rFonts w:ascii="Caladea"/>
          <w:b/>
          <w:sz w:val="20"/>
        </w:rPr>
      </w:pPr>
      <w:r>
        <w:rPr>
          <w:rFonts w:ascii="Caladea"/>
          <w:b/>
          <w:sz w:val="20"/>
          <w:u w:val="single"/>
        </w:rPr>
        <w:t>Original</w:t>
      </w:r>
      <w:r>
        <w:rPr>
          <w:rFonts w:ascii="Caladea"/>
          <w:b/>
          <w:spacing w:val="-10"/>
          <w:sz w:val="20"/>
          <w:u w:val="single"/>
        </w:rPr>
        <w:t> </w:t>
      </w:r>
      <w:r>
        <w:rPr>
          <w:rFonts w:ascii="Caladea"/>
          <w:b/>
          <w:sz w:val="20"/>
          <w:u w:val="single"/>
        </w:rPr>
        <w:t>Article</w:t>
      </w:r>
    </w:p>
    <w:p>
      <w:pPr>
        <w:spacing w:before="119"/>
        <w:ind w:left="496" w:right="474" w:hanging="5"/>
        <w:jc w:val="center"/>
        <w:rPr>
          <w:rFonts w:ascii="Caladea"/>
          <w:b/>
          <w:sz w:val="24"/>
        </w:rPr>
      </w:pPr>
      <w:r>
        <w:rPr>
          <w:rFonts w:ascii="Caladea"/>
          <w:b/>
          <w:sz w:val="24"/>
        </w:rPr>
        <w:t>FORMULATION DEVELOPMENT AND OPTIMIZATION OF TABLET CONTAINING </w:t>
      </w:r>
      <w:r>
        <w:rPr>
          <w:rFonts w:ascii="Caladea"/>
          <w:b/>
          <w:w w:val="90"/>
          <w:sz w:val="24"/>
        </w:rPr>
        <w:t>COMBINATION</w:t>
      </w:r>
      <w:r>
        <w:rPr>
          <w:rFonts w:ascii="Caladea"/>
          <w:b/>
          <w:spacing w:val="-13"/>
          <w:w w:val="90"/>
          <w:sz w:val="24"/>
        </w:rPr>
        <w:t> </w:t>
      </w:r>
      <w:r>
        <w:rPr>
          <w:rFonts w:ascii="Caladea"/>
          <w:b/>
          <w:w w:val="90"/>
          <w:sz w:val="24"/>
        </w:rPr>
        <w:t>OF</w:t>
      </w:r>
      <w:r>
        <w:rPr>
          <w:rFonts w:ascii="Caladea"/>
          <w:b/>
          <w:spacing w:val="-13"/>
          <w:w w:val="90"/>
          <w:sz w:val="24"/>
        </w:rPr>
        <w:t> </w:t>
      </w:r>
      <w:r>
        <w:rPr>
          <w:rFonts w:ascii="Caladea"/>
          <w:b/>
          <w:w w:val="90"/>
          <w:sz w:val="24"/>
        </w:rPr>
        <w:t>SALAM</w:t>
      </w:r>
      <w:r>
        <w:rPr>
          <w:rFonts w:ascii="Caladea"/>
          <w:b/>
          <w:spacing w:val="-11"/>
          <w:w w:val="90"/>
          <w:sz w:val="24"/>
        </w:rPr>
        <w:t> </w:t>
      </w:r>
      <w:r>
        <w:rPr>
          <w:rFonts w:ascii="Caladea"/>
          <w:b/>
          <w:w w:val="90"/>
          <w:sz w:val="24"/>
        </w:rPr>
        <w:t>(</w:t>
      </w:r>
      <w:r>
        <w:rPr>
          <w:rFonts w:ascii="Georgia"/>
          <w:b/>
          <w:i/>
          <w:w w:val="90"/>
          <w:sz w:val="24"/>
        </w:rPr>
        <w:t>SYZYGIUM</w:t>
      </w:r>
      <w:r>
        <w:rPr>
          <w:rFonts w:ascii="Georgia"/>
          <w:b/>
          <w:i/>
          <w:spacing w:val="-20"/>
          <w:w w:val="90"/>
          <w:sz w:val="24"/>
        </w:rPr>
        <w:t> </w:t>
      </w:r>
      <w:r>
        <w:rPr>
          <w:rFonts w:ascii="Georgia"/>
          <w:b/>
          <w:i/>
          <w:w w:val="90"/>
          <w:sz w:val="24"/>
        </w:rPr>
        <w:t>POLYANTHUM</w:t>
      </w:r>
      <w:r>
        <w:rPr>
          <w:rFonts w:ascii="Caladea"/>
          <w:b/>
          <w:w w:val="90"/>
          <w:sz w:val="24"/>
        </w:rPr>
        <w:t>)</w:t>
      </w:r>
      <w:r>
        <w:rPr>
          <w:rFonts w:ascii="Caladea"/>
          <w:b/>
          <w:spacing w:val="-12"/>
          <w:w w:val="90"/>
          <w:sz w:val="24"/>
        </w:rPr>
        <w:t> </w:t>
      </w:r>
      <w:r>
        <w:rPr>
          <w:rFonts w:ascii="Caladea"/>
          <w:b/>
          <w:w w:val="90"/>
          <w:sz w:val="24"/>
        </w:rPr>
        <w:t>AND</w:t>
      </w:r>
      <w:r>
        <w:rPr>
          <w:rFonts w:ascii="Caladea"/>
          <w:b/>
          <w:spacing w:val="-11"/>
          <w:w w:val="90"/>
          <w:sz w:val="24"/>
        </w:rPr>
        <w:t> </w:t>
      </w:r>
      <w:r>
        <w:rPr>
          <w:rFonts w:ascii="Caladea"/>
          <w:b/>
          <w:w w:val="90"/>
          <w:sz w:val="24"/>
        </w:rPr>
        <w:t>SAMBILOTO</w:t>
      </w:r>
      <w:r>
        <w:rPr>
          <w:rFonts w:ascii="Caladea"/>
          <w:b/>
          <w:spacing w:val="-12"/>
          <w:w w:val="90"/>
          <w:sz w:val="24"/>
        </w:rPr>
        <w:t> </w:t>
      </w:r>
      <w:r>
        <w:rPr>
          <w:rFonts w:ascii="Caladea"/>
          <w:b/>
          <w:w w:val="90"/>
          <w:sz w:val="24"/>
        </w:rPr>
        <w:t>(</w:t>
      </w:r>
      <w:r>
        <w:rPr>
          <w:rFonts w:ascii="Georgia"/>
          <w:b/>
          <w:i/>
          <w:w w:val="90"/>
          <w:sz w:val="24"/>
        </w:rPr>
        <w:t>ANDROGRAPHIS </w:t>
      </w:r>
      <w:r>
        <w:rPr>
          <w:rFonts w:ascii="Georgia"/>
          <w:b/>
          <w:i/>
          <w:sz w:val="24"/>
        </w:rPr>
        <w:t>PANICULATA</w:t>
      </w:r>
      <w:r>
        <w:rPr>
          <w:rFonts w:ascii="Caladea"/>
          <w:b/>
          <w:sz w:val="24"/>
        </w:rPr>
        <w:t>) ETHANOLIC</w:t>
      </w:r>
      <w:r>
        <w:rPr>
          <w:rFonts w:ascii="Caladea"/>
          <w:b/>
          <w:spacing w:val="-14"/>
          <w:sz w:val="24"/>
        </w:rPr>
        <w:t> </w:t>
      </w:r>
      <w:r>
        <w:rPr>
          <w:rFonts w:ascii="Caladea"/>
          <w:b/>
          <w:sz w:val="24"/>
        </w:rPr>
        <w:t>EXTRACTS</w:t>
      </w:r>
    </w:p>
    <w:p>
      <w:pPr>
        <w:pStyle w:val="BodyText"/>
        <w:rPr>
          <w:rFonts w:ascii="Caladea"/>
          <w:b/>
          <w:sz w:val="20"/>
        </w:rPr>
      </w:pPr>
    </w:p>
    <w:p>
      <w:pPr>
        <w:pStyle w:val="BodyText"/>
        <w:spacing w:before="6"/>
        <w:rPr>
          <w:rFonts w:ascii="Caladea"/>
          <w:b/>
          <w:sz w:val="20"/>
        </w:rPr>
      </w:pPr>
    </w:p>
    <w:p>
      <w:pPr>
        <w:spacing w:before="1"/>
        <w:ind w:left="333" w:right="313" w:firstLine="0"/>
        <w:jc w:val="center"/>
        <w:rPr>
          <w:rFonts w:ascii="Caladea"/>
          <w:b/>
          <w:sz w:val="13"/>
        </w:rPr>
      </w:pPr>
      <w:r>
        <w:rPr>
          <w:rFonts w:ascii="Caladea"/>
          <w:b/>
          <w:sz w:val="20"/>
        </w:rPr>
        <w:t>LANNIE HADISOEWIGNYO</w:t>
      </w:r>
      <w:r>
        <w:rPr>
          <w:rFonts w:ascii="Caladea"/>
          <w:b/>
          <w:position w:val="5"/>
          <w:sz w:val="13"/>
        </w:rPr>
        <w:t>1</w:t>
      </w:r>
      <w:r>
        <w:rPr>
          <w:rFonts w:ascii="Caladea"/>
          <w:b/>
          <w:sz w:val="20"/>
        </w:rPr>
        <w:t>, LISA SOEGIANTO</w:t>
      </w:r>
      <w:r>
        <w:rPr>
          <w:rFonts w:ascii="Caladea"/>
          <w:b/>
          <w:position w:val="5"/>
          <w:sz w:val="13"/>
        </w:rPr>
        <w:t>1</w:t>
      </w:r>
      <w:r>
        <w:rPr>
          <w:rFonts w:ascii="Caladea"/>
          <w:b/>
          <w:sz w:val="20"/>
        </w:rPr>
        <w:t>, MARTHA ERVINA</w:t>
      </w:r>
      <w:r>
        <w:rPr>
          <w:rFonts w:ascii="Caladea"/>
          <w:b/>
          <w:position w:val="5"/>
          <w:sz w:val="13"/>
        </w:rPr>
        <w:t>1</w:t>
      </w:r>
      <w:r>
        <w:rPr>
          <w:rFonts w:ascii="Caladea"/>
          <w:b/>
          <w:sz w:val="20"/>
        </w:rPr>
        <w:t>, INDAHWATI WIJAYA</w:t>
      </w:r>
      <w:r>
        <w:rPr>
          <w:rFonts w:ascii="Caladea"/>
          <w:b/>
          <w:position w:val="5"/>
          <w:sz w:val="13"/>
        </w:rPr>
        <w:t>1</w:t>
      </w:r>
      <w:r>
        <w:rPr>
          <w:rFonts w:ascii="Caladea"/>
          <w:b/>
          <w:sz w:val="20"/>
        </w:rPr>
        <w:t>, SARI DEWI SANTOSO</w:t>
      </w:r>
      <w:r>
        <w:rPr>
          <w:rFonts w:ascii="Caladea"/>
          <w:b/>
          <w:position w:val="5"/>
          <w:sz w:val="13"/>
        </w:rPr>
        <w:t>1</w:t>
      </w:r>
      <w:r>
        <w:rPr>
          <w:rFonts w:ascii="Caladea"/>
          <w:b/>
          <w:sz w:val="20"/>
        </w:rPr>
        <w:t>, NOVI TANIA</w:t>
      </w:r>
      <w:r>
        <w:rPr>
          <w:rFonts w:ascii="Caladea"/>
          <w:b/>
          <w:position w:val="5"/>
          <w:sz w:val="13"/>
        </w:rPr>
        <w:t>1</w:t>
      </w:r>
      <w:r>
        <w:rPr>
          <w:rFonts w:ascii="Caladea"/>
          <w:b/>
          <w:sz w:val="20"/>
        </w:rPr>
        <w:t>, LYDIA ANDITA SYAWAL</w:t>
      </w:r>
      <w:r>
        <w:rPr>
          <w:rFonts w:ascii="Caladea"/>
          <w:b/>
          <w:position w:val="5"/>
          <w:sz w:val="13"/>
        </w:rPr>
        <w:t>1</w:t>
      </w:r>
      <w:r>
        <w:rPr>
          <w:rFonts w:ascii="Caladea"/>
          <w:b/>
          <w:sz w:val="20"/>
        </w:rPr>
        <w:t>, RAYMOND R. TJANDRAWINATA</w:t>
      </w:r>
      <w:r>
        <w:rPr>
          <w:rFonts w:ascii="Caladea"/>
          <w:b/>
          <w:position w:val="5"/>
          <w:sz w:val="13"/>
        </w:rPr>
        <w:t>2</w:t>
      </w:r>
    </w:p>
    <w:p>
      <w:pPr>
        <w:spacing w:line="240" w:lineRule="auto" w:before="118"/>
        <w:ind w:left="334" w:right="313" w:firstLine="0"/>
        <w:jc w:val="center"/>
        <w:rPr>
          <w:rFonts w:ascii="Caladea"/>
          <w:b/>
          <w:sz w:val="16"/>
        </w:rPr>
      </w:pPr>
      <w:r>
        <w:rPr>
          <w:rFonts w:ascii="Caladea"/>
          <w:b/>
          <w:spacing w:val="-3"/>
          <w:position w:val="4"/>
          <w:sz w:val="10"/>
        </w:rPr>
        <w:t>1</w:t>
      </w:r>
      <w:r>
        <w:rPr>
          <w:rFonts w:ascii="Caladea"/>
          <w:b/>
          <w:spacing w:val="-3"/>
          <w:sz w:val="16"/>
        </w:rPr>
        <w:t>Faculty </w:t>
      </w:r>
      <w:r>
        <w:rPr>
          <w:rFonts w:ascii="Caladea"/>
          <w:b/>
          <w:sz w:val="16"/>
        </w:rPr>
        <w:t>of </w:t>
      </w:r>
      <w:r>
        <w:rPr>
          <w:rFonts w:ascii="Caladea"/>
          <w:b/>
          <w:spacing w:val="-3"/>
          <w:sz w:val="16"/>
        </w:rPr>
        <w:t>Pharmacy Widya Mandala Surabaya Catholic University, Jl. Raya Kalisari Selatan </w:t>
      </w:r>
      <w:r>
        <w:rPr>
          <w:rFonts w:ascii="Caladea"/>
          <w:b/>
          <w:sz w:val="16"/>
        </w:rPr>
        <w:t>No. 1, </w:t>
      </w:r>
      <w:r>
        <w:rPr>
          <w:rFonts w:ascii="Caladea"/>
          <w:b/>
          <w:spacing w:val="-4"/>
          <w:sz w:val="16"/>
        </w:rPr>
        <w:t>Pakuwon </w:t>
      </w:r>
      <w:r>
        <w:rPr>
          <w:rFonts w:ascii="Caladea"/>
          <w:b/>
          <w:spacing w:val="-3"/>
          <w:sz w:val="16"/>
        </w:rPr>
        <w:t>City, Surabaya 60112, Indonesia, </w:t>
      </w:r>
      <w:r>
        <w:rPr>
          <w:rFonts w:ascii="Caladea"/>
          <w:b/>
          <w:spacing w:val="-3"/>
          <w:position w:val="4"/>
          <w:sz w:val="10"/>
        </w:rPr>
        <w:t>2</w:t>
      </w:r>
      <w:r>
        <w:rPr>
          <w:rFonts w:ascii="Caladea"/>
          <w:b/>
          <w:spacing w:val="-3"/>
          <w:sz w:val="16"/>
        </w:rPr>
        <w:t>Dexa Laboratories </w:t>
      </w:r>
      <w:r>
        <w:rPr>
          <w:rFonts w:ascii="Caladea"/>
          <w:b/>
          <w:sz w:val="16"/>
        </w:rPr>
        <w:t>of </w:t>
      </w:r>
      <w:r>
        <w:rPr>
          <w:rFonts w:ascii="Caladea"/>
          <w:b/>
          <w:spacing w:val="-3"/>
          <w:sz w:val="16"/>
        </w:rPr>
        <w:t>Biomolecular Sciences, </w:t>
      </w:r>
      <w:r>
        <w:rPr>
          <w:rFonts w:ascii="Caladea"/>
          <w:b/>
          <w:sz w:val="16"/>
        </w:rPr>
        <w:t>Dexa </w:t>
      </w:r>
      <w:r>
        <w:rPr>
          <w:rFonts w:ascii="Caladea"/>
          <w:b/>
          <w:spacing w:val="-3"/>
          <w:sz w:val="16"/>
        </w:rPr>
        <w:t>Medica Group, Titan Center, Bintaro Boulevard </w:t>
      </w:r>
      <w:r>
        <w:rPr>
          <w:rFonts w:ascii="Caladea"/>
          <w:b/>
          <w:spacing w:val="-4"/>
          <w:sz w:val="16"/>
        </w:rPr>
        <w:t>Sector </w:t>
      </w:r>
      <w:r>
        <w:rPr>
          <w:rFonts w:ascii="Caladea"/>
          <w:b/>
          <w:sz w:val="16"/>
        </w:rPr>
        <w:t>7, </w:t>
      </w:r>
      <w:r>
        <w:rPr>
          <w:rFonts w:ascii="Caladea"/>
          <w:b/>
          <w:spacing w:val="-3"/>
          <w:sz w:val="16"/>
        </w:rPr>
        <w:t>Tangerang 15224, Indonesia </w:t>
      </w:r>
      <w:r>
        <w:rPr>
          <w:rFonts w:ascii="Caladea"/>
          <w:b/>
          <w:sz w:val="16"/>
        </w:rPr>
        <w:t>Email: </w:t>
      </w:r>
      <w:hyperlink r:id="rId7">
        <w:r>
          <w:rPr>
            <w:rFonts w:ascii="Caladea"/>
            <w:b/>
            <w:spacing w:val="-3"/>
            <w:sz w:val="16"/>
          </w:rPr>
          <w:t>lanhadi@yahoo.com</w:t>
        </w:r>
      </w:hyperlink>
    </w:p>
    <w:p>
      <w:pPr>
        <w:spacing w:before="127"/>
        <w:ind w:left="334" w:right="282" w:firstLine="0"/>
        <w:jc w:val="center"/>
        <w:rPr>
          <w:rFonts w:ascii="Georgia"/>
          <w:b/>
          <w:i/>
          <w:sz w:val="16"/>
        </w:rPr>
      </w:pPr>
      <w:r>
        <w:rPr/>
        <w:pict>
          <v:shape style="position:absolute;margin-left:53.700001pt;margin-top:18.525932pt;width:504pt;height:.1pt;mso-position-horizontal-relative:page;mso-position-vertical-relative:paragraph;z-index:-15727616;mso-wrap-distance-left:0;mso-wrap-distance-right:0" coordorigin="1074,371" coordsize="10080,0" path="m1074,371l11154,371e" filled="false" stroked="true" strokeweight="2.5pt" strokecolor="#000000">
            <v:path arrowok="t"/>
            <v:stroke dashstyle="solid"/>
            <w10:wrap type="topAndBottom"/>
          </v:shape>
        </w:pict>
      </w:r>
      <w:r>
        <w:rPr>
          <w:rFonts w:ascii="Georgia"/>
          <w:b/>
          <w:i/>
          <w:sz w:val="16"/>
        </w:rPr>
        <w:t>Received: 19 Nov 2015 Revised and Accepted: 03 Feb 2016</w:t>
      </w:r>
    </w:p>
    <w:p>
      <w:pPr>
        <w:spacing w:before="4"/>
        <w:ind w:left="239" w:right="0" w:firstLine="0"/>
        <w:jc w:val="left"/>
        <w:rPr>
          <w:rFonts w:ascii="Caladea"/>
          <w:b/>
          <w:sz w:val="16"/>
        </w:rPr>
      </w:pPr>
      <w:r>
        <w:rPr>
          <w:rFonts w:ascii="Caladea"/>
          <w:b/>
          <w:sz w:val="16"/>
        </w:rPr>
        <w:t>ABSTRACT</w:t>
      </w:r>
    </w:p>
    <w:p>
      <w:pPr>
        <w:spacing w:before="120"/>
        <w:ind w:left="240" w:right="215" w:hanging="1"/>
        <w:jc w:val="both"/>
        <w:rPr>
          <w:rFonts w:ascii="Caladea"/>
          <w:sz w:val="16"/>
        </w:rPr>
      </w:pPr>
      <w:r>
        <w:rPr>
          <w:rFonts w:ascii="Caladea"/>
          <w:b/>
          <w:sz w:val="16"/>
        </w:rPr>
        <w:t>Objective: </w:t>
      </w:r>
      <w:r>
        <w:rPr>
          <w:rFonts w:ascii="Caladea"/>
          <w:sz w:val="16"/>
        </w:rPr>
        <w:t>The present study was aimed at finding the appropriate type of a binder and a disintegrant which can be used formulate tablets containing a combination of two ethanol extracts of </w:t>
      </w:r>
      <w:r>
        <w:rPr>
          <w:rFonts w:ascii="Caladea"/>
          <w:i/>
          <w:sz w:val="16"/>
        </w:rPr>
        <w:t>Syzygium polyanthum </w:t>
      </w:r>
      <w:r>
        <w:rPr>
          <w:rFonts w:ascii="Caladea"/>
          <w:sz w:val="16"/>
        </w:rPr>
        <w:t>leaves and </w:t>
      </w:r>
      <w:r>
        <w:rPr>
          <w:rFonts w:ascii="Caladea"/>
          <w:i/>
          <w:sz w:val="16"/>
        </w:rPr>
        <w:t>Andrographis paniculata </w:t>
      </w:r>
      <w:r>
        <w:rPr>
          <w:rFonts w:ascii="Caladea"/>
          <w:sz w:val="16"/>
        </w:rPr>
        <w:t>herbs, as well as to find their optimum concentrations which would produce the tablets with desired hardness and disintegration</w:t>
      </w:r>
      <w:r>
        <w:rPr>
          <w:rFonts w:ascii="Caladea"/>
          <w:spacing w:val="-14"/>
          <w:sz w:val="16"/>
        </w:rPr>
        <w:t> </w:t>
      </w:r>
      <w:r>
        <w:rPr>
          <w:rFonts w:ascii="Caladea"/>
          <w:sz w:val="16"/>
        </w:rPr>
        <w:t>time.</w:t>
      </w:r>
    </w:p>
    <w:p>
      <w:pPr>
        <w:spacing w:line="240" w:lineRule="auto" w:before="119"/>
        <w:ind w:left="240" w:right="215" w:hanging="1"/>
        <w:jc w:val="both"/>
        <w:rPr>
          <w:rFonts w:ascii="Caladea"/>
          <w:sz w:val="16"/>
        </w:rPr>
      </w:pPr>
      <w:r>
        <w:rPr>
          <w:rFonts w:ascii="Caladea"/>
          <w:b/>
          <w:sz w:val="16"/>
        </w:rPr>
        <w:t>Methods: </w:t>
      </w:r>
      <w:r>
        <w:rPr>
          <w:rFonts w:ascii="Caladea"/>
          <w:sz w:val="16"/>
        </w:rPr>
        <w:t>Tablet manufacturing was done in two methods with the use of PVP K30 as a binder using the wet granulation method, and gelatin as a binder using the direct compression method. The design optimization used was the 2</w:t>
      </w:r>
      <w:r>
        <w:rPr>
          <w:rFonts w:ascii="Caladea"/>
          <w:position w:val="4"/>
          <w:sz w:val="10"/>
        </w:rPr>
        <w:t>2 </w:t>
      </w:r>
      <w:r>
        <w:rPr>
          <w:rFonts w:ascii="Caladea"/>
          <w:sz w:val="16"/>
        </w:rPr>
        <w:t>full factorial designs with two factors and two levels, with the factors used being the binder concentration and the disintegrant.</w:t>
      </w:r>
    </w:p>
    <w:p>
      <w:pPr>
        <w:spacing w:before="121"/>
        <w:ind w:left="240" w:right="214" w:hanging="1"/>
        <w:jc w:val="both"/>
        <w:rPr>
          <w:rFonts w:ascii="Caladea"/>
          <w:sz w:val="16"/>
        </w:rPr>
      </w:pPr>
      <w:r>
        <w:rPr>
          <w:rFonts w:ascii="Caladea"/>
          <w:b/>
          <w:sz w:val="16"/>
        </w:rPr>
        <w:t>Results: </w:t>
      </w:r>
      <w:r>
        <w:rPr>
          <w:rFonts w:ascii="Caladea"/>
          <w:sz w:val="16"/>
        </w:rPr>
        <w:t>Tablets produced using gelatin as a binder had a hardness level similar to those using PVP K30 as a binder. However, their disintegration time was strongly affected by the choice of the binder. The result suggested that different binder (PVP K30 and gelatin) affected different disintegration time despite producing tablet hardness values that were almost identical.</w:t>
      </w:r>
    </w:p>
    <w:p>
      <w:pPr>
        <w:spacing w:line="240" w:lineRule="auto" w:before="119"/>
        <w:ind w:left="239" w:right="216" w:firstLine="0"/>
        <w:jc w:val="both"/>
        <w:rPr>
          <w:rFonts w:ascii="Caladea"/>
          <w:sz w:val="16"/>
        </w:rPr>
      </w:pPr>
      <w:r>
        <w:rPr>
          <w:rFonts w:ascii="Caladea"/>
          <w:b/>
          <w:sz w:val="16"/>
        </w:rPr>
        <w:t>Conclusion: </w:t>
      </w:r>
      <w:r>
        <w:rPr>
          <w:rFonts w:ascii="Caladea"/>
          <w:sz w:val="16"/>
        </w:rPr>
        <w:t>The herbal tablet development of combined ethanolic extracts of </w:t>
      </w:r>
      <w:r>
        <w:rPr>
          <w:rFonts w:ascii="Caladea"/>
          <w:i/>
          <w:sz w:val="16"/>
        </w:rPr>
        <w:t>Syzygium polyanthum </w:t>
      </w:r>
      <w:r>
        <w:rPr>
          <w:rFonts w:ascii="Caladea"/>
          <w:sz w:val="16"/>
        </w:rPr>
        <w:t>and </w:t>
      </w:r>
      <w:r>
        <w:rPr>
          <w:rFonts w:ascii="Caladea"/>
          <w:i/>
          <w:sz w:val="16"/>
        </w:rPr>
        <w:t>Andrographis paniculata </w:t>
      </w:r>
      <w:r>
        <w:rPr>
          <w:rFonts w:ascii="Caladea"/>
          <w:sz w:val="16"/>
        </w:rPr>
        <w:t>herbs could be made using gelatin as a binder and crospovidone as a disintegrating agent using the direct compression method. The optimal formula was be obtained using gelatin 3.61% and crospovidone 3.45%, which had theoretical results in the hardness of 6.50 kp, the friability of 0.35%, and the disintegration time of 12.76 min.</w:t>
      </w:r>
    </w:p>
    <w:p>
      <w:pPr>
        <w:spacing w:before="121"/>
        <w:ind w:left="239" w:right="0" w:firstLine="0"/>
        <w:jc w:val="both"/>
        <w:rPr>
          <w:rFonts w:ascii="Caladea"/>
          <w:sz w:val="16"/>
        </w:rPr>
      </w:pPr>
      <w:r>
        <w:rPr/>
        <w:pict>
          <v:shape style="position:absolute;margin-left:53.700001pt;margin-top:18.763805pt;width:504pt;height:.1pt;mso-position-horizontal-relative:page;mso-position-vertical-relative:paragraph;z-index:-15727104;mso-wrap-distance-left:0;mso-wrap-distance-right:0" coordorigin="1074,375" coordsize="10080,0" path="m1074,375l11154,375e" filled="false" stroked="true" strokeweight="2.5pt" strokecolor="#000000">
            <v:path arrowok="t"/>
            <v:stroke dashstyle="solid"/>
            <w10:wrap type="topAndBottom"/>
          </v:shape>
        </w:pict>
      </w:r>
      <w:r>
        <w:rPr>
          <w:rFonts w:ascii="Caladea"/>
          <w:b/>
          <w:sz w:val="16"/>
        </w:rPr>
        <w:t>Keywords: </w:t>
      </w:r>
      <w:r>
        <w:rPr>
          <w:rFonts w:ascii="Caladea"/>
          <w:i/>
          <w:sz w:val="16"/>
        </w:rPr>
        <w:t>Syzygium polyanthum</w:t>
      </w:r>
      <w:r>
        <w:rPr>
          <w:rFonts w:ascii="Caladea"/>
          <w:sz w:val="16"/>
        </w:rPr>
        <w:t>, </w:t>
      </w:r>
      <w:r>
        <w:rPr>
          <w:rFonts w:ascii="Caladea"/>
          <w:i/>
          <w:sz w:val="16"/>
        </w:rPr>
        <w:t>Andrographis paniculata</w:t>
      </w:r>
      <w:r>
        <w:rPr>
          <w:rFonts w:ascii="Caladea"/>
          <w:sz w:val="16"/>
        </w:rPr>
        <w:t>, Gelatin, Crospovidone, Optimization</w:t>
      </w:r>
    </w:p>
    <w:p>
      <w:pPr>
        <w:spacing w:before="0"/>
        <w:ind w:left="240" w:right="0" w:firstLine="0"/>
        <w:jc w:val="both"/>
        <w:rPr>
          <w:rFonts w:ascii="Caladea" w:hAnsi="Caladea"/>
          <w:sz w:val="14"/>
        </w:rPr>
      </w:pPr>
      <w:r>
        <w:rPr>
          <w:rFonts w:ascii="Caladea" w:hAnsi="Caladea"/>
          <w:sz w:val="14"/>
        </w:rPr>
        <w:t>© </w:t>
      </w:r>
      <w:r>
        <w:rPr>
          <w:rFonts w:ascii="Caladea" w:hAnsi="Caladea"/>
          <w:spacing w:val="-3"/>
          <w:sz w:val="14"/>
        </w:rPr>
        <w:t>2016 The </w:t>
      </w:r>
      <w:r>
        <w:rPr>
          <w:rFonts w:ascii="Caladea" w:hAnsi="Caladea"/>
          <w:spacing w:val="-4"/>
          <w:sz w:val="14"/>
        </w:rPr>
        <w:t>Authors. Published </w:t>
      </w:r>
      <w:r>
        <w:rPr>
          <w:rFonts w:ascii="Caladea" w:hAnsi="Caladea"/>
          <w:spacing w:val="-3"/>
          <w:sz w:val="14"/>
        </w:rPr>
        <w:t>by </w:t>
      </w:r>
      <w:r>
        <w:rPr>
          <w:rFonts w:ascii="Caladea" w:hAnsi="Caladea"/>
          <w:sz w:val="14"/>
        </w:rPr>
        <w:t>Innovare Academic Sciences Pvt Ltd. </w:t>
      </w:r>
      <w:r>
        <w:rPr>
          <w:rFonts w:ascii="Caladea" w:hAnsi="Caladea"/>
          <w:spacing w:val="-4"/>
          <w:sz w:val="14"/>
        </w:rPr>
        <w:t>This </w:t>
      </w:r>
      <w:r>
        <w:rPr>
          <w:rFonts w:ascii="Caladea" w:hAnsi="Caladea"/>
          <w:spacing w:val="-3"/>
          <w:sz w:val="14"/>
        </w:rPr>
        <w:t>is </w:t>
      </w:r>
      <w:r>
        <w:rPr>
          <w:rFonts w:ascii="Caladea" w:hAnsi="Caladea"/>
          <w:sz w:val="14"/>
        </w:rPr>
        <w:t>an </w:t>
      </w:r>
      <w:r>
        <w:rPr>
          <w:rFonts w:ascii="Caladea" w:hAnsi="Caladea"/>
          <w:spacing w:val="-3"/>
          <w:sz w:val="14"/>
        </w:rPr>
        <w:t>open </w:t>
      </w:r>
      <w:r>
        <w:rPr>
          <w:rFonts w:ascii="Caladea" w:hAnsi="Caladea"/>
          <w:spacing w:val="-4"/>
          <w:sz w:val="14"/>
        </w:rPr>
        <w:t>access article under </w:t>
      </w:r>
      <w:r>
        <w:rPr>
          <w:rFonts w:ascii="Caladea" w:hAnsi="Caladea"/>
          <w:sz w:val="14"/>
        </w:rPr>
        <w:t>the CC BY </w:t>
      </w:r>
      <w:r>
        <w:rPr>
          <w:rFonts w:ascii="Caladea" w:hAnsi="Caladea"/>
          <w:spacing w:val="-4"/>
          <w:sz w:val="14"/>
        </w:rPr>
        <w:t>license </w:t>
      </w:r>
      <w:hyperlink r:id="rId8">
        <w:r>
          <w:rPr>
            <w:rFonts w:ascii="Caladea" w:hAnsi="Caladea"/>
            <w:spacing w:val="-4"/>
            <w:sz w:val="14"/>
          </w:rPr>
          <w:t>(http://creativecommons.org/licenses/by/4.0/)</w:t>
        </w:r>
      </w:hyperlink>
    </w:p>
    <w:p>
      <w:pPr>
        <w:pStyle w:val="BodyText"/>
        <w:spacing w:before="8"/>
        <w:rPr>
          <w:rFonts w:ascii="Caladea"/>
          <w:sz w:val="27"/>
        </w:rPr>
      </w:pPr>
    </w:p>
    <w:p>
      <w:pPr>
        <w:spacing w:after="0"/>
        <w:rPr>
          <w:rFonts w:ascii="Caladea"/>
          <w:sz w:val="27"/>
        </w:rPr>
        <w:sectPr>
          <w:pgSz w:w="11910" w:h="16840"/>
          <w:pgMar w:top="480" w:bottom="280" w:left="840" w:right="500"/>
        </w:sectPr>
      </w:pPr>
    </w:p>
    <w:p>
      <w:pPr>
        <w:spacing w:before="104"/>
        <w:ind w:left="240" w:right="0" w:firstLine="0"/>
        <w:jc w:val="left"/>
        <w:rPr>
          <w:rFonts w:ascii="Caladea"/>
          <w:b/>
          <w:sz w:val="16"/>
        </w:rPr>
      </w:pPr>
      <w:r>
        <w:rPr>
          <w:rFonts w:ascii="Caladea"/>
          <w:b/>
          <w:sz w:val="16"/>
        </w:rPr>
        <w:t>INTRODUCTION</w:t>
      </w:r>
    </w:p>
    <w:p>
      <w:pPr>
        <w:spacing w:line="230" w:lineRule="auto" w:before="119"/>
        <w:ind w:left="239" w:right="38" w:firstLine="0"/>
        <w:jc w:val="both"/>
        <w:rPr>
          <w:rFonts w:ascii="Caladea"/>
          <w:sz w:val="16"/>
        </w:rPr>
      </w:pPr>
      <w:r>
        <w:rPr>
          <w:rFonts w:ascii="Caladea"/>
          <w:sz w:val="16"/>
        </w:rPr>
        <w:t>The Indonesian-origined Salam leaves (</w:t>
      </w:r>
      <w:r>
        <w:rPr>
          <w:rFonts w:ascii="Caladea"/>
          <w:i/>
          <w:sz w:val="16"/>
        </w:rPr>
        <w:t>Syzygium polyanthum </w:t>
      </w:r>
      <w:r>
        <w:rPr>
          <w:rFonts w:ascii="Caladea"/>
          <w:sz w:val="16"/>
        </w:rPr>
        <w:t>folium) contain flavonoids, tannins, essential oils including sitral and eugenol, saponins, alkaloids, flavonoids, and polyphenols [1]. It has been characterized as having a function as an anti-inflammatory, antioxidant, antibacterial, and antifungal agent. Another plant that can be used in the therapy of inflammatory condition is the herb Sambiloto (</w:t>
      </w:r>
      <w:r>
        <w:rPr>
          <w:rFonts w:ascii="Caladea"/>
          <w:i/>
          <w:sz w:val="16"/>
        </w:rPr>
        <w:t>Andrographis paniculata </w:t>
      </w:r>
      <w:r>
        <w:rPr>
          <w:rFonts w:ascii="Caladea"/>
          <w:sz w:val="16"/>
        </w:rPr>
        <w:t>herbs). </w:t>
      </w:r>
      <w:r>
        <w:rPr>
          <w:rFonts w:ascii="Caladea"/>
          <w:i/>
          <w:sz w:val="16"/>
        </w:rPr>
        <w:t>Andrographis paniculata </w:t>
      </w:r>
      <w:r>
        <w:rPr>
          <w:rFonts w:ascii="Caladea"/>
          <w:sz w:val="16"/>
        </w:rPr>
        <w:t>contains resin, kalmeghin, andrographolide, diterpene, neo andro- grapholide, deoxy andrographolide, apigenin, flavonoids and phenols with the bitter taste. A previous study [2] suggested that the optimum dose for a 10:1 combination of water fractions of </w:t>
      </w:r>
      <w:r>
        <w:rPr>
          <w:rFonts w:ascii="Caladea"/>
          <w:i/>
          <w:sz w:val="16"/>
        </w:rPr>
        <w:t>Syzygium </w:t>
      </w:r>
      <w:r>
        <w:rPr>
          <w:rFonts w:ascii="Caladea"/>
          <w:i/>
          <w:sz w:val="16"/>
        </w:rPr>
        <w:t>polyanthum </w:t>
      </w:r>
      <w:r>
        <w:rPr>
          <w:rFonts w:ascii="Caladea"/>
          <w:sz w:val="16"/>
        </w:rPr>
        <w:t>and </w:t>
      </w:r>
      <w:r>
        <w:rPr>
          <w:rFonts w:ascii="Caladea"/>
          <w:i/>
          <w:sz w:val="16"/>
        </w:rPr>
        <w:t>Andrographis paniculata</w:t>
      </w:r>
      <w:r>
        <w:rPr>
          <w:rFonts w:ascii="Caladea"/>
          <w:sz w:val="16"/>
        </w:rPr>
        <w:t>, respectively, as an anti- inflammatory agent is 250 mg. At this dose, the combination gave a better anti-inflammatory effect (45.68%) than that of ibuprofen at a dose of 36 mg/kg BB (40.63%). The ethanolic extract combination was selected as the active ingredients in this research with doses determined based on comparisons between total flavonoid levels of ethanol extracts and the water</w:t>
      </w:r>
      <w:r>
        <w:rPr>
          <w:rFonts w:ascii="Caladea"/>
          <w:spacing w:val="-4"/>
          <w:sz w:val="16"/>
        </w:rPr>
        <w:t> </w:t>
      </w:r>
      <w:r>
        <w:rPr>
          <w:rFonts w:ascii="Caladea"/>
          <w:sz w:val="16"/>
        </w:rPr>
        <w:t>fractions.</w:t>
      </w:r>
    </w:p>
    <w:p>
      <w:pPr>
        <w:spacing w:line="240" w:lineRule="auto" w:before="116"/>
        <w:ind w:left="239" w:right="38" w:firstLine="0"/>
        <w:jc w:val="both"/>
        <w:rPr>
          <w:rFonts w:ascii="Caladea"/>
          <w:sz w:val="16"/>
        </w:rPr>
      </w:pPr>
      <w:r>
        <w:rPr>
          <w:rFonts w:ascii="Caladea"/>
          <w:sz w:val="16"/>
        </w:rPr>
        <w:t>Polyvinyl pyrrolidone (PVP K-30) is a binder which can be used in a dry state or in a solution [3], and has a high binding strength which is suitable for wet granulation method and direct compression. Gelatin is a natural binder polymer widely used in the tablet formulation process. Gelatin is generally dissolved beforehand in a solvent to be used in a wet granulation process, but gelatin can also be used in the form of good solid powder and granule for direct compression method, with a concentration of 0.1%-99.9% of tablet weight. Gelatin has been used for a variety of uses such as binders, fillers, even as disintegrants. The  usual gelatin concentration user for the binder is approximately 5% [4]. The metabolism of gelatin in the body is assisted by the enzyme protease. This enzyme also plays a role in the disintegration of tablets</w:t>
      </w:r>
      <w:r>
        <w:rPr>
          <w:rFonts w:ascii="Caladea"/>
          <w:spacing w:val="-8"/>
          <w:sz w:val="16"/>
        </w:rPr>
        <w:t> </w:t>
      </w:r>
      <w:r>
        <w:rPr>
          <w:rFonts w:ascii="Caladea"/>
          <w:sz w:val="16"/>
        </w:rPr>
        <w:t>[5].</w:t>
      </w:r>
    </w:p>
    <w:p>
      <w:pPr>
        <w:spacing w:line="237" w:lineRule="auto" w:before="103"/>
        <w:ind w:left="239" w:right="211" w:firstLine="0"/>
        <w:jc w:val="both"/>
        <w:rPr>
          <w:rFonts w:ascii="Caladea"/>
          <w:sz w:val="16"/>
        </w:rPr>
      </w:pPr>
      <w:r>
        <w:rPr/>
        <w:br w:type="column"/>
      </w:r>
      <w:r>
        <w:rPr>
          <w:rFonts w:ascii="Caladea"/>
          <w:spacing w:val="-3"/>
          <w:sz w:val="16"/>
        </w:rPr>
        <w:t>Crospovidone </w:t>
      </w:r>
      <w:r>
        <w:rPr>
          <w:rFonts w:ascii="Caladea"/>
          <w:sz w:val="16"/>
        </w:rPr>
        <w:t>is </w:t>
      </w:r>
      <w:r>
        <w:rPr>
          <w:rFonts w:ascii="Caladea"/>
          <w:spacing w:val="-2"/>
          <w:sz w:val="16"/>
        </w:rPr>
        <w:t>one </w:t>
      </w:r>
      <w:r>
        <w:rPr>
          <w:rFonts w:ascii="Caladea"/>
          <w:sz w:val="16"/>
        </w:rPr>
        <w:t>of </w:t>
      </w:r>
      <w:r>
        <w:rPr>
          <w:rFonts w:ascii="Caladea"/>
          <w:spacing w:val="-3"/>
          <w:sz w:val="16"/>
        </w:rPr>
        <w:t>the super disintegrants </w:t>
      </w:r>
      <w:r>
        <w:rPr>
          <w:rFonts w:ascii="Caladea"/>
          <w:sz w:val="16"/>
        </w:rPr>
        <w:t>which does </w:t>
      </w:r>
      <w:r>
        <w:rPr>
          <w:rFonts w:ascii="Caladea"/>
          <w:spacing w:val="-2"/>
          <w:sz w:val="16"/>
        </w:rPr>
        <w:t>not </w:t>
      </w:r>
      <w:r>
        <w:rPr>
          <w:rFonts w:ascii="Caladea"/>
          <w:spacing w:val="-3"/>
          <w:sz w:val="16"/>
        </w:rPr>
        <w:t>form </w:t>
      </w:r>
      <w:r>
        <w:rPr>
          <w:rFonts w:ascii="Caladea"/>
          <w:sz w:val="16"/>
        </w:rPr>
        <w:t>a </w:t>
      </w:r>
      <w:r>
        <w:rPr>
          <w:rFonts w:ascii="Caladea"/>
          <w:spacing w:val="-3"/>
          <w:sz w:val="16"/>
        </w:rPr>
        <w:t>complex with </w:t>
      </w:r>
      <w:r>
        <w:rPr>
          <w:rFonts w:ascii="Caladea"/>
          <w:sz w:val="16"/>
        </w:rPr>
        <w:t>the active </w:t>
      </w:r>
      <w:r>
        <w:rPr>
          <w:rFonts w:ascii="Caladea"/>
          <w:spacing w:val="-3"/>
          <w:sz w:val="16"/>
        </w:rPr>
        <w:t>ingredient because </w:t>
      </w:r>
      <w:r>
        <w:rPr>
          <w:rFonts w:ascii="Caladea"/>
          <w:sz w:val="16"/>
        </w:rPr>
        <w:t>it is a </w:t>
      </w:r>
      <w:r>
        <w:rPr>
          <w:rFonts w:ascii="Caladea"/>
          <w:spacing w:val="-3"/>
          <w:sz w:val="16"/>
        </w:rPr>
        <w:t>nonionic polymer. </w:t>
      </w:r>
      <w:r>
        <w:rPr>
          <w:rFonts w:ascii="Caladea"/>
          <w:sz w:val="16"/>
        </w:rPr>
        <w:t>The </w:t>
      </w:r>
      <w:r>
        <w:rPr>
          <w:rFonts w:ascii="Caladea"/>
          <w:spacing w:val="-3"/>
          <w:sz w:val="16"/>
        </w:rPr>
        <w:t>disintegration </w:t>
      </w:r>
      <w:r>
        <w:rPr>
          <w:rFonts w:ascii="Caladea"/>
          <w:sz w:val="16"/>
        </w:rPr>
        <w:t>of the </w:t>
      </w:r>
      <w:r>
        <w:rPr>
          <w:rFonts w:ascii="Caladea"/>
          <w:spacing w:val="-3"/>
          <w:sz w:val="16"/>
        </w:rPr>
        <w:t>tablet </w:t>
      </w:r>
      <w:r>
        <w:rPr>
          <w:rFonts w:ascii="Caladea"/>
          <w:sz w:val="16"/>
        </w:rPr>
        <w:t>by </w:t>
      </w:r>
      <w:r>
        <w:rPr>
          <w:rFonts w:ascii="Caladea"/>
          <w:spacing w:val="-3"/>
          <w:sz w:val="16"/>
        </w:rPr>
        <w:t>crospovidone </w:t>
      </w:r>
      <w:r>
        <w:rPr>
          <w:rFonts w:ascii="Caladea"/>
          <w:sz w:val="16"/>
        </w:rPr>
        <w:t>is </w:t>
      </w:r>
      <w:r>
        <w:rPr>
          <w:rFonts w:ascii="Caladea"/>
          <w:spacing w:val="-3"/>
          <w:sz w:val="16"/>
        </w:rPr>
        <w:t>done through </w:t>
      </w:r>
      <w:r>
        <w:rPr>
          <w:rFonts w:ascii="Caladea"/>
          <w:sz w:val="16"/>
        </w:rPr>
        <w:t>a </w:t>
      </w:r>
      <w:r>
        <w:rPr>
          <w:rFonts w:ascii="Caladea"/>
          <w:spacing w:val="-3"/>
          <w:sz w:val="16"/>
        </w:rPr>
        <w:t>combination mechanism </w:t>
      </w:r>
      <w:r>
        <w:rPr>
          <w:rFonts w:ascii="Caladea"/>
          <w:sz w:val="16"/>
        </w:rPr>
        <w:t>of </w:t>
      </w:r>
      <w:r>
        <w:rPr>
          <w:rFonts w:ascii="Caladea"/>
          <w:spacing w:val="-3"/>
          <w:sz w:val="16"/>
        </w:rPr>
        <w:t>wicking, swelling, </w:t>
      </w:r>
      <w:r>
        <w:rPr>
          <w:rFonts w:ascii="Caladea"/>
          <w:spacing w:val="-2"/>
          <w:sz w:val="16"/>
        </w:rPr>
        <w:t>and </w:t>
      </w:r>
      <w:r>
        <w:rPr>
          <w:rFonts w:ascii="Caladea"/>
          <w:spacing w:val="-3"/>
          <w:sz w:val="16"/>
        </w:rPr>
        <w:t>deformation. Crospovidone rapidly expands when </w:t>
      </w:r>
      <w:r>
        <w:rPr>
          <w:rFonts w:ascii="Caladea"/>
          <w:sz w:val="16"/>
        </w:rPr>
        <w:t>it is in </w:t>
      </w:r>
      <w:r>
        <w:rPr>
          <w:rFonts w:ascii="Caladea"/>
          <w:spacing w:val="-3"/>
          <w:sz w:val="16"/>
        </w:rPr>
        <w:t>contact with </w:t>
      </w:r>
      <w:r>
        <w:rPr>
          <w:rFonts w:ascii="Caladea"/>
          <w:sz w:val="16"/>
        </w:rPr>
        <w:t>the </w:t>
      </w:r>
      <w:r>
        <w:rPr>
          <w:rFonts w:ascii="Caladea"/>
          <w:spacing w:val="-3"/>
          <w:sz w:val="16"/>
        </w:rPr>
        <w:t>water without forming </w:t>
      </w:r>
      <w:r>
        <w:rPr>
          <w:rFonts w:ascii="Caladea"/>
          <w:sz w:val="16"/>
        </w:rPr>
        <w:t>a gel, </w:t>
      </w:r>
      <w:r>
        <w:rPr>
          <w:rFonts w:ascii="Caladea"/>
          <w:spacing w:val="-2"/>
          <w:sz w:val="16"/>
        </w:rPr>
        <w:t>and </w:t>
      </w:r>
      <w:r>
        <w:rPr>
          <w:rFonts w:ascii="Caladea"/>
          <w:sz w:val="16"/>
        </w:rPr>
        <w:t>it has a </w:t>
      </w:r>
      <w:r>
        <w:rPr>
          <w:rFonts w:ascii="Caladea"/>
          <w:spacing w:val="-3"/>
          <w:sz w:val="16"/>
        </w:rPr>
        <w:t>higher compression </w:t>
      </w:r>
      <w:r>
        <w:rPr>
          <w:rFonts w:ascii="Caladea"/>
          <w:spacing w:val="-2"/>
          <w:sz w:val="16"/>
        </w:rPr>
        <w:t>and </w:t>
      </w:r>
      <w:r>
        <w:rPr>
          <w:rFonts w:ascii="Caladea"/>
          <w:spacing w:val="-3"/>
          <w:sz w:val="16"/>
        </w:rPr>
        <w:t>disintegrating </w:t>
      </w:r>
      <w:r>
        <w:rPr>
          <w:rFonts w:ascii="Caladea"/>
          <w:sz w:val="16"/>
        </w:rPr>
        <w:t>activity </w:t>
      </w:r>
      <w:r>
        <w:rPr>
          <w:rFonts w:ascii="Caladea"/>
          <w:spacing w:val="-3"/>
          <w:sz w:val="16"/>
        </w:rPr>
        <w:t>which </w:t>
      </w:r>
      <w:r>
        <w:rPr>
          <w:rFonts w:ascii="Caladea"/>
          <w:sz w:val="16"/>
        </w:rPr>
        <w:t>is </w:t>
      </w:r>
      <w:r>
        <w:rPr>
          <w:rFonts w:ascii="Caladea"/>
          <w:spacing w:val="-2"/>
          <w:sz w:val="16"/>
        </w:rPr>
        <w:t>not </w:t>
      </w:r>
      <w:r>
        <w:rPr>
          <w:rFonts w:ascii="Caladea"/>
          <w:spacing w:val="-3"/>
          <w:sz w:val="16"/>
        </w:rPr>
        <w:t>affected </w:t>
      </w:r>
      <w:r>
        <w:rPr>
          <w:rFonts w:ascii="Caladea"/>
          <w:sz w:val="16"/>
        </w:rPr>
        <w:t>by the pH of the </w:t>
      </w:r>
      <w:r>
        <w:rPr>
          <w:rFonts w:ascii="Caladea"/>
          <w:spacing w:val="-3"/>
          <w:sz w:val="16"/>
        </w:rPr>
        <w:t>medium [6]. </w:t>
      </w:r>
      <w:r>
        <w:rPr>
          <w:rFonts w:ascii="Caladea"/>
          <w:sz w:val="16"/>
        </w:rPr>
        <w:t>Starch is a </w:t>
      </w:r>
      <w:r>
        <w:rPr>
          <w:rFonts w:ascii="Caladea"/>
          <w:spacing w:val="-3"/>
          <w:sz w:val="16"/>
        </w:rPr>
        <w:t>polysaccharide found </w:t>
      </w:r>
      <w:r>
        <w:rPr>
          <w:rFonts w:ascii="Caladea"/>
          <w:sz w:val="16"/>
        </w:rPr>
        <w:t>in plants. Starch has </w:t>
      </w:r>
      <w:r>
        <w:rPr>
          <w:rFonts w:ascii="Caladea"/>
          <w:spacing w:val="-3"/>
          <w:sz w:val="16"/>
        </w:rPr>
        <w:t>many functions. </w:t>
      </w:r>
      <w:r>
        <w:rPr>
          <w:rFonts w:ascii="Caladea"/>
          <w:spacing w:val="-2"/>
          <w:sz w:val="16"/>
        </w:rPr>
        <w:t>One </w:t>
      </w:r>
      <w:r>
        <w:rPr>
          <w:rFonts w:ascii="Caladea"/>
          <w:spacing w:val="-3"/>
          <w:sz w:val="16"/>
        </w:rPr>
        <w:t>pharmaceutical use </w:t>
      </w:r>
      <w:r>
        <w:rPr>
          <w:rFonts w:ascii="Caladea"/>
          <w:sz w:val="16"/>
        </w:rPr>
        <w:t>of </w:t>
      </w:r>
      <w:r>
        <w:rPr>
          <w:rFonts w:ascii="Caladea"/>
          <w:spacing w:val="-3"/>
          <w:sz w:val="16"/>
        </w:rPr>
        <w:t>starch </w:t>
      </w:r>
      <w:r>
        <w:rPr>
          <w:rFonts w:ascii="Caladea"/>
          <w:sz w:val="16"/>
        </w:rPr>
        <w:t>is </w:t>
      </w:r>
      <w:r>
        <w:rPr>
          <w:rFonts w:ascii="Caladea"/>
          <w:spacing w:val="-2"/>
          <w:sz w:val="16"/>
        </w:rPr>
        <w:t>for </w:t>
      </w:r>
      <w:r>
        <w:rPr>
          <w:rFonts w:ascii="Caladea"/>
          <w:sz w:val="16"/>
        </w:rPr>
        <w:t>tablet </w:t>
      </w:r>
      <w:r>
        <w:rPr>
          <w:rFonts w:ascii="Caladea"/>
          <w:spacing w:val="-3"/>
          <w:sz w:val="16"/>
        </w:rPr>
        <w:t>disintegration. </w:t>
      </w:r>
      <w:r>
        <w:rPr>
          <w:rFonts w:ascii="Caladea"/>
          <w:sz w:val="16"/>
        </w:rPr>
        <w:t>In this study corn </w:t>
      </w:r>
      <w:r>
        <w:rPr>
          <w:rFonts w:ascii="Caladea"/>
          <w:spacing w:val="-3"/>
          <w:sz w:val="16"/>
        </w:rPr>
        <w:t>starch </w:t>
      </w:r>
      <w:r>
        <w:rPr>
          <w:rFonts w:ascii="Caladea"/>
          <w:sz w:val="16"/>
        </w:rPr>
        <w:t>was </w:t>
      </w:r>
      <w:r>
        <w:rPr>
          <w:rFonts w:ascii="Caladea"/>
          <w:spacing w:val="-3"/>
          <w:sz w:val="16"/>
        </w:rPr>
        <w:t>used. </w:t>
      </w:r>
      <w:r>
        <w:rPr>
          <w:rFonts w:ascii="Caladea"/>
          <w:sz w:val="16"/>
        </w:rPr>
        <w:t>It has the </w:t>
      </w:r>
      <w:r>
        <w:rPr>
          <w:rFonts w:ascii="Caladea"/>
          <w:spacing w:val="-3"/>
          <w:sz w:val="16"/>
        </w:rPr>
        <w:t>property </w:t>
      </w:r>
      <w:r>
        <w:rPr>
          <w:rFonts w:ascii="Caladea"/>
          <w:sz w:val="16"/>
        </w:rPr>
        <w:t>of a white </w:t>
      </w:r>
      <w:r>
        <w:rPr>
          <w:rFonts w:ascii="Caladea"/>
          <w:spacing w:val="-3"/>
          <w:sz w:val="16"/>
        </w:rPr>
        <w:t>powder, tasteless, odorless </w:t>
      </w:r>
      <w:r>
        <w:rPr>
          <w:rFonts w:ascii="Caladea"/>
          <w:spacing w:val="-2"/>
          <w:sz w:val="16"/>
        </w:rPr>
        <w:t>and </w:t>
      </w:r>
      <w:r>
        <w:rPr>
          <w:rFonts w:ascii="Caladea"/>
          <w:spacing w:val="-3"/>
          <w:sz w:val="16"/>
        </w:rPr>
        <w:t>insoluble </w:t>
      </w:r>
      <w:r>
        <w:rPr>
          <w:rFonts w:ascii="Caladea"/>
          <w:sz w:val="16"/>
        </w:rPr>
        <w:t>in </w:t>
      </w:r>
      <w:r>
        <w:rPr>
          <w:rFonts w:ascii="Caladea"/>
          <w:spacing w:val="-3"/>
          <w:sz w:val="16"/>
        </w:rPr>
        <w:t>water. Starch undergoes plastic deformation during compression, but this property depends </w:t>
      </w:r>
      <w:r>
        <w:rPr>
          <w:rFonts w:ascii="Caladea"/>
          <w:sz w:val="16"/>
        </w:rPr>
        <w:t>on the size, </w:t>
      </w:r>
      <w:r>
        <w:rPr>
          <w:rFonts w:ascii="Caladea"/>
          <w:spacing w:val="-3"/>
          <w:sz w:val="16"/>
        </w:rPr>
        <w:t>size distribution, </w:t>
      </w:r>
      <w:r>
        <w:rPr>
          <w:rFonts w:ascii="Caladea"/>
          <w:spacing w:val="-2"/>
          <w:sz w:val="16"/>
        </w:rPr>
        <w:t>and </w:t>
      </w:r>
      <w:r>
        <w:rPr>
          <w:rFonts w:ascii="Caladea"/>
          <w:spacing w:val="-3"/>
          <w:sz w:val="16"/>
        </w:rPr>
        <w:t>particle shape. Starch </w:t>
      </w:r>
      <w:r>
        <w:rPr>
          <w:rFonts w:ascii="Caladea"/>
          <w:sz w:val="16"/>
        </w:rPr>
        <w:t>is </w:t>
      </w:r>
      <w:r>
        <w:rPr>
          <w:rFonts w:ascii="Caladea"/>
          <w:spacing w:val="-3"/>
          <w:sz w:val="16"/>
        </w:rPr>
        <w:t>composed </w:t>
      </w:r>
      <w:r>
        <w:rPr>
          <w:rFonts w:ascii="Caladea"/>
          <w:sz w:val="16"/>
        </w:rPr>
        <w:t>by two </w:t>
      </w:r>
      <w:r>
        <w:rPr>
          <w:rFonts w:ascii="Caladea"/>
          <w:spacing w:val="-3"/>
          <w:sz w:val="16"/>
        </w:rPr>
        <w:t>kinds </w:t>
      </w:r>
      <w:r>
        <w:rPr>
          <w:rFonts w:ascii="Caladea"/>
          <w:sz w:val="16"/>
        </w:rPr>
        <w:t>of main </w:t>
      </w:r>
      <w:r>
        <w:rPr>
          <w:rFonts w:ascii="Caladea"/>
          <w:spacing w:val="-3"/>
          <w:sz w:val="16"/>
        </w:rPr>
        <w:t>components </w:t>
      </w:r>
      <w:r>
        <w:rPr>
          <w:rFonts w:ascii="Caladea"/>
          <w:sz w:val="16"/>
        </w:rPr>
        <w:t>of </w:t>
      </w:r>
      <w:r>
        <w:rPr>
          <w:rFonts w:ascii="Caladea"/>
          <w:spacing w:val="-3"/>
          <w:sz w:val="16"/>
        </w:rPr>
        <w:t>the polymer </w:t>
      </w:r>
      <w:r>
        <w:rPr>
          <w:rFonts w:ascii="Caladea"/>
          <w:sz w:val="16"/>
        </w:rPr>
        <w:t>of </w:t>
      </w:r>
      <w:r>
        <w:rPr>
          <w:rFonts w:ascii="Caladea"/>
          <w:spacing w:val="-3"/>
          <w:sz w:val="16"/>
        </w:rPr>
        <w:t>D-glucopyranose </w:t>
      </w:r>
      <w:r>
        <w:rPr>
          <w:rFonts w:ascii="Caladea"/>
          <w:sz w:val="16"/>
        </w:rPr>
        <w:t>is </w:t>
      </w:r>
      <w:r>
        <w:rPr>
          <w:rFonts w:ascii="Caladea"/>
          <w:spacing w:val="-3"/>
          <w:sz w:val="16"/>
        </w:rPr>
        <w:t>15-30% amylose (linear polymers), 70-85% amylopectin (branched polymer), </w:t>
      </w:r>
      <w:r>
        <w:rPr>
          <w:rFonts w:ascii="Caladea"/>
          <w:spacing w:val="-2"/>
          <w:sz w:val="16"/>
        </w:rPr>
        <w:t>and </w:t>
      </w:r>
      <w:r>
        <w:rPr>
          <w:rFonts w:ascii="Caladea"/>
          <w:spacing w:val="-3"/>
          <w:sz w:val="16"/>
        </w:rPr>
        <w:t>5-10% </w:t>
      </w:r>
      <w:r>
        <w:rPr>
          <w:rFonts w:ascii="Caladea"/>
          <w:sz w:val="16"/>
        </w:rPr>
        <w:t>of other </w:t>
      </w:r>
      <w:r>
        <w:rPr>
          <w:rFonts w:ascii="Caladea"/>
          <w:spacing w:val="-3"/>
          <w:sz w:val="16"/>
        </w:rPr>
        <w:t>material (protein </w:t>
      </w:r>
      <w:r>
        <w:rPr>
          <w:rFonts w:ascii="Caladea"/>
          <w:spacing w:val="-2"/>
          <w:sz w:val="16"/>
        </w:rPr>
        <w:t>and </w:t>
      </w:r>
      <w:r>
        <w:rPr>
          <w:rFonts w:ascii="Caladea"/>
          <w:sz w:val="16"/>
        </w:rPr>
        <w:t>fat) </w:t>
      </w:r>
      <w:r>
        <w:rPr>
          <w:rFonts w:ascii="Caladea"/>
          <w:spacing w:val="-3"/>
          <w:sz w:val="16"/>
        </w:rPr>
        <w:t>[7]. </w:t>
      </w:r>
      <w:r>
        <w:rPr>
          <w:rFonts w:ascii="Caladea"/>
          <w:sz w:val="16"/>
        </w:rPr>
        <w:t>Starch can serve as a </w:t>
      </w:r>
      <w:r>
        <w:rPr>
          <w:rFonts w:ascii="Caladea"/>
          <w:spacing w:val="-3"/>
          <w:sz w:val="16"/>
        </w:rPr>
        <w:t>disintegrating agent </w:t>
      </w:r>
      <w:r>
        <w:rPr>
          <w:rFonts w:ascii="Caladea"/>
          <w:sz w:val="16"/>
        </w:rPr>
        <w:t>on </w:t>
      </w:r>
      <w:r>
        <w:rPr>
          <w:rFonts w:ascii="Caladea"/>
          <w:spacing w:val="-3"/>
          <w:sz w:val="16"/>
        </w:rPr>
        <w:t>the tablet </w:t>
      </w:r>
      <w:r>
        <w:rPr>
          <w:rFonts w:ascii="Caladea"/>
          <w:sz w:val="16"/>
        </w:rPr>
        <w:t>by </w:t>
      </w:r>
      <w:r>
        <w:rPr>
          <w:rFonts w:ascii="Caladea"/>
          <w:spacing w:val="-3"/>
          <w:sz w:val="16"/>
        </w:rPr>
        <w:t>increasing the amount </w:t>
      </w:r>
      <w:r>
        <w:rPr>
          <w:rFonts w:ascii="Caladea"/>
          <w:sz w:val="16"/>
        </w:rPr>
        <w:t>of water that </w:t>
      </w:r>
      <w:r>
        <w:rPr>
          <w:rFonts w:ascii="Caladea"/>
          <w:spacing w:val="-3"/>
          <w:sz w:val="16"/>
        </w:rPr>
        <w:t>goes </w:t>
      </w:r>
      <w:r>
        <w:rPr>
          <w:rFonts w:ascii="Caladea"/>
          <w:sz w:val="16"/>
        </w:rPr>
        <w:t>into a tablet </w:t>
      </w:r>
      <w:r>
        <w:rPr>
          <w:rFonts w:ascii="Caladea"/>
          <w:spacing w:val="-3"/>
          <w:sz w:val="16"/>
        </w:rPr>
        <w:t>since starch powder </w:t>
      </w:r>
      <w:r>
        <w:rPr>
          <w:rFonts w:ascii="Caladea"/>
          <w:sz w:val="16"/>
        </w:rPr>
        <w:t>has </w:t>
      </w:r>
      <w:r>
        <w:rPr>
          <w:rFonts w:ascii="Caladea"/>
          <w:spacing w:val="-3"/>
          <w:sz w:val="16"/>
        </w:rPr>
        <w:t>pores </w:t>
      </w:r>
      <w:r>
        <w:rPr>
          <w:rFonts w:ascii="Caladea"/>
          <w:sz w:val="16"/>
        </w:rPr>
        <w:t>that cause </w:t>
      </w:r>
      <w:r>
        <w:rPr>
          <w:rFonts w:ascii="Caladea"/>
          <w:spacing w:val="-3"/>
          <w:sz w:val="16"/>
        </w:rPr>
        <w:t>capillary action. </w:t>
      </w:r>
      <w:r>
        <w:rPr>
          <w:rFonts w:ascii="Caladea"/>
          <w:sz w:val="16"/>
        </w:rPr>
        <w:t>An </w:t>
      </w:r>
      <w:r>
        <w:rPr>
          <w:rFonts w:ascii="Caladea"/>
          <w:spacing w:val="-3"/>
          <w:sz w:val="16"/>
        </w:rPr>
        <w:t>increase </w:t>
      </w:r>
      <w:r>
        <w:rPr>
          <w:rFonts w:ascii="Caladea"/>
          <w:sz w:val="16"/>
        </w:rPr>
        <w:t>in the </w:t>
      </w:r>
      <w:r>
        <w:rPr>
          <w:rFonts w:ascii="Caladea"/>
          <w:spacing w:val="-3"/>
          <w:sz w:val="16"/>
        </w:rPr>
        <w:t>amount </w:t>
      </w:r>
      <w:r>
        <w:rPr>
          <w:rFonts w:ascii="Caladea"/>
          <w:sz w:val="16"/>
        </w:rPr>
        <w:t>of </w:t>
      </w:r>
      <w:r>
        <w:rPr>
          <w:rFonts w:ascii="Caladea"/>
          <w:spacing w:val="-3"/>
          <w:sz w:val="16"/>
        </w:rPr>
        <w:t>water that </w:t>
      </w:r>
      <w:r>
        <w:rPr>
          <w:rFonts w:ascii="Caladea"/>
          <w:sz w:val="16"/>
        </w:rPr>
        <w:t>goes into </w:t>
      </w:r>
      <w:r>
        <w:rPr>
          <w:rFonts w:ascii="Caladea"/>
          <w:spacing w:val="-3"/>
          <w:sz w:val="16"/>
        </w:rPr>
        <w:t>the </w:t>
      </w:r>
      <w:r>
        <w:rPr>
          <w:rFonts w:ascii="Caladea"/>
          <w:sz w:val="16"/>
        </w:rPr>
        <w:t>tablet </w:t>
      </w:r>
      <w:r>
        <w:rPr>
          <w:rFonts w:ascii="Caladea"/>
          <w:spacing w:val="-3"/>
          <w:sz w:val="16"/>
        </w:rPr>
        <w:t>causes </w:t>
      </w:r>
      <w:r>
        <w:rPr>
          <w:rFonts w:ascii="Caladea"/>
          <w:sz w:val="16"/>
        </w:rPr>
        <w:t>the </w:t>
      </w:r>
      <w:r>
        <w:rPr>
          <w:rFonts w:ascii="Caladea"/>
          <w:spacing w:val="-3"/>
          <w:sz w:val="16"/>
        </w:rPr>
        <w:t>tablet to disintegrate </w:t>
      </w:r>
      <w:r>
        <w:rPr>
          <w:rFonts w:ascii="Caladea"/>
          <w:sz w:val="16"/>
        </w:rPr>
        <w:t>into </w:t>
      </w:r>
      <w:r>
        <w:rPr>
          <w:rFonts w:ascii="Caladea"/>
          <w:spacing w:val="-3"/>
          <w:sz w:val="16"/>
        </w:rPr>
        <w:t>granules. </w:t>
      </w:r>
      <w:r>
        <w:rPr>
          <w:rFonts w:ascii="Caladea"/>
          <w:sz w:val="16"/>
        </w:rPr>
        <w:t>The </w:t>
      </w:r>
      <w:r>
        <w:rPr>
          <w:rFonts w:ascii="Caladea"/>
          <w:spacing w:val="-3"/>
          <w:sz w:val="16"/>
        </w:rPr>
        <w:t>granules </w:t>
      </w:r>
      <w:r>
        <w:rPr>
          <w:rFonts w:ascii="Caladea"/>
          <w:sz w:val="16"/>
        </w:rPr>
        <w:t>will </w:t>
      </w:r>
      <w:r>
        <w:rPr>
          <w:rFonts w:ascii="Caladea"/>
          <w:spacing w:val="-3"/>
          <w:sz w:val="16"/>
        </w:rPr>
        <w:t>then disintegrate into powders which will dissolve </w:t>
      </w:r>
      <w:r>
        <w:rPr>
          <w:rFonts w:ascii="Caladea"/>
          <w:sz w:val="16"/>
        </w:rPr>
        <w:t>in bodily </w:t>
      </w:r>
      <w:r>
        <w:rPr>
          <w:rFonts w:ascii="Caladea"/>
          <w:spacing w:val="-3"/>
          <w:sz w:val="16"/>
        </w:rPr>
        <w:t>fluid </w:t>
      </w:r>
      <w:r>
        <w:rPr>
          <w:rFonts w:ascii="Caladea"/>
          <w:spacing w:val="-2"/>
          <w:sz w:val="16"/>
        </w:rPr>
        <w:t>and </w:t>
      </w:r>
      <w:r>
        <w:rPr>
          <w:rFonts w:ascii="Caladea"/>
          <w:sz w:val="16"/>
        </w:rPr>
        <w:t>give </w:t>
      </w:r>
      <w:r>
        <w:rPr>
          <w:rFonts w:ascii="Caladea"/>
          <w:spacing w:val="-3"/>
          <w:sz w:val="16"/>
        </w:rPr>
        <w:t>their pharmacological effects </w:t>
      </w:r>
      <w:r>
        <w:rPr>
          <w:rFonts w:ascii="Caladea"/>
          <w:spacing w:val="-4"/>
          <w:sz w:val="16"/>
        </w:rPr>
        <w:t>[8].</w:t>
      </w:r>
    </w:p>
    <w:p>
      <w:pPr>
        <w:spacing w:line="244" w:lineRule="auto" w:before="125"/>
        <w:ind w:left="239" w:right="214" w:firstLine="0"/>
        <w:jc w:val="both"/>
        <w:rPr>
          <w:rFonts w:ascii="Caladea"/>
          <w:sz w:val="16"/>
        </w:rPr>
      </w:pPr>
      <w:r>
        <w:rPr>
          <w:rFonts w:ascii="Caladea"/>
          <w:sz w:val="16"/>
        </w:rPr>
        <w:t>The aim of this research was therefore to find an optimal concentration and specification of a binder and a disintegrant which were suitable for making tablet dosage form containing </w:t>
      </w:r>
      <w:r>
        <w:rPr>
          <w:rFonts w:ascii="Caladea"/>
          <w:i/>
          <w:sz w:val="16"/>
        </w:rPr>
        <w:t>Syzygium </w:t>
      </w:r>
      <w:r>
        <w:rPr>
          <w:rFonts w:ascii="Caladea"/>
          <w:i/>
          <w:sz w:val="16"/>
        </w:rPr>
        <w:t>polyanthum </w:t>
      </w:r>
      <w:r>
        <w:rPr>
          <w:rFonts w:ascii="Caladea"/>
          <w:sz w:val="16"/>
        </w:rPr>
        <w:t>and </w:t>
      </w:r>
      <w:r>
        <w:rPr>
          <w:rFonts w:ascii="Caladea"/>
          <w:i/>
          <w:sz w:val="16"/>
        </w:rPr>
        <w:t>Andrographis paniculata </w:t>
      </w:r>
      <w:r>
        <w:rPr>
          <w:rFonts w:ascii="Caladea"/>
          <w:sz w:val="16"/>
        </w:rPr>
        <w:t>ethanolic extracts.</w:t>
      </w:r>
    </w:p>
    <w:p>
      <w:pPr>
        <w:spacing w:before="123"/>
        <w:ind w:left="239" w:right="0" w:firstLine="0"/>
        <w:jc w:val="both"/>
        <w:rPr>
          <w:rFonts w:ascii="Caladea"/>
          <w:b/>
          <w:sz w:val="16"/>
        </w:rPr>
      </w:pPr>
      <w:r>
        <w:rPr>
          <w:rFonts w:ascii="Caladea"/>
          <w:b/>
          <w:sz w:val="16"/>
        </w:rPr>
        <w:t>MATERIALS AND METHODS</w:t>
      </w:r>
    </w:p>
    <w:p>
      <w:pPr>
        <w:spacing w:before="120"/>
        <w:ind w:left="239" w:right="0" w:firstLine="0"/>
        <w:jc w:val="left"/>
        <w:rPr>
          <w:rFonts w:ascii="Caladea"/>
          <w:b/>
          <w:sz w:val="16"/>
        </w:rPr>
      </w:pPr>
      <w:r>
        <w:rPr>
          <w:rFonts w:ascii="Caladea"/>
          <w:b/>
          <w:sz w:val="16"/>
        </w:rPr>
        <w:t>Materials</w:t>
      </w:r>
    </w:p>
    <w:p>
      <w:pPr>
        <w:spacing w:line="237" w:lineRule="auto" w:before="116"/>
        <w:ind w:left="240" w:right="216" w:hanging="1"/>
        <w:jc w:val="both"/>
        <w:rPr>
          <w:rFonts w:ascii="Caladea"/>
          <w:sz w:val="16"/>
        </w:rPr>
      </w:pPr>
      <w:r>
        <w:rPr>
          <w:rFonts w:ascii="Caladea"/>
          <w:sz w:val="16"/>
        </w:rPr>
        <w:t>The </w:t>
      </w:r>
      <w:r>
        <w:rPr>
          <w:rFonts w:ascii="Caladea"/>
          <w:i/>
          <w:sz w:val="16"/>
        </w:rPr>
        <w:t>Syzygium polyanthum </w:t>
      </w:r>
      <w:r>
        <w:rPr>
          <w:rFonts w:ascii="Caladea"/>
          <w:sz w:val="16"/>
        </w:rPr>
        <w:t>and </w:t>
      </w:r>
      <w:r>
        <w:rPr>
          <w:rFonts w:ascii="Caladea"/>
          <w:i/>
          <w:sz w:val="16"/>
        </w:rPr>
        <w:t>Andrographis paniculata </w:t>
      </w:r>
      <w:r>
        <w:rPr>
          <w:rFonts w:ascii="Caladea"/>
          <w:sz w:val="16"/>
        </w:rPr>
        <w:t>ethanolic extracts were obtained from PT. Javaplant, Solo. Chemicals used in</w:t>
      </w:r>
    </w:p>
    <w:p>
      <w:pPr>
        <w:spacing w:after="0" w:line="237" w:lineRule="auto"/>
        <w:jc w:val="both"/>
        <w:rPr>
          <w:rFonts w:ascii="Caladea"/>
          <w:sz w:val="16"/>
        </w:rPr>
        <w:sectPr>
          <w:type w:val="continuous"/>
          <w:pgSz w:w="11910" w:h="16840"/>
          <w:pgMar w:top="1580" w:bottom="280" w:left="840" w:right="500"/>
          <w:cols w:num="2" w:equalWidth="0">
            <w:col w:w="4979" w:space="436"/>
            <w:col w:w="5155"/>
          </w:cols>
        </w:sectPr>
      </w:pPr>
    </w:p>
    <w:p>
      <w:pPr>
        <w:pStyle w:val="BodyText"/>
        <w:spacing w:before="4"/>
        <w:rPr>
          <w:rFonts w:ascii="Caladea"/>
          <w:sz w:val="20"/>
        </w:rPr>
      </w:pPr>
    </w:p>
    <w:p>
      <w:pPr>
        <w:spacing w:after="0"/>
        <w:rPr>
          <w:rFonts w:ascii="Caladea"/>
          <w:sz w:val="20"/>
        </w:rPr>
        <w:sectPr>
          <w:headerReference w:type="default" r:id="rId9"/>
          <w:footerReference w:type="default" r:id="rId10"/>
          <w:pgSz w:w="11910" w:h="16840"/>
          <w:pgMar w:header="718" w:footer="684" w:top="1080" w:bottom="880" w:left="840" w:right="500"/>
          <w:pgNumType w:start="268"/>
        </w:sectPr>
      </w:pPr>
    </w:p>
    <w:p>
      <w:pPr>
        <w:spacing w:line="235" w:lineRule="auto" w:before="105"/>
        <w:ind w:left="239" w:right="39" w:firstLine="0"/>
        <w:jc w:val="both"/>
        <w:rPr>
          <w:rFonts w:ascii="Caladea"/>
          <w:sz w:val="16"/>
        </w:rPr>
      </w:pPr>
      <w:r>
        <w:rPr>
          <w:rFonts w:ascii="Caladea"/>
          <w:sz w:val="16"/>
        </w:rPr>
        <w:t>this research were purchased as follows: PVP K-30 and crospovidone were from PT. BASF Indonesia), lactose monohydrate was from Leprino Foods, US. Talc and magnesium stearate were </w:t>
      </w:r>
      <w:r>
        <w:rPr>
          <w:rFonts w:ascii="Caladea"/>
          <w:position w:val="1"/>
          <w:sz w:val="16"/>
        </w:rPr>
        <w:t>sourced from Peter Greven, Venlo, the Netherlands). AlCl</w:t>
      </w:r>
      <w:r>
        <w:rPr>
          <w:rFonts w:ascii="Caladea"/>
          <w:sz w:val="10"/>
        </w:rPr>
        <w:t>3 </w:t>
      </w:r>
      <w:r>
        <w:rPr>
          <w:rFonts w:ascii="Caladea"/>
          <w:position w:val="1"/>
          <w:sz w:val="16"/>
        </w:rPr>
        <w:t>, FeCl</w:t>
      </w:r>
      <w:r>
        <w:rPr>
          <w:rFonts w:ascii="Caladea"/>
          <w:sz w:val="10"/>
        </w:rPr>
        <w:t>3 </w:t>
      </w:r>
      <w:r>
        <w:rPr>
          <w:rFonts w:ascii="Caladea"/>
          <w:position w:val="1"/>
          <w:sz w:val="16"/>
        </w:rPr>
        <w:t>, </w:t>
      </w:r>
      <w:r>
        <w:rPr>
          <w:rFonts w:ascii="Caladea"/>
          <w:sz w:val="16"/>
        </w:rPr>
        <w:t>hydrochloric acid, anhydrous acetic acid, sulfuric acid, chloroform, mayer reagents, dragendroff reagent, and quercetin were purchased from Sigma, Switzerland. Ethanol 96% distilled water were sourced locally from Surabaya,</w:t>
      </w:r>
      <w:r>
        <w:rPr>
          <w:rFonts w:ascii="Caladea"/>
          <w:spacing w:val="-2"/>
          <w:sz w:val="16"/>
        </w:rPr>
        <w:t> </w:t>
      </w:r>
      <w:r>
        <w:rPr>
          <w:rFonts w:ascii="Caladea"/>
          <w:sz w:val="16"/>
        </w:rPr>
        <w:t>Indonesia.</w:t>
      </w:r>
    </w:p>
    <w:p>
      <w:pPr>
        <w:spacing w:before="115"/>
        <w:ind w:left="240" w:right="0" w:firstLine="0"/>
        <w:jc w:val="both"/>
        <w:rPr>
          <w:rFonts w:ascii="Caladea"/>
          <w:b/>
          <w:sz w:val="16"/>
        </w:rPr>
      </w:pPr>
      <w:r>
        <w:rPr>
          <w:rFonts w:ascii="Caladea"/>
          <w:b/>
          <w:sz w:val="16"/>
        </w:rPr>
        <w:t>Standardization of dry ethanolic extracts</w:t>
      </w:r>
    </w:p>
    <w:p>
      <w:pPr>
        <w:spacing w:line="232" w:lineRule="auto" w:before="119"/>
        <w:ind w:left="240" w:right="40" w:firstLine="0"/>
        <w:jc w:val="both"/>
        <w:rPr>
          <w:rFonts w:ascii="Caladea"/>
          <w:sz w:val="16"/>
        </w:rPr>
      </w:pPr>
      <w:r>
        <w:rPr>
          <w:rFonts w:ascii="Caladea"/>
          <w:sz w:val="16"/>
        </w:rPr>
        <w:t>Standardization of dry ethanol extracts was done with the determination of the organoleptic, determination of total ash, determination of water soluble ash, determination of acid insoluble ash, and lost on drying was performed according to standard parameters that fulfill the BPOM Indonesia and the Indonesian Materia Medika requirements.</w:t>
      </w:r>
    </w:p>
    <w:p>
      <w:pPr>
        <w:spacing w:before="116"/>
        <w:ind w:left="240" w:right="0" w:firstLine="0"/>
        <w:jc w:val="both"/>
        <w:rPr>
          <w:rFonts w:ascii="Caladea"/>
          <w:b/>
          <w:sz w:val="16"/>
        </w:rPr>
      </w:pPr>
      <w:r>
        <w:rPr>
          <w:rFonts w:ascii="Caladea"/>
          <w:b/>
          <w:sz w:val="16"/>
        </w:rPr>
        <w:t>Phytochemical screening</w:t>
      </w:r>
    </w:p>
    <w:p>
      <w:pPr>
        <w:spacing w:line="232" w:lineRule="auto" w:before="120"/>
        <w:ind w:left="240" w:right="41" w:firstLine="0"/>
        <w:jc w:val="both"/>
        <w:rPr>
          <w:rFonts w:ascii="Caladea"/>
          <w:sz w:val="16"/>
        </w:rPr>
      </w:pPr>
      <w:r>
        <w:rPr>
          <w:rFonts w:ascii="Caladea"/>
          <w:sz w:val="16"/>
        </w:rPr>
        <w:t>Phytochemical screening test for the </w:t>
      </w:r>
      <w:r>
        <w:rPr>
          <w:rFonts w:ascii="Caladea"/>
          <w:i/>
          <w:sz w:val="16"/>
        </w:rPr>
        <w:t>Syzygium polyanthum </w:t>
      </w:r>
      <w:r>
        <w:rPr>
          <w:rFonts w:ascii="Caladea"/>
          <w:sz w:val="16"/>
        </w:rPr>
        <w:t>and </w:t>
      </w:r>
      <w:r>
        <w:rPr>
          <w:rFonts w:ascii="Caladea"/>
          <w:i/>
          <w:sz w:val="16"/>
        </w:rPr>
        <w:t>Andrographis paniculata </w:t>
      </w:r>
      <w:r>
        <w:rPr>
          <w:rFonts w:ascii="Caladea"/>
          <w:sz w:val="16"/>
        </w:rPr>
        <w:t>ethanolic extracts included were standardized alkaloids, steroids or triterpenoids, flavonoids, tannins, saponins, and glycosides amounts.</w:t>
      </w:r>
    </w:p>
    <w:p>
      <w:pPr>
        <w:spacing w:line="237" w:lineRule="auto" w:before="118"/>
        <w:ind w:left="240" w:right="44" w:firstLine="0"/>
        <w:jc w:val="both"/>
        <w:rPr>
          <w:rFonts w:ascii="Caladea"/>
          <w:b/>
          <w:sz w:val="16"/>
        </w:rPr>
      </w:pPr>
      <w:r>
        <w:rPr>
          <w:rFonts w:ascii="Caladea"/>
          <w:b/>
          <w:sz w:val="16"/>
        </w:rPr>
        <w:t>Determination of total flavonoid content in the ethanolic extracts and the water fraction</w:t>
      </w:r>
    </w:p>
    <w:p>
      <w:pPr>
        <w:spacing w:line="235" w:lineRule="auto" w:before="118"/>
        <w:ind w:left="240" w:right="38" w:firstLine="0"/>
        <w:jc w:val="both"/>
        <w:rPr>
          <w:rFonts w:ascii="Caladea" w:hAnsi="Caladea"/>
          <w:sz w:val="16"/>
        </w:rPr>
      </w:pPr>
      <w:r>
        <w:rPr>
          <w:rFonts w:ascii="Caladea" w:hAnsi="Caladea"/>
          <w:spacing w:val="-3"/>
          <w:sz w:val="16"/>
        </w:rPr>
        <w:t>Determination </w:t>
      </w:r>
      <w:r>
        <w:rPr>
          <w:rFonts w:ascii="Caladea" w:hAnsi="Caladea"/>
          <w:sz w:val="16"/>
        </w:rPr>
        <w:t>of </w:t>
      </w:r>
      <w:r>
        <w:rPr>
          <w:rFonts w:ascii="Caladea" w:hAnsi="Caladea"/>
          <w:spacing w:val="-3"/>
          <w:sz w:val="16"/>
        </w:rPr>
        <w:t>total flavonoid content </w:t>
      </w:r>
      <w:r>
        <w:rPr>
          <w:rFonts w:ascii="Caladea" w:hAnsi="Caladea"/>
          <w:sz w:val="16"/>
        </w:rPr>
        <w:t>in the </w:t>
      </w:r>
      <w:r>
        <w:rPr>
          <w:rFonts w:ascii="Caladea" w:hAnsi="Caladea"/>
          <w:i/>
          <w:spacing w:val="-3"/>
          <w:sz w:val="16"/>
        </w:rPr>
        <w:t>Syzygium polyanthum </w:t>
      </w:r>
      <w:r>
        <w:rPr>
          <w:rFonts w:ascii="Caladea" w:hAnsi="Caladea"/>
          <w:sz w:val="16"/>
        </w:rPr>
        <w:t>leaves </w:t>
      </w:r>
      <w:r>
        <w:rPr>
          <w:rFonts w:ascii="Caladea" w:hAnsi="Caladea"/>
          <w:spacing w:val="-2"/>
          <w:sz w:val="16"/>
        </w:rPr>
        <w:t>and </w:t>
      </w:r>
      <w:r>
        <w:rPr>
          <w:rFonts w:ascii="Caladea" w:hAnsi="Caladea"/>
          <w:i/>
          <w:spacing w:val="-4"/>
          <w:sz w:val="16"/>
        </w:rPr>
        <w:t>Andrographis </w:t>
      </w:r>
      <w:r>
        <w:rPr>
          <w:rFonts w:ascii="Caladea" w:hAnsi="Caladea"/>
          <w:i/>
          <w:spacing w:val="-3"/>
          <w:sz w:val="16"/>
        </w:rPr>
        <w:t>paniculata </w:t>
      </w:r>
      <w:r>
        <w:rPr>
          <w:rFonts w:ascii="Caladea" w:hAnsi="Caladea"/>
          <w:spacing w:val="-3"/>
          <w:sz w:val="16"/>
        </w:rPr>
        <w:t>ethanolic extracts </w:t>
      </w:r>
      <w:r>
        <w:rPr>
          <w:rFonts w:ascii="Caladea" w:hAnsi="Caladea"/>
          <w:spacing w:val="-2"/>
          <w:sz w:val="16"/>
        </w:rPr>
        <w:t>and </w:t>
      </w:r>
      <w:r>
        <w:rPr>
          <w:rFonts w:ascii="Caladea" w:hAnsi="Caladea"/>
          <w:spacing w:val="-3"/>
          <w:sz w:val="16"/>
        </w:rPr>
        <w:t>also </w:t>
      </w:r>
      <w:r>
        <w:rPr>
          <w:rFonts w:ascii="Caladea" w:hAnsi="Caladea"/>
          <w:sz w:val="16"/>
        </w:rPr>
        <w:t>in the water </w:t>
      </w:r>
      <w:r>
        <w:rPr>
          <w:rFonts w:ascii="Caladea" w:hAnsi="Caladea"/>
          <w:spacing w:val="-3"/>
          <w:sz w:val="16"/>
        </w:rPr>
        <w:t>fraction </w:t>
      </w:r>
      <w:r>
        <w:rPr>
          <w:rFonts w:ascii="Caladea" w:hAnsi="Caladea"/>
          <w:sz w:val="16"/>
        </w:rPr>
        <w:t>is </w:t>
      </w:r>
      <w:r>
        <w:rPr>
          <w:rFonts w:ascii="Caladea" w:hAnsi="Caladea"/>
          <w:spacing w:val="-3"/>
          <w:sz w:val="16"/>
        </w:rPr>
        <w:t>performed </w:t>
      </w:r>
      <w:r>
        <w:rPr>
          <w:rFonts w:ascii="Caladea" w:hAnsi="Caladea"/>
          <w:sz w:val="16"/>
        </w:rPr>
        <w:t>by a </w:t>
      </w:r>
      <w:r>
        <w:rPr>
          <w:rFonts w:ascii="Caladea" w:hAnsi="Caladea"/>
          <w:spacing w:val="-3"/>
          <w:sz w:val="16"/>
        </w:rPr>
        <w:t>modification </w:t>
      </w:r>
      <w:r>
        <w:rPr>
          <w:rFonts w:ascii="Caladea" w:hAnsi="Caladea"/>
          <w:sz w:val="16"/>
        </w:rPr>
        <w:t>of the </w:t>
      </w:r>
      <w:r>
        <w:rPr>
          <w:rFonts w:ascii="Caladea" w:hAnsi="Caladea"/>
          <w:spacing w:val="-3"/>
          <w:sz w:val="16"/>
        </w:rPr>
        <w:t>method </w:t>
      </w:r>
      <w:r>
        <w:rPr>
          <w:rFonts w:ascii="Caladea" w:hAnsi="Caladea"/>
          <w:sz w:val="16"/>
        </w:rPr>
        <w:t>by </w:t>
      </w:r>
      <w:r>
        <w:rPr>
          <w:rFonts w:ascii="Caladea" w:hAnsi="Caladea"/>
          <w:spacing w:val="-3"/>
          <w:sz w:val="16"/>
        </w:rPr>
        <w:t>Humadi </w:t>
      </w:r>
      <w:r>
        <w:rPr>
          <w:rFonts w:ascii="Caladea" w:hAnsi="Caladea"/>
          <w:spacing w:val="-2"/>
          <w:sz w:val="16"/>
        </w:rPr>
        <w:t>and </w:t>
      </w:r>
      <w:r>
        <w:rPr>
          <w:rFonts w:ascii="Caladea" w:hAnsi="Caladea"/>
          <w:spacing w:val="-3"/>
          <w:sz w:val="16"/>
        </w:rPr>
        <w:t>Istudor [9]. </w:t>
      </w:r>
      <w:r>
        <w:rPr>
          <w:rFonts w:ascii="Caladea" w:hAnsi="Caladea"/>
          <w:sz w:val="16"/>
        </w:rPr>
        <w:t>The </w:t>
      </w:r>
      <w:r>
        <w:rPr>
          <w:rFonts w:ascii="Caladea" w:hAnsi="Caladea"/>
          <w:spacing w:val="-3"/>
          <w:sz w:val="16"/>
        </w:rPr>
        <w:t>standard solution </w:t>
      </w:r>
      <w:r>
        <w:rPr>
          <w:rFonts w:ascii="Caladea" w:hAnsi="Caladea"/>
          <w:sz w:val="16"/>
        </w:rPr>
        <w:t>was </w:t>
      </w:r>
      <w:r>
        <w:rPr>
          <w:rFonts w:ascii="Caladea" w:hAnsi="Caladea"/>
          <w:spacing w:val="-3"/>
          <w:sz w:val="16"/>
        </w:rPr>
        <w:t>prepared </w:t>
      </w:r>
      <w:r>
        <w:rPr>
          <w:rFonts w:ascii="Caladea" w:hAnsi="Caladea"/>
          <w:sz w:val="16"/>
        </w:rPr>
        <w:t>by </w:t>
      </w:r>
      <w:r>
        <w:rPr>
          <w:rFonts w:ascii="Caladea" w:hAnsi="Caladea"/>
          <w:spacing w:val="-3"/>
          <w:sz w:val="16"/>
        </w:rPr>
        <w:t>weighing </w:t>
      </w:r>
      <w:r>
        <w:rPr>
          <w:rFonts w:ascii="Caladea" w:hAnsi="Caladea"/>
          <w:sz w:val="16"/>
        </w:rPr>
        <w:t>25 mg </w:t>
      </w:r>
      <w:r>
        <w:rPr>
          <w:rFonts w:ascii="Caladea" w:hAnsi="Caladea"/>
          <w:spacing w:val="-3"/>
          <w:sz w:val="16"/>
        </w:rPr>
        <w:t>quercetin </w:t>
      </w:r>
      <w:r>
        <w:rPr>
          <w:rFonts w:ascii="Caladea" w:hAnsi="Caladea"/>
          <w:sz w:val="16"/>
        </w:rPr>
        <w:t>in 25 ml of </w:t>
      </w:r>
      <w:r>
        <w:rPr>
          <w:rFonts w:ascii="Caladea" w:hAnsi="Caladea"/>
          <w:spacing w:val="-3"/>
          <w:sz w:val="16"/>
        </w:rPr>
        <w:t>volumetric flask </w:t>
      </w:r>
      <w:r>
        <w:rPr>
          <w:rFonts w:ascii="Caladea" w:hAnsi="Caladea"/>
          <w:spacing w:val="-2"/>
          <w:sz w:val="16"/>
        </w:rPr>
        <w:t>and dissolved </w:t>
      </w:r>
      <w:r>
        <w:rPr>
          <w:rFonts w:ascii="Caladea" w:hAnsi="Caladea"/>
          <w:sz w:val="16"/>
        </w:rPr>
        <w:t>in 15 ml of </w:t>
      </w:r>
      <w:r>
        <w:rPr>
          <w:rFonts w:ascii="Caladea" w:hAnsi="Caladea"/>
          <w:spacing w:val="-3"/>
          <w:sz w:val="16"/>
        </w:rPr>
        <w:t>ethanol </w:t>
      </w:r>
      <w:r>
        <w:rPr>
          <w:rFonts w:ascii="Caladea" w:hAnsi="Caladea"/>
          <w:sz w:val="16"/>
        </w:rPr>
        <w:t>96% </w:t>
      </w:r>
      <w:r>
        <w:rPr>
          <w:rFonts w:ascii="Caladea" w:hAnsi="Caladea"/>
          <w:spacing w:val="-2"/>
          <w:sz w:val="16"/>
        </w:rPr>
        <w:t>and </w:t>
      </w:r>
      <w:r>
        <w:rPr>
          <w:rFonts w:ascii="Caladea" w:hAnsi="Caladea"/>
          <w:sz w:val="16"/>
        </w:rPr>
        <w:t>volume was made up with </w:t>
      </w:r>
      <w:r>
        <w:rPr>
          <w:rFonts w:ascii="Caladea" w:hAnsi="Caladea"/>
          <w:spacing w:val="-3"/>
          <w:sz w:val="16"/>
        </w:rPr>
        <w:t>ethanol </w:t>
      </w:r>
      <w:r>
        <w:rPr>
          <w:rFonts w:ascii="Caladea" w:hAnsi="Caladea"/>
          <w:sz w:val="16"/>
        </w:rPr>
        <w:t>96% </w:t>
      </w:r>
      <w:r>
        <w:rPr>
          <w:rFonts w:ascii="Caladea" w:hAnsi="Caladea"/>
          <w:spacing w:val="-3"/>
          <w:sz w:val="16"/>
        </w:rPr>
        <w:t>(1000 µg/ml). </w:t>
      </w:r>
      <w:r>
        <w:rPr>
          <w:rFonts w:ascii="Caladea" w:hAnsi="Caladea"/>
          <w:sz w:val="16"/>
        </w:rPr>
        <w:t>The </w:t>
      </w:r>
      <w:r>
        <w:rPr>
          <w:rFonts w:ascii="Caladea" w:hAnsi="Caladea"/>
          <w:spacing w:val="-3"/>
          <w:sz w:val="16"/>
        </w:rPr>
        <w:t>stock solution </w:t>
      </w:r>
      <w:r>
        <w:rPr>
          <w:rFonts w:ascii="Caladea" w:hAnsi="Caladea"/>
          <w:sz w:val="16"/>
        </w:rPr>
        <w:t>was </w:t>
      </w:r>
      <w:r>
        <w:rPr>
          <w:rFonts w:ascii="Caladea" w:hAnsi="Caladea"/>
          <w:spacing w:val="-3"/>
          <w:sz w:val="16"/>
        </w:rPr>
        <w:t>further diluted </w:t>
      </w:r>
      <w:r>
        <w:rPr>
          <w:rFonts w:ascii="Caladea" w:hAnsi="Caladea"/>
          <w:sz w:val="16"/>
        </w:rPr>
        <w:t>with  </w:t>
      </w:r>
      <w:r>
        <w:rPr>
          <w:rFonts w:ascii="Caladea" w:hAnsi="Caladea"/>
          <w:spacing w:val="-3"/>
          <w:sz w:val="16"/>
        </w:rPr>
        <w:t>ethanol </w:t>
      </w:r>
      <w:r>
        <w:rPr>
          <w:rFonts w:ascii="Caladea" w:hAnsi="Caladea"/>
          <w:sz w:val="16"/>
        </w:rPr>
        <w:t>96% to </w:t>
      </w:r>
      <w:r>
        <w:rPr>
          <w:rFonts w:ascii="Caladea" w:hAnsi="Caladea"/>
          <w:spacing w:val="-3"/>
          <w:sz w:val="16"/>
        </w:rPr>
        <w:t>obtain working solution </w:t>
      </w:r>
      <w:r>
        <w:rPr>
          <w:rFonts w:ascii="Caladea" w:hAnsi="Caladea"/>
          <w:sz w:val="16"/>
        </w:rPr>
        <w:t>in the </w:t>
      </w:r>
      <w:r>
        <w:rPr>
          <w:rFonts w:ascii="Caladea" w:hAnsi="Caladea"/>
          <w:spacing w:val="-3"/>
          <w:sz w:val="16"/>
        </w:rPr>
        <w:t>range 6.5–100 µg/ml. </w:t>
      </w:r>
      <w:r>
        <w:rPr>
          <w:rFonts w:ascii="Caladea" w:hAnsi="Caladea"/>
          <w:sz w:val="16"/>
        </w:rPr>
        <w:t>1 ml of the each </w:t>
      </w:r>
      <w:r>
        <w:rPr>
          <w:rFonts w:ascii="Caladea" w:hAnsi="Caladea"/>
          <w:spacing w:val="-3"/>
          <w:sz w:val="16"/>
        </w:rPr>
        <w:t>working solution </w:t>
      </w:r>
      <w:r>
        <w:rPr>
          <w:rFonts w:ascii="Caladea" w:hAnsi="Caladea"/>
          <w:sz w:val="16"/>
        </w:rPr>
        <w:t>was </w:t>
      </w:r>
      <w:r>
        <w:rPr>
          <w:rFonts w:ascii="Caladea" w:hAnsi="Caladea"/>
          <w:spacing w:val="-3"/>
          <w:sz w:val="16"/>
        </w:rPr>
        <w:t>withdrawn </w:t>
      </w:r>
      <w:r>
        <w:rPr>
          <w:rFonts w:ascii="Caladea" w:hAnsi="Caladea"/>
          <w:spacing w:val="-2"/>
          <w:sz w:val="16"/>
        </w:rPr>
        <w:t>and </w:t>
      </w:r>
      <w:r>
        <w:rPr>
          <w:rFonts w:ascii="Caladea" w:hAnsi="Caladea"/>
          <w:sz w:val="16"/>
        </w:rPr>
        <w:t>added a </w:t>
      </w:r>
      <w:r>
        <w:rPr>
          <w:rFonts w:ascii="Caladea" w:hAnsi="Caladea"/>
          <w:spacing w:val="-3"/>
          <w:sz w:val="16"/>
        </w:rPr>
        <w:t>mixture </w:t>
      </w:r>
      <w:r>
        <w:rPr>
          <w:rFonts w:ascii="Caladea" w:hAnsi="Caladea"/>
          <w:sz w:val="16"/>
        </w:rPr>
        <w:t>of 3 ml of </w:t>
      </w:r>
      <w:r>
        <w:rPr>
          <w:rFonts w:ascii="Caladea" w:hAnsi="Caladea"/>
          <w:spacing w:val="-3"/>
          <w:sz w:val="16"/>
        </w:rPr>
        <w:t>ethanol </w:t>
      </w:r>
      <w:r>
        <w:rPr>
          <w:rFonts w:ascii="Caladea" w:hAnsi="Caladea"/>
          <w:sz w:val="16"/>
        </w:rPr>
        <w:t>96%, 0.2 ml of 10% </w:t>
      </w:r>
      <w:r>
        <w:rPr>
          <w:rFonts w:ascii="Caladea" w:hAnsi="Caladea"/>
          <w:spacing w:val="-3"/>
          <w:sz w:val="16"/>
        </w:rPr>
        <w:t>AlCl3, </w:t>
      </w:r>
      <w:r>
        <w:rPr>
          <w:rFonts w:ascii="Caladea" w:hAnsi="Caladea"/>
          <w:sz w:val="16"/>
        </w:rPr>
        <w:t>0.2 ml of 1M </w:t>
      </w:r>
      <w:r>
        <w:rPr>
          <w:rFonts w:ascii="Caladea" w:hAnsi="Caladea"/>
          <w:spacing w:val="-3"/>
          <w:sz w:val="16"/>
        </w:rPr>
        <w:t>sodium acetate,</w:t>
      </w:r>
      <w:r>
        <w:rPr>
          <w:rFonts w:ascii="Caladea" w:hAnsi="Caladea"/>
          <w:spacing w:val="14"/>
          <w:sz w:val="16"/>
        </w:rPr>
        <w:t> </w:t>
      </w:r>
      <w:r>
        <w:rPr>
          <w:rFonts w:ascii="Caladea" w:hAnsi="Caladea"/>
          <w:spacing w:val="-2"/>
          <w:sz w:val="16"/>
        </w:rPr>
        <w:t>and</w:t>
      </w:r>
    </w:p>
    <w:p>
      <w:pPr>
        <w:spacing w:line="232" w:lineRule="auto" w:before="2"/>
        <w:ind w:left="240" w:right="40" w:firstLine="0"/>
        <w:jc w:val="both"/>
        <w:rPr>
          <w:rFonts w:ascii="Caladea"/>
          <w:sz w:val="16"/>
        </w:rPr>
      </w:pPr>
      <w:r>
        <w:rPr>
          <w:rFonts w:ascii="Caladea"/>
          <w:sz w:val="16"/>
        </w:rPr>
        <w:t>5.6 ml of </w:t>
      </w:r>
      <w:r>
        <w:rPr>
          <w:rFonts w:ascii="Caladea"/>
          <w:spacing w:val="-3"/>
          <w:sz w:val="16"/>
        </w:rPr>
        <w:t>distilled water. The absorbance </w:t>
      </w:r>
      <w:r>
        <w:rPr>
          <w:rFonts w:ascii="Caladea"/>
          <w:sz w:val="16"/>
        </w:rPr>
        <w:t>of </w:t>
      </w:r>
      <w:r>
        <w:rPr>
          <w:rFonts w:ascii="Caladea"/>
          <w:spacing w:val="-3"/>
          <w:sz w:val="16"/>
        </w:rPr>
        <w:t>the solution was measured </w:t>
      </w:r>
      <w:r>
        <w:rPr>
          <w:rFonts w:ascii="Caladea"/>
          <w:sz w:val="16"/>
        </w:rPr>
        <w:t>at </w:t>
      </w:r>
      <w:r>
        <w:rPr>
          <w:rFonts w:ascii="Caladea"/>
          <w:spacing w:val="-3"/>
          <w:sz w:val="16"/>
        </w:rPr>
        <w:t>440.8 </w:t>
      </w:r>
      <w:r>
        <w:rPr>
          <w:rFonts w:ascii="Caladea"/>
          <w:sz w:val="16"/>
        </w:rPr>
        <w:t>nm </w:t>
      </w:r>
      <w:r>
        <w:rPr>
          <w:rFonts w:ascii="Caladea"/>
          <w:spacing w:val="-3"/>
          <w:sz w:val="16"/>
        </w:rPr>
        <w:t>after incubation </w:t>
      </w:r>
      <w:r>
        <w:rPr>
          <w:rFonts w:ascii="Caladea"/>
          <w:spacing w:val="-2"/>
          <w:sz w:val="16"/>
        </w:rPr>
        <w:t>for </w:t>
      </w:r>
      <w:r>
        <w:rPr>
          <w:rFonts w:ascii="Caladea"/>
          <w:sz w:val="16"/>
        </w:rPr>
        <w:t>30 min at </w:t>
      </w:r>
      <w:r>
        <w:rPr>
          <w:rFonts w:ascii="Caladea"/>
          <w:spacing w:val="-3"/>
          <w:sz w:val="16"/>
        </w:rPr>
        <w:t>room temperature.</w:t>
      </w:r>
    </w:p>
    <w:p>
      <w:pPr>
        <w:spacing w:line="235" w:lineRule="auto" w:before="123"/>
        <w:ind w:left="240" w:right="40" w:hanging="1"/>
        <w:jc w:val="both"/>
        <w:rPr>
          <w:rFonts w:ascii="Caladea"/>
          <w:sz w:val="16"/>
        </w:rPr>
      </w:pPr>
      <w:r>
        <w:rPr>
          <w:rFonts w:ascii="Caladea"/>
          <w:sz w:val="16"/>
        </w:rPr>
        <w:t>The ethanolic extract or the water fraction of </w:t>
      </w:r>
      <w:r>
        <w:rPr>
          <w:rFonts w:ascii="Caladea"/>
          <w:i/>
          <w:sz w:val="16"/>
        </w:rPr>
        <w:t>Syzygium polyanthum </w:t>
      </w:r>
      <w:r>
        <w:rPr>
          <w:rFonts w:ascii="Caladea"/>
          <w:sz w:val="16"/>
        </w:rPr>
        <w:t>leaves-</w:t>
      </w:r>
      <w:r>
        <w:rPr>
          <w:rFonts w:ascii="Caladea"/>
          <w:i/>
          <w:sz w:val="16"/>
        </w:rPr>
        <w:t>Andrographis paniculata </w:t>
      </w:r>
      <w:r>
        <w:rPr>
          <w:rFonts w:ascii="Caladea"/>
          <w:sz w:val="16"/>
        </w:rPr>
        <w:t>10: 1 (1 g) was weighed accurately and dissolved in 25 ml of ethanol 96%, then hydrolyzed with 4N HCl (1:1) for 30 min. After that, 25 ml of distilled water was added. The flavonoids were extracted by using ethyl acetate. The extract solution was evaporated to remove the solvent. The residue was dissolved in ethanol 96% to made up 25 ml volume. 1 ml of the solution was withdrawn and added a mixture of 3 ml of</w:t>
      </w:r>
      <w:r>
        <w:rPr>
          <w:rFonts w:ascii="Caladea"/>
          <w:spacing w:val="1"/>
          <w:sz w:val="16"/>
        </w:rPr>
        <w:t> </w:t>
      </w:r>
      <w:r>
        <w:rPr>
          <w:rFonts w:ascii="Caladea"/>
          <w:sz w:val="16"/>
        </w:rPr>
        <w:t>ethanol</w:t>
      </w:r>
    </w:p>
    <w:p>
      <w:pPr>
        <w:spacing w:line="235" w:lineRule="auto" w:before="104"/>
        <w:ind w:left="240" w:right="216" w:firstLine="0"/>
        <w:jc w:val="both"/>
        <w:rPr>
          <w:rFonts w:ascii="Caladea"/>
          <w:sz w:val="16"/>
        </w:rPr>
      </w:pPr>
      <w:r>
        <w:rPr/>
        <w:br w:type="column"/>
      </w:r>
      <w:r>
        <w:rPr>
          <w:rFonts w:ascii="Caladea"/>
          <w:sz w:val="16"/>
        </w:rPr>
        <w:t>96%, 0.2 ml of 10% AlCl3, 0.2 ml of 1M sodium acetate, and 5.6 ml of distilled water. The flavonoid was evaluated by spectrophotometer uv-vis 440.8 nm after incubation for 30 min at room temperature.</w:t>
      </w:r>
    </w:p>
    <w:p>
      <w:pPr>
        <w:spacing w:before="122"/>
        <w:ind w:left="240" w:right="213" w:firstLine="0"/>
        <w:jc w:val="both"/>
        <w:rPr>
          <w:rFonts w:ascii="Caladea"/>
          <w:b/>
          <w:sz w:val="16"/>
        </w:rPr>
      </w:pPr>
      <w:r>
        <w:rPr>
          <w:rFonts w:ascii="Caladea"/>
          <w:b/>
          <w:spacing w:val="-5"/>
          <w:sz w:val="16"/>
        </w:rPr>
        <w:t>Preparation </w:t>
      </w:r>
      <w:r>
        <w:rPr>
          <w:rFonts w:ascii="Caladea"/>
          <w:b/>
          <w:spacing w:val="-3"/>
          <w:sz w:val="16"/>
        </w:rPr>
        <w:t>of </w:t>
      </w:r>
      <w:r>
        <w:rPr>
          <w:rFonts w:ascii="Caladea"/>
          <w:b/>
          <w:spacing w:val="-4"/>
          <w:sz w:val="16"/>
        </w:rPr>
        <w:t>tablet</w:t>
      </w:r>
      <w:r>
        <w:rPr>
          <w:rFonts w:ascii="Caladea"/>
          <w:b/>
          <w:spacing w:val="27"/>
          <w:sz w:val="16"/>
        </w:rPr>
        <w:t> </w:t>
      </w:r>
      <w:r>
        <w:rPr>
          <w:rFonts w:ascii="Caladea"/>
          <w:b/>
          <w:spacing w:val="-5"/>
          <w:sz w:val="16"/>
        </w:rPr>
        <w:t>formulation development </w:t>
      </w:r>
      <w:r>
        <w:rPr>
          <w:rFonts w:ascii="Caladea"/>
          <w:b/>
          <w:spacing w:val="-3"/>
          <w:sz w:val="16"/>
        </w:rPr>
        <w:t>of </w:t>
      </w:r>
      <w:r>
        <w:rPr>
          <w:rFonts w:ascii="Georgia"/>
          <w:b/>
          <w:i/>
          <w:spacing w:val="-5"/>
          <w:sz w:val="16"/>
        </w:rPr>
        <w:t>Syzygium </w:t>
      </w:r>
      <w:r>
        <w:rPr>
          <w:rFonts w:ascii="Georgia"/>
          <w:b/>
          <w:i/>
          <w:spacing w:val="-5"/>
          <w:w w:val="95"/>
          <w:sz w:val="16"/>
        </w:rPr>
        <w:t>polyanthum</w:t>
      </w:r>
      <w:r>
        <w:rPr>
          <w:rFonts w:ascii="Georgia"/>
          <w:b/>
          <w:i/>
          <w:spacing w:val="-29"/>
          <w:w w:val="95"/>
          <w:sz w:val="16"/>
        </w:rPr>
        <w:t> </w:t>
      </w:r>
      <w:r>
        <w:rPr>
          <w:rFonts w:ascii="Caladea"/>
          <w:b/>
          <w:spacing w:val="-4"/>
          <w:w w:val="95"/>
          <w:sz w:val="16"/>
        </w:rPr>
        <w:t>leaves</w:t>
      </w:r>
      <w:r>
        <w:rPr>
          <w:rFonts w:ascii="Caladea"/>
          <w:b/>
          <w:spacing w:val="-23"/>
          <w:w w:val="95"/>
          <w:sz w:val="16"/>
        </w:rPr>
        <w:t> </w:t>
      </w:r>
      <w:r>
        <w:rPr>
          <w:rFonts w:ascii="Caladea"/>
          <w:b/>
          <w:spacing w:val="-4"/>
          <w:w w:val="95"/>
          <w:sz w:val="16"/>
        </w:rPr>
        <w:t>and</w:t>
      </w:r>
      <w:r>
        <w:rPr>
          <w:rFonts w:ascii="Caladea"/>
          <w:b/>
          <w:spacing w:val="-22"/>
          <w:w w:val="95"/>
          <w:sz w:val="16"/>
        </w:rPr>
        <w:t> </w:t>
      </w:r>
      <w:r>
        <w:rPr>
          <w:rFonts w:ascii="Georgia"/>
          <w:b/>
          <w:i/>
          <w:spacing w:val="-5"/>
          <w:w w:val="95"/>
          <w:sz w:val="16"/>
        </w:rPr>
        <w:t>Andrographis</w:t>
      </w:r>
      <w:r>
        <w:rPr>
          <w:rFonts w:ascii="Georgia"/>
          <w:b/>
          <w:i/>
          <w:spacing w:val="-28"/>
          <w:w w:val="95"/>
          <w:sz w:val="16"/>
        </w:rPr>
        <w:t> </w:t>
      </w:r>
      <w:r>
        <w:rPr>
          <w:rFonts w:ascii="Georgia"/>
          <w:b/>
          <w:i/>
          <w:spacing w:val="-5"/>
          <w:w w:val="95"/>
          <w:sz w:val="16"/>
        </w:rPr>
        <w:t>paniculata</w:t>
      </w:r>
      <w:r>
        <w:rPr>
          <w:rFonts w:ascii="Georgia"/>
          <w:b/>
          <w:i/>
          <w:spacing w:val="-28"/>
          <w:w w:val="95"/>
          <w:sz w:val="16"/>
        </w:rPr>
        <w:t> </w:t>
      </w:r>
      <w:r>
        <w:rPr>
          <w:rFonts w:ascii="Caladea"/>
          <w:b/>
          <w:spacing w:val="-5"/>
          <w:w w:val="95"/>
          <w:sz w:val="16"/>
        </w:rPr>
        <w:t>ethanolic</w:t>
      </w:r>
      <w:r>
        <w:rPr>
          <w:rFonts w:ascii="Caladea"/>
          <w:b/>
          <w:spacing w:val="-23"/>
          <w:w w:val="95"/>
          <w:sz w:val="16"/>
        </w:rPr>
        <w:t> </w:t>
      </w:r>
      <w:r>
        <w:rPr>
          <w:rFonts w:ascii="Caladea"/>
          <w:b/>
          <w:spacing w:val="-5"/>
          <w:w w:val="95"/>
          <w:sz w:val="16"/>
        </w:rPr>
        <w:t>extracts</w:t>
      </w:r>
    </w:p>
    <w:p>
      <w:pPr>
        <w:spacing w:line="240" w:lineRule="auto" w:before="119"/>
        <w:ind w:left="240" w:right="284" w:firstLine="0"/>
        <w:jc w:val="left"/>
        <w:rPr>
          <w:rFonts w:ascii="Caladea" w:hAnsi="Caladea"/>
          <w:sz w:val="16"/>
        </w:rPr>
      </w:pPr>
      <w:r>
        <w:rPr>
          <w:rFonts w:ascii="Caladea" w:hAnsi="Caladea"/>
          <w:sz w:val="16"/>
        </w:rPr>
        <w:t>Tablet manufacturing was done in two methods, wet granulation, and direct compression. The tablets weight was fixed to 700 mg.  Wet granulation method of tablet was made by mixing dry extract  (1 tablet contains 450 mg with the comparison between </w:t>
      </w:r>
      <w:r>
        <w:rPr>
          <w:rFonts w:ascii="Caladea" w:hAnsi="Caladea"/>
          <w:i/>
          <w:sz w:val="16"/>
        </w:rPr>
        <w:t>Syzygium </w:t>
      </w:r>
      <w:r>
        <w:rPr>
          <w:rFonts w:ascii="Caladea" w:hAnsi="Caladea"/>
          <w:i/>
          <w:sz w:val="16"/>
        </w:rPr>
        <w:t>polyanthum </w:t>
      </w:r>
      <w:r>
        <w:rPr>
          <w:rFonts w:ascii="Caladea" w:hAnsi="Caladea"/>
          <w:sz w:val="16"/>
        </w:rPr>
        <w:t>leaves, and </w:t>
      </w:r>
      <w:r>
        <w:rPr>
          <w:rFonts w:ascii="Caladea" w:hAnsi="Caladea"/>
          <w:i/>
          <w:sz w:val="16"/>
        </w:rPr>
        <w:t>Andrographis paniculata </w:t>
      </w:r>
      <w:r>
        <w:rPr>
          <w:rFonts w:ascii="Caladea" w:hAnsi="Caladea"/>
          <w:sz w:val="16"/>
        </w:rPr>
        <w:t>are 10: 1), lactose monohydrate, disintegrating agent (crospovidone or corn starch) and PVP K-30 solution to form a damp coherent mass which was screened through a sieve no 16 and was dried at 50 </w:t>
      </w:r>
      <w:r>
        <w:rPr>
          <w:rFonts w:ascii="Georgia" w:hAnsi="Georgia"/>
          <w:sz w:val="16"/>
        </w:rPr>
        <w:t>˚C. The </w:t>
      </w:r>
      <w:r>
        <w:rPr>
          <w:rFonts w:ascii="Caladea" w:hAnsi="Caladea"/>
          <w:sz w:val="16"/>
        </w:rPr>
        <w:t>compositions of the batches are shown in table</w:t>
      </w:r>
      <w:r>
        <w:rPr>
          <w:rFonts w:ascii="Caladea" w:hAnsi="Caladea"/>
          <w:spacing w:val="12"/>
          <w:sz w:val="16"/>
        </w:rPr>
        <w:t> </w:t>
      </w:r>
      <w:r>
        <w:rPr>
          <w:rFonts w:ascii="Caladea" w:hAnsi="Caladea"/>
          <w:sz w:val="16"/>
        </w:rPr>
        <w:t>1 (F1-8).</w:t>
      </w:r>
    </w:p>
    <w:p>
      <w:pPr>
        <w:spacing w:line="240" w:lineRule="auto" w:before="119"/>
        <w:ind w:left="239" w:right="214" w:firstLine="0"/>
        <w:jc w:val="both"/>
        <w:rPr>
          <w:rFonts w:ascii="Caladea"/>
          <w:sz w:val="16"/>
        </w:rPr>
      </w:pPr>
      <w:r>
        <w:rPr>
          <w:rFonts w:ascii="Caladea"/>
          <w:sz w:val="16"/>
        </w:rPr>
        <w:t>Direct compression method was used to prepare tablet with gelatin as a binder. Dry extracts were taken and then mixed with Pharmatose 80M, gelatin, and cornstarch. Magnesium stearate and talc were mixed and followed by compression of the blend. The compositions of the batches are shown in table 1</w:t>
      </w:r>
      <w:r>
        <w:rPr>
          <w:rFonts w:ascii="Caladea"/>
          <w:spacing w:val="-12"/>
          <w:sz w:val="16"/>
        </w:rPr>
        <w:t> </w:t>
      </w:r>
      <w:r>
        <w:rPr>
          <w:rFonts w:ascii="Caladea"/>
          <w:sz w:val="16"/>
        </w:rPr>
        <w:t>(F9-16).</w:t>
      </w:r>
    </w:p>
    <w:p>
      <w:pPr>
        <w:spacing w:before="121"/>
        <w:ind w:left="239" w:right="0" w:firstLine="0"/>
        <w:jc w:val="both"/>
        <w:rPr>
          <w:rFonts w:ascii="Caladea"/>
          <w:b/>
          <w:sz w:val="16"/>
        </w:rPr>
      </w:pPr>
      <w:r>
        <w:rPr>
          <w:rFonts w:ascii="Caladea"/>
          <w:b/>
          <w:sz w:val="16"/>
        </w:rPr>
        <w:t>Physical properties evaluation of powder</w:t>
      </w:r>
    </w:p>
    <w:p>
      <w:pPr>
        <w:spacing w:before="120"/>
        <w:ind w:left="240" w:right="215" w:hanging="1"/>
        <w:jc w:val="both"/>
        <w:rPr>
          <w:rFonts w:ascii="Caladea"/>
          <w:sz w:val="16"/>
        </w:rPr>
      </w:pPr>
      <w:r>
        <w:rPr>
          <w:rFonts w:ascii="Caladea"/>
          <w:sz w:val="16"/>
        </w:rPr>
        <w:t>The physical properties of powder were evaluated by their bulk density, tapped density, Carr's index, and Hausner ratio.</w:t>
      </w:r>
    </w:p>
    <w:p>
      <w:pPr>
        <w:spacing w:before="123"/>
        <w:ind w:left="239" w:right="0" w:firstLine="0"/>
        <w:jc w:val="both"/>
        <w:rPr>
          <w:rFonts w:ascii="Caladea"/>
          <w:b/>
          <w:sz w:val="16"/>
        </w:rPr>
      </w:pPr>
      <w:r>
        <w:rPr>
          <w:rFonts w:ascii="Caladea"/>
          <w:b/>
          <w:sz w:val="16"/>
        </w:rPr>
        <w:t>Physical properties evaluation of tablets</w:t>
      </w:r>
    </w:p>
    <w:p>
      <w:pPr>
        <w:spacing w:before="120"/>
        <w:ind w:left="239" w:right="215" w:firstLine="0"/>
        <w:jc w:val="both"/>
        <w:rPr>
          <w:rFonts w:ascii="Caladea"/>
          <w:sz w:val="16"/>
        </w:rPr>
      </w:pPr>
      <w:r>
        <w:rPr>
          <w:rFonts w:ascii="Caladea"/>
          <w:sz w:val="16"/>
        </w:rPr>
        <w:t>Tablet hardness test was done by taking 20 tablets at random, and then placed one by one in the clamp on the hardness tester. Tablet hardness values can be seen on the screen. The terms of good tablet hardness were 4-8 kp.</w:t>
      </w:r>
    </w:p>
    <w:p>
      <w:pPr>
        <w:spacing w:line="240" w:lineRule="auto" w:before="118"/>
        <w:ind w:left="239" w:right="215" w:hanging="1"/>
        <w:jc w:val="both"/>
        <w:rPr>
          <w:rFonts w:ascii="Caladea"/>
          <w:sz w:val="16"/>
        </w:rPr>
      </w:pPr>
      <w:r>
        <w:rPr>
          <w:rFonts w:ascii="Caladea"/>
          <w:position w:val="1"/>
          <w:sz w:val="16"/>
        </w:rPr>
        <w:t>Twenty tablets were cleaned from dust, weighed (W</w:t>
      </w:r>
      <w:r>
        <w:rPr>
          <w:rFonts w:ascii="Caladea"/>
          <w:sz w:val="10"/>
        </w:rPr>
        <w:t>1 </w:t>
      </w:r>
      <w:r>
        <w:rPr>
          <w:rFonts w:ascii="Caladea"/>
          <w:position w:val="1"/>
          <w:sz w:val="16"/>
        </w:rPr>
        <w:t>), and then put </w:t>
      </w:r>
      <w:r>
        <w:rPr>
          <w:rFonts w:ascii="Caladea"/>
          <w:sz w:val="16"/>
        </w:rPr>
        <w:t>in friability tester, 4 min of rotating at 25 RPM, and then the whole </w:t>
      </w:r>
      <w:r>
        <w:rPr>
          <w:rFonts w:ascii="Caladea"/>
          <w:position w:val="1"/>
          <w:sz w:val="16"/>
        </w:rPr>
        <w:t>tablet removed, cleaned of dust and reweighing (W</w:t>
      </w:r>
      <w:r>
        <w:rPr>
          <w:rFonts w:ascii="Caladea"/>
          <w:sz w:val="10"/>
        </w:rPr>
        <w:t>2 </w:t>
      </w:r>
      <w:r>
        <w:rPr>
          <w:rFonts w:ascii="Caladea"/>
          <w:position w:val="1"/>
          <w:sz w:val="16"/>
        </w:rPr>
        <w:t>). Loosing </w:t>
      </w:r>
      <w:r>
        <w:rPr>
          <w:rFonts w:ascii="Caladea"/>
          <w:sz w:val="16"/>
        </w:rPr>
        <w:t>weight in percentage can be calculated by the formula in equation 1. Terms friability good is less than 0.8%.</w:t>
      </w:r>
    </w:p>
    <w:p>
      <w:pPr>
        <w:tabs>
          <w:tab w:pos="4125" w:val="left" w:leader="dot"/>
        </w:tabs>
        <w:spacing w:before="121"/>
        <w:ind w:left="626" w:right="0" w:firstLine="0"/>
        <w:jc w:val="left"/>
        <w:rPr>
          <w:rFonts w:ascii="Caladea"/>
          <w:sz w:val="16"/>
        </w:rPr>
      </w:pPr>
      <w:r>
        <w:rPr>
          <w:rFonts w:ascii="Caladea"/>
          <w:position w:val="1"/>
          <w:sz w:val="16"/>
        </w:rPr>
        <w:t>% Friability tablet = </w:t>
      </w:r>
      <w:r>
        <w:rPr>
          <w:rFonts w:ascii="Caladea"/>
          <w:spacing w:val="4"/>
          <w:position w:val="1"/>
          <w:sz w:val="16"/>
        </w:rPr>
        <w:t>(W</w:t>
      </w:r>
      <w:r>
        <w:rPr>
          <w:rFonts w:ascii="Caladea"/>
          <w:spacing w:val="4"/>
          <w:sz w:val="10"/>
        </w:rPr>
        <w:t>1 </w:t>
      </w:r>
      <w:r>
        <w:rPr>
          <w:rFonts w:ascii="Caladea"/>
          <w:spacing w:val="2"/>
          <w:position w:val="1"/>
          <w:sz w:val="16"/>
        </w:rPr>
        <w:t>-W</w:t>
      </w:r>
      <w:r>
        <w:rPr>
          <w:rFonts w:ascii="Caladea"/>
          <w:spacing w:val="2"/>
          <w:sz w:val="10"/>
        </w:rPr>
        <w:t>2 </w:t>
      </w:r>
      <w:r>
        <w:rPr>
          <w:rFonts w:ascii="Caladea"/>
          <w:spacing w:val="2"/>
          <w:position w:val="1"/>
          <w:sz w:val="16"/>
        </w:rPr>
        <w:t>)/W</w:t>
      </w:r>
      <w:r>
        <w:rPr>
          <w:rFonts w:ascii="Caladea"/>
          <w:spacing w:val="2"/>
          <w:sz w:val="10"/>
        </w:rPr>
        <w:t>1</w:t>
      </w:r>
      <w:r>
        <w:rPr>
          <w:rFonts w:ascii="Caladea"/>
          <w:spacing w:val="-5"/>
          <w:sz w:val="10"/>
        </w:rPr>
        <w:t> </w:t>
      </w:r>
      <w:r>
        <w:rPr>
          <w:rFonts w:ascii="Caladea"/>
          <w:position w:val="1"/>
          <w:sz w:val="16"/>
        </w:rPr>
        <w:t>x</w:t>
      </w:r>
      <w:r>
        <w:rPr>
          <w:rFonts w:ascii="Caladea"/>
          <w:spacing w:val="-2"/>
          <w:position w:val="1"/>
          <w:sz w:val="16"/>
        </w:rPr>
        <w:t> </w:t>
      </w:r>
      <w:r>
        <w:rPr>
          <w:rFonts w:ascii="Caladea"/>
          <w:position w:val="1"/>
          <w:sz w:val="16"/>
        </w:rPr>
        <w:t>100%</w:t>
        <w:tab/>
        <w:t>(Eq.1)</w:t>
      </w:r>
    </w:p>
    <w:p>
      <w:pPr>
        <w:spacing w:line="240" w:lineRule="auto" w:before="120"/>
        <w:ind w:left="239" w:right="216" w:firstLine="0"/>
        <w:jc w:val="both"/>
        <w:rPr>
          <w:rFonts w:ascii="Caladea"/>
          <w:sz w:val="16"/>
        </w:rPr>
      </w:pPr>
      <w:r>
        <w:rPr>
          <w:rFonts w:ascii="Caladea"/>
          <w:sz w:val="16"/>
        </w:rPr>
        <w:t>Tablet disintegration time was tested by inserting 6 tablets into the basket, and the basket fluctuates in the immersion fluid at a constant frequency rate between 29-32 cycles. If there was no parts of the tablets are left on the screen, except fragments of the coating agent, the tablet could be declared as disintegrated. Disintegration time for the uncoated tablet was no more than 15 min [13].</w:t>
      </w:r>
    </w:p>
    <w:p>
      <w:pPr>
        <w:spacing w:after="0" w:line="240" w:lineRule="auto"/>
        <w:jc w:val="both"/>
        <w:rPr>
          <w:rFonts w:ascii="Caladea"/>
          <w:sz w:val="16"/>
        </w:rPr>
        <w:sectPr>
          <w:type w:val="continuous"/>
          <w:pgSz w:w="11910" w:h="16840"/>
          <w:pgMar w:top="1580" w:bottom="280" w:left="840" w:right="500"/>
          <w:cols w:num="2" w:equalWidth="0">
            <w:col w:w="4980" w:space="434"/>
            <w:col w:w="5156"/>
          </w:cols>
        </w:sectPr>
      </w:pPr>
    </w:p>
    <w:p>
      <w:pPr>
        <w:pStyle w:val="BodyText"/>
        <w:spacing w:before="3"/>
        <w:rPr>
          <w:rFonts w:ascii="Caladea"/>
          <w:sz w:val="11"/>
        </w:rPr>
      </w:pPr>
    </w:p>
    <w:p>
      <w:pPr>
        <w:spacing w:before="101"/>
        <w:ind w:left="330" w:right="313" w:firstLine="0"/>
        <w:jc w:val="center"/>
        <w:rPr>
          <w:rFonts w:ascii="Caladea"/>
          <w:b/>
          <w:sz w:val="16"/>
        </w:rPr>
      </w:pPr>
      <w:r>
        <w:rPr>
          <w:rFonts w:ascii="Caladea"/>
          <w:b/>
          <w:sz w:val="16"/>
        </w:rPr>
        <w:t>Table 1: Formulation of tablets</w:t>
      </w:r>
    </w:p>
    <w:p>
      <w:pPr>
        <w:pStyle w:val="BodyText"/>
        <w:spacing w:before="10"/>
        <w:rPr>
          <w:rFonts w:ascii="Caladea"/>
          <w:b/>
          <w:sz w:val="10"/>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8"/>
        <w:gridCol w:w="1818"/>
        <w:gridCol w:w="1456"/>
        <w:gridCol w:w="806"/>
        <w:gridCol w:w="763"/>
        <w:gridCol w:w="1235"/>
        <w:gridCol w:w="732"/>
        <w:gridCol w:w="1328"/>
        <w:gridCol w:w="936"/>
        <w:gridCol w:w="580"/>
      </w:tblGrid>
      <w:tr>
        <w:trPr>
          <w:trHeight w:val="760" w:hRule="atLeast"/>
        </w:trPr>
        <w:tc>
          <w:tcPr>
            <w:tcW w:w="668" w:type="dxa"/>
            <w:tcBorders>
              <w:top w:val="single" w:sz="4" w:space="0" w:color="000000"/>
              <w:bottom w:val="single" w:sz="4" w:space="0" w:color="000000"/>
            </w:tcBorders>
          </w:tcPr>
          <w:p>
            <w:pPr>
              <w:pStyle w:val="TableParagraph"/>
              <w:spacing w:line="187" w:lineRule="exact"/>
              <w:ind w:left="115"/>
              <w:rPr>
                <w:rFonts w:ascii="Caladea"/>
                <w:b/>
                <w:sz w:val="16"/>
              </w:rPr>
            </w:pPr>
            <w:r>
              <w:rPr>
                <w:rFonts w:ascii="Caladea"/>
                <w:b/>
                <w:sz w:val="16"/>
              </w:rPr>
              <w:t>Formul</w:t>
            </w:r>
          </w:p>
        </w:tc>
        <w:tc>
          <w:tcPr>
            <w:tcW w:w="3274" w:type="dxa"/>
            <w:gridSpan w:val="2"/>
            <w:tcBorders>
              <w:top w:val="single" w:sz="4" w:space="0" w:color="000000"/>
              <w:bottom w:val="single" w:sz="4" w:space="0" w:color="000000"/>
            </w:tcBorders>
          </w:tcPr>
          <w:p>
            <w:pPr>
              <w:pStyle w:val="TableParagraph"/>
              <w:tabs>
                <w:tab w:pos="1935" w:val="left" w:leader="none"/>
              </w:tabs>
              <w:spacing w:line="252" w:lineRule="auto"/>
              <w:ind w:left="289" w:hanging="301"/>
              <w:rPr>
                <w:rFonts w:ascii="Caladea"/>
                <w:b/>
                <w:sz w:val="16"/>
              </w:rPr>
            </w:pPr>
            <w:r>
              <w:rPr>
                <w:rFonts w:ascii="Caladea"/>
                <w:b/>
                <w:sz w:val="16"/>
              </w:rPr>
              <w:t>a</w:t>
            </w:r>
            <w:r>
              <w:rPr>
                <w:rFonts w:ascii="Caladea"/>
                <w:b/>
                <w:sz w:val="16"/>
                <w:u w:val="single"/>
              </w:rPr>
              <w:t> Ingredients in each tablet (700 mg per </w:t>
            </w:r>
            <w:r>
              <w:rPr>
                <w:rFonts w:ascii="Caladea"/>
                <w:b/>
                <w:spacing w:val="-3"/>
                <w:sz w:val="16"/>
                <w:u w:val="single"/>
              </w:rPr>
              <w:t>tab</w:t>
            </w:r>
            <w:r>
              <w:rPr>
                <w:rFonts w:ascii="Caladea"/>
                <w:b/>
                <w:spacing w:val="-3"/>
                <w:sz w:val="16"/>
              </w:rPr>
              <w:t> </w:t>
            </w:r>
            <w:r>
              <w:rPr>
                <w:rFonts w:ascii="Caladea"/>
                <w:b/>
                <w:sz w:val="16"/>
              </w:rPr>
              <w:t>Dry</w:t>
            </w:r>
            <w:r>
              <w:rPr>
                <w:rFonts w:ascii="Caladea"/>
                <w:b/>
                <w:spacing w:val="-2"/>
                <w:sz w:val="16"/>
              </w:rPr>
              <w:t> </w:t>
            </w:r>
            <w:r>
              <w:rPr>
                <w:rFonts w:ascii="Caladea"/>
                <w:b/>
                <w:sz w:val="16"/>
              </w:rPr>
              <w:t>Extract</w:t>
            </w:r>
            <w:r>
              <w:rPr>
                <w:rFonts w:ascii="Caladea"/>
                <w:b/>
                <w:spacing w:val="-1"/>
                <w:sz w:val="16"/>
              </w:rPr>
              <w:t> </w:t>
            </w:r>
            <w:r>
              <w:rPr>
                <w:rFonts w:ascii="Caladea"/>
                <w:b/>
                <w:sz w:val="16"/>
              </w:rPr>
              <w:t>of</w:t>
              <w:tab/>
              <w:t>Dry Extract</w:t>
            </w:r>
            <w:r>
              <w:rPr>
                <w:rFonts w:ascii="Caladea"/>
                <w:b/>
                <w:spacing w:val="-2"/>
                <w:sz w:val="16"/>
              </w:rPr>
              <w:t> </w:t>
            </w:r>
            <w:r>
              <w:rPr>
                <w:rFonts w:ascii="Caladea"/>
                <w:b/>
                <w:sz w:val="16"/>
              </w:rPr>
              <w:t>of</w:t>
            </w:r>
          </w:p>
          <w:p>
            <w:pPr>
              <w:pStyle w:val="TableParagraph"/>
              <w:tabs>
                <w:tab w:pos="1935" w:val="left" w:leader="none"/>
              </w:tabs>
              <w:spacing w:line="177" w:lineRule="exact"/>
              <w:ind w:left="289"/>
              <w:rPr>
                <w:rFonts w:ascii="Georgia"/>
                <w:b/>
                <w:i/>
                <w:sz w:val="16"/>
              </w:rPr>
            </w:pPr>
            <w:r>
              <w:rPr>
                <w:rFonts w:ascii="Georgia"/>
                <w:b/>
                <w:i/>
                <w:w w:val="85"/>
                <w:sz w:val="16"/>
              </w:rPr>
              <w:t>Syzygium</w:t>
              <w:tab/>
            </w:r>
            <w:r>
              <w:rPr>
                <w:rFonts w:ascii="Georgia"/>
                <w:b/>
                <w:i/>
                <w:w w:val="95"/>
                <w:sz w:val="16"/>
              </w:rPr>
              <w:t>Andrographis</w:t>
            </w:r>
          </w:p>
          <w:p>
            <w:pPr>
              <w:pStyle w:val="TableParagraph"/>
              <w:tabs>
                <w:tab w:pos="1935" w:val="left" w:leader="none"/>
              </w:tabs>
              <w:spacing w:line="170" w:lineRule="exact"/>
              <w:ind w:left="289"/>
              <w:rPr>
                <w:rFonts w:ascii="Georgia"/>
                <w:b/>
                <w:i/>
                <w:sz w:val="16"/>
              </w:rPr>
            </w:pPr>
            <w:r>
              <w:rPr>
                <w:rFonts w:ascii="Georgia"/>
                <w:b/>
                <w:i/>
                <w:w w:val="95"/>
                <w:sz w:val="16"/>
              </w:rPr>
              <w:t>polyanthum</w:t>
            </w:r>
            <w:r>
              <w:rPr>
                <w:rFonts w:ascii="Georgia"/>
                <w:b/>
                <w:i/>
                <w:spacing w:val="-28"/>
                <w:w w:val="95"/>
                <w:sz w:val="16"/>
              </w:rPr>
              <w:t> </w:t>
            </w:r>
            <w:r>
              <w:rPr>
                <w:rFonts w:ascii="Caladea"/>
                <w:b/>
                <w:w w:val="95"/>
                <w:sz w:val="16"/>
              </w:rPr>
              <w:t>Leaves</w:t>
              <w:tab/>
            </w:r>
            <w:r>
              <w:rPr>
                <w:rFonts w:ascii="Georgia"/>
                <w:b/>
                <w:i/>
                <w:sz w:val="16"/>
              </w:rPr>
              <w:t>paniculata</w:t>
            </w:r>
          </w:p>
        </w:tc>
        <w:tc>
          <w:tcPr>
            <w:tcW w:w="806" w:type="dxa"/>
            <w:tcBorders>
              <w:top w:val="single" w:sz="4" w:space="0" w:color="000000"/>
              <w:bottom w:val="single" w:sz="4" w:space="0" w:color="000000"/>
            </w:tcBorders>
          </w:tcPr>
          <w:p>
            <w:pPr>
              <w:pStyle w:val="TableParagraph"/>
              <w:tabs>
                <w:tab w:pos="6389" w:val="left" w:leader="none"/>
              </w:tabs>
              <w:spacing w:line="252" w:lineRule="auto"/>
              <w:ind w:left="327" w:right="-5588" w:hanging="224"/>
              <w:rPr>
                <w:rFonts w:ascii="Caladea"/>
                <w:b/>
                <w:sz w:val="16"/>
              </w:rPr>
            </w:pPr>
            <w:r>
              <w:rPr>
                <w:rFonts w:ascii="Caladea"/>
                <w:b/>
                <w:sz w:val="16"/>
                <w:u w:val="single"/>
              </w:rPr>
              <w:t>let)</w:t>
              <w:tab/>
            </w:r>
            <w:r>
              <w:rPr>
                <w:rFonts w:ascii="Caladea"/>
                <w:b/>
                <w:sz w:val="16"/>
              </w:rPr>
              <w:t> PVP</w:t>
            </w:r>
          </w:p>
          <w:p>
            <w:pPr>
              <w:pStyle w:val="TableParagraph"/>
              <w:spacing w:line="178" w:lineRule="exact"/>
              <w:ind w:left="327"/>
              <w:rPr>
                <w:rFonts w:ascii="Caladea"/>
                <w:b/>
                <w:sz w:val="16"/>
              </w:rPr>
            </w:pPr>
            <w:r>
              <w:rPr>
                <w:rFonts w:ascii="Caladea"/>
                <w:b/>
                <w:sz w:val="16"/>
              </w:rPr>
              <w:t>K-30</w:t>
            </w:r>
          </w:p>
        </w:tc>
        <w:tc>
          <w:tcPr>
            <w:tcW w:w="763" w:type="dxa"/>
            <w:tcBorders>
              <w:top w:val="single" w:sz="4" w:space="0" w:color="000000"/>
              <w:bottom w:val="single" w:sz="4" w:space="0" w:color="000000"/>
            </w:tcBorders>
          </w:tcPr>
          <w:p>
            <w:pPr>
              <w:pStyle w:val="TableParagraph"/>
              <w:spacing w:line="240" w:lineRule="auto" w:before="8"/>
              <w:rPr>
                <w:rFonts w:ascii="Caladea"/>
                <w:b/>
                <w:sz w:val="16"/>
              </w:rPr>
            </w:pPr>
          </w:p>
          <w:p>
            <w:pPr>
              <w:pStyle w:val="TableParagraph"/>
              <w:spacing w:line="240" w:lineRule="auto"/>
              <w:ind w:left="128"/>
              <w:rPr>
                <w:rFonts w:ascii="Caladea"/>
                <w:b/>
                <w:sz w:val="16"/>
              </w:rPr>
            </w:pPr>
            <w:r>
              <w:rPr>
                <w:rFonts w:ascii="Caladea"/>
                <w:b/>
                <w:sz w:val="16"/>
              </w:rPr>
              <w:t>Gelatin</w:t>
            </w:r>
          </w:p>
        </w:tc>
        <w:tc>
          <w:tcPr>
            <w:tcW w:w="1235" w:type="dxa"/>
            <w:tcBorders>
              <w:top w:val="single" w:sz="4" w:space="0" w:color="000000"/>
              <w:bottom w:val="single" w:sz="4" w:space="0" w:color="000000"/>
            </w:tcBorders>
          </w:tcPr>
          <w:p>
            <w:pPr>
              <w:pStyle w:val="TableParagraph"/>
              <w:spacing w:line="240" w:lineRule="auto" w:before="8"/>
              <w:rPr>
                <w:rFonts w:ascii="Caladea"/>
                <w:b/>
                <w:sz w:val="16"/>
              </w:rPr>
            </w:pPr>
          </w:p>
          <w:p>
            <w:pPr>
              <w:pStyle w:val="TableParagraph"/>
              <w:spacing w:line="240" w:lineRule="auto"/>
              <w:ind w:left="109"/>
              <w:rPr>
                <w:rFonts w:ascii="Caladea"/>
                <w:b/>
                <w:sz w:val="16"/>
              </w:rPr>
            </w:pPr>
            <w:r>
              <w:rPr>
                <w:rFonts w:ascii="Caladea"/>
                <w:b/>
                <w:sz w:val="16"/>
              </w:rPr>
              <w:t>Crospovidone</w:t>
            </w:r>
          </w:p>
        </w:tc>
        <w:tc>
          <w:tcPr>
            <w:tcW w:w="732" w:type="dxa"/>
            <w:tcBorders>
              <w:top w:val="single" w:sz="4" w:space="0" w:color="000000"/>
              <w:bottom w:val="single" w:sz="4" w:space="0" w:color="000000"/>
            </w:tcBorders>
          </w:tcPr>
          <w:p>
            <w:pPr>
              <w:pStyle w:val="TableParagraph"/>
              <w:spacing w:line="240" w:lineRule="auto" w:before="8"/>
              <w:rPr>
                <w:rFonts w:ascii="Caladea"/>
                <w:b/>
                <w:sz w:val="16"/>
              </w:rPr>
            </w:pPr>
          </w:p>
          <w:p>
            <w:pPr>
              <w:pStyle w:val="TableParagraph"/>
              <w:spacing w:line="240" w:lineRule="auto"/>
              <w:ind w:left="113" w:right="128"/>
              <w:rPr>
                <w:rFonts w:ascii="Caladea"/>
                <w:b/>
                <w:sz w:val="16"/>
              </w:rPr>
            </w:pPr>
            <w:r>
              <w:rPr>
                <w:rFonts w:ascii="Caladea"/>
                <w:b/>
                <w:sz w:val="16"/>
              </w:rPr>
              <w:t>Corn Starch</w:t>
            </w:r>
          </w:p>
        </w:tc>
        <w:tc>
          <w:tcPr>
            <w:tcW w:w="1328" w:type="dxa"/>
            <w:tcBorders>
              <w:top w:val="single" w:sz="4" w:space="0" w:color="000000"/>
              <w:bottom w:val="single" w:sz="4" w:space="0" w:color="000000"/>
            </w:tcBorders>
          </w:tcPr>
          <w:p>
            <w:pPr>
              <w:pStyle w:val="TableParagraph"/>
              <w:spacing w:line="240" w:lineRule="auto" w:before="8"/>
              <w:rPr>
                <w:rFonts w:ascii="Caladea"/>
                <w:b/>
                <w:sz w:val="16"/>
              </w:rPr>
            </w:pPr>
          </w:p>
          <w:p>
            <w:pPr>
              <w:pStyle w:val="TableParagraph"/>
              <w:spacing w:line="240" w:lineRule="auto"/>
              <w:ind w:left="161" w:right="154"/>
              <w:rPr>
                <w:rFonts w:ascii="Caladea"/>
                <w:b/>
                <w:sz w:val="16"/>
              </w:rPr>
            </w:pPr>
            <w:r>
              <w:rPr>
                <w:rFonts w:ascii="Caladea"/>
                <w:b/>
                <w:sz w:val="16"/>
              </w:rPr>
              <w:t>Lactose Monohydrate</w:t>
            </w:r>
          </w:p>
        </w:tc>
        <w:tc>
          <w:tcPr>
            <w:tcW w:w="936" w:type="dxa"/>
            <w:tcBorders>
              <w:top w:val="single" w:sz="4" w:space="0" w:color="000000"/>
              <w:bottom w:val="single" w:sz="4" w:space="0" w:color="000000"/>
            </w:tcBorders>
          </w:tcPr>
          <w:p>
            <w:pPr>
              <w:pStyle w:val="TableParagraph"/>
              <w:spacing w:line="240" w:lineRule="auto" w:before="8"/>
              <w:rPr>
                <w:rFonts w:ascii="Caladea"/>
                <w:b/>
                <w:sz w:val="16"/>
              </w:rPr>
            </w:pPr>
          </w:p>
          <w:p>
            <w:pPr>
              <w:pStyle w:val="TableParagraph"/>
              <w:spacing w:line="240" w:lineRule="auto"/>
              <w:ind w:left="186" w:right="116"/>
              <w:rPr>
                <w:rFonts w:ascii="Caladea"/>
                <w:b/>
                <w:sz w:val="16"/>
              </w:rPr>
            </w:pPr>
            <w:r>
              <w:rPr>
                <w:rFonts w:ascii="Caladea"/>
                <w:b/>
                <w:sz w:val="16"/>
              </w:rPr>
              <w:t>Mg. Stearate</w:t>
            </w:r>
          </w:p>
        </w:tc>
        <w:tc>
          <w:tcPr>
            <w:tcW w:w="580" w:type="dxa"/>
            <w:tcBorders>
              <w:top w:val="single" w:sz="4" w:space="0" w:color="000000"/>
              <w:bottom w:val="single" w:sz="4" w:space="0" w:color="000000"/>
            </w:tcBorders>
          </w:tcPr>
          <w:p>
            <w:pPr>
              <w:pStyle w:val="TableParagraph"/>
              <w:spacing w:line="240" w:lineRule="auto" w:before="8"/>
              <w:rPr>
                <w:rFonts w:ascii="Caladea"/>
                <w:b/>
                <w:sz w:val="16"/>
              </w:rPr>
            </w:pPr>
          </w:p>
          <w:p>
            <w:pPr>
              <w:pStyle w:val="TableParagraph"/>
              <w:spacing w:line="240" w:lineRule="auto"/>
              <w:ind w:left="150"/>
              <w:rPr>
                <w:rFonts w:ascii="Caladea"/>
                <w:b/>
                <w:sz w:val="16"/>
              </w:rPr>
            </w:pPr>
            <w:r>
              <w:rPr>
                <w:rFonts w:ascii="Caladea"/>
                <w:b/>
                <w:sz w:val="16"/>
              </w:rPr>
              <w:t>Talk</w:t>
            </w:r>
          </w:p>
        </w:tc>
      </w:tr>
      <w:tr>
        <w:trPr>
          <w:trHeight w:val="186" w:hRule="atLeast"/>
        </w:trPr>
        <w:tc>
          <w:tcPr>
            <w:tcW w:w="668" w:type="dxa"/>
            <w:tcBorders>
              <w:top w:val="single" w:sz="4" w:space="0" w:color="000000"/>
            </w:tcBorders>
          </w:tcPr>
          <w:p>
            <w:pPr>
              <w:pStyle w:val="TableParagraph"/>
              <w:spacing w:line="166" w:lineRule="exact"/>
              <w:ind w:left="115"/>
              <w:rPr>
                <w:rFonts w:ascii="Caladea"/>
                <w:sz w:val="16"/>
              </w:rPr>
            </w:pPr>
            <w:r>
              <w:rPr>
                <w:rFonts w:ascii="Caladea"/>
                <w:sz w:val="16"/>
              </w:rPr>
              <w:t>F1</w:t>
            </w:r>
          </w:p>
        </w:tc>
        <w:tc>
          <w:tcPr>
            <w:tcW w:w="1818" w:type="dxa"/>
            <w:tcBorders>
              <w:top w:val="single" w:sz="4" w:space="0" w:color="000000"/>
            </w:tcBorders>
          </w:tcPr>
          <w:p>
            <w:pPr>
              <w:pStyle w:val="TableParagraph"/>
              <w:spacing w:line="166" w:lineRule="exact"/>
              <w:ind w:left="289"/>
              <w:rPr>
                <w:rFonts w:ascii="Caladea"/>
                <w:sz w:val="16"/>
              </w:rPr>
            </w:pPr>
            <w:r>
              <w:rPr>
                <w:rFonts w:ascii="Caladea"/>
                <w:sz w:val="16"/>
              </w:rPr>
              <w:t>409.09</w:t>
            </w:r>
          </w:p>
        </w:tc>
        <w:tc>
          <w:tcPr>
            <w:tcW w:w="1456" w:type="dxa"/>
            <w:tcBorders>
              <w:top w:val="single" w:sz="4" w:space="0" w:color="000000"/>
            </w:tcBorders>
          </w:tcPr>
          <w:p>
            <w:pPr>
              <w:pStyle w:val="TableParagraph"/>
              <w:spacing w:line="166" w:lineRule="exact"/>
              <w:ind w:left="117"/>
              <w:rPr>
                <w:rFonts w:ascii="Caladea"/>
                <w:sz w:val="16"/>
              </w:rPr>
            </w:pPr>
            <w:r>
              <w:rPr>
                <w:rFonts w:ascii="Caladea"/>
                <w:sz w:val="16"/>
              </w:rPr>
              <w:t>40.91</w:t>
            </w:r>
          </w:p>
        </w:tc>
        <w:tc>
          <w:tcPr>
            <w:tcW w:w="806" w:type="dxa"/>
            <w:tcBorders>
              <w:top w:val="single" w:sz="4" w:space="0" w:color="000000"/>
            </w:tcBorders>
          </w:tcPr>
          <w:p>
            <w:pPr>
              <w:pStyle w:val="TableParagraph"/>
              <w:spacing w:line="166" w:lineRule="exact"/>
              <w:ind w:left="327"/>
              <w:rPr>
                <w:rFonts w:ascii="Caladea"/>
                <w:sz w:val="16"/>
              </w:rPr>
            </w:pPr>
            <w:r>
              <w:rPr>
                <w:rFonts w:ascii="Caladea"/>
                <w:sz w:val="16"/>
              </w:rPr>
              <w:t>21</w:t>
            </w:r>
          </w:p>
        </w:tc>
        <w:tc>
          <w:tcPr>
            <w:tcW w:w="763" w:type="dxa"/>
            <w:tcBorders>
              <w:top w:val="single" w:sz="4" w:space="0" w:color="000000"/>
            </w:tcBorders>
          </w:tcPr>
          <w:p>
            <w:pPr>
              <w:pStyle w:val="TableParagraph"/>
              <w:spacing w:line="166" w:lineRule="exact"/>
              <w:ind w:left="128"/>
              <w:rPr>
                <w:rFonts w:ascii="Caladea"/>
                <w:sz w:val="16"/>
              </w:rPr>
            </w:pPr>
            <w:r>
              <w:rPr>
                <w:rFonts w:ascii="Caladea"/>
                <w:w w:val="100"/>
                <w:sz w:val="16"/>
              </w:rPr>
              <w:t>-</w:t>
            </w:r>
          </w:p>
        </w:tc>
        <w:tc>
          <w:tcPr>
            <w:tcW w:w="1235" w:type="dxa"/>
            <w:tcBorders>
              <w:top w:val="single" w:sz="4" w:space="0" w:color="000000"/>
            </w:tcBorders>
          </w:tcPr>
          <w:p>
            <w:pPr>
              <w:pStyle w:val="TableParagraph"/>
              <w:spacing w:line="166" w:lineRule="exact"/>
              <w:ind w:left="109"/>
              <w:rPr>
                <w:rFonts w:ascii="Caladea"/>
                <w:sz w:val="16"/>
              </w:rPr>
            </w:pPr>
            <w:r>
              <w:rPr>
                <w:rFonts w:ascii="Caladea"/>
                <w:sz w:val="16"/>
              </w:rPr>
              <w:t>21</w:t>
            </w:r>
          </w:p>
        </w:tc>
        <w:tc>
          <w:tcPr>
            <w:tcW w:w="732" w:type="dxa"/>
            <w:tcBorders>
              <w:top w:val="single" w:sz="4" w:space="0" w:color="000000"/>
            </w:tcBorders>
          </w:tcPr>
          <w:p>
            <w:pPr>
              <w:pStyle w:val="TableParagraph"/>
              <w:spacing w:line="166" w:lineRule="exact"/>
              <w:ind w:left="113"/>
              <w:rPr>
                <w:rFonts w:ascii="Caladea"/>
                <w:sz w:val="16"/>
              </w:rPr>
            </w:pPr>
            <w:r>
              <w:rPr>
                <w:rFonts w:ascii="Caladea"/>
                <w:w w:val="100"/>
                <w:sz w:val="16"/>
              </w:rPr>
              <w:t>-</w:t>
            </w:r>
          </w:p>
        </w:tc>
        <w:tc>
          <w:tcPr>
            <w:tcW w:w="1328" w:type="dxa"/>
            <w:tcBorders>
              <w:top w:val="single" w:sz="4" w:space="0" w:color="000000"/>
            </w:tcBorders>
          </w:tcPr>
          <w:p>
            <w:pPr>
              <w:pStyle w:val="TableParagraph"/>
              <w:spacing w:line="166" w:lineRule="exact"/>
              <w:ind w:left="161"/>
              <w:rPr>
                <w:rFonts w:ascii="Caladea"/>
                <w:sz w:val="16"/>
              </w:rPr>
            </w:pPr>
            <w:r>
              <w:rPr>
                <w:rFonts w:ascii="Caladea"/>
                <w:sz w:val="16"/>
              </w:rPr>
              <w:t>173</w:t>
            </w:r>
          </w:p>
        </w:tc>
        <w:tc>
          <w:tcPr>
            <w:tcW w:w="936" w:type="dxa"/>
            <w:tcBorders>
              <w:top w:val="single" w:sz="4" w:space="0" w:color="000000"/>
            </w:tcBorders>
          </w:tcPr>
          <w:p>
            <w:pPr>
              <w:pStyle w:val="TableParagraph"/>
              <w:spacing w:line="166" w:lineRule="exact"/>
              <w:ind w:left="186"/>
              <w:rPr>
                <w:rFonts w:ascii="Caladea"/>
                <w:sz w:val="16"/>
              </w:rPr>
            </w:pPr>
            <w:r>
              <w:rPr>
                <w:rFonts w:ascii="Caladea"/>
                <w:w w:val="100"/>
                <w:sz w:val="16"/>
              </w:rPr>
              <w:t>7</w:t>
            </w:r>
          </w:p>
        </w:tc>
        <w:tc>
          <w:tcPr>
            <w:tcW w:w="580" w:type="dxa"/>
            <w:tcBorders>
              <w:top w:val="single" w:sz="4" w:space="0" w:color="000000"/>
            </w:tcBorders>
          </w:tcPr>
          <w:p>
            <w:pPr>
              <w:pStyle w:val="TableParagraph"/>
              <w:spacing w:line="166" w:lineRule="exact"/>
              <w:ind w:left="150"/>
              <w:rPr>
                <w:rFonts w:ascii="Caladea"/>
                <w:sz w:val="16"/>
              </w:rPr>
            </w:pPr>
            <w:r>
              <w:rPr>
                <w:rFonts w:ascii="Caladea"/>
                <w:sz w:val="16"/>
              </w:rPr>
              <w:t>28</w:t>
            </w:r>
          </w:p>
        </w:tc>
      </w:tr>
      <w:tr>
        <w:trPr>
          <w:trHeight w:val="187" w:hRule="atLeast"/>
        </w:trPr>
        <w:tc>
          <w:tcPr>
            <w:tcW w:w="668" w:type="dxa"/>
          </w:tcPr>
          <w:p>
            <w:pPr>
              <w:pStyle w:val="TableParagraph"/>
              <w:ind w:left="115"/>
              <w:rPr>
                <w:rFonts w:ascii="Caladea"/>
                <w:sz w:val="16"/>
              </w:rPr>
            </w:pPr>
            <w:r>
              <w:rPr>
                <w:rFonts w:ascii="Caladea"/>
                <w:sz w:val="16"/>
              </w:rPr>
              <w:t>F2</w:t>
            </w:r>
          </w:p>
        </w:tc>
        <w:tc>
          <w:tcPr>
            <w:tcW w:w="1818" w:type="dxa"/>
          </w:tcPr>
          <w:p>
            <w:pPr>
              <w:pStyle w:val="TableParagraph"/>
              <w:ind w:left="289"/>
              <w:rPr>
                <w:rFonts w:ascii="Caladea"/>
                <w:sz w:val="16"/>
              </w:rPr>
            </w:pPr>
            <w:r>
              <w:rPr>
                <w:rFonts w:ascii="Caladea"/>
                <w:sz w:val="16"/>
              </w:rPr>
              <w:t>409.09</w:t>
            </w:r>
          </w:p>
        </w:tc>
        <w:tc>
          <w:tcPr>
            <w:tcW w:w="1456" w:type="dxa"/>
          </w:tcPr>
          <w:p>
            <w:pPr>
              <w:pStyle w:val="TableParagraph"/>
              <w:ind w:left="117"/>
              <w:rPr>
                <w:rFonts w:ascii="Caladea"/>
                <w:sz w:val="16"/>
              </w:rPr>
            </w:pPr>
            <w:r>
              <w:rPr>
                <w:rFonts w:ascii="Caladea"/>
                <w:sz w:val="16"/>
              </w:rPr>
              <w:t>40.91</w:t>
            </w:r>
          </w:p>
        </w:tc>
        <w:tc>
          <w:tcPr>
            <w:tcW w:w="806" w:type="dxa"/>
          </w:tcPr>
          <w:p>
            <w:pPr>
              <w:pStyle w:val="TableParagraph"/>
              <w:ind w:left="327"/>
              <w:rPr>
                <w:rFonts w:ascii="Caladea"/>
                <w:sz w:val="16"/>
              </w:rPr>
            </w:pPr>
            <w:r>
              <w:rPr>
                <w:rFonts w:ascii="Caladea"/>
                <w:sz w:val="16"/>
              </w:rPr>
              <w:t>35</w:t>
            </w:r>
          </w:p>
        </w:tc>
        <w:tc>
          <w:tcPr>
            <w:tcW w:w="763" w:type="dxa"/>
          </w:tcPr>
          <w:p>
            <w:pPr>
              <w:pStyle w:val="TableParagraph"/>
              <w:ind w:left="128"/>
              <w:rPr>
                <w:rFonts w:ascii="Caladea"/>
                <w:sz w:val="16"/>
              </w:rPr>
            </w:pPr>
            <w:r>
              <w:rPr>
                <w:rFonts w:ascii="Caladea"/>
                <w:w w:val="100"/>
                <w:sz w:val="16"/>
              </w:rPr>
              <w:t>-</w:t>
            </w:r>
          </w:p>
        </w:tc>
        <w:tc>
          <w:tcPr>
            <w:tcW w:w="1235" w:type="dxa"/>
          </w:tcPr>
          <w:p>
            <w:pPr>
              <w:pStyle w:val="TableParagraph"/>
              <w:ind w:left="109"/>
              <w:rPr>
                <w:rFonts w:ascii="Caladea"/>
                <w:sz w:val="16"/>
              </w:rPr>
            </w:pPr>
            <w:r>
              <w:rPr>
                <w:rFonts w:ascii="Caladea"/>
                <w:sz w:val="16"/>
              </w:rPr>
              <w:t>21</w:t>
            </w:r>
          </w:p>
        </w:tc>
        <w:tc>
          <w:tcPr>
            <w:tcW w:w="732" w:type="dxa"/>
          </w:tcPr>
          <w:p>
            <w:pPr>
              <w:pStyle w:val="TableParagraph"/>
              <w:ind w:left="113"/>
              <w:rPr>
                <w:rFonts w:ascii="Caladea"/>
                <w:sz w:val="16"/>
              </w:rPr>
            </w:pPr>
            <w:r>
              <w:rPr>
                <w:rFonts w:ascii="Caladea"/>
                <w:w w:val="100"/>
                <w:sz w:val="16"/>
              </w:rPr>
              <w:t>-</w:t>
            </w:r>
          </w:p>
        </w:tc>
        <w:tc>
          <w:tcPr>
            <w:tcW w:w="1328" w:type="dxa"/>
          </w:tcPr>
          <w:p>
            <w:pPr>
              <w:pStyle w:val="TableParagraph"/>
              <w:ind w:left="161"/>
              <w:rPr>
                <w:rFonts w:ascii="Caladea"/>
                <w:sz w:val="16"/>
              </w:rPr>
            </w:pPr>
            <w:r>
              <w:rPr>
                <w:rFonts w:ascii="Caladea"/>
                <w:sz w:val="16"/>
              </w:rPr>
              <w:t>159</w:t>
            </w:r>
          </w:p>
        </w:tc>
        <w:tc>
          <w:tcPr>
            <w:tcW w:w="936" w:type="dxa"/>
          </w:tcPr>
          <w:p>
            <w:pPr>
              <w:pStyle w:val="TableParagraph"/>
              <w:ind w:left="186"/>
              <w:rPr>
                <w:rFonts w:ascii="Caladea"/>
                <w:sz w:val="16"/>
              </w:rPr>
            </w:pPr>
            <w:r>
              <w:rPr>
                <w:rFonts w:ascii="Caladea"/>
                <w:w w:val="100"/>
                <w:sz w:val="16"/>
              </w:rPr>
              <w:t>7</w:t>
            </w:r>
          </w:p>
        </w:tc>
        <w:tc>
          <w:tcPr>
            <w:tcW w:w="580" w:type="dxa"/>
          </w:tcPr>
          <w:p>
            <w:pPr>
              <w:pStyle w:val="TableParagraph"/>
              <w:ind w:left="150"/>
              <w:rPr>
                <w:rFonts w:ascii="Caladea"/>
                <w:sz w:val="16"/>
              </w:rPr>
            </w:pPr>
            <w:r>
              <w:rPr>
                <w:rFonts w:ascii="Caladea"/>
                <w:sz w:val="16"/>
              </w:rPr>
              <w:t>28</w:t>
            </w:r>
          </w:p>
        </w:tc>
      </w:tr>
      <w:tr>
        <w:trPr>
          <w:trHeight w:val="187" w:hRule="atLeast"/>
        </w:trPr>
        <w:tc>
          <w:tcPr>
            <w:tcW w:w="668" w:type="dxa"/>
          </w:tcPr>
          <w:p>
            <w:pPr>
              <w:pStyle w:val="TableParagraph"/>
              <w:ind w:left="115"/>
              <w:rPr>
                <w:rFonts w:ascii="Caladea"/>
                <w:sz w:val="16"/>
              </w:rPr>
            </w:pPr>
            <w:r>
              <w:rPr>
                <w:rFonts w:ascii="Caladea"/>
                <w:sz w:val="16"/>
              </w:rPr>
              <w:t>F3</w:t>
            </w:r>
          </w:p>
        </w:tc>
        <w:tc>
          <w:tcPr>
            <w:tcW w:w="1818" w:type="dxa"/>
          </w:tcPr>
          <w:p>
            <w:pPr>
              <w:pStyle w:val="TableParagraph"/>
              <w:ind w:left="289"/>
              <w:rPr>
                <w:rFonts w:ascii="Caladea"/>
                <w:sz w:val="16"/>
              </w:rPr>
            </w:pPr>
            <w:r>
              <w:rPr>
                <w:rFonts w:ascii="Caladea"/>
                <w:sz w:val="16"/>
              </w:rPr>
              <w:t>409.09</w:t>
            </w:r>
          </w:p>
        </w:tc>
        <w:tc>
          <w:tcPr>
            <w:tcW w:w="1456" w:type="dxa"/>
          </w:tcPr>
          <w:p>
            <w:pPr>
              <w:pStyle w:val="TableParagraph"/>
              <w:ind w:left="117"/>
              <w:rPr>
                <w:rFonts w:ascii="Caladea"/>
                <w:sz w:val="16"/>
              </w:rPr>
            </w:pPr>
            <w:r>
              <w:rPr>
                <w:rFonts w:ascii="Caladea"/>
                <w:sz w:val="16"/>
              </w:rPr>
              <w:t>40.91</w:t>
            </w:r>
          </w:p>
        </w:tc>
        <w:tc>
          <w:tcPr>
            <w:tcW w:w="806" w:type="dxa"/>
          </w:tcPr>
          <w:p>
            <w:pPr>
              <w:pStyle w:val="TableParagraph"/>
              <w:ind w:left="327"/>
              <w:rPr>
                <w:rFonts w:ascii="Caladea"/>
                <w:sz w:val="16"/>
              </w:rPr>
            </w:pPr>
            <w:r>
              <w:rPr>
                <w:rFonts w:ascii="Caladea"/>
                <w:sz w:val="16"/>
              </w:rPr>
              <w:t>21</w:t>
            </w:r>
          </w:p>
        </w:tc>
        <w:tc>
          <w:tcPr>
            <w:tcW w:w="763" w:type="dxa"/>
          </w:tcPr>
          <w:p>
            <w:pPr>
              <w:pStyle w:val="TableParagraph"/>
              <w:ind w:left="128"/>
              <w:rPr>
                <w:rFonts w:ascii="Caladea"/>
                <w:sz w:val="16"/>
              </w:rPr>
            </w:pPr>
            <w:r>
              <w:rPr>
                <w:rFonts w:ascii="Caladea"/>
                <w:w w:val="100"/>
                <w:sz w:val="16"/>
              </w:rPr>
              <w:t>-</w:t>
            </w:r>
          </w:p>
        </w:tc>
        <w:tc>
          <w:tcPr>
            <w:tcW w:w="1235" w:type="dxa"/>
          </w:tcPr>
          <w:p>
            <w:pPr>
              <w:pStyle w:val="TableParagraph"/>
              <w:ind w:left="109"/>
              <w:rPr>
                <w:rFonts w:ascii="Caladea"/>
                <w:sz w:val="16"/>
              </w:rPr>
            </w:pPr>
            <w:r>
              <w:rPr>
                <w:rFonts w:ascii="Caladea"/>
                <w:sz w:val="16"/>
              </w:rPr>
              <w:t>35</w:t>
            </w:r>
          </w:p>
        </w:tc>
        <w:tc>
          <w:tcPr>
            <w:tcW w:w="732" w:type="dxa"/>
          </w:tcPr>
          <w:p>
            <w:pPr>
              <w:pStyle w:val="TableParagraph"/>
              <w:ind w:left="113"/>
              <w:rPr>
                <w:rFonts w:ascii="Caladea"/>
                <w:sz w:val="16"/>
              </w:rPr>
            </w:pPr>
            <w:r>
              <w:rPr>
                <w:rFonts w:ascii="Caladea"/>
                <w:w w:val="100"/>
                <w:sz w:val="16"/>
              </w:rPr>
              <w:t>-</w:t>
            </w:r>
          </w:p>
        </w:tc>
        <w:tc>
          <w:tcPr>
            <w:tcW w:w="1328" w:type="dxa"/>
          </w:tcPr>
          <w:p>
            <w:pPr>
              <w:pStyle w:val="TableParagraph"/>
              <w:ind w:left="161"/>
              <w:rPr>
                <w:rFonts w:ascii="Caladea"/>
                <w:sz w:val="16"/>
              </w:rPr>
            </w:pPr>
            <w:r>
              <w:rPr>
                <w:rFonts w:ascii="Caladea"/>
                <w:sz w:val="16"/>
              </w:rPr>
              <w:t>159</w:t>
            </w:r>
          </w:p>
        </w:tc>
        <w:tc>
          <w:tcPr>
            <w:tcW w:w="936" w:type="dxa"/>
          </w:tcPr>
          <w:p>
            <w:pPr>
              <w:pStyle w:val="TableParagraph"/>
              <w:ind w:left="186"/>
              <w:rPr>
                <w:rFonts w:ascii="Caladea"/>
                <w:sz w:val="16"/>
              </w:rPr>
            </w:pPr>
            <w:r>
              <w:rPr>
                <w:rFonts w:ascii="Caladea"/>
                <w:w w:val="100"/>
                <w:sz w:val="16"/>
              </w:rPr>
              <w:t>7</w:t>
            </w:r>
          </w:p>
        </w:tc>
        <w:tc>
          <w:tcPr>
            <w:tcW w:w="580" w:type="dxa"/>
          </w:tcPr>
          <w:p>
            <w:pPr>
              <w:pStyle w:val="TableParagraph"/>
              <w:ind w:left="150"/>
              <w:rPr>
                <w:rFonts w:ascii="Caladea"/>
                <w:sz w:val="16"/>
              </w:rPr>
            </w:pPr>
            <w:r>
              <w:rPr>
                <w:rFonts w:ascii="Caladea"/>
                <w:sz w:val="16"/>
              </w:rPr>
              <w:t>28</w:t>
            </w:r>
          </w:p>
        </w:tc>
      </w:tr>
      <w:tr>
        <w:trPr>
          <w:trHeight w:val="187" w:hRule="atLeast"/>
        </w:trPr>
        <w:tc>
          <w:tcPr>
            <w:tcW w:w="668" w:type="dxa"/>
          </w:tcPr>
          <w:p>
            <w:pPr>
              <w:pStyle w:val="TableParagraph"/>
              <w:ind w:left="115"/>
              <w:rPr>
                <w:rFonts w:ascii="Caladea"/>
                <w:sz w:val="16"/>
              </w:rPr>
            </w:pPr>
            <w:r>
              <w:rPr>
                <w:rFonts w:ascii="Caladea"/>
                <w:sz w:val="16"/>
              </w:rPr>
              <w:t>F4</w:t>
            </w:r>
          </w:p>
        </w:tc>
        <w:tc>
          <w:tcPr>
            <w:tcW w:w="1818" w:type="dxa"/>
          </w:tcPr>
          <w:p>
            <w:pPr>
              <w:pStyle w:val="TableParagraph"/>
              <w:ind w:left="289"/>
              <w:rPr>
                <w:rFonts w:ascii="Caladea"/>
                <w:sz w:val="16"/>
              </w:rPr>
            </w:pPr>
            <w:r>
              <w:rPr>
                <w:rFonts w:ascii="Caladea"/>
                <w:sz w:val="16"/>
              </w:rPr>
              <w:t>409.09</w:t>
            </w:r>
          </w:p>
        </w:tc>
        <w:tc>
          <w:tcPr>
            <w:tcW w:w="1456" w:type="dxa"/>
          </w:tcPr>
          <w:p>
            <w:pPr>
              <w:pStyle w:val="TableParagraph"/>
              <w:ind w:left="117"/>
              <w:rPr>
                <w:rFonts w:ascii="Caladea"/>
                <w:sz w:val="16"/>
              </w:rPr>
            </w:pPr>
            <w:r>
              <w:rPr>
                <w:rFonts w:ascii="Caladea"/>
                <w:sz w:val="16"/>
              </w:rPr>
              <w:t>40.91</w:t>
            </w:r>
          </w:p>
        </w:tc>
        <w:tc>
          <w:tcPr>
            <w:tcW w:w="806" w:type="dxa"/>
          </w:tcPr>
          <w:p>
            <w:pPr>
              <w:pStyle w:val="TableParagraph"/>
              <w:ind w:left="327"/>
              <w:rPr>
                <w:rFonts w:ascii="Caladea"/>
                <w:sz w:val="16"/>
              </w:rPr>
            </w:pPr>
            <w:r>
              <w:rPr>
                <w:rFonts w:ascii="Caladea"/>
                <w:sz w:val="16"/>
              </w:rPr>
              <w:t>35</w:t>
            </w:r>
          </w:p>
        </w:tc>
        <w:tc>
          <w:tcPr>
            <w:tcW w:w="763" w:type="dxa"/>
          </w:tcPr>
          <w:p>
            <w:pPr>
              <w:pStyle w:val="TableParagraph"/>
              <w:ind w:left="128"/>
              <w:rPr>
                <w:rFonts w:ascii="Caladea"/>
                <w:sz w:val="16"/>
              </w:rPr>
            </w:pPr>
            <w:r>
              <w:rPr>
                <w:rFonts w:ascii="Caladea"/>
                <w:w w:val="100"/>
                <w:sz w:val="16"/>
              </w:rPr>
              <w:t>-</w:t>
            </w:r>
          </w:p>
        </w:tc>
        <w:tc>
          <w:tcPr>
            <w:tcW w:w="1235" w:type="dxa"/>
          </w:tcPr>
          <w:p>
            <w:pPr>
              <w:pStyle w:val="TableParagraph"/>
              <w:ind w:left="109"/>
              <w:rPr>
                <w:rFonts w:ascii="Caladea"/>
                <w:sz w:val="16"/>
              </w:rPr>
            </w:pPr>
            <w:r>
              <w:rPr>
                <w:rFonts w:ascii="Caladea"/>
                <w:sz w:val="16"/>
              </w:rPr>
              <w:t>35</w:t>
            </w:r>
          </w:p>
        </w:tc>
        <w:tc>
          <w:tcPr>
            <w:tcW w:w="732" w:type="dxa"/>
          </w:tcPr>
          <w:p>
            <w:pPr>
              <w:pStyle w:val="TableParagraph"/>
              <w:ind w:left="113"/>
              <w:rPr>
                <w:rFonts w:ascii="Caladea"/>
                <w:sz w:val="16"/>
              </w:rPr>
            </w:pPr>
            <w:r>
              <w:rPr>
                <w:rFonts w:ascii="Caladea"/>
                <w:w w:val="100"/>
                <w:sz w:val="16"/>
              </w:rPr>
              <w:t>-</w:t>
            </w:r>
          </w:p>
        </w:tc>
        <w:tc>
          <w:tcPr>
            <w:tcW w:w="1328" w:type="dxa"/>
          </w:tcPr>
          <w:p>
            <w:pPr>
              <w:pStyle w:val="TableParagraph"/>
              <w:ind w:left="161"/>
              <w:rPr>
                <w:rFonts w:ascii="Caladea"/>
                <w:sz w:val="16"/>
              </w:rPr>
            </w:pPr>
            <w:r>
              <w:rPr>
                <w:rFonts w:ascii="Caladea"/>
                <w:sz w:val="16"/>
              </w:rPr>
              <w:t>145</w:t>
            </w:r>
          </w:p>
        </w:tc>
        <w:tc>
          <w:tcPr>
            <w:tcW w:w="936" w:type="dxa"/>
          </w:tcPr>
          <w:p>
            <w:pPr>
              <w:pStyle w:val="TableParagraph"/>
              <w:ind w:left="186"/>
              <w:rPr>
                <w:rFonts w:ascii="Caladea"/>
                <w:sz w:val="16"/>
              </w:rPr>
            </w:pPr>
            <w:r>
              <w:rPr>
                <w:rFonts w:ascii="Caladea"/>
                <w:w w:val="100"/>
                <w:sz w:val="16"/>
              </w:rPr>
              <w:t>7</w:t>
            </w:r>
          </w:p>
        </w:tc>
        <w:tc>
          <w:tcPr>
            <w:tcW w:w="580" w:type="dxa"/>
          </w:tcPr>
          <w:p>
            <w:pPr>
              <w:pStyle w:val="TableParagraph"/>
              <w:ind w:left="150"/>
              <w:rPr>
                <w:rFonts w:ascii="Caladea"/>
                <w:sz w:val="16"/>
              </w:rPr>
            </w:pPr>
            <w:r>
              <w:rPr>
                <w:rFonts w:ascii="Caladea"/>
                <w:sz w:val="16"/>
              </w:rPr>
              <w:t>28</w:t>
            </w:r>
          </w:p>
        </w:tc>
      </w:tr>
      <w:tr>
        <w:trPr>
          <w:trHeight w:val="188" w:hRule="atLeast"/>
        </w:trPr>
        <w:tc>
          <w:tcPr>
            <w:tcW w:w="668" w:type="dxa"/>
          </w:tcPr>
          <w:p>
            <w:pPr>
              <w:pStyle w:val="TableParagraph"/>
              <w:spacing w:line="168" w:lineRule="exact"/>
              <w:ind w:left="115"/>
              <w:rPr>
                <w:rFonts w:ascii="Caladea"/>
                <w:sz w:val="16"/>
              </w:rPr>
            </w:pPr>
            <w:r>
              <w:rPr>
                <w:rFonts w:ascii="Caladea"/>
                <w:sz w:val="16"/>
              </w:rPr>
              <w:t>F5</w:t>
            </w:r>
          </w:p>
        </w:tc>
        <w:tc>
          <w:tcPr>
            <w:tcW w:w="1818" w:type="dxa"/>
          </w:tcPr>
          <w:p>
            <w:pPr>
              <w:pStyle w:val="TableParagraph"/>
              <w:spacing w:line="168" w:lineRule="exact"/>
              <w:ind w:left="289"/>
              <w:rPr>
                <w:rFonts w:ascii="Caladea"/>
                <w:sz w:val="16"/>
              </w:rPr>
            </w:pPr>
            <w:r>
              <w:rPr>
                <w:rFonts w:ascii="Caladea"/>
                <w:sz w:val="16"/>
              </w:rPr>
              <w:t>409.09</w:t>
            </w:r>
          </w:p>
        </w:tc>
        <w:tc>
          <w:tcPr>
            <w:tcW w:w="1456" w:type="dxa"/>
          </w:tcPr>
          <w:p>
            <w:pPr>
              <w:pStyle w:val="TableParagraph"/>
              <w:spacing w:line="168" w:lineRule="exact"/>
              <w:ind w:left="117"/>
              <w:rPr>
                <w:rFonts w:ascii="Caladea"/>
                <w:sz w:val="16"/>
              </w:rPr>
            </w:pPr>
            <w:r>
              <w:rPr>
                <w:rFonts w:ascii="Caladea"/>
                <w:sz w:val="16"/>
              </w:rPr>
              <w:t>40.91</w:t>
            </w:r>
          </w:p>
        </w:tc>
        <w:tc>
          <w:tcPr>
            <w:tcW w:w="806" w:type="dxa"/>
          </w:tcPr>
          <w:p>
            <w:pPr>
              <w:pStyle w:val="TableParagraph"/>
              <w:spacing w:line="168" w:lineRule="exact"/>
              <w:ind w:left="327"/>
              <w:rPr>
                <w:rFonts w:ascii="Caladea"/>
                <w:sz w:val="16"/>
              </w:rPr>
            </w:pPr>
            <w:r>
              <w:rPr>
                <w:rFonts w:ascii="Caladea"/>
                <w:sz w:val="16"/>
              </w:rPr>
              <w:t>21</w:t>
            </w:r>
          </w:p>
        </w:tc>
        <w:tc>
          <w:tcPr>
            <w:tcW w:w="763" w:type="dxa"/>
          </w:tcPr>
          <w:p>
            <w:pPr>
              <w:pStyle w:val="TableParagraph"/>
              <w:spacing w:line="168" w:lineRule="exact"/>
              <w:ind w:left="128"/>
              <w:rPr>
                <w:rFonts w:ascii="Caladea"/>
                <w:sz w:val="16"/>
              </w:rPr>
            </w:pPr>
            <w:r>
              <w:rPr>
                <w:rFonts w:ascii="Caladea"/>
                <w:w w:val="100"/>
                <w:sz w:val="16"/>
              </w:rPr>
              <w:t>-</w:t>
            </w:r>
          </w:p>
        </w:tc>
        <w:tc>
          <w:tcPr>
            <w:tcW w:w="1235" w:type="dxa"/>
          </w:tcPr>
          <w:p>
            <w:pPr>
              <w:pStyle w:val="TableParagraph"/>
              <w:spacing w:line="168" w:lineRule="exact"/>
              <w:ind w:left="109"/>
              <w:rPr>
                <w:rFonts w:ascii="Caladea"/>
                <w:sz w:val="16"/>
              </w:rPr>
            </w:pPr>
            <w:r>
              <w:rPr>
                <w:rFonts w:ascii="Caladea"/>
                <w:w w:val="100"/>
                <w:sz w:val="16"/>
              </w:rPr>
              <w:t>-</w:t>
            </w:r>
          </w:p>
        </w:tc>
        <w:tc>
          <w:tcPr>
            <w:tcW w:w="732" w:type="dxa"/>
          </w:tcPr>
          <w:p>
            <w:pPr>
              <w:pStyle w:val="TableParagraph"/>
              <w:spacing w:line="168" w:lineRule="exact"/>
              <w:ind w:left="113"/>
              <w:rPr>
                <w:rFonts w:ascii="Caladea"/>
                <w:sz w:val="16"/>
              </w:rPr>
            </w:pPr>
            <w:r>
              <w:rPr>
                <w:rFonts w:ascii="Caladea"/>
                <w:sz w:val="16"/>
              </w:rPr>
              <w:t>21</w:t>
            </w:r>
          </w:p>
        </w:tc>
        <w:tc>
          <w:tcPr>
            <w:tcW w:w="1328" w:type="dxa"/>
          </w:tcPr>
          <w:p>
            <w:pPr>
              <w:pStyle w:val="TableParagraph"/>
              <w:spacing w:line="168" w:lineRule="exact"/>
              <w:ind w:left="161"/>
              <w:rPr>
                <w:rFonts w:ascii="Caladea"/>
                <w:sz w:val="16"/>
              </w:rPr>
            </w:pPr>
            <w:r>
              <w:rPr>
                <w:rFonts w:ascii="Caladea"/>
                <w:sz w:val="16"/>
              </w:rPr>
              <w:t>173</w:t>
            </w:r>
          </w:p>
        </w:tc>
        <w:tc>
          <w:tcPr>
            <w:tcW w:w="936" w:type="dxa"/>
          </w:tcPr>
          <w:p>
            <w:pPr>
              <w:pStyle w:val="TableParagraph"/>
              <w:spacing w:line="168" w:lineRule="exact"/>
              <w:ind w:left="186"/>
              <w:rPr>
                <w:rFonts w:ascii="Caladea"/>
                <w:sz w:val="16"/>
              </w:rPr>
            </w:pPr>
            <w:r>
              <w:rPr>
                <w:rFonts w:ascii="Caladea"/>
                <w:w w:val="100"/>
                <w:sz w:val="16"/>
              </w:rPr>
              <w:t>7</w:t>
            </w:r>
          </w:p>
        </w:tc>
        <w:tc>
          <w:tcPr>
            <w:tcW w:w="580" w:type="dxa"/>
          </w:tcPr>
          <w:p>
            <w:pPr>
              <w:pStyle w:val="TableParagraph"/>
              <w:spacing w:line="168" w:lineRule="exact"/>
              <w:ind w:left="150"/>
              <w:rPr>
                <w:rFonts w:ascii="Caladea"/>
                <w:sz w:val="16"/>
              </w:rPr>
            </w:pPr>
            <w:r>
              <w:rPr>
                <w:rFonts w:ascii="Caladea"/>
                <w:sz w:val="16"/>
              </w:rPr>
              <w:t>28</w:t>
            </w:r>
          </w:p>
        </w:tc>
      </w:tr>
      <w:tr>
        <w:trPr>
          <w:trHeight w:val="188" w:hRule="atLeast"/>
        </w:trPr>
        <w:tc>
          <w:tcPr>
            <w:tcW w:w="668" w:type="dxa"/>
          </w:tcPr>
          <w:p>
            <w:pPr>
              <w:pStyle w:val="TableParagraph"/>
              <w:spacing w:before="1"/>
              <w:ind w:left="115"/>
              <w:rPr>
                <w:rFonts w:ascii="Caladea"/>
                <w:sz w:val="16"/>
              </w:rPr>
            </w:pPr>
            <w:r>
              <w:rPr>
                <w:rFonts w:ascii="Caladea"/>
                <w:sz w:val="16"/>
              </w:rPr>
              <w:t>F6</w:t>
            </w:r>
          </w:p>
        </w:tc>
        <w:tc>
          <w:tcPr>
            <w:tcW w:w="1818" w:type="dxa"/>
          </w:tcPr>
          <w:p>
            <w:pPr>
              <w:pStyle w:val="TableParagraph"/>
              <w:spacing w:before="1"/>
              <w:ind w:left="289"/>
              <w:rPr>
                <w:rFonts w:ascii="Caladea"/>
                <w:sz w:val="16"/>
              </w:rPr>
            </w:pPr>
            <w:r>
              <w:rPr>
                <w:rFonts w:ascii="Caladea"/>
                <w:sz w:val="16"/>
              </w:rPr>
              <w:t>409.09</w:t>
            </w:r>
          </w:p>
        </w:tc>
        <w:tc>
          <w:tcPr>
            <w:tcW w:w="1456" w:type="dxa"/>
          </w:tcPr>
          <w:p>
            <w:pPr>
              <w:pStyle w:val="TableParagraph"/>
              <w:spacing w:before="1"/>
              <w:ind w:left="117"/>
              <w:rPr>
                <w:rFonts w:ascii="Caladea"/>
                <w:sz w:val="16"/>
              </w:rPr>
            </w:pPr>
            <w:r>
              <w:rPr>
                <w:rFonts w:ascii="Caladea"/>
                <w:sz w:val="16"/>
              </w:rPr>
              <w:t>40.91</w:t>
            </w:r>
          </w:p>
        </w:tc>
        <w:tc>
          <w:tcPr>
            <w:tcW w:w="806" w:type="dxa"/>
          </w:tcPr>
          <w:p>
            <w:pPr>
              <w:pStyle w:val="TableParagraph"/>
              <w:spacing w:before="1"/>
              <w:ind w:left="327"/>
              <w:rPr>
                <w:rFonts w:ascii="Caladea"/>
                <w:sz w:val="16"/>
              </w:rPr>
            </w:pPr>
            <w:r>
              <w:rPr>
                <w:rFonts w:ascii="Caladea"/>
                <w:sz w:val="16"/>
              </w:rPr>
              <w:t>35</w:t>
            </w:r>
          </w:p>
        </w:tc>
        <w:tc>
          <w:tcPr>
            <w:tcW w:w="763" w:type="dxa"/>
          </w:tcPr>
          <w:p>
            <w:pPr>
              <w:pStyle w:val="TableParagraph"/>
              <w:spacing w:before="1"/>
              <w:ind w:left="128"/>
              <w:rPr>
                <w:rFonts w:ascii="Caladea"/>
                <w:sz w:val="16"/>
              </w:rPr>
            </w:pPr>
            <w:r>
              <w:rPr>
                <w:rFonts w:ascii="Caladea"/>
                <w:w w:val="100"/>
                <w:sz w:val="16"/>
              </w:rPr>
              <w:t>-</w:t>
            </w:r>
          </w:p>
        </w:tc>
        <w:tc>
          <w:tcPr>
            <w:tcW w:w="1235" w:type="dxa"/>
          </w:tcPr>
          <w:p>
            <w:pPr>
              <w:pStyle w:val="TableParagraph"/>
              <w:spacing w:before="1"/>
              <w:ind w:left="109"/>
              <w:rPr>
                <w:rFonts w:ascii="Caladea"/>
                <w:sz w:val="16"/>
              </w:rPr>
            </w:pPr>
            <w:r>
              <w:rPr>
                <w:rFonts w:ascii="Caladea"/>
                <w:w w:val="100"/>
                <w:sz w:val="16"/>
              </w:rPr>
              <w:t>-</w:t>
            </w:r>
          </w:p>
        </w:tc>
        <w:tc>
          <w:tcPr>
            <w:tcW w:w="732" w:type="dxa"/>
          </w:tcPr>
          <w:p>
            <w:pPr>
              <w:pStyle w:val="TableParagraph"/>
              <w:spacing w:before="1"/>
              <w:ind w:left="113"/>
              <w:rPr>
                <w:rFonts w:ascii="Caladea"/>
                <w:sz w:val="16"/>
              </w:rPr>
            </w:pPr>
            <w:r>
              <w:rPr>
                <w:rFonts w:ascii="Caladea"/>
                <w:sz w:val="16"/>
              </w:rPr>
              <w:t>21</w:t>
            </w:r>
          </w:p>
        </w:tc>
        <w:tc>
          <w:tcPr>
            <w:tcW w:w="1328" w:type="dxa"/>
          </w:tcPr>
          <w:p>
            <w:pPr>
              <w:pStyle w:val="TableParagraph"/>
              <w:spacing w:before="1"/>
              <w:ind w:left="161"/>
              <w:rPr>
                <w:rFonts w:ascii="Caladea"/>
                <w:sz w:val="16"/>
              </w:rPr>
            </w:pPr>
            <w:r>
              <w:rPr>
                <w:rFonts w:ascii="Caladea"/>
                <w:sz w:val="16"/>
              </w:rPr>
              <w:t>159</w:t>
            </w:r>
          </w:p>
        </w:tc>
        <w:tc>
          <w:tcPr>
            <w:tcW w:w="936" w:type="dxa"/>
          </w:tcPr>
          <w:p>
            <w:pPr>
              <w:pStyle w:val="TableParagraph"/>
              <w:spacing w:before="1"/>
              <w:ind w:left="186"/>
              <w:rPr>
                <w:rFonts w:ascii="Caladea"/>
                <w:sz w:val="16"/>
              </w:rPr>
            </w:pPr>
            <w:r>
              <w:rPr>
                <w:rFonts w:ascii="Caladea"/>
                <w:w w:val="100"/>
                <w:sz w:val="16"/>
              </w:rPr>
              <w:t>7</w:t>
            </w:r>
          </w:p>
        </w:tc>
        <w:tc>
          <w:tcPr>
            <w:tcW w:w="580" w:type="dxa"/>
          </w:tcPr>
          <w:p>
            <w:pPr>
              <w:pStyle w:val="TableParagraph"/>
              <w:spacing w:before="1"/>
              <w:ind w:left="150"/>
              <w:rPr>
                <w:rFonts w:ascii="Caladea"/>
                <w:sz w:val="16"/>
              </w:rPr>
            </w:pPr>
            <w:r>
              <w:rPr>
                <w:rFonts w:ascii="Caladea"/>
                <w:sz w:val="16"/>
              </w:rPr>
              <w:t>28</w:t>
            </w:r>
          </w:p>
        </w:tc>
      </w:tr>
      <w:tr>
        <w:trPr>
          <w:trHeight w:val="187" w:hRule="atLeast"/>
        </w:trPr>
        <w:tc>
          <w:tcPr>
            <w:tcW w:w="668" w:type="dxa"/>
          </w:tcPr>
          <w:p>
            <w:pPr>
              <w:pStyle w:val="TableParagraph"/>
              <w:ind w:left="115"/>
              <w:rPr>
                <w:rFonts w:ascii="Caladea"/>
                <w:sz w:val="16"/>
              </w:rPr>
            </w:pPr>
            <w:r>
              <w:rPr>
                <w:rFonts w:ascii="Caladea"/>
                <w:sz w:val="16"/>
              </w:rPr>
              <w:t>F7</w:t>
            </w:r>
          </w:p>
        </w:tc>
        <w:tc>
          <w:tcPr>
            <w:tcW w:w="1818" w:type="dxa"/>
          </w:tcPr>
          <w:p>
            <w:pPr>
              <w:pStyle w:val="TableParagraph"/>
              <w:ind w:left="289"/>
              <w:rPr>
                <w:rFonts w:ascii="Caladea"/>
                <w:sz w:val="16"/>
              </w:rPr>
            </w:pPr>
            <w:r>
              <w:rPr>
                <w:rFonts w:ascii="Caladea"/>
                <w:sz w:val="16"/>
              </w:rPr>
              <w:t>409.09</w:t>
            </w:r>
          </w:p>
        </w:tc>
        <w:tc>
          <w:tcPr>
            <w:tcW w:w="1456" w:type="dxa"/>
          </w:tcPr>
          <w:p>
            <w:pPr>
              <w:pStyle w:val="TableParagraph"/>
              <w:ind w:left="117"/>
              <w:rPr>
                <w:rFonts w:ascii="Caladea"/>
                <w:sz w:val="16"/>
              </w:rPr>
            </w:pPr>
            <w:r>
              <w:rPr>
                <w:rFonts w:ascii="Caladea"/>
                <w:sz w:val="16"/>
              </w:rPr>
              <w:t>40.91</w:t>
            </w:r>
          </w:p>
        </w:tc>
        <w:tc>
          <w:tcPr>
            <w:tcW w:w="806" w:type="dxa"/>
          </w:tcPr>
          <w:p>
            <w:pPr>
              <w:pStyle w:val="TableParagraph"/>
              <w:ind w:left="327"/>
              <w:rPr>
                <w:rFonts w:ascii="Caladea"/>
                <w:sz w:val="16"/>
              </w:rPr>
            </w:pPr>
            <w:r>
              <w:rPr>
                <w:rFonts w:ascii="Caladea"/>
                <w:sz w:val="16"/>
              </w:rPr>
              <w:t>21</w:t>
            </w:r>
          </w:p>
        </w:tc>
        <w:tc>
          <w:tcPr>
            <w:tcW w:w="763" w:type="dxa"/>
          </w:tcPr>
          <w:p>
            <w:pPr>
              <w:pStyle w:val="TableParagraph"/>
              <w:ind w:left="128"/>
              <w:rPr>
                <w:rFonts w:ascii="Caladea"/>
                <w:sz w:val="16"/>
              </w:rPr>
            </w:pPr>
            <w:r>
              <w:rPr>
                <w:rFonts w:ascii="Caladea"/>
                <w:w w:val="100"/>
                <w:sz w:val="16"/>
              </w:rPr>
              <w:t>-</w:t>
            </w:r>
          </w:p>
        </w:tc>
        <w:tc>
          <w:tcPr>
            <w:tcW w:w="1235" w:type="dxa"/>
          </w:tcPr>
          <w:p>
            <w:pPr>
              <w:pStyle w:val="TableParagraph"/>
              <w:ind w:left="109"/>
              <w:rPr>
                <w:rFonts w:ascii="Caladea"/>
                <w:sz w:val="16"/>
              </w:rPr>
            </w:pPr>
            <w:r>
              <w:rPr>
                <w:rFonts w:ascii="Caladea"/>
                <w:w w:val="100"/>
                <w:sz w:val="16"/>
              </w:rPr>
              <w:t>-</w:t>
            </w:r>
          </w:p>
        </w:tc>
        <w:tc>
          <w:tcPr>
            <w:tcW w:w="732" w:type="dxa"/>
          </w:tcPr>
          <w:p>
            <w:pPr>
              <w:pStyle w:val="TableParagraph"/>
              <w:ind w:left="113"/>
              <w:rPr>
                <w:rFonts w:ascii="Caladea"/>
                <w:sz w:val="16"/>
              </w:rPr>
            </w:pPr>
            <w:r>
              <w:rPr>
                <w:rFonts w:ascii="Caladea"/>
                <w:sz w:val="16"/>
              </w:rPr>
              <w:t>35</w:t>
            </w:r>
          </w:p>
        </w:tc>
        <w:tc>
          <w:tcPr>
            <w:tcW w:w="1328" w:type="dxa"/>
          </w:tcPr>
          <w:p>
            <w:pPr>
              <w:pStyle w:val="TableParagraph"/>
              <w:ind w:left="161"/>
              <w:rPr>
                <w:rFonts w:ascii="Caladea"/>
                <w:sz w:val="16"/>
              </w:rPr>
            </w:pPr>
            <w:r>
              <w:rPr>
                <w:rFonts w:ascii="Caladea"/>
                <w:sz w:val="16"/>
              </w:rPr>
              <w:t>159</w:t>
            </w:r>
          </w:p>
        </w:tc>
        <w:tc>
          <w:tcPr>
            <w:tcW w:w="936" w:type="dxa"/>
          </w:tcPr>
          <w:p>
            <w:pPr>
              <w:pStyle w:val="TableParagraph"/>
              <w:ind w:left="186"/>
              <w:rPr>
                <w:rFonts w:ascii="Caladea"/>
                <w:sz w:val="16"/>
              </w:rPr>
            </w:pPr>
            <w:r>
              <w:rPr>
                <w:rFonts w:ascii="Caladea"/>
                <w:w w:val="100"/>
                <w:sz w:val="16"/>
              </w:rPr>
              <w:t>7</w:t>
            </w:r>
          </w:p>
        </w:tc>
        <w:tc>
          <w:tcPr>
            <w:tcW w:w="580" w:type="dxa"/>
          </w:tcPr>
          <w:p>
            <w:pPr>
              <w:pStyle w:val="TableParagraph"/>
              <w:ind w:left="150"/>
              <w:rPr>
                <w:rFonts w:ascii="Caladea"/>
                <w:sz w:val="16"/>
              </w:rPr>
            </w:pPr>
            <w:r>
              <w:rPr>
                <w:rFonts w:ascii="Caladea"/>
                <w:sz w:val="16"/>
              </w:rPr>
              <w:t>28</w:t>
            </w:r>
          </w:p>
        </w:tc>
      </w:tr>
      <w:tr>
        <w:trPr>
          <w:trHeight w:val="187" w:hRule="atLeast"/>
        </w:trPr>
        <w:tc>
          <w:tcPr>
            <w:tcW w:w="668" w:type="dxa"/>
          </w:tcPr>
          <w:p>
            <w:pPr>
              <w:pStyle w:val="TableParagraph"/>
              <w:ind w:left="115"/>
              <w:rPr>
                <w:rFonts w:ascii="Caladea"/>
                <w:sz w:val="16"/>
              </w:rPr>
            </w:pPr>
            <w:r>
              <w:rPr>
                <w:rFonts w:ascii="Caladea"/>
                <w:sz w:val="16"/>
              </w:rPr>
              <w:t>F8</w:t>
            </w:r>
          </w:p>
        </w:tc>
        <w:tc>
          <w:tcPr>
            <w:tcW w:w="1818" w:type="dxa"/>
          </w:tcPr>
          <w:p>
            <w:pPr>
              <w:pStyle w:val="TableParagraph"/>
              <w:ind w:left="289"/>
              <w:rPr>
                <w:rFonts w:ascii="Caladea"/>
                <w:sz w:val="16"/>
              </w:rPr>
            </w:pPr>
            <w:r>
              <w:rPr>
                <w:rFonts w:ascii="Caladea"/>
                <w:sz w:val="16"/>
              </w:rPr>
              <w:t>409.09</w:t>
            </w:r>
          </w:p>
        </w:tc>
        <w:tc>
          <w:tcPr>
            <w:tcW w:w="1456" w:type="dxa"/>
          </w:tcPr>
          <w:p>
            <w:pPr>
              <w:pStyle w:val="TableParagraph"/>
              <w:ind w:left="117"/>
              <w:rPr>
                <w:rFonts w:ascii="Caladea"/>
                <w:sz w:val="16"/>
              </w:rPr>
            </w:pPr>
            <w:r>
              <w:rPr>
                <w:rFonts w:ascii="Caladea"/>
                <w:sz w:val="16"/>
              </w:rPr>
              <w:t>40.91</w:t>
            </w:r>
          </w:p>
        </w:tc>
        <w:tc>
          <w:tcPr>
            <w:tcW w:w="806" w:type="dxa"/>
          </w:tcPr>
          <w:p>
            <w:pPr>
              <w:pStyle w:val="TableParagraph"/>
              <w:ind w:left="327"/>
              <w:rPr>
                <w:rFonts w:ascii="Caladea"/>
                <w:sz w:val="16"/>
              </w:rPr>
            </w:pPr>
            <w:r>
              <w:rPr>
                <w:rFonts w:ascii="Caladea"/>
                <w:sz w:val="16"/>
              </w:rPr>
              <w:t>35</w:t>
            </w:r>
          </w:p>
        </w:tc>
        <w:tc>
          <w:tcPr>
            <w:tcW w:w="763" w:type="dxa"/>
          </w:tcPr>
          <w:p>
            <w:pPr>
              <w:pStyle w:val="TableParagraph"/>
              <w:ind w:left="128"/>
              <w:rPr>
                <w:rFonts w:ascii="Caladea"/>
                <w:sz w:val="16"/>
              </w:rPr>
            </w:pPr>
            <w:r>
              <w:rPr>
                <w:rFonts w:ascii="Caladea"/>
                <w:w w:val="100"/>
                <w:sz w:val="16"/>
              </w:rPr>
              <w:t>-</w:t>
            </w:r>
          </w:p>
        </w:tc>
        <w:tc>
          <w:tcPr>
            <w:tcW w:w="1235" w:type="dxa"/>
          </w:tcPr>
          <w:p>
            <w:pPr>
              <w:pStyle w:val="TableParagraph"/>
              <w:ind w:left="109"/>
              <w:rPr>
                <w:rFonts w:ascii="Caladea"/>
                <w:sz w:val="16"/>
              </w:rPr>
            </w:pPr>
            <w:r>
              <w:rPr>
                <w:rFonts w:ascii="Caladea"/>
                <w:w w:val="100"/>
                <w:sz w:val="16"/>
              </w:rPr>
              <w:t>-</w:t>
            </w:r>
          </w:p>
        </w:tc>
        <w:tc>
          <w:tcPr>
            <w:tcW w:w="732" w:type="dxa"/>
          </w:tcPr>
          <w:p>
            <w:pPr>
              <w:pStyle w:val="TableParagraph"/>
              <w:ind w:left="113"/>
              <w:rPr>
                <w:rFonts w:ascii="Caladea"/>
                <w:sz w:val="16"/>
              </w:rPr>
            </w:pPr>
            <w:r>
              <w:rPr>
                <w:rFonts w:ascii="Caladea"/>
                <w:sz w:val="16"/>
              </w:rPr>
              <w:t>35</w:t>
            </w:r>
          </w:p>
        </w:tc>
        <w:tc>
          <w:tcPr>
            <w:tcW w:w="1328" w:type="dxa"/>
          </w:tcPr>
          <w:p>
            <w:pPr>
              <w:pStyle w:val="TableParagraph"/>
              <w:ind w:left="161"/>
              <w:rPr>
                <w:rFonts w:ascii="Caladea"/>
                <w:sz w:val="16"/>
              </w:rPr>
            </w:pPr>
            <w:r>
              <w:rPr>
                <w:rFonts w:ascii="Caladea"/>
                <w:sz w:val="16"/>
              </w:rPr>
              <w:t>145</w:t>
            </w:r>
          </w:p>
        </w:tc>
        <w:tc>
          <w:tcPr>
            <w:tcW w:w="936" w:type="dxa"/>
          </w:tcPr>
          <w:p>
            <w:pPr>
              <w:pStyle w:val="TableParagraph"/>
              <w:ind w:left="186"/>
              <w:rPr>
                <w:rFonts w:ascii="Caladea"/>
                <w:sz w:val="16"/>
              </w:rPr>
            </w:pPr>
            <w:r>
              <w:rPr>
                <w:rFonts w:ascii="Caladea"/>
                <w:w w:val="100"/>
                <w:sz w:val="16"/>
              </w:rPr>
              <w:t>7</w:t>
            </w:r>
          </w:p>
        </w:tc>
        <w:tc>
          <w:tcPr>
            <w:tcW w:w="580" w:type="dxa"/>
          </w:tcPr>
          <w:p>
            <w:pPr>
              <w:pStyle w:val="TableParagraph"/>
              <w:ind w:left="150"/>
              <w:rPr>
                <w:rFonts w:ascii="Caladea"/>
                <w:sz w:val="16"/>
              </w:rPr>
            </w:pPr>
            <w:r>
              <w:rPr>
                <w:rFonts w:ascii="Caladea"/>
                <w:sz w:val="16"/>
              </w:rPr>
              <w:t>28</w:t>
            </w:r>
          </w:p>
        </w:tc>
      </w:tr>
      <w:tr>
        <w:trPr>
          <w:trHeight w:val="187" w:hRule="atLeast"/>
        </w:trPr>
        <w:tc>
          <w:tcPr>
            <w:tcW w:w="668" w:type="dxa"/>
          </w:tcPr>
          <w:p>
            <w:pPr>
              <w:pStyle w:val="TableParagraph"/>
              <w:ind w:left="115"/>
              <w:rPr>
                <w:rFonts w:ascii="Caladea"/>
                <w:sz w:val="16"/>
              </w:rPr>
            </w:pPr>
            <w:r>
              <w:rPr>
                <w:rFonts w:ascii="Caladea"/>
                <w:sz w:val="16"/>
              </w:rPr>
              <w:t>F9</w:t>
            </w:r>
          </w:p>
        </w:tc>
        <w:tc>
          <w:tcPr>
            <w:tcW w:w="1818" w:type="dxa"/>
          </w:tcPr>
          <w:p>
            <w:pPr>
              <w:pStyle w:val="TableParagraph"/>
              <w:ind w:left="289"/>
              <w:rPr>
                <w:rFonts w:ascii="Caladea"/>
                <w:sz w:val="16"/>
              </w:rPr>
            </w:pPr>
            <w:r>
              <w:rPr>
                <w:rFonts w:ascii="Caladea"/>
                <w:sz w:val="16"/>
              </w:rPr>
              <w:t>409.09</w:t>
            </w:r>
          </w:p>
        </w:tc>
        <w:tc>
          <w:tcPr>
            <w:tcW w:w="1456" w:type="dxa"/>
          </w:tcPr>
          <w:p>
            <w:pPr>
              <w:pStyle w:val="TableParagraph"/>
              <w:ind w:left="117"/>
              <w:rPr>
                <w:rFonts w:ascii="Caladea"/>
                <w:sz w:val="16"/>
              </w:rPr>
            </w:pPr>
            <w:r>
              <w:rPr>
                <w:rFonts w:ascii="Caladea"/>
                <w:sz w:val="16"/>
              </w:rPr>
              <w:t>40.91</w:t>
            </w:r>
          </w:p>
        </w:tc>
        <w:tc>
          <w:tcPr>
            <w:tcW w:w="806" w:type="dxa"/>
          </w:tcPr>
          <w:p>
            <w:pPr>
              <w:pStyle w:val="TableParagraph"/>
              <w:ind w:left="327"/>
              <w:rPr>
                <w:rFonts w:ascii="Caladea"/>
                <w:sz w:val="16"/>
              </w:rPr>
            </w:pPr>
            <w:r>
              <w:rPr>
                <w:rFonts w:ascii="Caladea"/>
                <w:w w:val="100"/>
                <w:sz w:val="16"/>
              </w:rPr>
              <w:t>-</w:t>
            </w:r>
          </w:p>
        </w:tc>
        <w:tc>
          <w:tcPr>
            <w:tcW w:w="763" w:type="dxa"/>
          </w:tcPr>
          <w:p>
            <w:pPr>
              <w:pStyle w:val="TableParagraph"/>
              <w:ind w:left="128"/>
              <w:rPr>
                <w:rFonts w:ascii="Caladea"/>
                <w:sz w:val="16"/>
              </w:rPr>
            </w:pPr>
            <w:r>
              <w:rPr>
                <w:rFonts w:ascii="Caladea"/>
                <w:sz w:val="16"/>
              </w:rPr>
              <w:t>21</w:t>
            </w:r>
          </w:p>
        </w:tc>
        <w:tc>
          <w:tcPr>
            <w:tcW w:w="1235" w:type="dxa"/>
          </w:tcPr>
          <w:p>
            <w:pPr>
              <w:pStyle w:val="TableParagraph"/>
              <w:ind w:left="109"/>
              <w:rPr>
                <w:rFonts w:ascii="Caladea"/>
                <w:sz w:val="16"/>
              </w:rPr>
            </w:pPr>
            <w:r>
              <w:rPr>
                <w:rFonts w:ascii="Caladea"/>
                <w:sz w:val="16"/>
              </w:rPr>
              <w:t>21</w:t>
            </w:r>
          </w:p>
        </w:tc>
        <w:tc>
          <w:tcPr>
            <w:tcW w:w="732" w:type="dxa"/>
          </w:tcPr>
          <w:p>
            <w:pPr>
              <w:pStyle w:val="TableParagraph"/>
              <w:ind w:left="113"/>
              <w:rPr>
                <w:rFonts w:ascii="Caladea"/>
                <w:sz w:val="16"/>
              </w:rPr>
            </w:pPr>
            <w:r>
              <w:rPr>
                <w:rFonts w:ascii="Caladea"/>
                <w:w w:val="100"/>
                <w:sz w:val="16"/>
              </w:rPr>
              <w:t>-</w:t>
            </w:r>
          </w:p>
        </w:tc>
        <w:tc>
          <w:tcPr>
            <w:tcW w:w="1328" w:type="dxa"/>
          </w:tcPr>
          <w:p>
            <w:pPr>
              <w:pStyle w:val="TableParagraph"/>
              <w:ind w:left="161"/>
              <w:rPr>
                <w:rFonts w:ascii="Caladea"/>
                <w:sz w:val="16"/>
              </w:rPr>
            </w:pPr>
            <w:r>
              <w:rPr>
                <w:rFonts w:ascii="Caladea"/>
                <w:sz w:val="16"/>
              </w:rPr>
              <w:t>179</w:t>
            </w:r>
          </w:p>
        </w:tc>
        <w:tc>
          <w:tcPr>
            <w:tcW w:w="936" w:type="dxa"/>
          </w:tcPr>
          <w:p>
            <w:pPr>
              <w:pStyle w:val="TableParagraph"/>
              <w:ind w:left="186"/>
              <w:rPr>
                <w:rFonts w:ascii="Caladea"/>
                <w:sz w:val="16"/>
              </w:rPr>
            </w:pPr>
            <w:r>
              <w:rPr>
                <w:rFonts w:ascii="Caladea"/>
                <w:w w:val="100"/>
                <w:sz w:val="16"/>
              </w:rPr>
              <w:t>7</w:t>
            </w:r>
          </w:p>
        </w:tc>
        <w:tc>
          <w:tcPr>
            <w:tcW w:w="580" w:type="dxa"/>
          </w:tcPr>
          <w:p>
            <w:pPr>
              <w:pStyle w:val="TableParagraph"/>
              <w:ind w:left="150"/>
              <w:rPr>
                <w:rFonts w:ascii="Caladea"/>
                <w:sz w:val="16"/>
              </w:rPr>
            </w:pPr>
            <w:r>
              <w:rPr>
                <w:rFonts w:ascii="Caladea"/>
                <w:sz w:val="16"/>
              </w:rPr>
              <w:t>28</w:t>
            </w:r>
          </w:p>
        </w:tc>
      </w:tr>
      <w:tr>
        <w:trPr>
          <w:trHeight w:val="187" w:hRule="atLeast"/>
        </w:trPr>
        <w:tc>
          <w:tcPr>
            <w:tcW w:w="668" w:type="dxa"/>
          </w:tcPr>
          <w:p>
            <w:pPr>
              <w:pStyle w:val="TableParagraph"/>
              <w:ind w:left="115"/>
              <w:rPr>
                <w:rFonts w:ascii="Caladea"/>
                <w:sz w:val="16"/>
              </w:rPr>
            </w:pPr>
            <w:r>
              <w:rPr>
                <w:rFonts w:ascii="Caladea"/>
                <w:sz w:val="16"/>
              </w:rPr>
              <w:t>F10</w:t>
            </w:r>
          </w:p>
        </w:tc>
        <w:tc>
          <w:tcPr>
            <w:tcW w:w="1818" w:type="dxa"/>
          </w:tcPr>
          <w:p>
            <w:pPr>
              <w:pStyle w:val="TableParagraph"/>
              <w:ind w:left="289"/>
              <w:rPr>
                <w:rFonts w:ascii="Caladea"/>
                <w:sz w:val="16"/>
              </w:rPr>
            </w:pPr>
            <w:r>
              <w:rPr>
                <w:rFonts w:ascii="Caladea"/>
                <w:sz w:val="16"/>
              </w:rPr>
              <w:t>409.09</w:t>
            </w:r>
          </w:p>
        </w:tc>
        <w:tc>
          <w:tcPr>
            <w:tcW w:w="1456" w:type="dxa"/>
          </w:tcPr>
          <w:p>
            <w:pPr>
              <w:pStyle w:val="TableParagraph"/>
              <w:ind w:left="117"/>
              <w:rPr>
                <w:rFonts w:ascii="Caladea"/>
                <w:sz w:val="16"/>
              </w:rPr>
            </w:pPr>
            <w:r>
              <w:rPr>
                <w:rFonts w:ascii="Caladea"/>
                <w:sz w:val="16"/>
              </w:rPr>
              <w:t>40.91</w:t>
            </w:r>
          </w:p>
        </w:tc>
        <w:tc>
          <w:tcPr>
            <w:tcW w:w="806" w:type="dxa"/>
          </w:tcPr>
          <w:p>
            <w:pPr>
              <w:pStyle w:val="TableParagraph"/>
              <w:ind w:left="327"/>
              <w:rPr>
                <w:rFonts w:ascii="Caladea"/>
                <w:sz w:val="16"/>
              </w:rPr>
            </w:pPr>
            <w:r>
              <w:rPr>
                <w:rFonts w:ascii="Caladea"/>
                <w:w w:val="100"/>
                <w:sz w:val="16"/>
              </w:rPr>
              <w:t>-</w:t>
            </w:r>
          </w:p>
        </w:tc>
        <w:tc>
          <w:tcPr>
            <w:tcW w:w="763" w:type="dxa"/>
          </w:tcPr>
          <w:p>
            <w:pPr>
              <w:pStyle w:val="TableParagraph"/>
              <w:ind w:left="128"/>
              <w:rPr>
                <w:rFonts w:ascii="Caladea"/>
                <w:sz w:val="16"/>
              </w:rPr>
            </w:pPr>
            <w:r>
              <w:rPr>
                <w:rFonts w:ascii="Caladea"/>
                <w:sz w:val="16"/>
              </w:rPr>
              <w:t>35</w:t>
            </w:r>
          </w:p>
        </w:tc>
        <w:tc>
          <w:tcPr>
            <w:tcW w:w="1235" w:type="dxa"/>
          </w:tcPr>
          <w:p>
            <w:pPr>
              <w:pStyle w:val="TableParagraph"/>
              <w:ind w:left="109"/>
              <w:rPr>
                <w:rFonts w:ascii="Caladea"/>
                <w:sz w:val="16"/>
              </w:rPr>
            </w:pPr>
            <w:r>
              <w:rPr>
                <w:rFonts w:ascii="Caladea"/>
                <w:sz w:val="16"/>
              </w:rPr>
              <w:t>21</w:t>
            </w:r>
          </w:p>
        </w:tc>
        <w:tc>
          <w:tcPr>
            <w:tcW w:w="732" w:type="dxa"/>
          </w:tcPr>
          <w:p>
            <w:pPr>
              <w:pStyle w:val="TableParagraph"/>
              <w:ind w:left="113"/>
              <w:rPr>
                <w:rFonts w:ascii="Caladea"/>
                <w:sz w:val="16"/>
              </w:rPr>
            </w:pPr>
            <w:r>
              <w:rPr>
                <w:rFonts w:ascii="Caladea"/>
                <w:w w:val="100"/>
                <w:sz w:val="16"/>
              </w:rPr>
              <w:t>-</w:t>
            </w:r>
          </w:p>
        </w:tc>
        <w:tc>
          <w:tcPr>
            <w:tcW w:w="1328" w:type="dxa"/>
          </w:tcPr>
          <w:p>
            <w:pPr>
              <w:pStyle w:val="TableParagraph"/>
              <w:ind w:left="161"/>
              <w:rPr>
                <w:rFonts w:ascii="Caladea"/>
                <w:sz w:val="16"/>
              </w:rPr>
            </w:pPr>
            <w:r>
              <w:rPr>
                <w:rFonts w:ascii="Caladea"/>
                <w:sz w:val="16"/>
              </w:rPr>
              <w:t>159</w:t>
            </w:r>
          </w:p>
        </w:tc>
        <w:tc>
          <w:tcPr>
            <w:tcW w:w="936" w:type="dxa"/>
          </w:tcPr>
          <w:p>
            <w:pPr>
              <w:pStyle w:val="TableParagraph"/>
              <w:ind w:left="186"/>
              <w:rPr>
                <w:rFonts w:ascii="Caladea"/>
                <w:sz w:val="16"/>
              </w:rPr>
            </w:pPr>
            <w:r>
              <w:rPr>
                <w:rFonts w:ascii="Caladea"/>
                <w:w w:val="100"/>
                <w:sz w:val="16"/>
              </w:rPr>
              <w:t>7</w:t>
            </w:r>
          </w:p>
        </w:tc>
        <w:tc>
          <w:tcPr>
            <w:tcW w:w="580" w:type="dxa"/>
          </w:tcPr>
          <w:p>
            <w:pPr>
              <w:pStyle w:val="TableParagraph"/>
              <w:ind w:left="150"/>
              <w:rPr>
                <w:rFonts w:ascii="Caladea"/>
                <w:sz w:val="16"/>
              </w:rPr>
            </w:pPr>
            <w:r>
              <w:rPr>
                <w:rFonts w:ascii="Caladea"/>
                <w:sz w:val="16"/>
              </w:rPr>
              <w:t>28</w:t>
            </w:r>
          </w:p>
        </w:tc>
      </w:tr>
      <w:tr>
        <w:trPr>
          <w:trHeight w:val="188" w:hRule="atLeast"/>
        </w:trPr>
        <w:tc>
          <w:tcPr>
            <w:tcW w:w="668" w:type="dxa"/>
          </w:tcPr>
          <w:p>
            <w:pPr>
              <w:pStyle w:val="TableParagraph"/>
              <w:spacing w:line="168" w:lineRule="exact"/>
              <w:ind w:left="115"/>
              <w:rPr>
                <w:rFonts w:ascii="Caladea"/>
                <w:sz w:val="16"/>
              </w:rPr>
            </w:pPr>
            <w:r>
              <w:rPr>
                <w:rFonts w:ascii="Caladea"/>
                <w:sz w:val="16"/>
              </w:rPr>
              <w:t>F11</w:t>
            </w:r>
          </w:p>
        </w:tc>
        <w:tc>
          <w:tcPr>
            <w:tcW w:w="1818" w:type="dxa"/>
          </w:tcPr>
          <w:p>
            <w:pPr>
              <w:pStyle w:val="TableParagraph"/>
              <w:spacing w:line="168" w:lineRule="exact"/>
              <w:ind w:left="289"/>
              <w:rPr>
                <w:rFonts w:ascii="Caladea"/>
                <w:sz w:val="16"/>
              </w:rPr>
            </w:pPr>
            <w:r>
              <w:rPr>
                <w:rFonts w:ascii="Caladea"/>
                <w:sz w:val="16"/>
              </w:rPr>
              <w:t>409.09</w:t>
            </w:r>
          </w:p>
        </w:tc>
        <w:tc>
          <w:tcPr>
            <w:tcW w:w="1456" w:type="dxa"/>
          </w:tcPr>
          <w:p>
            <w:pPr>
              <w:pStyle w:val="TableParagraph"/>
              <w:spacing w:line="168" w:lineRule="exact"/>
              <w:ind w:left="117"/>
              <w:rPr>
                <w:rFonts w:ascii="Caladea"/>
                <w:sz w:val="16"/>
              </w:rPr>
            </w:pPr>
            <w:r>
              <w:rPr>
                <w:rFonts w:ascii="Caladea"/>
                <w:sz w:val="16"/>
              </w:rPr>
              <w:t>40.91</w:t>
            </w:r>
          </w:p>
        </w:tc>
        <w:tc>
          <w:tcPr>
            <w:tcW w:w="806" w:type="dxa"/>
          </w:tcPr>
          <w:p>
            <w:pPr>
              <w:pStyle w:val="TableParagraph"/>
              <w:spacing w:line="168" w:lineRule="exact"/>
              <w:ind w:left="327"/>
              <w:rPr>
                <w:rFonts w:ascii="Caladea"/>
                <w:sz w:val="16"/>
              </w:rPr>
            </w:pPr>
            <w:r>
              <w:rPr>
                <w:rFonts w:ascii="Caladea"/>
                <w:w w:val="100"/>
                <w:sz w:val="16"/>
              </w:rPr>
              <w:t>-</w:t>
            </w:r>
          </w:p>
        </w:tc>
        <w:tc>
          <w:tcPr>
            <w:tcW w:w="763" w:type="dxa"/>
          </w:tcPr>
          <w:p>
            <w:pPr>
              <w:pStyle w:val="TableParagraph"/>
              <w:spacing w:line="168" w:lineRule="exact"/>
              <w:ind w:left="128"/>
              <w:rPr>
                <w:rFonts w:ascii="Caladea"/>
                <w:sz w:val="16"/>
              </w:rPr>
            </w:pPr>
            <w:r>
              <w:rPr>
                <w:rFonts w:ascii="Caladea"/>
                <w:sz w:val="16"/>
              </w:rPr>
              <w:t>21</w:t>
            </w:r>
          </w:p>
        </w:tc>
        <w:tc>
          <w:tcPr>
            <w:tcW w:w="1235" w:type="dxa"/>
          </w:tcPr>
          <w:p>
            <w:pPr>
              <w:pStyle w:val="TableParagraph"/>
              <w:spacing w:line="168" w:lineRule="exact"/>
              <w:ind w:left="109"/>
              <w:rPr>
                <w:rFonts w:ascii="Caladea"/>
                <w:sz w:val="16"/>
              </w:rPr>
            </w:pPr>
            <w:r>
              <w:rPr>
                <w:rFonts w:ascii="Caladea"/>
                <w:sz w:val="16"/>
              </w:rPr>
              <w:t>35</w:t>
            </w:r>
          </w:p>
        </w:tc>
        <w:tc>
          <w:tcPr>
            <w:tcW w:w="732" w:type="dxa"/>
          </w:tcPr>
          <w:p>
            <w:pPr>
              <w:pStyle w:val="TableParagraph"/>
              <w:spacing w:line="168" w:lineRule="exact"/>
              <w:ind w:left="113"/>
              <w:rPr>
                <w:rFonts w:ascii="Caladea"/>
                <w:sz w:val="16"/>
              </w:rPr>
            </w:pPr>
            <w:r>
              <w:rPr>
                <w:rFonts w:ascii="Caladea"/>
                <w:w w:val="100"/>
                <w:sz w:val="16"/>
              </w:rPr>
              <w:t>-</w:t>
            </w:r>
          </w:p>
        </w:tc>
        <w:tc>
          <w:tcPr>
            <w:tcW w:w="1328" w:type="dxa"/>
          </w:tcPr>
          <w:p>
            <w:pPr>
              <w:pStyle w:val="TableParagraph"/>
              <w:spacing w:line="168" w:lineRule="exact"/>
              <w:ind w:left="161"/>
              <w:rPr>
                <w:rFonts w:ascii="Caladea"/>
                <w:sz w:val="16"/>
              </w:rPr>
            </w:pPr>
            <w:r>
              <w:rPr>
                <w:rFonts w:ascii="Caladea"/>
                <w:sz w:val="16"/>
              </w:rPr>
              <w:t>159</w:t>
            </w:r>
          </w:p>
        </w:tc>
        <w:tc>
          <w:tcPr>
            <w:tcW w:w="936" w:type="dxa"/>
          </w:tcPr>
          <w:p>
            <w:pPr>
              <w:pStyle w:val="TableParagraph"/>
              <w:spacing w:line="168" w:lineRule="exact"/>
              <w:ind w:left="186"/>
              <w:rPr>
                <w:rFonts w:ascii="Caladea"/>
                <w:sz w:val="16"/>
              </w:rPr>
            </w:pPr>
            <w:r>
              <w:rPr>
                <w:rFonts w:ascii="Caladea"/>
                <w:w w:val="100"/>
                <w:sz w:val="16"/>
              </w:rPr>
              <w:t>7</w:t>
            </w:r>
          </w:p>
        </w:tc>
        <w:tc>
          <w:tcPr>
            <w:tcW w:w="580" w:type="dxa"/>
          </w:tcPr>
          <w:p>
            <w:pPr>
              <w:pStyle w:val="TableParagraph"/>
              <w:spacing w:line="168" w:lineRule="exact"/>
              <w:ind w:left="150"/>
              <w:rPr>
                <w:rFonts w:ascii="Caladea"/>
                <w:sz w:val="16"/>
              </w:rPr>
            </w:pPr>
            <w:r>
              <w:rPr>
                <w:rFonts w:ascii="Caladea"/>
                <w:sz w:val="16"/>
              </w:rPr>
              <w:t>28</w:t>
            </w:r>
          </w:p>
        </w:tc>
      </w:tr>
      <w:tr>
        <w:trPr>
          <w:trHeight w:val="188" w:hRule="atLeast"/>
        </w:trPr>
        <w:tc>
          <w:tcPr>
            <w:tcW w:w="668" w:type="dxa"/>
          </w:tcPr>
          <w:p>
            <w:pPr>
              <w:pStyle w:val="TableParagraph"/>
              <w:spacing w:before="1"/>
              <w:ind w:left="115"/>
              <w:rPr>
                <w:rFonts w:ascii="Caladea"/>
                <w:sz w:val="16"/>
              </w:rPr>
            </w:pPr>
            <w:r>
              <w:rPr>
                <w:rFonts w:ascii="Caladea"/>
                <w:sz w:val="16"/>
              </w:rPr>
              <w:t>F12</w:t>
            </w:r>
          </w:p>
        </w:tc>
        <w:tc>
          <w:tcPr>
            <w:tcW w:w="1818" w:type="dxa"/>
          </w:tcPr>
          <w:p>
            <w:pPr>
              <w:pStyle w:val="TableParagraph"/>
              <w:spacing w:before="1"/>
              <w:ind w:left="289"/>
              <w:rPr>
                <w:rFonts w:ascii="Caladea"/>
                <w:sz w:val="16"/>
              </w:rPr>
            </w:pPr>
            <w:r>
              <w:rPr>
                <w:rFonts w:ascii="Caladea"/>
                <w:sz w:val="16"/>
              </w:rPr>
              <w:t>409.09</w:t>
            </w:r>
          </w:p>
        </w:tc>
        <w:tc>
          <w:tcPr>
            <w:tcW w:w="1456" w:type="dxa"/>
          </w:tcPr>
          <w:p>
            <w:pPr>
              <w:pStyle w:val="TableParagraph"/>
              <w:spacing w:before="1"/>
              <w:ind w:left="117"/>
              <w:rPr>
                <w:rFonts w:ascii="Caladea"/>
                <w:sz w:val="16"/>
              </w:rPr>
            </w:pPr>
            <w:r>
              <w:rPr>
                <w:rFonts w:ascii="Caladea"/>
                <w:sz w:val="16"/>
              </w:rPr>
              <w:t>40.91</w:t>
            </w:r>
          </w:p>
        </w:tc>
        <w:tc>
          <w:tcPr>
            <w:tcW w:w="806" w:type="dxa"/>
          </w:tcPr>
          <w:p>
            <w:pPr>
              <w:pStyle w:val="TableParagraph"/>
              <w:spacing w:before="1"/>
              <w:ind w:left="327"/>
              <w:rPr>
                <w:rFonts w:ascii="Caladea"/>
                <w:sz w:val="16"/>
              </w:rPr>
            </w:pPr>
            <w:r>
              <w:rPr>
                <w:rFonts w:ascii="Caladea"/>
                <w:w w:val="100"/>
                <w:sz w:val="16"/>
              </w:rPr>
              <w:t>-</w:t>
            </w:r>
          </w:p>
        </w:tc>
        <w:tc>
          <w:tcPr>
            <w:tcW w:w="763" w:type="dxa"/>
          </w:tcPr>
          <w:p>
            <w:pPr>
              <w:pStyle w:val="TableParagraph"/>
              <w:spacing w:before="1"/>
              <w:ind w:left="128"/>
              <w:rPr>
                <w:rFonts w:ascii="Caladea"/>
                <w:sz w:val="16"/>
              </w:rPr>
            </w:pPr>
            <w:r>
              <w:rPr>
                <w:rFonts w:ascii="Caladea"/>
                <w:sz w:val="16"/>
              </w:rPr>
              <w:t>35</w:t>
            </w:r>
          </w:p>
        </w:tc>
        <w:tc>
          <w:tcPr>
            <w:tcW w:w="1235" w:type="dxa"/>
          </w:tcPr>
          <w:p>
            <w:pPr>
              <w:pStyle w:val="TableParagraph"/>
              <w:spacing w:before="1"/>
              <w:ind w:left="109"/>
              <w:rPr>
                <w:rFonts w:ascii="Caladea"/>
                <w:sz w:val="16"/>
              </w:rPr>
            </w:pPr>
            <w:r>
              <w:rPr>
                <w:rFonts w:ascii="Caladea"/>
                <w:sz w:val="16"/>
              </w:rPr>
              <w:t>35</w:t>
            </w:r>
          </w:p>
        </w:tc>
        <w:tc>
          <w:tcPr>
            <w:tcW w:w="732" w:type="dxa"/>
          </w:tcPr>
          <w:p>
            <w:pPr>
              <w:pStyle w:val="TableParagraph"/>
              <w:spacing w:before="1"/>
              <w:ind w:left="113"/>
              <w:rPr>
                <w:rFonts w:ascii="Caladea"/>
                <w:sz w:val="16"/>
              </w:rPr>
            </w:pPr>
            <w:r>
              <w:rPr>
                <w:rFonts w:ascii="Caladea"/>
                <w:w w:val="100"/>
                <w:sz w:val="16"/>
              </w:rPr>
              <w:t>-</w:t>
            </w:r>
          </w:p>
        </w:tc>
        <w:tc>
          <w:tcPr>
            <w:tcW w:w="1328" w:type="dxa"/>
          </w:tcPr>
          <w:p>
            <w:pPr>
              <w:pStyle w:val="TableParagraph"/>
              <w:spacing w:before="1"/>
              <w:ind w:left="161"/>
              <w:rPr>
                <w:rFonts w:ascii="Caladea"/>
                <w:sz w:val="16"/>
              </w:rPr>
            </w:pPr>
            <w:r>
              <w:rPr>
                <w:rFonts w:ascii="Caladea"/>
                <w:sz w:val="16"/>
              </w:rPr>
              <w:t>145</w:t>
            </w:r>
          </w:p>
        </w:tc>
        <w:tc>
          <w:tcPr>
            <w:tcW w:w="936" w:type="dxa"/>
          </w:tcPr>
          <w:p>
            <w:pPr>
              <w:pStyle w:val="TableParagraph"/>
              <w:spacing w:before="1"/>
              <w:ind w:left="186"/>
              <w:rPr>
                <w:rFonts w:ascii="Caladea"/>
                <w:sz w:val="16"/>
              </w:rPr>
            </w:pPr>
            <w:r>
              <w:rPr>
                <w:rFonts w:ascii="Caladea"/>
                <w:w w:val="100"/>
                <w:sz w:val="16"/>
              </w:rPr>
              <w:t>7</w:t>
            </w:r>
          </w:p>
        </w:tc>
        <w:tc>
          <w:tcPr>
            <w:tcW w:w="580" w:type="dxa"/>
          </w:tcPr>
          <w:p>
            <w:pPr>
              <w:pStyle w:val="TableParagraph"/>
              <w:spacing w:before="1"/>
              <w:ind w:left="150"/>
              <w:rPr>
                <w:rFonts w:ascii="Caladea"/>
                <w:sz w:val="16"/>
              </w:rPr>
            </w:pPr>
            <w:r>
              <w:rPr>
                <w:rFonts w:ascii="Caladea"/>
                <w:sz w:val="16"/>
              </w:rPr>
              <w:t>28</w:t>
            </w:r>
          </w:p>
        </w:tc>
      </w:tr>
      <w:tr>
        <w:trPr>
          <w:trHeight w:val="187" w:hRule="atLeast"/>
        </w:trPr>
        <w:tc>
          <w:tcPr>
            <w:tcW w:w="668" w:type="dxa"/>
          </w:tcPr>
          <w:p>
            <w:pPr>
              <w:pStyle w:val="TableParagraph"/>
              <w:ind w:left="115"/>
              <w:rPr>
                <w:rFonts w:ascii="Caladea"/>
                <w:sz w:val="16"/>
              </w:rPr>
            </w:pPr>
            <w:r>
              <w:rPr>
                <w:rFonts w:ascii="Caladea"/>
                <w:sz w:val="16"/>
              </w:rPr>
              <w:t>F13</w:t>
            </w:r>
          </w:p>
        </w:tc>
        <w:tc>
          <w:tcPr>
            <w:tcW w:w="1818" w:type="dxa"/>
          </w:tcPr>
          <w:p>
            <w:pPr>
              <w:pStyle w:val="TableParagraph"/>
              <w:ind w:left="289"/>
              <w:rPr>
                <w:rFonts w:ascii="Caladea"/>
                <w:sz w:val="16"/>
              </w:rPr>
            </w:pPr>
            <w:r>
              <w:rPr>
                <w:rFonts w:ascii="Caladea"/>
                <w:sz w:val="16"/>
              </w:rPr>
              <w:t>409.09</w:t>
            </w:r>
          </w:p>
        </w:tc>
        <w:tc>
          <w:tcPr>
            <w:tcW w:w="1456" w:type="dxa"/>
          </w:tcPr>
          <w:p>
            <w:pPr>
              <w:pStyle w:val="TableParagraph"/>
              <w:ind w:left="117"/>
              <w:rPr>
                <w:rFonts w:ascii="Caladea"/>
                <w:sz w:val="16"/>
              </w:rPr>
            </w:pPr>
            <w:r>
              <w:rPr>
                <w:rFonts w:ascii="Caladea"/>
                <w:sz w:val="16"/>
              </w:rPr>
              <w:t>40.91</w:t>
            </w:r>
          </w:p>
        </w:tc>
        <w:tc>
          <w:tcPr>
            <w:tcW w:w="806" w:type="dxa"/>
          </w:tcPr>
          <w:p>
            <w:pPr>
              <w:pStyle w:val="TableParagraph"/>
              <w:ind w:left="327"/>
              <w:rPr>
                <w:rFonts w:ascii="Caladea"/>
                <w:sz w:val="16"/>
              </w:rPr>
            </w:pPr>
            <w:r>
              <w:rPr>
                <w:rFonts w:ascii="Caladea"/>
                <w:w w:val="100"/>
                <w:sz w:val="16"/>
              </w:rPr>
              <w:t>-</w:t>
            </w:r>
          </w:p>
        </w:tc>
        <w:tc>
          <w:tcPr>
            <w:tcW w:w="763" w:type="dxa"/>
          </w:tcPr>
          <w:p>
            <w:pPr>
              <w:pStyle w:val="TableParagraph"/>
              <w:ind w:left="128"/>
              <w:rPr>
                <w:rFonts w:ascii="Caladea"/>
                <w:sz w:val="16"/>
              </w:rPr>
            </w:pPr>
            <w:r>
              <w:rPr>
                <w:rFonts w:ascii="Caladea"/>
                <w:sz w:val="16"/>
              </w:rPr>
              <w:t>35</w:t>
            </w:r>
          </w:p>
        </w:tc>
        <w:tc>
          <w:tcPr>
            <w:tcW w:w="1235" w:type="dxa"/>
          </w:tcPr>
          <w:p>
            <w:pPr>
              <w:pStyle w:val="TableParagraph"/>
              <w:ind w:left="109"/>
              <w:rPr>
                <w:rFonts w:ascii="Caladea"/>
                <w:sz w:val="16"/>
              </w:rPr>
            </w:pPr>
            <w:r>
              <w:rPr>
                <w:rFonts w:ascii="Caladea"/>
                <w:w w:val="100"/>
                <w:sz w:val="16"/>
              </w:rPr>
              <w:t>-</w:t>
            </w:r>
          </w:p>
        </w:tc>
        <w:tc>
          <w:tcPr>
            <w:tcW w:w="732" w:type="dxa"/>
          </w:tcPr>
          <w:p>
            <w:pPr>
              <w:pStyle w:val="TableParagraph"/>
              <w:ind w:left="113"/>
              <w:rPr>
                <w:rFonts w:ascii="Caladea"/>
                <w:sz w:val="16"/>
              </w:rPr>
            </w:pPr>
            <w:r>
              <w:rPr>
                <w:rFonts w:ascii="Caladea"/>
                <w:sz w:val="16"/>
              </w:rPr>
              <w:t>35</w:t>
            </w:r>
          </w:p>
        </w:tc>
        <w:tc>
          <w:tcPr>
            <w:tcW w:w="1328" w:type="dxa"/>
          </w:tcPr>
          <w:p>
            <w:pPr>
              <w:pStyle w:val="TableParagraph"/>
              <w:ind w:left="161"/>
              <w:rPr>
                <w:rFonts w:ascii="Caladea"/>
                <w:sz w:val="16"/>
              </w:rPr>
            </w:pPr>
            <w:r>
              <w:rPr>
                <w:rFonts w:ascii="Caladea"/>
                <w:sz w:val="16"/>
              </w:rPr>
              <w:t>173</w:t>
            </w:r>
          </w:p>
        </w:tc>
        <w:tc>
          <w:tcPr>
            <w:tcW w:w="936" w:type="dxa"/>
          </w:tcPr>
          <w:p>
            <w:pPr>
              <w:pStyle w:val="TableParagraph"/>
              <w:ind w:left="186"/>
              <w:rPr>
                <w:rFonts w:ascii="Caladea"/>
                <w:sz w:val="16"/>
              </w:rPr>
            </w:pPr>
            <w:r>
              <w:rPr>
                <w:rFonts w:ascii="Caladea"/>
                <w:w w:val="100"/>
                <w:sz w:val="16"/>
              </w:rPr>
              <w:t>7</w:t>
            </w:r>
          </w:p>
        </w:tc>
        <w:tc>
          <w:tcPr>
            <w:tcW w:w="580" w:type="dxa"/>
          </w:tcPr>
          <w:p>
            <w:pPr>
              <w:pStyle w:val="TableParagraph"/>
              <w:ind w:left="150"/>
              <w:rPr>
                <w:rFonts w:ascii="Caladea"/>
                <w:sz w:val="16"/>
              </w:rPr>
            </w:pPr>
            <w:r>
              <w:rPr>
                <w:rFonts w:ascii="Caladea"/>
                <w:sz w:val="16"/>
              </w:rPr>
              <w:t>28</w:t>
            </w:r>
          </w:p>
        </w:tc>
      </w:tr>
      <w:tr>
        <w:trPr>
          <w:trHeight w:val="187" w:hRule="atLeast"/>
        </w:trPr>
        <w:tc>
          <w:tcPr>
            <w:tcW w:w="668" w:type="dxa"/>
          </w:tcPr>
          <w:p>
            <w:pPr>
              <w:pStyle w:val="TableParagraph"/>
              <w:ind w:left="115"/>
              <w:rPr>
                <w:rFonts w:ascii="Caladea"/>
                <w:sz w:val="16"/>
              </w:rPr>
            </w:pPr>
            <w:r>
              <w:rPr>
                <w:rFonts w:ascii="Caladea"/>
                <w:sz w:val="16"/>
              </w:rPr>
              <w:t>F14</w:t>
            </w:r>
          </w:p>
        </w:tc>
        <w:tc>
          <w:tcPr>
            <w:tcW w:w="1818" w:type="dxa"/>
          </w:tcPr>
          <w:p>
            <w:pPr>
              <w:pStyle w:val="TableParagraph"/>
              <w:ind w:left="289"/>
              <w:rPr>
                <w:rFonts w:ascii="Caladea"/>
                <w:sz w:val="16"/>
              </w:rPr>
            </w:pPr>
            <w:r>
              <w:rPr>
                <w:rFonts w:ascii="Caladea"/>
                <w:sz w:val="16"/>
              </w:rPr>
              <w:t>409.09</w:t>
            </w:r>
          </w:p>
        </w:tc>
        <w:tc>
          <w:tcPr>
            <w:tcW w:w="1456" w:type="dxa"/>
          </w:tcPr>
          <w:p>
            <w:pPr>
              <w:pStyle w:val="TableParagraph"/>
              <w:ind w:left="117"/>
              <w:rPr>
                <w:rFonts w:ascii="Caladea"/>
                <w:sz w:val="16"/>
              </w:rPr>
            </w:pPr>
            <w:r>
              <w:rPr>
                <w:rFonts w:ascii="Caladea"/>
                <w:sz w:val="16"/>
              </w:rPr>
              <w:t>40.91</w:t>
            </w:r>
          </w:p>
        </w:tc>
        <w:tc>
          <w:tcPr>
            <w:tcW w:w="806" w:type="dxa"/>
          </w:tcPr>
          <w:p>
            <w:pPr>
              <w:pStyle w:val="TableParagraph"/>
              <w:ind w:left="327"/>
              <w:rPr>
                <w:rFonts w:ascii="Caladea"/>
                <w:sz w:val="16"/>
              </w:rPr>
            </w:pPr>
            <w:r>
              <w:rPr>
                <w:rFonts w:ascii="Caladea"/>
                <w:w w:val="100"/>
                <w:sz w:val="16"/>
              </w:rPr>
              <w:t>-</w:t>
            </w:r>
          </w:p>
        </w:tc>
        <w:tc>
          <w:tcPr>
            <w:tcW w:w="763" w:type="dxa"/>
          </w:tcPr>
          <w:p>
            <w:pPr>
              <w:pStyle w:val="TableParagraph"/>
              <w:ind w:left="128"/>
              <w:rPr>
                <w:rFonts w:ascii="Caladea"/>
                <w:sz w:val="16"/>
              </w:rPr>
            </w:pPr>
            <w:r>
              <w:rPr>
                <w:rFonts w:ascii="Caladea"/>
                <w:sz w:val="16"/>
              </w:rPr>
              <w:t>35</w:t>
            </w:r>
          </w:p>
        </w:tc>
        <w:tc>
          <w:tcPr>
            <w:tcW w:w="1235" w:type="dxa"/>
          </w:tcPr>
          <w:p>
            <w:pPr>
              <w:pStyle w:val="TableParagraph"/>
              <w:ind w:left="109"/>
              <w:rPr>
                <w:rFonts w:ascii="Caladea"/>
                <w:sz w:val="16"/>
              </w:rPr>
            </w:pPr>
            <w:r>
              <w:rPr>
                <w:rFonts w:ascii="Caladea"/>
                <w:w w:val="100"/>
                <w:sz w:val="16"/>
              </w:rPr>
              <w:t>-</w:t>
            </w:r>
          </w:p>
        </w:tc>
        <w:tc>
          <w:tcPr>
            <w:tcW w:w="732" w:type="dxa"/>
          </w:tcPr>
          <w:p>
            <w:pPr>
              <w:pStyle w:val="TableParagraph"/>
              <w:ind w:left="113"/>
              <w:rPr>
                <w:rFonts w:ascii="Caladea"/>
                <w:sz w:val="16"/>
              </w:rPr>
            </w:pPr>
            <w:r>
              <w:rPr>
                <w:rFonts w:ascii="Caladea"/>
                <w:sz w:val="16"/>
              </w:rPr>
              <w:t>21</w:t>
            </w:r>
          </w:p>
        </w:tc>
        <w:tc>
          <w:tcPr>
            <w:tcW w:w="1328" w:type="dxa"/>
          </w:tcPr>
          <w:p>
            <w:pPr>
              <w:pStyle w:val="TableParagraph"/>
              <w:ind w:left="161"/>
              <w:rPr>
                <w:rFonts w:ascii="Caladea"/>
                <w:sz w:val="16"/>
              </w:rPr>
            </w:pPr>
            <w:r>
              <w:rPr>
                <w:rFonts w:ascii="Caladea"/>
                <w:sz w:val="16"/>
              </w:rPr>
              <w:t>159</w:t>
            </w:r>
          </w:p>
        </w:tc>
        <w:tc>
          <w:tcPr>
            <w:tcW w:w="936" w:type="dxa"/>
          </w:tcPr>
          <w:p>
            <w:pPr>
              <w:pStyle w:val="TableParagraph"/>
              <w:ind w:left="186"/>
              <w:rPr>
                <w:rFonts w:ascii="Caladea"/>
                <w:sz w:val="16"/>
              </w:rPr>
            </w:pPr>
            <w:r>
              <w:rPr>
                <w:rFonts w:ascii="Caladea"/>
                <w:w w:val="100"/>
                <w:sz w:val="16"/>
              </w:rPr>
              <w:t>7</w:t>
            </w:r>
          </w:p>
        </w:tc>
        <w:tc>
          <w:tcPr>
            <w:tcW w:w="580" w:type="dxa"/>
          </w:tcPr>
          <w:p>
            <w:pPr>
              <w:pStyle w:val="TableParagraph"/>
              <w:ind w:left="150"/>
              <w:rPr>
                <w:rFonts w:ascii="Caladea"/>
                <w:sz w:val="16"/>
              </w:rPr>
            </w:pPr>
            <w:r>
              <w:rPr>
                <w:rFonts w:ascii="Caladea"/>
                <w:sz w:val="16"/>
              </w:rPr>
              <w:t>28</w:t>
            </w:r>
          </w:p>
        </w:tc>
      </w:tr>
      <w:tr>
        <w:trPr>
          <w:trHeight w:val="187" w:hRule="atLeast"/>
        </w:trPr>
        <w:tc>
          <w:tcPr>
            <w:tcW w:w="668" w:type="dxa"/>
          </w:tcPr>
          <w:p>
            <w:pPr>
              <w:pStyle w:val="TableParagraph"/>
              <w:ind w:left="115"/>
              <w:rPr>
                <w:rFonts w:ascii="Caladea"/>
                <w:sz w:val="16"/>
              </w:rPr>
            </w:pPr>
            <w:r>
              <w:rPr>
                <w:rFonts w:ascii="Caladea"/>
                <w:sz w:val="16"/>
              </w:rPr>
              <w:t>F15</w:t>
            </w:r>
          </w:p>
        </w:tc>
        <w:tc>
          <w:tcPr>
            <w:tcW w:w="1818" w:type="dxa"/>
          </w:tcPr>
          <w:p>
            <w:pPr>
              <w:pStyle w:val="TableParagraph"/>
              <w:ind w:left="289"/>
              <w:rPr>
                <w:rFonts w:ascii="Caladea"/>
                <w:sz w:val="16"/>
              </w:rPr>
            </w:pPr>
            <w:r>
              <w:rPr>
                <w:rFonts w:ascii="Caladea"/>
                <w:sz w:val="16"/>
              </w:rPr>
              <w:t>409.09</w:t>
            </w:r>
          </w:p>
        </w:tc>
        <w:tc>
          <w:tcPr>
            <w:tcW w:w="1456" w:type="dxa"/>
          </w:tcPr>
          <w:p>
            <w:pPr>
              <w:pStyle w:val="TableParagraph"/>
              <w:ind w:left="117"/>
              <w:rPr>
                <w:rFonts w:ascii="Caladea"/>
                <w:sz w:val="16"/>
              </w:rPr>
            </w:pPr>
            <w:r>
              <w:rPr>
                <w:rFonts w:ascii="Caladea"/>
                <w:sz w:val="16"/>
              </w:rPr>
              <w:t>40.91</w:t>
            </w:r>
          </w:p>
        </w:tc>
        <w:tc>
          <w:tcPr>
            <w:tcW w:w="806" w:type="dxa"/>
          </w:tcPr>
          <w:p>
            <w:pPr>
              <w:pStyle w:val="TableParagraph"/>
              <w:ind w:left="327"/>
              <w:rPr>
                <w:rFonts w:ascii="Caladea"/>
                <w:sz w:val="16"/>
              </w:rPr>
            </w:pPr>
            <w:r>
              <w:rPr>
                <w:rFonts w:ascii="Caladea"/>
                <w:w w:val="100"/>
                <w:sz w:val="16"/>
              </w:rPr>
              <w:t>-</w:t>
            </w:r>
          </w:p>
        </w:tc>
        <w:tc>
          <w:tcPr>
            <w:tcW w:w="763" w:type="dxa"/>
          </w:tcPr>
          <w:p>
            <w:pPr>
              <w:pStyle w:val="TableParagraph"/>
              <w:ind w:left="128"/>
              <w:rPr>
                <w:rFonts w:ascii="Caladea"/>
                <w:sz w:val="16"/>
              </w:rPr>
            </w:pPr>
            <w:r>
              <w:rPr>
                <w:rFonts w:ascii="Caladea"/>
                <w:sz w:val="16"/>
              </w:rPr>
              <w:t>21</w:t>
            </w:r>
          </w:p>
        </w:tc>
        <w:tc>
          <w:tcPr>
            <w:tcW w:w="1235" w:type="dxa"/>
          </w:tcPr>
          <w:p>
            <w:pPr>
              <w:pStyle w:val="TableParagraph"/>
              <w:ind w:left="109"/>
              <w:rPr>
                <w:rFonts w:ascii="Caladea"/>
                <w:sz w:val="16"/>
              </w:rPr>
            </w:pPr>
            <w:r>
              <w:rPr>
                <w:rFonts w:ascii="Caladea"/>
                <w:w w:val="100"/>
                <w:sz w:val="16"/>
              </w:rPr>
              <w:t>-</w:t>
            </w:r>
          </w:p>
        </w:tc>
        <w:tc>
          <w:tcPr>
            <w:tcW w:w="732" w:type="dxa"/>
          </w:tcPr>
          <w:p>
            <w:pPr>
              <w:pStyle w:val="TableParagraph"/>
              <w:ind w:left="113"/>
              <w:rPr>
                <w:rFonts w:ascii="Caladea"/>
                <w:sz w:val="16"/>
              </w:rPr>
            </w:pPr>
            <w:r>
              <w:rPr>
                <w:rFonts w:ascii="Caladea"/>
                <w:sz w:val="16"/>
              </w:rPr>
              <w:t>35</w:t>
            </w:r>
          </w:p>
        </w:tc>
        <w:tc>
          <w:tcPr>
            <w:tcW w:w="1328" w:type="dxa"/>
          </w:tcPr>
          <w:p>
            <w:pPr>
              <w:pStyle w:val="TableParagraph"/>
              <w:ind w:left="161"/>
              <w:rPr>
                <w:rFonts w:ascii="Caladea"/>
                <w:sz w:val="16"/>
              </w:rPr>
            </w:pPr>
            <w:r>
              <w:rPr>
                <w:rFonts w:ascii="Caladea"/>
                <w:sz w:val="16"/>
              </w:rPr>
              <w:t>159</w:t>
            </w:r>
          </w:p>
        </w:tc>
        <w:tc>
          <w:tcPr>
            <w:tcW w:w="936" w:type="dxa"/>
          </w:tcPr>
          <w:p>
            <w:pPr>
              <w:pStyle w:val="TableParagraph"/>
              <w:ind w:left="186"/>
              <w:rPr>
                <w:rFonts w:ascii="Caladea"/>
                <w:sz w:val="16"/>
              </w:rPr>
            </w:pPr>
            <w:r>
              <w:rPr>
                <w:rFonts w:ascii="Caladea"/>
                <w:w w:val="100"/>
                <w:sz w:val="16"/>
              </w:rPr>
              <w:t>7</w:t>
            </w:r>
          </w:p>
        </w:tc>
        <w:tc>
          <w:tcPr>
            <w:tcW w:w="580" w:type="dxa"/>
          </w:tcPr>
          <w:p>
            <w:pPr>
              <w:pStyle w:val="TableParagraph"/>
              <w:ind w:left="150"/>
              <w:rPr>
                <w:rFonts w:ascii="Caladea"/>
                <w:sz w:val="16"/>
              </w:rPr>
            </w:pPr>
            <w:r>
              <w:rPr>
                <w:rFonts w:ascii="Caladea"/>
                <w:sz w:val="16"/>
              </w:rPr>
              <w:t>28</w:t>
            </w:r>
          </w:p>
        </w:tc>
      </w:tr>
      <w:tr>
        <w:trPr>
          <w:trHeight w:val="187" w:hRule="atLeast"/>
        </w:trPr>
        <w:tc>
          <w:tcPr>
            <w:tcW w:w="668" w:type="dxa"/>
            <w:tcBorders>
              <w:bottom w:val="single" w:sz="4" w:space="0" w:color="000000"/>
            </w:tcBorders>
          </w:tcPr>
          <w:p>
            <w:pPr>
              <w:pStyle w:val="TableParagraph"/>
              <w:spacing w:line="168" w:lineRule="exact"/>
              <w:ind w:left="115"/>
              <w:rPr>
                <w:rFonts w:ascii="Caladea"/>
                <w:sz w:val="16"/>
              </w:rPr>
            </w:pPr>
            <w:r>
              <w:rPr>
                <w:rFonts w:ascii="Caladea"/>
                <w:sz w:val="16"/>
              </w:rPr>
              <w:t>F16</w:t>
            </w:r>
          </w:p>
        </w:tc>
        <w:tc>
          <w:tcPr>
            <w:tcW w:w="1818" w:type="dxa"/>
            <w:tcBorders>
              <w:bottom w:val="single" w:sz="4" w:space="0" w:color="000000"/>
            </w:tcBorders>
          </w:tcPr>
          <w:p>
            <w:pPr>
              <w:pStyle w:val="TableParagraph"/>
              <w:spacing w:line="168" w:lineRule="exact"/>
              <w:ind w:left="289"/>
              <w:rPr>
                <w:rFonts w:ascii="Caladea"/>
                <w:sz w:val="16"/>
              </w:rPr>
            </w:pPr>
            <w:r>
              <w:rPr>
                <w:rFonts w:ascii="Caladea"/>
                <w:sz w:val="16"/>
              </w:rPr>
              <w:t>409.09</w:t>
            </w:r>
          </w:p>
        </w:tc>
        <w:tc>
          <w:tcPr>
            <w:tcW w:w="1456" w:type="dxa"/>
            <w:tcBorders>
              <w:bottom w:val="single" w:sz="4" w:space="0" w:color="000000"/>
            </w:tcBorders>
          </w:tcPr>
          <w:p>
            <w:pPr>
              <w:pStyle w:val="TableParagraph"/>
              <w:spacing w:line="168" w:lineRule="exact"/>
              <w:ind w:left="117"/>
              <w:rPr>
                <w:rFonts w:ascii="Caladea"/>
                <w:sz w:val="16"/>
              </w:rPr>
            </w:pPr>
            <w:r>
              <w:rPr>
                <w:rFonts w:ascii="Caladea"/>
                <w:sz w:val="16"/>
              </w:rPr>
              <w:t>40.91</w:t>
            </w:r>
          </w:p>
        </w:tc>
        <w:tc>
          <w:tcPr>
            <w:tcW w:w="806" w:type="dxa"/>
            <w:tcBorders>
              <w:bottom w:val="single" w:sz="4" w:space="0" w:color="000000"/>
            </w:tcBorders>
          </w:tcPr>
          <w:p>
            <w:pPr>
              <w:pStyle w:val="TableParagraph"/>
              <w:spacing w:line="168" w:lineRule="exact"/>
              <w:ind w:left="327"/>
              <w:rPr>
                <w:rFonts w:ascii="Caladea"/>
                <w:sz w:val="16"/>
              </w:rPr>
            </w:pPr>
            <w:r>
              <w:rPr>
                <w:rFonts w:ascii="Caladea"/>
                <w:w w:val="100"/>
                <w:sz w:val="16"/>
              </w:rPr>
              <w:t>-</w:t>
            </w:r>
          </w:p>
        </w:tc>
        <w:tc>
          <w:tcPr>
            <w:tcW w:w="763" w:type="dxa"/>
            <w:tcBorders>
              <w:bottom w:val="single" w:sz="4" w:space="0" w:color="000000"/>
            </w:tcBorders>
          </w:tcPr>
          <w:p>
            <w:pPr>
              <w:pStyle w:val="TableParagraph"/>
              <w:spacing w:line="168" w:lineRule="exact"/>
              <w:ind w:left="128"/>
              <w:rPr>
                <w:rFonts w:ascii="Caladea"/>
                <w:sz w:val="16"/>
              </w:rPr>
            </w:pPr>
            <w:r>
              <w:rPr>
                <w:rFonts w:ascii="Caladea"/>
                <w:sz w:val="16"/>
              </w:rPr>
              <w:t>21</w:t>
            </w:r>
          </w:p>
        </w:tc>
        <w:tc>
          <w:tcPr>
            <w:tcW w:w="1235" w:type="dxa"/>
            <w:tcBorders>
              <w:bottom w:val="single" w:sz="4" w:space="0" w:color="000000"/>
            </w:tcBorders>
          </w:tcPr>
          <w:p>
            <w:pPr>
              <w:pStyle w:val="TableParagraph"/>
              <w:spacing w:line="168" w:lineRule="exact"/>
              <w:ind w:left="109"/>
              <w:rPr>
                <w:rFonts w:ascii="Caladea"/>
                <w:sz w:val="16"/>
              </w:rPr>
            </w:pPr>
            <w:r>
              <w:rPr>
                <w:rFonts w:ascii="Caladea"/>
                <w:w w:val="100"/>
                <w:sz w:val="16"/>
              </w:rPr>
              <w:t>-</w:t>
            </w:r>
          </w:p>
        </w:tc>
        <w:tc>
          <w:tcPr>
            <w:tcW w:w="732" w:type="dxa"/>
            <w:tcBorders>
              <w:bottom w:val="single" w:sz="4" w:space="0" w:color="000000"/>
            </w:tcBorders>
          </w:tcPr>
          <w:p>
            <w:pPr>
              <w:pStyle w:val="TableParagraph"/>
              <w:spacing w:line="168" w:lineRule="exact"/>
              <w:ind w:left="113"/>
              <w:rPr>
                <w:rFonts w:ascii="Caladea"/>
                <w:sz w:val="16"/>
              </w:rPr>
            </w:pPr>
            <w:r>
              <w:rPr>
                <w:rFonts w:ascii="Caladea"/>
                <w:sz w:val="16"/>
              </w:rPr>
              <w:t>21</w:t>
            </w:r>
          </w:p>
        </w:tc>
        <w:tc>
          <w:tcPr>
            <w:tcW w:w="1328" w:type="dxa"/>
            <w:tcBorders>
              <w:bottom w:val="single" w:sz="4" w:space="0" w:color="000000"/>
            </w:tcBorders>
          </w:tcPr>
          <w:p>
            <w:pPr>
              <w:pStyle w:val="TableParagraph"/>
              <w:spacing w:line="168" w:lineRule="exact"/>
              <w:ind w:left="161"/>
              <w:rPr>
                <w:rFonts w:ascii="Caladea"/>
                <w:sz w:val="16"/>
              </w:rPr>
            </w:pPr>
            <w:r>
              <w:rPr>
                <w:rFonts w:ascii="Caladea"/>
                <w:sz w:val="16"/>
              </w:rPr>
              <w:t>145</w:t>
            </w:r>
          </w:p>
        </w:tc>
        <w:tc>
          <w:tcPr>
            <w:tcW w:w="936" w:type="dxa"/>
            <w:tcBorders>
              <w:bottom w:val="single" w:sz="4" w:space="0" w:color="000000"/>
            </w:tcBorders>
          </w:tcPr>
          <w:p>
            <w:pPr>
              <w:pStyle w:val="TableParagraph"/>
              <w:spacing w:line="168" w:lineRule="exact"/>
              <w:ind w:left="186"/>
              <w:rPr>
                <w:rFonts w:ascii="Caladea"/>
                <w:sz w:val="16"/>
              </w:rPr>
            </w:pPr>
            <w:r>
              <w:rPr>
                <w:rFonts w:ascii="Caladea"/>
                <w:w w:val="100"/>
                <w:sz w:val="16"/>
              </w:rPr>
              <w:t>7</w:t>
            </w:r>
          </w:p>
        </w:tc>
        <w:tc>
          <w:tcPr>
            <w:tcW w:w="580" w:type="dxa"/>
            <w:tcBorders>
              <w:bottom w:val="single" w:sz="4" w:space="0" w:color="000000"/>
            </w:tcBorders>
          </w:tcPr>
          <w:p>
            <w:pPr>
              <w:pStyle w:val="TableParagraph"/>
              <w:spacing w:line="168" w:lineRule="exact"/>
              <w:ind w:left="150"/>
              <w:rPr>
                <w:rFonts w:ascii="Caladea"/>
                <w:sz w:val="16"/>
              </w:rPr>
            </w:pPr>
            <w:r>
              <w:rPr>
                <w:rFonts w:ascii="Caladea"/>
                <w:sz w:val="16"/>
              </w:rPr>
              <w:t>28</w:t>
            </w:r>
          </w:p>
        </w:tc>
      </w:tr>
    </w:tbl>
    <w:p>
      <w:pPr>
        <w:pStyle w:val="BodyText"/>
        <w:spacing w:before="6"/>
        <w:rPr>
          <w:rFonts w:ascii="Caladea"/>
          <w:b/>
          <w:sz w:val="17"/>
        </w:rPr>
      </w:pPr>
    </w:p>
    <w:p>
      <w:pPr>
        <w:spacing w:after="0"/>
        <w:rPr>
          <w:rFonts w:ascii="Caladea"/>
          <w:sz w:val="17"/>
        </w:rPr>
        <w:sectPr>
          <w:type w:val="continuous"/>
          <w:pgSz w:w="11910" w:h="16840"/>
          <w:pgMar w:top="1580" w:bottom="280" w:left="840" w:right="500"/>
        </w:sectPr>
      </w:pPr>
    </w:p>
    <w:p>
      <w:pPr>
        <w:spacing w:before="120"/>
        <w:ind w:left="240" w:right="0" w:firstLine="0"/>
        <w:jc w:val="left"/>
        <w:rPr>
          <w:rFonts w:ascii="Caladea"/>
          <w:b/>
          <w:sz w:val="16"/>
        </w:rPr>
      </w:pPr>
      <w:r>
        <w:rPr>
          <w:rFonts w:ascii="Caladea"/>
          <w:b/>
          <w:sz w:val="16"/>
        </w:rPr>
        <w:t>Determination of total flavonoid content in the tablet</w:t>
      </w:r>
    </w:p>
    <w:p>
      <w:pPr>
        <w:spacing w:before="141"/>
        <w:ind w:left="240" w:right="38" w:firstLine="0"/>
        <w:jc w:val="left"/>
        <w:rPr>
          <w:rFonts w:ascii="Caladea"/>
          <w:sz w:val="16"/>
        </w:rPr>
      </w:pPr>
      <w:r>
        <w:rPr>
          <w:rFonts w:ascii="Caladea"/>
          <w:sz w:val="16"/>
        </w:rPr>
        <w:t>An accurately weighed amount of the powdered tablets (700 mg) was dissolved in 25 ml of ethanol 96%, and then hydrolyzed with 4N</w:t>
      </w:r>
    </w:p>
    <w:p>
      <w:pPr>
        <w:spacing w:before="101"/>
        <w:ind w:left="240" w:right="216" w:firstLine="0"/>
        <w:jc w:val="both"/>
        <w:rPr>
          <w:rFonts w:ascii="Caladea"/>
          <w:sz w:val="16"/>
        </w:rPr>
      </w:pPr>
      <w:r>
        <w:rPr/>
        <w:br w:type="column"/>
      </w:r>
      <w:r>
        <w:rPr>
          <w:rFonts w:ascii="Caladea"/>
          <w:sz w:val="16"/>
        </w:rPr>
        <w:t>HCl (1:1) for 30 min. After that, 25 ml of distilled water was added. The flavonoid was extracted by using ethyl acetate. The extract solution was evaporated to remove the solvent. The residue was dissolved in ethanol 96% to made up 25 ml volume. 1 ml of the</w:t>
      </w:r>
    </w:p>
    <w:p>
      <w:pPr>
        <w:spacing w:after="0"/>
        <w:jc w:val="both"/>
        <w:rPr>
          <w:rFonts w:ascii="Caladea"/>
          <w:sz w:val="16"/>
        </w:rPr>
        <w:sectPr>
          <w:type w:val="continuous"/>
          <w:pgSz w:w="11910" w:h="16840"/>
          <w:pgMar w:top="1580" w:bottom="280" w:left="840" w:right="500"/>
          <w:cols w:num="2" w:equalWidth="0">
            <w:col w:w="4976" w:space="438"/>
            <w:col w:w="5156"/>
          </w:cols>
        </w:sectPr>
      </w:pPr>
    </w:p>
    <w:p>
      <w:pPr>
        <w:pStyle w:val="BodyText"/>
        <w:spacing w:before="9"/>
        <w:rPr>
          <w:rFonts w:ascii="Caladea"/>
          <w:sz w:val="20"/>
        </w:rPr>
      </w:pPr>
    </w:p>
    <w:p>
      <w:pPr>
        <w:spacing w:after="0"/>
        <w:rPr>
          <w:rFonts w:ascii="Caladea"/>
          <w:sz w:val="20"/>
        </w:rPr>
        <w:sectPr>
          <w:pgSz w:w="11910" w:h="16840"/>
          <w:pgMar w:header="718" w:footer="684" w:top="1080" w:bottom="880" w:left="840" w:right="500"/>
        </w:sectPr>
      </w:pPr>
    </w:p>
    <w:p>
      <w:pPr>
        <w:spacing w:before="101"/>
        <w:ind w:left="239" w:right="38" w:firstLine="0"/>
        <w:jc w:val="both"/>
        <w:rPr>
          <w:rFonts w:ascii="Caladea"/>
          <w:sz w:val="16"/>
        </w:rPr>
      </w:pPr>
      <w:r>
        <w:rPr>
          <w:rFonts w:ascii="Caladea"/>
          <w:sz w:val="16"/>
        </w:rPr>
        <w:t>solution was withdrawn and added a mixture of 3 ml of ethanol 96%, 0.2 ml of 10% AlCl3, 0.2 ml of 1M sodium acetate, and 5.6 ml of distilled water. The flavonoid was evaluated by spectrophotometer uv-vis at 440.8 nm after incubation for 30 min at room</w:t>
      </w:r>
      <w:r>
        <w:rPr>
          <w:rFonts w:ascii="Caladea"/>
          <w:spacing w:val="-19"/>
          <w:sz w:val="16"/>
        </w:rPr>
        <w:t> </w:t>
      </w:r>
      <w:r>
        <w:rPr>
          <w:rFonts w:ascii="Caladea"/>
          <w:sz w:val="16"/>
        </w:rPr>
        <w:t>temperature.</w:t>
      </w:r>
    </w:p>
    <w:p>
      <w:pPr>
        <w:spacing w:before="121"/>
        <w:ind w:left="239" w:right="0" w:firstLine="0"/>
        <w:jc w:val="both"/>
        <w:rPr>
          <w:rFonts w:ascii="Caladea"/>
          <w:b/>
          <w:sz w:val="16"/>
        </w:rPr>
      </w:pPr>
      <w:r>
        <w:rPr>
          <w:rFonts w:ascii="Caladea"/>
          <w:b/>
          <w:sz w:val="16"/>
        </w:rPr>
        <w:t>RESULTS AND DISCUSSION</w:t>
      </w:r>
    </w:p>
    <w:p>
      <w:pPr>
        <w:spacing w:before="120"/>
        <w:ind w:left="239" w:right="39" w:firstLine="0"/>
        <w:jc w:val="both"/>
        <w:rPr>
          <w:rFonts w:ascii="Caladea"/>
          <w:b/>
          <w:sz w:val="16"/>
        </w:rPr>
      </w:pPr>
      <w:r>
        <w:rPr>
          <w:rFonts w:ascii="Caladea"/>
          <w:b/>
          <w:w w:val="95"/>
          <w:sz w:val="16"/>
        </w:rPr>
        <w:t>Standardization of </w:t>
      </w:r>
      <w:r>
        <w:rPr>
          <w:rFonts w:ascii="Georgia"/>
          <w:b/>
          <w:i/>
          <w:w w:val="95"/>
          <w:sz w:val="16"/>
        </w:rPr>
        <w:t>Syzygium polyanthum </w:t>
      </w:r>
      <w:r>
        <w:rPr>
          <w:rFonts w:ascii="Caladea"/>
          <w:b/>
          <w:w w:val="95"/>
          <w:sz w:val="16"/>
        </w:rPr>
        <w:t>and </w:t>
      </w:r>
      <w:r>
        <w:rPr>
          <w:rFonts w:ascii="Georgia"/>
          <w:b/>
          <w:i/>
          <w:w w:val="95"/>
          <w:sz w:val="16"/>
        </w:rPr>
        <w:t>Andrographis </w:t>
      </w:r>
      <w:r>
        <w:rPr>
          <w:rFonts w:ascii="Georgia"/>
          <w:b/>
          <w:i/>
          <w:sz w:val="16"/>
        </w:rPr>
        <w:t>paniculata </w:t>
      </w:r>
      <w:r>
        <w:rPr>
          <w:rFonts w:ascii="Caladea"/>
          <w:b/>
          <w:sz w:val="16"/>
        </w:rPr>
        <w:t>ethanolic extracts</w:t>
      </w:r>
    </w:p>
    <w:p>
      <w:pPr>
        <w:spacing w:before="119"/>
        <w:ind w:left="239" w:right="38" w:firstLine="0"/>
        <w:jc w:val="both"/>
        <w:rPr>
          <w:rFonts w:ascii="Caladea"/>
          <w:sz w:val="16"/>
        </w:rPr>
      </w:pPr>
      <w:r>
        <w:rPr>
          <w:rFonts w:ascii="Caladea"/>
          <w:sz w:val="16"/>
        </w:rPr>
        <w:t>The dry ethanolic extract and the results of standardization of the </w:t>
      </w:r>
      <w:r>
        <w:rPr>
          <w:rFonts w:ascii="Caladea"/>
          <w:i/>
          <w:sz w:val="16"/>
        </w:rPr>
        <w:t>Syzygium polyanthum </w:t>
      </w:r>
      <w:r>
        <w:rPr>
          <w:rFonts w:ascii="Caladea"/>
          <w:sz w:val="16"/>
        </w:rPr>
        <w:t>and </w:t>
      </w:r>
      <w:r>
        <w:rPr>
          <w:rFonts w:ascii="Caladea"/>
          <w:i/>
          <w:sz w:val="16"/>
        </w:rPr>
        <w:t>Andrographis paniculata </w:t>
      </w:r>
      <w:r>
        <w:rPr>
          <w:rFonts w:ascii="Caladea"/>
          <w:sz w:val="16"/>
        </w:rPr>
        <w:t>are shown in fig. 1 and table 2.</w:t>
      </w:r>
    </w:p>
    <w:p>
      <w:pPr>
        <w:pStyle w:val="BodyText"/>
        <w:rPr>
          <w:rFonts w:ascii="Caladea"/>
          <w:sz w:val="20"/>
        </w:rPr>
      </w:pPr>
    </w:p>
    <w:p>
      <w:pPr>
        <w:pStyle w:val="BodyText"/>
        <w:spacing w:before="4"/>
        <w:rPr>
          <w:rFonts w:ascii="Caladea"/>
          <w:sz w:val="13"/>
        </w:rPr>
      </w:pPr>
      <w:r>
        <w:rPr/>
        <w:drawing>
          <wp:anchor distT="0" distB="0" distL="0" distR="0" allowOverlap="1" layoutInCell="1" locked="0" behindDoc="0" simplePos="0" relativeHeight="5">
            <wp:simplePos x="0" y="0"/>
            <wp:positionH relativeFrom="page">
              <wp:posOffset>1099819</wp:posOffset>
            </wp:positionH>
            <wp:positionV relativeFrom="paragraph">
              <wp:posOffset>124457</wp:posOffset>
            </wp:positionV>
            <wp:extent cx="2169218" cy="1628775"/>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2169218" cy="1628775"/>
                    </a:xfrm>
                    <a:prstGeom prst="rect">
                      <a:avLst/>
                    </a:prstGeom>
                  </pic:spPr>
                </pic:pic>
              </a:graphicData>
            </a:graphic>
          </wp:anchor>
        </w:drawing>
      </w:r>
    </w:p>
    <w:p>
      <w:pPr>
        <w:pStyle w:val="BodyText"/>
        <w:spacing w:before="8"/>
        <w:rPr>
          <w:rFonts w:ascii="Caladea"/>
          <w:sz w:val="8"/>
        </w:rPr>
      </w:pPr>
      <w:r>
        <w:rPr/>
        <w:br w:type="column"/>
      </w:r>
      <w:r>
        <w:rPr>
          <w:rFonts w:ascii="Caladea"/>
          <w:sz w:val="8"/>
        </w:rPr>
      </w:r>
    </w:p>
    <w:p>
      <w:pPr>
        <w:pStyle w:val="BodyText"/>
        <w:ind w:left="846"/>
        <w:rPr>
          <w:rFonts w:ascii="Caladea"/>
          <w:sz w:val="20"/>
        </w:rPr>
      </w:pPr>
      <w:r>
        <w:rPr>
          <w:rFonts w:ascii="Caladea"/>
          <w:sz w:val="20"/>
        </w:rPr>
        <w:drawing>
          <wp:inline distT="0" distB="0" distL="0" distR="0">
            <wp:extent cx="2235775" cy="1541335"/>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2235775" cy="1541335"/>
                    </a:xfrm>
                    <a:prstGeom prst="rect">
                      <a:avLst/>
                    </a:prstGeom>
                  </pic:spPr>
                </pic:pic>
              </a:graphicData>
            </a:graphic>
          </wp:inline>
        </w:drawing>
      </w:r>
      <w:r>
        <w:rPr>
          <w:rFonts w:ascii="Caladea"/>
          <w:sz w:val="20"/>
        </w:rPr>
      </w:r>
    </w:p>
    <w:p>
      <w:pPr>
        <w:spacing w:before="108"/>
        <w:ind w:left="821" w:right="184" w:hanging="531"/>
        <w:jc w:val="left"/>
        <w:rPr>
          <w:rFonts w:ascii="Caladea"/>
          <w:b/>
          <w:sz w:val="16"/>
        </w:rPr>
      </w:pPr>
      <w:r>
        <w:rPr>
          <w:rFonts w:ascii="Caladea"/>
          <w:b/>
          <w:w w:val="95"/>
          <w:sz w:val="16"/>
        </w:rPr>
        <w:t>Fig. 1: Ethanolic extract of </w:t>
      </w:r>
      <w:r>
        <w:rPr>
          <w:rFonts w:ascii="Georgia"/>
          <w:b/>
          <w:i/>
          <w:w w:val="95"/>
          <w:sz w:val="16"/>
        </w:rPr>
        <w:t>Syzygium polyanthum </w:t>
      </w:r>
      <w:r>
        <w:rPr>
          <w:rFonts w:ascii="Caladea"/>
          <w:b/>
          <w:w w:val="95"/>
          <w:sz w:val="16"/>
        </w:rPr>
        <w:t>leaves (a) and </w:t>
      </w:r>
      <w:r>
        <w:rPr>
          <w:rFonts w:ascii="Caladea"/>
          <w:b/>
          <w:sz w:val="16"/>
        </w:rPr>
        <w:t>ethanolic extract of </w:t>
      </w:r>
      <w:r>
        <w:rPr>
          <w:rFonts w:ascii="Georgia"/>
          <w:b/>
          <w:i/>
          <w:sz w:val="16"/>
        </w:rPr>
        <w:t>Andrographis paniculata </w:t>
      </w:r>
      <w:r>
        <w:rPr>
          <w:rFonts w:ascii="Caladea"/>
          <w:b/>
          <w:sz w:val="16"/>
        </w:rPr>
        <w:t>(b)</w:t>
      </w:r>
    </w:p>
    <w:p>
      <w:pPr>
        <w:pStyle w:val="BodyText"/>
        <w:spacing w:before="6"/>
        <w:rPr>
          <w:rFonts w:ascii="Caladea"/>
          <w:b/>
        </w:rPr>
      </w:pPr>
    </w:p>
    <w:p>
      <w:pPr>
        <w:spacing w:before="0"/>
        <w:ind w:left="240" w:right="216" w:firstLine="0"/>
        <w:jc w:val="both"/>
        <w:rPr>
          <w:rFonts w:ascii="Caladea"/>
          <w:b/>
          <w:sz w:val="16"/>
        </w:rPr>
      </w:pPr>
      <w:r>
        <w:rPr>
          <w:rFonts w:ascii="Caladea"/>
          <w:b/>
          <w:w w:val="95"/>
          <w:sz w:val="16"/>
        </w:rPr>
        <w:t>Phytochemical screening of </w:t>
      </w:r>
      <w:r>
        <w:rPr>
          <w:rFonts w:ascii="Georgia"/>
          <w:b/>
          <w:i/>
          <w:w w:val="95"/>
          <w:sz w:val="16"/>
        </w:rPr>
        <w:t>Syzygium polyanthum </w:t>
      </w:r>
      <w:r>
        <w:rPr>
          <w:rFonts w:ascii="Caladea"/>
          <w:b/>
          <w:w w:val="95"/>
          <w:sz w:val="16"/>
        </w:rPr>
        <w:t>and </w:t>
      </w:r>
      <w:r>
        <w:rPr>
          <w:rFonts w:ascii="Georgia"/>
          <w:b/>
          <w:i/>
          <w:w w:val="95"/>
          <w:sz w:val="16"/>
        </w:rPr>
        <w:t>Andro- </w:t>
      </w:r>
      <w:r>
        <w:rPr>
          <w:rFonts w:ascii="Georgia"/>
          <w:b/>
          <w:i/>
          <w:sz w:val="16"/>
        </w:rPr>
        <w:t>graphis paniculata </w:t>
      </w:r>
      <w:r>
        <w:rPr>
          <w:rFonts w:ascii="Caladea"/>
          <w:b/>
          <w:sz w:val="16"/>
        </w:rPr>
        <w:t>ethanolic extract</w:t>
      </w:r>
    </w:p>
    <w:p>
      <w:pPr>
        <w:spacing w:line="235" w:lineRule="auto" w:before="118"/>
        <w:ind w:left="239" w:right="214" w:firstLine="0"/>
        <w:jc w:val="both"/>
        <w:rPr>
          <w:rFonts w:ascii="Caladea" w:hAnsi="Caladea"/>
          <w:sz w:val="16"/>
        </w:rPr>
      </w:pPr>
      <w:r>
        <w:rPr>
          <w:rFonts w:ascii="Caladea" w:hAnsi="Caladea"/>
          <w:sz w:val="16"/>
        </w:rPr>
        <w:t>Phytochemical screening was conducted to determine the  qualitative secondary metabolite contents of </w:t>
      </w:r>
      <w:r>
        <w:rPr>
          <w:rFonts w:ascii="Caladea" w:hAnsi="Caladea"/>
          <w:i/>
          <w:sz w:val="16"/>
        </w:rPr>
        <w:t>Syzygium polyanthum </w:t>
      </w:r>
      <w:r>
        <w:rPr>
          <w:rFonts w:ascii="Caladea" w:hAnsi="Caladea"/>
          <w:sz w:val="16"/>
        </w:rPr>
        <w:t>and </w:t>
      </w:r>
      <w:r>
        <w:rPr>
          <w:rFonts w:ascii="Caladea" w:hAnsi="Caladea"/>
          <w:i/>
          <w:sz w:val="16"/>
        </w:rPr>
        <w:t>Andrographis paniculata </w:t>
      </w:r>
      <w:r>
        <w:rPr>
          <w:rFonts w:ascii="Caladea" w:hAnsi="Caladea"/>
          <w:sz w:val="16"/>
        </w:rPr>
        <w:t>ethanolic extract (table 3). The various phytochemical compounds detected are known to have beneficial importance in medicinal sciences. The flavonoids have been referred to as nature’s biological response modifiers, because of their inherent ability to modify the body’s reaction to allergies and virus and their antiallergic, anti-inflammatory, antimicrobial and anti- cancer activities</w:t>
      </w:r>
      <w:r>
        <w:rPr>
          <w:rFonts w:ascii="Caladea" w:hAnsi="Caladea"/>
          <w:spacing w:val="-4"/>
          <w:sz w:val="16"/>
        </w:rPr>
        <w:t> </w:t>
      </w:r>
      <w:r>
        <w:rPr>
          <w:rFonts w:ascii="Caladea" w:hAnsi="Caladea"/>
          <w:sz w:val="16"/>
        </w:rPr>
        <w:t>[14].</w:t>
      </w:r>
    </w:p>
    <w:p>
      <w:pPr>
        <w:spacing w:after="0" w:line="235" w:lineRule="auto"/>
        <w:jc w:val="both"/>
        <w:rPr>
          <w:rFonts w:ascii="Caladea" w:hAnsi="Caladea"/>
          <w:sz w:val="16"/>
        </w:rPr>
        <w:sectPr>
          <w:type w:val="continuous"/>
          <w:pgSz w:w="11910" w:h="16840"/>
          <w:pgMar w:top="1580" w:bottom="280" w:left="840" w:right="500"/>
          <w:cols w:num="2" w:equalWidth="0">
            <w:col w:w="4977" w:space="437"/>
            <w:col w:w="5156"/>
          </w:cols>
        </w:sectPr>
      </w:pPr>
    </w:p>
    <w:p>
      <w:pPr>
        <w:pStyle w:val="BodyText"/>
        <w:spacing w:before="1"/>
        <w:rPr>
          <w:rFonts w:ascii="Caladea"/>
          <w:sz w:val="26"/>
        </w:rPr>
      </w:pPr>
    </w:p>
    <w:p>
      <w:pPr>
        <w:spacing w:before="101"/>
        <w:ind w:left="331" w:right="313" w:firstLine="0"/>
        <w:jc w:val="center"/>
        <w:rPr>
          <w:rFonts w:ascii="Caladea"/>
          <w:b/>
          <w:sz w:val="16"/>
        </w:rPr>
      </w:pPr>
      <w:r>
        <w:rPr>
          <w:rFonts w:ascii="Caladea"/>
          <w:b/>
          <w:sz w:val="16"/>
        </w:rPr>
        <w:t>Table 2: Standardization of </w:t>
      </w:r>
      <w:r>
        <w:rPr>
          <w:rFonts w:ascii="Georgia"/>
          <w:b/>
          <w:i/>
          <w:sz w:val="16"/>
        </w:rPr>
        <w:t>Syzygium polyanthum </w:t>
      </w:r>
      <w:r>
        <w:rPr>
          <w:rFonts w:ascii="Caladea"/>
          <w:b/>
          <w:sz w:val="16"/>
        </w:rPr>
        <w:t>leaves and </w:t>
      </w:r>
      <w:r>
        <w:rPr>
          <w:rFonts w:ascii="Georgia"/>
          <w:b/>
          <w:i/>
          <w:sz w:val="16"/>
        </w:rPr>
        <w:t>Andrographis paniculata </w:t>
      </w:r>
      <w:r>
        <w:rPr>
          <w:rFonts w:ascii="Caladea"/>
          <w:b/>
          <w:sz w:val="16"/>
        </w:rPr>
        <w:t>ethanolic extracts</w:t>
      </w:r>
    </w:p>
    <w:p>
      <w:pPr>
        <w:pStyle w:val="BodyText"/>
        <w:spacing w:before="8"/>
        <w:rPr>
          <w:rFonts w:ascii="Caladea"/>
          <w:b/>
          <w:sz w:val="10"/>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83"/>
        <w:gridCol w:w="2526"/>
        <w:gridCol w:w="1312"/>
        <w:gridCol w:w="2692"/>
        <w:gridCol w:w="1327"/>
      </w:tblGrid>
      <w:tr>
        <w:trPr>
          <w:trHeight w:val="385" w:hRule="atLeast"/>
        </w:trPr>
        <w:tc>
          <w:tcPr>
            <w:tcW w:w="2483" w:type="dxa"/>
            <w:tcBorders>
              <w:top w:val="single" w:sz="4" w:space="0" w:color="000000"/>
              <w:bottom w:val="single" w:sz="4" w:space="0" w:color="000000"/>
            </w:tcBorders>
          </w:tcPr>
          <w:p>
            <w:pPr>
              <w:pStyle w:val="TableParagraph"/>
              <w:spacing w:line="187" w:lineRule="exact"/>
              <w:ind w:left="122"/>
              <w:rPr>
                <w:rFonts w:ascii="Caladea"/>
                <w:b/>
                <w:sz w:val="16"/>
              </w:rPr>
            </w:pPr>
            <w:r>
              <w:rPr>
                <w:rFonts w:ascii="Caladea"/>
                <w:b/>
                <w:sz w:val="16"/>
              </w:rPr>
              <w:t>Standardization parameters</w:t>
            </w:r>
          </w:p>
        </w:tc>
        <w:tc>
          <w:tcPr>
            <w:tcW w:w="2526" w:type="dxa"/>
            <w:tcBorders>
              <w:top w:val="single" w:sz="4" w:space="0" w:color="000000"/>
              <w:bottom w:val="single" w:sz="4" w:space="0" w:color="000000"/>
            </w:tcBorders>
          </w:tcPr>
          <w:p>
            <w:pPr>
              <w:pStyle w:val="TableParagraph"/>
              <w:spacing w:line="187" w:lineRule="exact"/>
              <w:ind w:left="267"/>
              <w:rPr>
                <w:rFonts w:ascii="Georgia"/>
                <w:b/>
                <w:i/>
                <w:sz w:val="16"/>
              </w:rPr>
            </w:pPr>
            <w:r>
              <w:rPr>
                <w:rFonts w:ascii="Caladea"/>
                <w:b/>
                <w:sz w:val="16"/>
              </w:rPr>
              <w:t>Ethanol extract of </w:t>
            </w:r>
            <w:r>
              <w:rPr>
                <w:rFonts w:ascii="Georgia"/>
                <w:b/>
                <w:i/>
                <w:sz w:val="16"/>
              </w:rPr>
              <w:t>Syzygium</w:t>
            </w:r>
          </w:p>
          <w:p>
            <w:pPr>
              <w:pStyle w:val="TableParagraph"/>
              <w:spacing w:line="173" w:lineRule="exact" w:before="7"/>
              <w:ind w:left="267"/>
              <w:rPr>
                <w:rFonts w:ascii="Caladea"/>
                <w:b/>
                <w:sz w:val="16"/>
              </w:rPr>
            </w:pPr>
            <w:r>
              <w:rPr>
                <w:rFonts w:ascii="Georgia"/>
                <w:b/>
                <w:i/>
                <w:sz w:val="16"/>
              </w:rPr>
              <w:t>polyanthum </w:t>
            </w:r>
            <w:r>
              <w:rPr>
                <w:rFonts w:ascii="Caladea"/>
                <w:b/>
                <w:sz w:val="16"/>
              </w:rPr>
              <w:t>Leaves</w:t>
            </w:r>
          </w:p>
        </w:tc>
        <w:tc>
          <w:tcPr>
            <w:tcW w:w="1312" w:type="dxa"/>
            <w:tcBorders>
              <w:top w:val="single" w:sz="4" w:space="0" w:color="000000"/>
              <w:bottom w:val="single" w:sz="4" w:space="0" w:color="000000"/>
            </w:tcBorders>
          </w:tcPr>
          <w:p>
            <w:pPr>
              <w:pStyle w:val="TableParagraph"/>
              <w:spacing w:line="187" w:lineRule="exact"/>
              <w:ind w:left="230"/>
              <w:rPr>
                <w:rFonts w:ascii="Caladea"/>
                <w:b/>
                <w:sz w:val="16"/>
              </w:rPr>
            </w:pPr>
            <w:r>
              <w:rPr>
                <w:rFonts w:ascii="Caladea"/>
                <w:b/>
                <w:sz w:val="16"/>
              </w:rPr>
              <w:t>Requirement</w:t>
            </w:r>
          </w:p>
        </w:tc>
        <w:tc>
          <w:tcPr>
            <w:tcW w:w="2692" w:type="dxa"/>
            <w:tcBorders>
              <w:top w:val="single" w:sz="4" w:space="0" w:color="000000"/>
              <w:bottom w:val="single" w:sz="4" w:space="0" w:color="000000"/>
            </w:tcBorders>
          </w:tcPr>
          <w:p>
            <w:pPr>
              <w:pStyle w:val="TableParagraph"/>
              <w:spacing w:line="187" w:lineRule="exact"/>
              <w:ind w:left="106"/>
              <w:rPr>
                <w:rFonts w:ascii="Georgia"/>
                <w:b/>
                <w:i/>
                <w:sz w:val="16"/>
              </w:rPr>
            </w:pPr>
            <w:r>
              <w:rPr>
                <w:rFonts w:ascii="Caladea"/>
                <w:b/>
                <w:sz w:val="16"/>
              </w:rPr>
              <w:t>Ethanol extract of </w:t>
            </w:r>
            <w:r>
              <w:rPr>
                <w:rFonts w:ascii="Georgia"/>
                <w:b/>
                <w:i/>
                <w:sz w:val="16"/>
              </w:rPr>
              <w:t>Andrographis</w:t>
            </w:r>
          </w:p>
          <w:p>
            <w:pPr>
              <w:pStyle w:val="TableParagraph"/>
              <w:spacing w:before="12"/>
              <w:ind w:left="106"/>
              <w:rPr>
                <w:rFonts w:ascii="Georgia"/>
                <w:b/>
                <w:i/>
                <w:sz w:val="16"/>
              </w:rPr>
            </w:pPr>
            <w:r>
              <w:rPr>
                <w:rFonts w:ascii="Georgia"/>
                <w:b/>
                <w:i/>
                <w:w w:val="95"/>
                <w:sz w:val="16"/>
              </w:rPr>
              <w:t>paniculata</w:t>
            </w:r>
          </w:p>
        </w:tc>
        <w:tc>
          <w:tcPr>
            <w:tcW w:w="1327" w:type="dxa"/>
            <w:tcBorders>
              <w:top w:val="single" w:sz="4" w:space="0" w:color="000000"/>
              <w:bottom w:val="single" w:sz="4" w:space="0" w:color="000000"/>
            </w:tcBorders>
          </w:tcPr>
          <w:p>
            <w:pPr>
              <w:pStyle w:val="TableParagraph"/>
              <w:spacing w:line="187" w:lineRule="exact"/>
              <w:ind w:left="246"/>
              <w:rPr>
                <w:rFonts w:ascii="Caladea"/>
                <w:b/>
                <w:sz w:val="16"/>
              </w:rPr>
            </w:pPr>
            <w:r>
              <w:rPr>
                <w:rFonts w:ascii="Caladea"/>
                <w:b/>
                <w:sz w:val="16"/>
              </w:rPr>
              <w:t>Requirement</w:t>
            </w:r>
          </w:p>
        </w:tc>
      </w:tr>
      <w:tr>
        <w:trPr>
          <w:trHeight w:val="189" w:hRule="atLeast"/>
        </w:trPr>
        <w:tc>
          <w:tcPr>
            <w:tcW w:w="2483" w:type="dxa"/>
            <w:tcBorders>
              <w:top w:val="single" w:sz="4" w:space="0" w:color="000000"/>
            </w:tcBorders>
          </w:tcPr>
          <w:p>
            <w:pPr>
              <w:pStyle w:val="TableParagraph"/>
              <w:spacing w:line="170" w:lineRule="exact"/>
              <w:ind w:left="122"/>
              <w:rPr>
                <w:rFonts w:ascii="Caladea"/>
                <w:sz w:val="16"/>
              </w:rPr>
            </w:pPr>
            <w:r>
              <w:rPr>
                <w:rFonts w:ascii="Caladea"/>
                <w:sz w:val="16"/>
              </w:rPr>
              <w:t>Organoleptic:</w:t>
            </w:r>
          </w:p>
        </w:tc>
        <w:tc>
          <w:tcPr>
            <w:tcW w:w="2526" w:type="dxa"/>
            <w:tcBorders>
              <w:top w:val="single" w:sz="4" w:space="0" w:color="000000"/>
            </w:tcBorders>
          </w:tcPr>
          <w:p>
            <w:pPr>
              <w:pStyle w:val="TableParagraph"/>
              <w:spacing w:line="240" w:lineRule="auto"/>
              <w:rPr>
                <w:sz w:val="12"/>
              </w:rPr>
            </w:pPr>
          </w:p>
        </w:tc>
        <w:tc>
          <w:tcPr>
            <w:tcW w:w="1312" w:type="dxa"/>
            <w:tcBorders>
              <w:top w:val="single" w:sz="4" w:space="0" w:color="000000"/>
            </w:tcBorders>
          </w:tcPr>
          <w:p>
            <w:pPr>
              <w:pStyle w:val="TableParagraph"/>
              <w:spacing w:line="170" w:lineRule="exact"/>
              <w:ind w:left="230"/>
              <w:rPr>
                <w:rFonts w:ascii="Caladea"/>
                <w:sz w:val="16"/>
              </w:rPr>
            </w:pPr>
            <w:r>
              <w:rPr>
                <w:rFonts w:ascii="Caladea"/>
                <w:w w:val="100"/>
                <w:sz w:val="16"/>
              </w:rPr>
              <w:t>-</w:t>
            </w:r>
          </w:p>
        </w:tc>
        <w:tc>
          <w:tcPr>
            <w:tcW w:w="2692" w:type="dxa"/>
            <w:tcBorders>
              <w:top w:val="single" w:sz="4" w:space="0" w:color="000000"/>
            </w:tcBorders>
          </w:tcPr>
          <w:p>
            <w:pPr>
              <w:pStyle w:val="TableParagraph"/>
              <w:spacing w:line="240" w:lineRule="auto"/>
              <w:rPr>
                <w:sz w:val="12"/>
              </w:rPr>
            </w:pPr>
          </w:p>
        </w:tc>
        <w:tc>
          <w:tcPr>
            <w:tcW w:w="1327" w:type="dxa"/>
            <w:tcBorders>
              <w:top w:val="single" w:sz="4" w:space="0" w:color="000000"/>
            </w:tcBorders>
          </w:tcPr>
          <w:p>
            <w:pPr>
              <w:pStyle w:val="TableParagraph"/>
              <w:spacing w:line="170" w:lineRule="exact"/>
              <w:ind w:left="246"/>
              <w:rPr>
                <w:rFonts w:ascii="Caladea"/>
                <w:sz w:val="16"/>
              </w:rPr>
            </w:pPr>
            <w:r>
              <w:rPr>
                <w:rFonts w:ascii="Caladea"/>
                <w:w w:val="100"/>
                <w:sz w:val="16"/>
              </w:rPr>
              <w:t>-</w:t>
            </w:r>
          </w:p>
        </w:tc>
      </w:tr>
      <w:tr>
        <w:trPr>
          <w:trHeight w:val="386" w:hRule="atLeast"/>
        </w:trPr>
        <w:tc>
          <w:tcPr>
            <w:tcW w:w="2483" w:type="dxa"/>
          </w:tcPr>
          <w:p>
            <w:pPr>
              <w:pStyle w:val="TableParagraph"/>
              <w:spacing w:line="240" w:lineRule="auto" w:before="3"/>
              <w:ind w:left="122"/>
              <w:rPr>
                <w:rFonts w:ascii="Caladea"/>
                <w:sz w:val="16"/>
              </w:rPr>
            </w:pPr>
            <w:r>
              <w:rPr>
                <w:rFonts w:ascii="Caladea"/>
                <w:sz w:val="16"/>
              </w:rPr>
              <w:t>-Appearance</w:t>
            </w:r>
          </w:p>
          <w:p>
            <w:pPr>
              <w:pStyle w:val="TableParagraph"/>
              <w:spacing w:line="171" w:lineRule="exact" w:before="5"/>
              <w:ind w:left="122"/>
              <w:rPr>
                <w:rFonts w:ascii="Caladea"/>
                <w:sz w:val="16"/>
              </w:rPr>
            </w:pPr>
            <w:r>
              <w:rPr>
                <w:rFonts w:ascii="Caladea"/>
                <w:sz w:val="16"/>
              </w:rPr>
              <w:t>-Color</w:t>
            </w:r>
          </w:p>
        </w:tc>
        <w:tc>
          <w:tcPr>
            <w:tcW w:w="2526" w:type="dxa"/>
          </w:tcPr>
          <w:p>
            <w:pPr>
              <w:pStyle w:val="TableParagraph"/>
              <w:spacing w:line="192" w:lineRule="exact" w:before="2"/>
              <w:ind w:left="267" w:right="1442"/>
              <w:rPr>
                <w:rFonts w:ascii="Caladea"/>
                <w:sz w:val="16"/>
              </w:rPr>
            </w:pPr>
            <w:r>
              <w:rPr>
                <w:rFonts w:ascii="Caladea"/>
                <w:sz w:val="16"/>
              </w:rPr>
              <w:t>powder light brown</w:t>
            </w:r>
          </w:p>
        </w:tc>
        <w:tc>
          <w:tcPr>
            <w:tcW w:w="1312" w:type="dxa"/>
          </w:tcPr>
          <w:p>
            <w:pPr>
              <w:pStyle w:val="TableParagraph"/>
              <w:spacing w:line="240" w:lineRule="auto"/>
              <w:rPr>
                <w:sz w:val="16"/>
              </w:rPr>
            </w:pPr>
          </w:p>
        </w:tc>
        <w:tc>
          <w:tcPr>
            <w:tcW w:w="2692" w:type="dxa"/>
          </w:tcPr>
          <w:p>
            <w:pPr>
              <w:pStyle w:val="TableParagraph"/>
              <w:spacing w:line="192" w:lineRule="exact" w:before="2"/>
              <w:ind w:left="106" w:right="1486"/>
              <w:rPr>
                <w:rFonts w:ascii="Caladea"/>
                <w:sz w:val="16"/>
              </w:rPr>
            </w:pPr>
            <w:r>
              <w:rPr>
                <w:rFonts w:ascii="Caladea"/>
                <w:sz w:val="16"/>
              </w:rPr>
              <w:t>powder greenish brown</w:t>
            </w:r>
          </w:p>
        </w:tc>
        <w:tc>
          <w:tcPr>
            <w:tcW w:w="1327" w:type="dxa"/>
          </w:tcPr>
          <w:p>
            <w:pPr>
              <w:pStyle w:val="TableParagraph"/>
              <w:spacing w:line="240" w:lineRule="auto"/>
              <w:rPr>
                <w:sz w:val="16"/>
              </w:rPr>
            </w:pPr>
          </w:p>
        </w:tc>
      </w:tr>
      <w:tr>
        <w:trPr>
          <w:trHeight w:val="578" w:hRule="atLeast"/>
        </w:trPr>
        <w:tc>
          <w:tcPr>
            <w:tcW w:w="2483" w:type="dxa"/>
          </w:tcPr>
          <w:p>
            <w:pPr>
              <w:pStyle w:val="TableParagraph"/>
              <w:spacing w:line="240" w:lineRule="auto" w:before="3"/>
              <w:ind w:left="122"/>
              <w:rPr>
                <w:rFonts w:ascii="Caladea"/>
                <w:sz w:val="16"/>
              </w:rPr>
            </w:pPr>
            <w:r>
              <w:rPr>
                <w:rFonts w:ascii="Caladea"/>
                <w:sz w:val="16"/>
              </w:rPr>
              <w:t>-Taste</w:t>
            </w:r>
          </w:p>
          <w:p>
            <w:pPr>
              <w:pStyle w:val="TableParagraph"/>
              <w:spacing w:line="240" w:lineRule="auto" w:before="5"/>
              <w:ind w:left="122"/>
              <w:rPr>
                <w:rFonts w:ascii="Caladea"/>
                <w:sz w:val="16"/>
              </w:rPr>
            </w:pPr>
            <w:r>
              <w:rPr>
                <w:rFonts w:ascii="Caladea"/>
                <w:sz w:val="16"/>
              </w:rPr>
              <w:t>-Odor</w:t>
            </w:r>
          </w:p>
          <w:p>
            <w:pPr>
              <w:pStyle w:val="TableParagraph"/>
              <w:spacing w:line="171" w:lineRule="exact" w:before="4"/>
              <w:ind w:left="122"/>
              <w:rPr>
                <w:rFonts w:ascii="Caladea"/>
                <w:sz w:val="16"/>
              </w:rPr>
            </w:pPr>
            <w:r>
              <w:rPr>
                <w:rFonts w:ascii="Caladea"/>
                <w:sz w:val="16"/>
              </w:rPr>
              <w:t>Total ash content (%)</w:t>
            </w:r>
          </w:p>
        </w:tc>
        <w:tc>
          <w:tcPr>
            <w:tcW w:w="2526" w:type="dxa"/>
          </w:tcPr>
          <w:p>
            <w:pPr>
              <w:pStyle w:val="TableParagraph"/>
              <w:spacing w:line="192" w:lineRule="exact" w:before="2"/>
              <w:ind w:left="267" w:right="1552"/>
              <w:rPr>
                <w:rFonts w:ascii="Caladea" w:hAnsi="Caladea"/>
                <w:sz w:val="16"/>
              </w:rPr>
            </w:pPr>
            <w:r>
              <w:rPr>
                <w:rFonts w:ascii="Caladea" w:hAnsi="Caladea"/>
                <w:sz w:val="16"/>
              </w:rPr>
              <w:t>chelates aromatic 5.30±0.04</w:t>
            </w:r>
          </w:p>
        </w:tc>
        <w:tc>
          <w:tcPr>
            <w:tcW w:w="1312" w:type="dxa"/>
          </w:tcPr>
          <w:p>
            <w:pPr>
              <w:pStyle w:val="TableParagraph"/>
              <w:spacing w:line="240" w:lineRule="auto"/>
              <w:rPr>
                <w:rFonts w:ascii="Caladea"/>
                <w:b/>
                <w:sz w:val="18"/>
              </w:rPr>
            </w:pPr>
          </w:p>
          <w:p>
            <w:pPr>
              <w:pStyle w:val="TableParagraph"/>
              <w:spacing w:line="240" w:lineRule="auto"/>
              <w:rPr>
                <w:rFonts w:ascii="Caladea"/>
                <w:b/>
                <w:sz w:val="15"/>
              </w:rPr>
            </w:pPr>
          </w:p>
          <w:p>
            <w:pPr>
              <w:pStyle w:val="TableParagraph"/>
              <w:spacing w:line="171" w:lineRule="exact" w:before="1"/>
              <w:ind w:left="230"/>
              <w:rPr>
                <w:rFonts w:ascii="Caladea" w:hAnsi="Caladea"/>
                <w:sz w:val="16"/>
              </w:rPr>
            </w:pPr>
            <w:r>
              <w:rPr>
                <w:rFonts w:ascii="Georgia" w:hAnsi="Georgia"/>
                <w:sz w:val="16"/>
              </w:rPr>
              <w:t>≤ </w:t>
            </w:r>
            <w:r>
              <w:rPr>
                <w:rFonts w:ascii="Caladea" w:hAnsi="Caladea"/>
                <w:sz w:val="16"/>
              </w:rPr>
              <w:t>5.5%</w:t>
            </w:r>
          </w:p>
        </w:tc>
        <w:tc>
          <w:tcPr>
            <w:tcW w:w="2692" w:type="dxa"/>
          </w:tcPr>
          <w:p>
            <w:pPr>
              <w:pStyle w:val="TableParagraph"/>
              <w:spacing w:line="192" w:lineRule="exact" w:before="2"/>
              <w:ind w:left="106" w:right="1840"/>
              <w:rPr>
                <w:rFonts w:ascii="Caladea" w:hAnsi="Caladea"/>
                <w:sz w:val="16"/>
              </w:rPr>
            </w:pPr>
            <w:r>
              <w:rPr>
                <w:rFonts w:ascii="Caladea" w:hAnsi="Caladea"/>
                <w:sz w:val="16"/>
              </w:rPr>
              <w:t>very bitter specific 9.66±0.05</w:t>
            </w:r>
          </w:p>
        </w:tc>
        <w:tc>
          <w:tcPr>
            <w:tcW w:w="1327" w:type="dxa"/>
          </w:tcPr>
          <w:p>
            <w:pPr>
              <w:pStyle w:val="TableParagraph"/>
              <w:spacing w:line="240" w:lineRule="auto"/>
              <w:rPr>
                <w:rFonts w:ascii="Caladea"/>
                <w:b/>
                <w:sz w:val="18"/>
              </w:rPr>
            </w:pPr>
          </w:p>
          <w:p>
            <w:pPr>
              <w:pStyle w:val="TableParagraph"/>
              <w:spacing w:line="240" w:lineRule="auto"/>
              <w:rPr>
                <w:rFonts w:ascii="Caladea"/>
                <w:b/>
                <w:sz w:val="15"/>
              </w:rPr>
            </w:pPr>
          </w:p>
          <w:p>
            <w:pPr>
              <w:pStyle w:val="TableParagraph"/>
              <w:spacing w:line="171" w:lineRule="exact" w:before="1"/>
              <w:ind w:left="246"/>
              <w:rPr>
                <w:rFonts w:ascii="Caladea" w:hAnsi="Caladea"/>
                <w:sz w:val="16"/>
              </w:rPr>
            </w:pPr>
            <w:r>
              <w:rPr>
                <w:rFonts w:ascii="Georgia" w:hAnsi="Georgia"/>
                <w:sz w:val="16"/>
              </w:rPr>
              <w:t>≤ </w:t>
            </w:r>
            <w:r>
              <w:rPr>
                <w:rFonts w:ascii="Caladea" w:hAnsi="Caladea"/>
                <w:sz w:val="16"/>
              </w:rPr>
              <w:t>10%</w:t>
            </w:r>
          </w:p>
        </w:tc>
      </w:tr>
      <w:tr>
        <w:trPr>
          <w:trHeight w:val="386" w:hRule="atLeast"/>
        </w:trPr>
        <w:tc>
          <w:tcPr>
            <w:tcW w:w="2483" w:type="dxa"/>
          </w:tcPr>
          <w:p>
            <w:pPr>
              <w:pStyle w:val="TableParagraph"/>
              <w:spacing w:line="192" w:lineRule="exact" w:before="2"/>
              <w:ind w:left="122" w:right="248"/>
              <w:rPr>
                <w:rFonts w:ascii="Caladea"/>
                <w:sz w:val="16"/>
              </w:rPr>
            </w:pPr>
            <w:r>
              <w:rPr>
                <w:rFonts w:ascii="Caladea"/>
                <w:sz w:val="16"/>
              </w:rPr>
              <w:t>Water soluble ash content (%) Acid insoluble ash content (%)</w:t>
            </w:r>
          </w:p>
        </w:tc>
        <w:tc>
          <w:tcPr>
            <w:tcW w:w="2526" w:type="dxa"/>
          </w:tcPr>
          <w:p>
            <w:pPr>
              <w:pStyle w:val="TableParagraph"/>
              <w:spacing w:line="240" w:lineRule="auto" w:before="3"/>
              <w:ind w:left="267"/>
              <w:rPr>
                <w:rFonts w:ascii="Caladea" w:hAnsi="Caladea"/>
                <w:sz w:val="16"/>
              </w:rPr>
            </w:pPr>
            <w:r>
              <w:rPr>
                <w:rFonts w:ascii="Caladea" w:hAnsi="Caladea"/>
                <w:sz w:val="16"/>
              </w:rPr>
              <w:t>1.61±0.20</w:t>
            </w:r>
          </w:p>
          <w:p>
            <w:pPr>
              <w:pStyle w:val="TableParagraph"/>
              <w:spacing w:line="171" w:lineRule="exact" w:before="5"/>
              <w:ind w:left="267"/>
              <w:rPr>
                <w:rFonts w:ascii="Caladea" w:hAnsi="Caladea"/>
                <w:sz w:val="16"/>
              </w:rPr>
            </w:pPr>
            <w:r>
              <w:rPr>
                <w:rFonts w:ascii="Caladea" w:hAnsi="Caladea"/>
                <w:sz w:val="16"/>
              </w:rPr>
              <w:t>2.12±0.10</w:t>
            </w:r>
          </w:p>
        </w:tc>
        <w:tc>
          <w:tcPr>
            <w:tcW w:w="1312" w:type="dxa"/>
          </w:tcPr>
          <w:p>
            <w:pPr>
              <w:pStyle w:val="TableParagraph"/>
              <w:spacing w:line="240" w:lineRule="auto" w:before="8"/>
              <w:rPr>
                <w:rFonts w:ascii="Caladea"/>
                <w:b/>
                <w:sz w:val="16"/>
              </w:rPr>
            </w:pPr>
          </w:p>
          <w:p>
            <w:pPr>
              <w:pStyle w:val="TableParagraph"/>
              <w:spacing w:line="171" w:lineRule="exact"/>
              <w:ind w:left="230"/>
              <w:rPr>
                <w:rFonts w:ascii="Caladea" w:hAnsi="Caladea"/>
                <w:sz w:val="16"/>
              </w:rPr>
            </w:pPr>
            <w:r>
              <w:rPr>
                <w:rFonts w:ascii="Georgia" w:hAnsi="Georgia"/>
                <w:sz w:val="16"/>
              </w:rPr>
              <w:t>≤ </w:t>
            </w:r>
            <w:r>
              <w:rPr>
                <w:rFonts w:ascii="Caladea" w:hAnsi="Caladea"/>
                <w:sz w:val="16"/>
              </w:rPr>
              <w:t>1.8%</w:t>
            </w:r>
          </w:p>
        </w:tc>
        <w:tc>
          <w:tcPr>
            <w:tcW w:w="2692" w:type="dxa"/>
          </w:tcPr>
          <w:p>
            <w:pPr>
              <w:pStyle w:val="TableParagraph"/>
              <w:spacing w:line="240" w:lineRule="auto" w:before="3"/>
              <w:ind w:left="106"/>
              <w:rPr>
                <w:rFonts w:ascii="Caladea" w:hAnsi="Caladea"/>
                <w:sz w:val="16"/>
              </w:rPr>
            </w:pPr>
            <w:r>
              <w:rPr>
                <w:rFonts w:ascii="Caladea" w:hAnsi="Caladea"/>
                <w:sz w:val="16"/>
              </w:rPr>
              <w:t>7.80±0.10</w:t>
            </w:r>
          </w:p>
          <w:p>
            <w:pPr>
              <w:pStyle w:val="TableParagraph"/>
              <w:spacing w:line="171" w:lineRule="exact" w:before="5"/>
              <w:ind w:left="106"/>
              <w:rPr>
                <w:rFonts w:ascii="Caladea" w:hAnsi="Caladea"/>
                <w:sz w:val="16"/>
              </w:rPr>
            </w:pPr>
            <w:r>
              <w:rPr>
                <w:rFonts w:ascii="Caladea" w:hAnsi="Caladea"/>
                <w:sz w:val="16"/>
              </w:rPr>
              <w:t>9.16±0.05</w:t>
            </w:r>
          </w:p>
        </w:tc>
        <w:tc>
          <w:tcPr>
            <w:tcW w:w="1327" w:type="dxa"/>
          </w:tcPr>
          <w:p>
            <w:pPr>
              <w:pStyle w:val="TableParagraph"/>
              <w:spacing w:line="240" w:lineRule="auto" w:before="8"/>
              <w:rPr>
                <w:rFonts w:ascii="Caladea"/>
                <w:b/>
                <w:sz w:val="16"/>
              </w:rPr>
            </w:pPr>
          </w:p>
          <w:p>
            <w:pPr>
              <w:pStyle w:val="TableParagraph"/>
              <w:spacing w:line="171" w:lineRule="exact"/>
              <w:ind w:left="246"/>
              <w:rPr>
                <w:rFonts w:ascii="Caladea" w:hAnsi="Caladea"/>
                <w:sz w:val="16"/>
              </w:rPr>
            </w:pPr>
            <w:r>
              <w:rPr>
                <w:rFonts w:ascii="Georgia" w:hAnsi="Georgia"/>
                <w:sz w:val="16"/>
              </w:rPr>
              <w:t>≤ </w:t>
            </w:r>
            <w:r>
              <w:rPr>
                <w:rFonts w:ascii="Caladea" w:hAnsi="Caladea"/>
                <w:sz w:val="16"/>
              </w:rPr>
              <w:t>0.1%</w:t>
            </w:r>
          </w:p>
        </w:tc>
      </w:tr>
      <w:tr>
        <w:trPr>
          <w:trHeight w:val="196" w:hRule="atLeast"/>
        </w:trPr>
        <w:tc>
          <w:tcPr>
            <w:tcW w:w="2483" w:type="dxa"/>
            <w:tcBorders>
              <w:bottom w:val="single" w:sz="4" w:space="0" w:color="000000"/>
            </w:tcBorders>
          </w:tcPr>
          <w:p>
            <w:pPr>
              <w:pStyle w:val="TableParagraph"/>
              <w:spacing w:line="173" w:lineRule="exact" w:before="3"/>
              <w:ind w:left="122"/>
              <w:rPr>
                <w:rFonts w:ascii="Caladea"/>
                <w:sz w:val="16"/>
              </w:rPr>
            </w:pPr>
            <w:r>
              <w:rPr>
                <w:rFonts w:ascii="Caladea"/>
                <w:sz w:val="16"/>
              </w:rPr>
              <w:t>Lost on drying (%)</w:t>
            </w:r>
          </w:p>
        </w:tc>
        <w:tc>
          <w:tcPr>
            <w:tcW w:w="2526" w:type="dxa"/>
            <w:tcBorders>
              <w:bottom w:val="single" w:sz="4" w:space="0" w:color="000000"/>
            </w:tcBorders>
          </w:tcPr>
          <w:p>
            <w:pPr>
              <w:pStyle w:val="TableParagraph"/>
              <w:spacing w:line="173" w:lineRule="exact" w:before="3"/>
              <w:ind w:left="267"/>
              <w:rPr>
                <w:rFonts w:ascii="Caladea"/>
                <w:sz w:val="16"/>
              </w:rPr>
            </w:pPr>
            <w:r>
              <w:rPr>
                <w:rFonts w:ascii="Caladea"/>
                <w:sz w:val="16"/>
              </w:rPr>
              <w:t>5.73</w:t>
            </w:r>
          </w:p>
        </w:tc>
        <w:tc>
          <w:tcPr>
            <w:tcW w:w="1312" w:type="dxa"/>
            <w:tcBorders>
              <w:bottom w:val="single" w:sz="4" w:space="0" w:color="000000"/>
            </w:tcBorders>
          </w:tcPr>
          <w:p>
            <w:pPr>
              <w:pStyle w:val="TableParagraph"/>
              <w:spacing w:line="173" w:lineRule="exact" w:before="3"/>
              <w:ind w:left="230"/>
              <w:rPr>
                <w:rFonts w:ascii="Caladea"/>
                <w:sz w:val="16"/>
              </w:rPr>
            </w:pPr>
            <w:r>
              <w:rPr>
                <w:rFonts w:ascii="Caladea"/>
                <w:sz w:val="16"/>
              </w:rPr>
              <w:t>&lt;6%</w:t>
            </w:r>
          </w:p>
        </w:tc>
        <w:tc>
          <w:tcPr>
            <w:tcW w:w="2692" w:type="dxa"/>
            <w:tcBorders>
              <w:bottom w:val="single" w:sz="4" w:space="0" w:color="000000"/>
            </w:tcBorders>
          </w:tcPr>
          <w:p>
            <w:pPr>
              <w:pStyle w:val="TableParagraph"/>
              <w:spacing w:line="173" w:lineRule="exact" w:before="3"/>
              <w:ind w:left="106"/>
              <w:rPr>
                <w:rFonts w:ascii="Caladea"/>
                <w:sz w:val="16"/>
              </w:rPr>
            </w:pPr>
            <w:r>
              <w:rPr>
                <w:rFonts w:ascii="Caladea"/>
                <w:sz w:val="16"/>
              </w:rPr>
              <w:t>5.23</w:t>
            </w:r>
          </w:p>
        </w:tc>
        <w:tc>
          <w:tcPr>
            <w:tcW w:w="1327" w:type="dxa"/>
            <w:tcBorders>
              <w:bottom w:val="single" w:sz="4" w:space="0" w:color="000000"/>
            </w:tcBorders>
          </w:tcPr>
          <w:p>
            <w:pPr>
              <w:pStyle w:val="TableParagraph"/>
              <w:spacing w:line="173" w:lineRule="exact" w:before="3"/>
              <w:ind w:left="246"/>
              <w:rPr>
                <w:rFonts w:ascii="Caladea" w:hAnsi="Caladea"/>
                <w:sz w:val="16"/>
              </w:rPr>
            </w:pPr>
            <w:r>
              <w:rPr>
                <w:rFonts w:ascii="Georgia" w:hAnsi="Georgia"/>
                <w:sz w:val="16"/>
              </w:rPr>
              <w:t>≤ </w:t>
            </w:r>
            <w:r>
              <w:rPr>
                <w:rFonts w:ascii="Caladea" w:hAnsi="Caladea"/>
                <w:sz w:val="16"/>
              </w:rPr>
              <w:t>6%</w:t>
            </w:r>
          </w:p>
        </w:tc>
      </w:tr>
    </w:tbl>
    <w:p>
      <w:pPr>
        <w:spacing w:line="242" w:lineRule="auto" w:before="114"/>
        <w:ind w:left="239" w:right="13" w:firstLine="36"/>
        <w:jc w:val="left"/>
        <w:rPr>
          <w:rFonts w:ascii="Caladea" w:hAnsi="Caladea"/>
          <w:sz w:val="16"/>
        </w:rPr>
      </w:pPr>
      <w:r>
        <w:rPr>
          <w:rFonts w:ascii="Caladea" w:hAnsi="Caladea"/>
          <w:sz w:val="16"/>
        </w:rPr>
        <w:t>All values represent mean±SD, n=3, The standardization of dry extract shown to have a parameter that does not meet the requirements is acid insoluble ash this may be due to impurities in the extract.</w:t>
      </w:r>
    </w:p>
    <w:p>
      <w:pPr>
        <w:pStyle w:val="BodyText"/>
        <w:rPr>
          <w:rFonts w:ascii="Caladea"/>
          <w:sz w:val="18"/>
        </w:rPr>
      </w:pPr>
    </w:p>
    <w:p>
      <w:pPr>
        <w:pStyle w:val="BodyText"/>
        <w:spacing w:before="4"/>
        <w:rPr>
          <w:rFonts w:ascii="Caladea"/>
          <w:sz w:val="20"/>
        </w:rPr>
      </w:pPr>
    </w:p>
    <w:p>
      <w:pPr>
        <w:spacing w:before="0"/>
        <w:ind w:left="333" w:right="313" w:firstLine="0"/>
        <w:jc w:val="center"/>
        <w:rPr>
          <w:rFonts w:ascii="Caladea"/>
          <w:b/>
          <w:sz w:val="16"/>
        </w:rPr>
      </w:pPr>
      <w:r>
        <w:rPr>
          <w:rFonts w:ascii="Caladea"/>
          <w:b/>
          <w:sz w:val="16"/>
        </w:rPr>
        <w:t>Table 3: The qualitative analysis of </w:t>
      </w:r>
      <w:r>
        <w:rPr>
          <w:rFonts w:ascii="Georgia"/>
          <w:b/>
          <w:i/>
          <w:sz w:val="16"/>
        </w:rPr>
        <w:t>Syzygium polyanthum </w:t>
      </w:r>
      <w:r>
        <w:rPr>
          <w:rFonts w:ascii="Caladea"/>
          <w:b/>
          <w:sz w:val="16"/>
        </w:rPr>
        <w:t>leaves and </w:t>
      </w:r>
      <w:r>
        <w:rPr>
          <w:rFonts w:ascii="Georgia"/>
          <w:b/>
          <w:i/>
          <w:sz w:val="16"/>
        </w:rPr>
        <w:t>Andrographis paniculata </w:t>
      </w:r>
      <w:r>
        <w:rPr>
          <w:rFonts w:ascii="Caladea"/>
          <w:b/>
          <w:sz w:val="16"/>
        </w:rPr>
        <w:t>ethanolic extracts</w:t>
      </w:r>
    </w:p>
    <w:p>
      <w:pPr>
        <w:pStyle w:val="BodyText"/>
        <w:spacing w:before="8"/>
        <w:rPr>
          <w:rFonts w:ascii="Caladea"/>
          <w:b/>
          <w:sz w:val="10"/>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3"/>
        <w:gridCol w:w="2576"/>
        <w:gridCol w:w="1827"/>
        <w:gridCol w:w="2802"/>
        <w:gridCol w:w="1454"/>
      </w:tblGrid>
      <w:tr>
        <w:trPr>
          <w:trHeight w:val="390" w:hRule="atLeast"/>
        </w:trPr>
        <w:tc>
          <w:tcPr>
            <w:tcW w:w="1683" w:type="dxa"/>
            <w:tcBorders>
              <w:top w:val="single" w:sz="4" w:space="0" w:color="000000"/>
              <w:bottom w:val="single" w:sz="4" w:space="0" w:color="000000"/>
            </w:tcBorders>
          </w:tcPr>
          <w:p>
            <w:pPr>
              <w:pStyle w:val="TableParagraph"/>
              <w:spacing w:line="187" w:lineRule="exact"/>
              <w:ind w:left="122"/>
              <w:rPr>
                <w:rFonts w:ascii="Caladea"/>
                <w:b/>
                <w:sz w:val="16"/>
              </w:rPr>
            </w:pPr>
            <w:r>
              <w:rPr>
                <w:rFonts w:ascii="Caladea"/>
                <w:b/>
                <w:sz w:val="16"/>
              </w:rPr>
              <w:t>Phytoconstituents</w:t>
            </w:r>
          </w:p>
        </w:tc>
        <w:tc>
          <w:tcPr>
            <w:tcW w:w="2576" w:type="dxa"/>
            <w:tcBorders>
              <w:top w:val="single" w:sz="4" w:space="0" w:color="000000"/>
              <w:bottom w:val="single" w:sz="4" w:space="0" w:color="000000"/>
            </w:tcBorders>
          </w:tcPr>
          <w:p>
            <w:pPr>
              <w:pStyle w:val="TableParagraph"/>
              <w:spacing w:line="187" w:lineRule="exact"/>
              <w:ind w:left="128"/>
              <w:rPr>
                <w:rFonts w:ascii="Georgia"/>
                <w:b/>
                <w:i/>
                <w:sz w:val="16"/>
              </w:rPr>
            </w:pPr>
            <w:r>
              <w:rPr>
                <w:rFonts w:ascii="Caladea"/>
                <w:b/>
                <w:sz w:val="16"/>
              </w:rPr>
              <w:t>Ethanol extract of </w:t>
            </w:r>
            <w:r>
              <w:rPr>
                <w:rFonts w:ascii="Georgia"/>
                <w:b/>
                <w:i/>
                <w:sz w:val="16"/>
              </w:rPr>
              <w:t>Syzygium</w:t>
            </w:r>
          </w:p>
          <w:p>
            <w:pPr>
              <w:pStyle w:val="TableParagraph"/>
              <w:spacing w:line="177" w:lineRule="exact" w:before="7"/>
              <w:ind w:left="128"/>
              <w:rPr>
                <w:rFonts w:ascii="Caladea"/>
                <w:b/>
                <w:sz w:val="16"/>
              </w:rPr>
            </w:pPr>
            <w:r>
              <w:rPr>
                <w:rFonts w:ascii="Georgia"/>
                <w:b/>
                <w:i/>
                <w:sz w:val="16"/>
              </w:rPr>
              <w:t>polyanthum </w:t>
            </w:r>
            <w:r>
              <w:rPr>
                <w:rFonts w:ascii="Caladea"/>
                <w:b/>
                <w:sz w:val="16"/>
              </w:rPr>
              <w:t>leaves</w:t>
            </w:r>
          </w:p>
        </w:tc>
        <w:tc>
          <w:tcPr>
            <w:tcW w:w="1827" w:type="dxa"/>
            <w:tcBorders>
              <w:top w:val="single" w:sz="4" w:space="0" w:color="000000"/>
              <w:bottom w:val="single" w:sz="4" w:space="0" w:color="000000"/>
            </w:tcBorders>
          </w:tcPr>
          <w:p>
            <w:pPr>
              <w:pStyle w:val="TableParagraph"/>
              <w:spacing w:line="187" w:lineRule="exact"/>
              <w:ind w:left="416"/>
              <w:rPr>
                <w:rFonts w:ascii="Caladea"/>
                <w:b/>
                <w:sz w:val="16"/>
              </w:rPr>
            </w:pPr>
            <w:r>
              <w:rPr>
                <w:rFonts w:ascii="Caladea"/>
                <w:b/>
                <w:sz w:val="16"/>
              </w:rPr>
              <w:t>Other research</w:t>
            </w:r>
          </w:p>
          <w:p>
            <w:pPr>
              <w:pStyle w:val="TableParagraph"/>
              <w:spacing w:line="177" w:lineRule="exact" w:before="7"/>
              <w:ind w:left="416"/>
              <w:rPr>
                <w:rFonts w:ascii="Caladea"/>
                <w:b/>
                <w:sz w:val="16"/>
              </w:rPr>
            </w:pPr>
            <w:r>
              <w:rPr>
                <w:rFonts w:ascii="Caladea"/>
                <w:b/>
                <w:sz w:val="16"/>
              </w:rPr>
              <w:t>[11</w:t>
            </w:r>
            <w:r>
              <w:rPr>
                <w:rFonts w:ascii="Caladea"/>
                <w:b/>
                <w:position w:val="4"/>
                <w:sz w:val="10"/>
              </w:rPr>
              <w:t>.</w:t>
            </w:r>
            <w:r>
              <w:rPr>
                <w:rFonts w:ascii="Caladea"/>
                <w:b/>
                <w:sz w:val="16"/>
              </w:rPr>
              <w:t>12]</w:t>
            </w:r>
          </w:p>
        </w:tc>
        <w:tc>
          <w:tcPr>
            <w:tcW w:w="2802" w:type="dxa"/>
            <w:tcBorders>
              <w:top w:val="single" w:sz="4" w:space="0" w:color="000000"/>
              <w:bottom w:val="single" w:sz="4" w:space="0" w:color="000000"/>
            </w:tcBorders>
          </w:tcPr>
          <w:p>
            <w:pPr>
              <w:pStyle w:val="TableParagraph"/>
              <w:spacing w:line="187" w:lineRule="exact"/>
              <w:ind w:left="297"/>
              <w:rPr>
                <w:rFonts w:ascii="Georgia"/>
                <w:b/>
                <w:i/>
                <w:sz w:val="16"/>
              </w:rPr>
            </w:pPr>
            <w:r>
              <w:rPr>
                <w:rFonts w:ascii="Caladea"/>
                <w:b/>
                <w:w w:val="95"/>
                <w:sz w:val="16"/>
              </w:rPr>
              <w:t>Ethanol Extract of </w:t>
            </w:r>
            <w:r>
              <w:rPr>
                <w:rFonts w:ascii="Georgia"/>
                <w:b/>
                <w:i/>
                <w:w w:val="95"/>
                <w:sz w:val="16"/>
              </w:rPr>
              <w:t>Andrographis</w:t>
            </w:r>
          </w:p>
          <w:p>
            <w:pPr>
              <w:pStyle w:val="TableParagraph"/>
              <w:spacing w:line="172" w:lineRule="exact" w:before="12"/>
              <w:ind w:left="297"/>
              <w:rPr>
                <w:rFonts w:ascii="Georgia"/>
                <w:b/>
                <w:i/>
                <w:sz w:val="16"/>
              </w:rPr>
            </w:pPr>
            <w:r>
              <w:rPr>
                <w:rFonts w:ascii="Georgia"/>
                <w:b/>
                <w:i/>
                <w:w w:val="95"/>
                <w:sz w:val="16"/>
              </w:rPr>
              <w:t>paniculata</w:t>
            </w:r>
          </w:p>
        </w:tc>
        <w:tc>
          <w:tcPr>
            <w:tcW w:w="1454" w:type="dxa"/>
            <w:tcBorders>
              <w:top w:val="single" w:sz="4" w:space="0" w:color="000000"/>
              <w:bottom w:val="single" w:sz="4" w:space="0" w:color="000000"/>
            </w:tcBorders>
          </w:tcPr>
          <w:p>
            <w:pPr>
              <w:pStyle w:val="TableParagraph"/>
              <w:spacing w:line="187" w:lineRule="exact"/>
              <w:ind w:left="150"/>
              <w:rPr>
                <w:rFonts w:ascii="Caladea"/>
                <w:b/>
                <w:sz w:val="16"/>
              </w:rPr>
            </w:pPr>
            <w:r>
              <w:rPr>
                <w:rFonts w:ascii="Caladea"/>
                <w:b/>
                <w:sz w:val="16"/>
              </w:rPr>
              <w:t>Other research</w:t>
            </w:r>
          </w:p>
          <w:p>
            <w:pPr>
              <w:pStyle w:val="TableParagraph"/>
              <w:spacing w:line="177" w:lineRule="exact" w:before="7"/>
              <w:ind w:left="150"/>
              <w:rPr>
                <w:rFonts w:ascii="Caladea"/>
                <w:b/>
                <w:sz w:val="16"/>
              </w:rPr>
            </w:pPr>
            <w:r>
              <w:rPr>
                <w:rFonts w:ascii="Caladea"/>
                <w:b/>
                <w:sz w:val="16"/>
              </w:rPr>
              <w:t>[13]</w:t>
            </w:r>
          </w:p>
        </w:tc>
      </w:tr>
      <w:tr>
        <w:trPr>
          <w:trHeight w:val="189" w:hRule="atLeast"/>
        </w:trPr>
        <w:tc>
          <w:tcPr>
            <w:tcW w:w="1683" w:type="dxa"/>
            <w:tcBorders>
              <w:top w:val="single" w:sz="4" w:space="0" w:color="000000"/>
            </w:tcBorders>
          </w:tcPr>
          <w:p>
            <w:pPr>
              <w:pStyle w:val="TableParagraph"/>
              <w:spacing w:line="170" w:lineRule="exact"/>
              <w:ind w:left="122"/>
              <w:rPr>
                <w:rFonts w:ascii="Caladea"/>
                <w:sz w:val="16"/>
              </w:rPr>
            </w:pPr>
            <w:r>
              <w:rPr>
                <w:rFonts w:ascii="Caladea"/>
                <w:sz w:val="16"/>
              </w:rPr>
              <w:t>Triterpenoid-Steroid</w:t>
            </w:r>
          </w:p>
        </w:tc>
        <w:tc>
          <w:tcPr>
            <w:tcW w:w="2576" w:type="dxa"/>
            <w:tcBorders>
              <w:top w:val="single" w:sz="4" w:space="0" w:color="000000"/>
            </w:tcBorders>
          </w:tcPr>
          <w:p>
            <w:pPr>
              <w:pStyle w:val="TableParagraph"/>
              <w:spacing w:line="170" w:lineRule="exact"/>
              <w:ind w:left="128"/>
              <w:rPr>
                <w:rFonts w:ascii="Caladea"/>
                <w:sz w:val="16"/>
              </w:rPr>
            </w:pPr>
            <w:r>
              <w:rPr>
                <w:rFonts w:ascii="Caladea"/>
                <w:sz w:val="16"/>
              </w:rPr>
              <w:t>(+)</w:t>
            </w:r>
          </w:p>
        </w:tc>
        <w:tc>
          <w:tcPr>
            <w:tcW w:w="1827" w:type="dxa"/>
            <w:tcBorders>
              <w:top w:val="single" w:sz="4" w:space="0" w:color="000000"/>
            </w:tcBorders>
          </w:tcPr>
          <w:p>
            <w:pPr>
              <w:pStyle w:val="TableParagraph"/>
              <w:spacing w:line="170" w:lineRule="exact"/>
              <w:ind w:left="416"/>
              <w:rPr>
                <w:rFonts w:ascii="Caladea"/>
                <w:sz w:val="16"/>
              </w:rPr>
            </w:pPr>
            <w:r>
              <w:rPr>
                <w:rFonts w:ascii="Caladea"/>
                <w:sz w:val="16"/>
              </w:rPr>
              <w:t>(+)</w:t>
            </w:r>
          </w:p>
        </w:tc>
        <w:tc>
          <w:tcPr>
            <w:tcW w:w="2802" w:type="dxa"/>
            <w:tcBorders>
              <w:top w:val="single" w:sz="4" w:space="0" w:color="000000"/>
            </w:tcBorders>
          </w:tcPr>
          <w:p>
            <w:pPr>
              <w:pStyle w:val="TableParagraph"/>
              <w:spacing w:line="170" w:lineRule="exact"/>
              <w:ind w:left="297"/>
              <w:rPr>
                <w:rFonts w:ascii="Caladea"/>
                <w:sz w:val="16"/>
              </w:rPr>
            </w:pPr>
            <w:r>
              <w:rPr>
                <w:rFonts w:ascii="Caladea"/>
                <w:sz w:val="16"/>
              </w:rPr>
              <w:t>(+)</w:t>
            </w:r>
          </w:p>
        </w:tc>
        <w:tc>
          <w:tcPr>
            <w:tcW w:w="1454" w:type="dxa"/>
            <w:tcBorders>
              <w:top w:val="single" w:sz="4" w:space="0" w:color="000000"/>
            </w:tcBorders>
          </w:tcPr>
          <w:p>
            <w:pPr>
              <w:pStyle w:val="TableParagraph"/>
              <w:spacing w:line="170" w:lineRule="exact"/>
              <w:ind w:left="150"/>
              <w:rPr>
                <w:rFonts w:ascii="Caladea"/>
                <w:sz w:val="16"/>
              </w:rPr>
            </w:pPr>
            <w:r>
              <w:rPr>
                <w:rFonts w:ascii="Caladea"/>
                <w:sz w:val="16"/>
              </w:rPr>
              <w:t>(+)</w:t>
            </w:r>
          </w:p>
        </w:tc>
      </w:tr>
      <w:tr>
        <w:trPr>
          <w:trHeight w:val="195" w:hRule="atLeast"/>
        </w:trPr>
        <w:tc>
          <w:tcPr>
            <w:tcW w:w="1683" w:type="dxa"/>
          </w:tcPr>
          <w:p>
            <w:pPr>
              <w:pStyle w:val="TableParagraph"/>
              <w:spacing w:line="172" w:lineRule="exact" w:before="3"/>
              <w:ind w:left="122"/>
              <w:rPr>
                <w:rFonts w:ascii="Caladea"/>
                <w:sz w:val="16"/>
              </w:rPr>
            </w:pPr>
            <w:r>
              <w:rPr>
                <w:rFonts w:ascii="Caladea"/>
                <w:sz w:val="16"/>
              </w:rPr>
              <w:t>Flavonoid</w:t>
            </w:r>
          </w:p>
        </w:tc>
        <w:tc>
          <w:tcPr>
            <w:tcW w:w="2576" w:type="dxa"/>
          </w:tcPr>
          <w:p>
            <w:pPr>
              <w:pStyle w:val="TableParagraph"/>
              <w:spacing w:line="172" w:lineRule="exact" w:before="3"/>
              <w:ind w:left="128"/>
              <w:rPr>
                <w:rFonts w:ascii="Caladea"/>
                <w:sz w:val="16"/>
              </w:rPr>
            </w:pPr>
            <w:r>
              <w:rPr>
                <w:rFonts w:ascii="Caladea"/>
                <w:sz w:val="16"/>
              </w:rPr>
              <w:t>(+)</w:t>
            </w:r>
          </w:p>
        </w:tc>
        <w:tc>
          <w:tcPr>
            <w:tcW w:w="1827" w:type="dxa"/>
          </w:tcPr>
          <w:p>
            <w:pPr>
              <w:pStyle w:val="TableParagraph"/>
              <w:spacing w:line="172" w:lineRule="exact" w:before="3"/>
              <w:ind w:left="416"/>
              <w:rPr>
                <w:rFonts w:ascii="Caladea"/>
                <w:sz w:val="16"/>
              </w:rPr>
            </w:pPr>
            <w:r>
              <w:rPr>
                <w:rFonts w:ascii="Caladea"/>
                <w:sz w:val="16"/>
              </w:rPr>
              <w:t>(+)</w:t>
            </w:r>
          </w:p>
        </w:tc>
        <w:tc>
          <w:tcPr>
            <w:tcW w:w="2802" w:type="dxa"/>
          </w:tcPr>
          <w:p>
            <w:pPr>
              <w:pStyle w:val="TableParagraph"/>
              <w:spacing w:line="172" w:lineRule="exact" w:before="3"/>
              <w:ind w:left="297"/>
              <w:rPr>
                <w:rFonts w:ascii="Caladea"/>
                <w:sz w:val="16"/>
              </w:rPr>
            </w:pPr>
            <w:r>
              <w:rPr>
                <w:rFonts w:ascii="Caladea"/>
                <w:sz w:val="16"/>
              </w:rPr>
              <w:t>(+)</w:t>
            </w:r>
          </w:p>
        </w:tc>
        <w:tc>
          <w:tcPr>
            <w:tcW w:w="1454" w:type="dxa"/>
          </w:tcPr>
          <w:p>
            <w:pPr>
              <w:pStyle w:val="TableParagraph"/>
              <w:spacing w:line="172" w:lineRule="exact" w:before="3"/>
              <w:ind w:left="150"/>
              <w:rPr>
                <w:rFonts w:ascii="Caladea"/>
                <w:sz w:val="16"/>
              </w:rPr>
            </w:pPr>
            <w:r>
              <w:rPr>
                <w:rFonts w:ascii="Caladea"/>
                <w:sz w:val="16"/>
              </w:rPr>
              <w:t>(+)</w:t>
            </w:r>
          </w:p>
        </w:tc>
      </w:tr>
      <w:tr>
        <w:trPr>
          <w:trHeight w:val="195" w:hRule="atLeast"/>
        </w:trPr>
        <w:tc>
          <w:tcPr>
            <w:tcW w:w="1683" w:type="dxa"/>
          </w:tcPr>
          <w:p>
            <w:pPr>
              <w:pStyle w:val="TableParagraph"/>
              <w:spacing w:line="171" w:lineRule="exact" w:before="5"/>
              <w:ind w:left="122"/>
              <w:rPr>
                <w:rFonts w:ascii="Caladea"/>
                <w:sz w:val="16"/>
              </w:rPr>
            </w:pPr>
            <w:r>
              <w:rPr>
                <w:rFonts w:ascii="Caladea"/>
                <w:sz w:val="16"/>
              </w:rPr>
              <w:t>Tannin</w:t>
            </w:r>
          </w:p>
        </w:tc>
        <w:tc>
          <w:tcPr>
            <w:tcW w:w="2576" w:type="dxa"/>
          </w:tcPr>
          <w:p>
            <w:pPr>
              <w:pStyle w:val="TableParagraph"/>
              <w:spacing w:line="171" w:lineRule="exact" w:before="5"/>
              <w:ind w:left="128"/>
              <w:rPr>
                <w:rFonts w:ascii="Caladea"/>
                <w:sz w:val="16"/>
              </w:rPr>
            </w:pPr>
            <w:r>
              <w:rPr>
                <w:rFonts w:ascii="Caladea"/>
                <w:sz w:val="16"/>
              </w:rPr>
              <w:t>(+)</w:t>
            </w:r>
          </w:p>
        </w:tc>
        <w:tc>
          <w:tcPr>
            <w:tcW w:w="1827" w:type="dxa"/>
          </w:tcPr>
          <w:p>
            <w:pPr>
              <w:pStyle w:val="TableParagraph"/>
              <w:spacing w:line="171" w:lineRule="exact" w:before="5"/>
              <w:ind w:left="416"/>
              <w:rPr>
                <w:rFonts w:ascii="Caladea"/>
                <w:sz w:val="16"/>
              </w:rPr>
            </w:pPr>
            <w:r>
              <w:rPr>
                <w:rFonts w:ascii="Caladea"/>
                <w:sz w:val="16"/>
              </w:rPr>
              <w:t>(+)</w:t>
            </w:r>
          </w:p>
        </w:tc>
        <w:tc>
          <w:tcPr>
            <w:tcW w:w="2802" w:type="dxa"/>
          </w:tcPr>
          <w:p>
            <w:pPr>
              <w:pStyle w:val="TableParagraph"/>
              <w:spacing w:line="171" w:lineRule="exact" w:before="5"/>
              <w:ind w:left="297"/>
              <w:rPr>
                <w:rFonts w:ascii="Caladea"/>
                <w:sz w:val="16"/>
              </w:rPr>
            </w:pPr>
            <w:r>
              <w:rPr>
                <w:rFonts w:ascii="Caladea"/>
                <w:sz w:val="16"/>
              </w:rPr>
              <w:t>(+)</w:t>
            </w:r>
          </w:p>
        </w:tc>
        <w:tc>
          <w:tcPr>
            <w:tcW w:w="1454" w:type="dxa"/>
          </w:tcPr>
          <w:p>
            <w:pPr>
              <w:pStyle w:val="TableParagraph"/>
              <w:spacing w:line="171" w:lineRule="exact" w:before="5"/>
              <w:ind w:left="150"/>
              <w:rPr>
                <w:rFonts w:ascii="Caladea"/>
                <w:sz w:val="16"/>
              </w:rPr>
            </w:pPr>
            <w:r>
              <w:rPr>
                <w:rFonts w:ascii="Caladea"/>
                <w:sz w:val="16"/>
              </w:rPr>
              <w:t>(+)</w:t>
            </w:r>
          </w:p>
        </w:tc>
      </w:tr>
      <w:tr>
        <w:trPr>
          <w:trHeight w:val="195" w:hRule="atLeast"/>
        </w:trPr>
        <w:tc>
          <w:tcPr>
            <w:tcW w:w="1683" w:type="dxa"/>
          </w:tcPr>
          <w:p>
            <w:pPr>
              <w:pStyle w:val="TableParagraph"/>
              <w:spacing w:line="172" w:lineRule="exact" w:before="3"/>
              <w:ind w:left="122"/>
              <w:rPr>
                <w:rFonts w:ascii="Caladea"/>
                <w:sz w:val="16"/>
              </w:rPr>
            </w:pPr>
            <w:r>
              <w:rPr>
                <w:rFonts w:ascii="Caladea"/>
                <w:sz w:val="16"/>
              </w:rPr>
              <w:t>Glycoside</w:t>
            </w:r>
          </w:p>
        </w:tc>
        <w:tc>
          <w:tcPr>
            <w:tcW w:w="2576" w:type="dxa"/>
          </w:tcPr>
          <w:p>
            <w:pPr>
              <w:pStyle w:val="TableParagraph"/>
              <w:spacing w:line="172" w:lineRule="exact" w:before="3"/>
              <w:ind w:left="128"/>
              <w:rPr>
                <w:rFonts w:ascii="Caladea"/>
                <w:sz w:val="16"/>
              </w:rPr>
            </w:pPr>
            <w:r>
              <w:rPr>
                <w:rFonts w:ascii="Caladea"/>
                <w:sz w:val="16"/>
              </w:rPr>
              <w:t>(-)</w:t>
            </w:r>
          </w:p>
        </w:tc>
        <w:tc>
          <w:tcPr>
            <w:tcW w:w="1827" w:type="dxa"/>
          </w:tcPr>
          <w:p>
            <w:pPr>
              <w:pStyle w:val="TableParagraph"/>
              <w:spacing w:line="172" w:lineRule="exact" w:before="3"/>
              <w:ind w:left="416"/>
              <w:rPr>
                <w:rFonts w:ascii="Caladea"/>
                <w:sz w:val="16"/>
              </w:rPr>
            </w:pPr>
            <w:r>
              <w:rPr>
                <w:rFonts w:ascii="Caladea"/>
                <w:sz w:val="16"/>
              </w:rPr>
              <w:t>(-)</w:t>
            </w:r>
          </w:p>
        </w:tc>
        <w:tc>
          <w:tcPr>
            <w:tcW w:w="2802" w:type="dxa"/>
          </w:tcPr>
          <w:p>
            <w:pPr>
              <w:pStyle w:val="TableParagraph"/>
              <w:spacing w:line="172" w:lineRule="exact" w:before="3"/>
              <w:ind w:left="297"/>
              <w:rPr>
                <w:rFonts w:ascii="Caladea"/>
                <w:sz w:val="16"/>
              </w:rPr>
            </w:pPr>
            <w:r>
              <w:rPr>
                <w:rFonts w:ascii="Caladea"/>
                <w:sz w:val="16"/>
              </w:rPr>
              <w:t>(-)</w:t>
            </w:r>
          </w:p>
        </w:tc>
        <w:tc>
          <w:tcPr>
            <w:tcW w:w="1454" w:type="dxa"/>
          </w:tcPr>
          <w:p>
            <w:pPr>
              <w:pStyle w:val="TableParagraph"/>
              <w:spacing w:line="172" w:lineRule="exact" w:before="3"/>
              <w:ind w:left="150"/>
              <w:rPr>
                <w:rFonts w:ascii="Caladea"/>
                <w:sz w:val="16"/>
              </w:rPr>
            </w:pPr>
            <w:r>
              <w:rPr>
                <w:rFonts w:ascii="Caladea"/>
                <w:sz w:val="16"/>
              </w:rPr>
              <w:t>(-)</w:t>
            </w:r>
          </w:p>
        </w:tc>
      </w:tr>
      <w:tr>
        <w:trPr>
          <w:trHeight w:val="199" w:hRule="atLeast"/>
        </w:trPr>
        <w:tc>
          <w:tcPr>
            <w:tcW w:w="1683" w:type="dxa"/>
            <w:tcBorders>
              <w:bottom w:val="single" w:sz="4" w:space="0" w:color="000000"/>
            </w:tcBorders>
          </w:tcPr>
          <w:p>
            <w:pPr>
              <w:pStyle w:val="TableParagraph"/>
              <w:spacing w:line="175" w:lineRule="exact" w:before="5"/>
              <w:ind w:left="122"/>
              <w:rPr>
                <w:rFonts w:ascii="Caladea"/>
                <w:sz w:val="16"/>
              </w:rPr>
            </w:pPr>
            <w:r>
              <w:rPr>
                <w:rFonts w:ascii="Caladea"/>
                <w:sz w:val="16"/>
              </w:rPr>
              <w:t>Alkaloid</w:t>
            </w:r>
          </w:p>
        </w:tc>
        <w:tc>
          <w:tcPr>
            <w:tcW w:w="2576" w:type="dxa"/>
            <w:tcBorders>
              <w:bottom w:val="single" w:sz="4" w:space="0" w:color="000000"/>
            </w:tcBorders>
          </w:tcPr>
          <w:p>
            <w:pPr>
              <w:pStyle w:val="TableParagraph"/>
              <w:spacing w:line="175" w:lineRule="exact" w:before="5"/>
              <w:ind w:left="128"/>
              <w:rPr>
                <w:rFonts w:ascii="Caladea"/>
                <w:sz w:val="16"/>
              </w:rPr>
            </w:pPr>
            <w:r>
              <w:rPr>
                <w:rFonts w:ascii="Caladea"/>
                <w:sz w:val="16"/>
              </w:rPr>
              <w:t>(+)</w:t>
            </w:r>
          </w:p>
        </w:tc>
        <w:tc>
          <w:tcPr>
            <w:tcW w:w="1827" w:type="dxa"/>
            <w:tcBorders>
              <w:bottom w:val="single" w:sz="4" w:space="0" w:color="000000"/>
            </w:tcBorders>
          </w:tcPr>
          <w:p>
            <w:pPr>
              <w:pStyle w:val="TableParagraph"/>
              <w:spacing w:line="175" w:lineRule="exact" w:before="5"/>
              <w:ind w:left="416"/>
              <w:rPr>
                <w:rFonts w:ascii="Caladea"/>
                <w:sz w:val="16"/>
              </w:rPr>
            </w:pPr>
            <w:r>
              <w:rPr>
                <w:rFonts w:ascii="Caladea"/>
                <w:sz w:val="16"/>
              </w:rPr>
              <w:t>(+)</w:t>
            </w:r>
          </w:p>
        </w:tc>
        <w:tc>
          <w:tcPr>
            <w:tcW w:w="2802" w:type="dxa"/>
            <w:tcBorders>
              <w:bottom w:val="single" w:sz="4" w:space="0" w:color="000000"/>
            </w:tcBorders>
          </w:tcPr>
          <w:p>
            <w:pPr>
              <w:pStyle w:val="TableParagraph"/>
              <w:spacing w:line="175" w:lineRule="exact" w:before="5"/>
              <w:ind w:left="297"/>
              <w:rPr>
                <w:rFonts w:ascii="Caladea"/>
                <w:sz w:val="16"/>
              </w:rPr>
            </w:pPr>
            <w:r>
              <w:rPr>
                <w:rFonts w:ascii="Caladea"/>
                <w:sz w:val="16"/>
              </w:rPr>
              <w:t>(+)</w:t>
            </w:r>
          </w:p>
        </w:tc>
        <w:tc>
          <w:tcPr>
            <w:tcW w:w="1454" w:type="dxa"/>
            <w:tcBorders>
              <w:bottom w:val="single" w:sz="4" w:space="0" w:color="000000"/>
            </w:tcBorders>
          </w:tcPr>
          <w:p>
            <w:pPr>
              <w:pStyle w:val="TableParagraph"/>
              <w:spacing w:line="175" w:lineRule="exact" w:before="5"/>
              <w:ind w:left="150"/>
              <w:rPr>
                <w:rFonts w:ascii="Caladea"/>
                <w:sz w:val="16"/>
              </w:rPr>
            </w:pPr>
            <w:r>
              <w:rPr>
                <w:rFonts w:ascii="Caladea"/>
                <w:sz w:val="16"/>
              </w:rPr>
              <w:t>(+)</w:t>
            </w:r>
          </w:p>
        </w:tc>
      </w:tr>
    </w:tbl>
    <w:p>
      <w:pPr>
        <w:pStyle w:val="BodyText"/>
        <w:rPr>
          <w:rFonts w:ascii="Caladea"/>
          <w:b/>
          <w:sz w:val="18"/>
        </w:rPr>
      </w:pPr>
    </w:p>
    <w:p>
      <w:pPr>
        <w:pStyle w:val="BodyText"/>
        <w:rPr>
          <w:rFonts w:ascii="Caladea"/>
          <w:b/>
          <w:sz w:val="20"/>
        </w:rPr>
      </w:pPr>
    </w:p>
    <w:p>
      <w:pPr>
        <w:spacing w:before="0"/>
        <w:ind w:left="332" w:right="313" w:firstLine="0"/>
        <w:jc w:val="center"/>
        <w:rPr>
          <w:rFonts w:ascii="Caladea"/>
          <w:b/>
          <w:sz w:val="16"/>
        </w:rPr>
      </w:pPr>
      <w:r>
        <w:rPr>
          <w:rFonts w:ascii="Caladea"/>
          <w:b/>
          <w:sz w:val="16"/>
        </w:rPr>
        <w:t>Table 4: Total flavonoids content in the water fraction and the ethanolic extracts</w:t>
      </w:r>
    </w:p>
    <w:p>
      <w:pPr>
        <w:spacing w:after="0"/>
        <w:jc w:val="center"/>
        <w:rPr>
          <w:rFonts w:ascii="Caladea"/>
          <w:sz w:val="16"/>
        </w:rPr>
        <w:sectPr>
          <w:type w:val="continuous"/>
          <w:pgSz w:w="11910" w:h="16840"/>
          <w:pgMar w:top="1580" w:bottom="280" w:left="840" w:right="500"/>
        </w:sectPr>
      </w:pPr>
    </w:p>
    <w:p>
      <w:pPr>
        <w:tabs>
          <w:tab w:pos="4307" w:val="left" w:leader="none"/>
        </w:tabs>
        <w:spacing w:before="129"/>
        <w:ind w:left="240" w:right="0" w:firstLine="0"/>
        <w:jc w:val="left"/>
        <w:rPr>
          <w:rFonts w:ascii="Caladea"/>
          <w:b/>
          <w:sz w:val="16"/>
        </w:rPr>
      </w:pPr>
      <w:r>
        <w:rPr/>
        <w:pict>
          <v:rect style="position:absolute;margin-left:48.600002pt;margin-top:6.009984pt;width:516.240025pt;height:.48pt;mso-position-horizontal-relative:page;mso-position-vertical-relative:paragraph;z-index:15731712" filled="true" fillcolor="#000000" stroked="false">
            <v:fill type="solid"/>
            <w10:wrap type="none"/>
          </v:rect>
        </w:pict>
      </w:r>
      <w:r>
        <w:rPr>
          <w:rFonts w:ascii="Caladea"/>
          <w:b/>
          <w:sz w:val="16"/>
        </w:rPr>
        <w:t>Sample</w:t>
        <w:tab/>
        <w:t>Flavonoid</w:t>
      </w:r>
      <w:r>
        <w:rPr>
          <w:rFonts w:ascii="Caladea"/>
          <w:b/>
          <w:spacing w:val="-2"/>
          <w:sz w:val="16"/>
        </w:rPr>
        <w:t> </w:t>
      </w:r>
      <w:r>
        <w:rPr>
          <w:rFonts w:ascii="Caladea"/>
          <w:b/>
          <w:sz w:val="16"/>
        </w:rPr>
        <w:t>total</w:t>
      </w:r>
    </w:p>
    <w:p>
      <w:pPr>
        <w:spacing w:before="10"/>
        <w:ind w:left="4307" w:right="0" w:firstLine="0"/>
        <w:jc w:val="left"/>
        <w:rPr>
          <w:rFonts w:ascii="Caladea"/>
          <w:b/>
          <w:sz w:val="16"/>
        </w:rPr>
      </w:pPr>
      <w:r>
        <w:rPr>
          <w:rFonts w:ascii="Caladea"/>
          <w:b/>
          <w:sz w:val="16"/>
        </w:rPr>
        <w:t>(%)</w:t>
      </w:r>
    </w:p>
    <w:p>
      <w:pPr>
        <w:spacing w:before="129"/>
        <w:ind w:left="240" w:right="0" w:firstLine="0"/>
        <w:jc w:val="left"/>
        <w:rPr>
          <w:rFonts w:ascii="Caladea"/>
          <w:b/>
          <w:sz w:val="16"/>
        </w:rPr>
      </w:pPr>
      <w:r>
        <w:rPr/>
        <w:br w:type="column"/>
      </w:r>
      <w:r>
        <w:rPr>
          <w:rFonts w:ascii="Caladea"/>
          <w:b/>
          <w:sz w:val="16"/>
        </w:rPr>
        <w:t>Comparison of ethanol extract and water fraction</w:t>
      </w:r>
    </w:p>
    <w:p>
      <w:pPr>
        <w:spacing w:before="10"/>
        <w:ind w:left="240" w:right="0" w:firstLine="0"/>
        <w:jc w:val="left"/>
        <w:rPr>
          <w:rFonts w:ascii="Georgia"/>
          <w:b/>
          <w:i/>
          <w:sz w:val="16"/>
        </w:rPr>
      </w:pPr>
      <w:r>
        <w:rPr>
          <w:rFonts w:ascii="Georgia"/>
          <w:b/>
          <w:i/>
          <w:w w:val="95"/>
          <w:sz w:val="16"/>
        </w:rPr>
        <w:t>Syzygium polyanthum </w:t>
      </w:r>
      <w:r>
        <w:rPr>
          <w:rFonts w:ascii="Caladea"/>
          <w:b/>
          <w:w w:val="95"/>
          <w:sz w:val="16"/>
        </w:rPr>
        <w:t>leaves-</w:t>
      </w:r>
      <w:r>
        <w:rPr>
          <w:rFonts w:ascii="Georgia"/>
          <w:b/>
          <w:i/>
          <w:w w:val="95"/>
          <w:sz w:val="16"/>
        </w:rPr>
        <w:t>Andrographis paniculata</w:t>
      </w:r>
    </w:p>
    <w:p>
      <w:pPr>
        <w:spacing w:after="0"/>
        <w:jc w:val="left"/>
        <w:rPr>
          <w:rFonts w:ascii="Georgia"/>
          <w:sz w:val="16"/>
        </w:rPr>
        <w:sectPr>
          <w:type w:val="continuous"/>
          <w:pgSz w:w="11910" w:h="16840"/>
          <w:pgMar w:top="1580" w:bottom="280" w:left="840" w:right="500"/>
          <w:cols w:num="2" w:equalWidth="0">
            <w:col w:w="5461" w:space="407"/>
            <w:col w:w="4702"/>
          </w:cols>
        </w:sectPr>
      </w:pPr>
    </w:p>
    <w:p>
      <w:pPr>
        <w:spacing w:before="16"/>
        <w:ind w:left="240" w:right="0" w:firstLine="0"/>
        <w:jc w:val="left"/>
        <w:rPr>
          <w:rFonts w:ascii="Caladea"/>
          <w:sz w:val="16"/>
        </w:rPr>
      </w:pPr>
      <w:r>
        <w:rPr/>
        <w:pict>
          <v:rect style="position:absolute;margin-left:48.600002pt;margin-top:.360991pt;width:516.240025pt;height:.479pt;mso-position-horizontal-relative:page;mso-position-vertical-relative:paragraph;z-index:15732224" filled="true" fillcolor="#000000" stroked="false">
            <v:fill type="solid"/>
            <w10:wrap type="none"/>
          </v:rect>
        </w:pict>
      </w:r>
      <w:r>
        <w:rPr>
          <w:rFonts w:ascii="Caladea"/>
          <w:sz w:val="16"/>
        </w:rPr>
        <w:t>Ethanol Extract of </w:t>
      </w:r>
      <w:r>
        <w:rPr>
          <w:rFonts w:ascii="Caladea"/>
          <w:i/>
          <w:sz w:val="16"/>
        </w:rPr>
        <w:t>Syzygium polyanthum </w:t>
      </w:r>
      <w:r>
        <w:rPr>
          <w:rFonts w:ascii="Caladea"/>
          <w:sz w:val="16"/>
        </w:rPr>
        <w:t>Leaves-</w:t>
      </w:r>
    </w:p>
    <w:p>
      <w:pPr>
        <w:spacing w:before="9"/>
        <w:ind w:left="240" w:right="0" w:firstLine="0"/>
        <w:jc w:val="left"/>
        <w:rPr>
          <w:rFonts w:ascii="Caladea"/>
          <w:sz w:val="16"/>
        </w:rPr>
      </w:pPr>
      <w:r>
        <w:rPr>
          <w:rFonts w:ascii="Caladea"/>
          <w:i/>
          <w:sz w:val="16"/>
        </w:rPr>
        <w:t>Andrographis paniculata </w:t>
      </w:r>
      <w:r>
        <w:rPr>
          <w:rFonts w:ascii="Caladea"/>
          <w:sz w:val="16"/>
        </w:rPr>
        <w:t>(10:1)</w:t>
      </w:r>
    </w:p>
    <w:p>
      <w:pPr>
        <w:spacing w:before="7"/>
        <w:ind w:left="240" w:right="0" w:firstLine="0"/>
        <w:jc w:val="left"/>
        <w:rPr>
          <w:rFonts w:ascii="Caladea"/>
          <w:sz w:val="16"/>
        </w:rPr>
      </w:pPr>
      <w:r>
        <w:rPr>
          <w:rFonts w:ascii="Caladea"/>
          <w:sz w:val="16"/>
        </w:rPr>
        <w:t>Water Fraction of </w:t>
      </w:r>
      <w:r>
        <w:rPr>
          <w:rFonts w:ascii="Caladea"/>
          <w:i/>
          <w:sz w:val="16"/>
        </w:rPr>
        <w:t>Syzygium polyanthum </w:t>
      </w:r>
      <w:r>
        <w:rPr>
          <w:rFonts w:ascii="Caladea"/>
          <w:sz w:val="16"/>
        </w:rPr>
        <w:t>Leaves-</w:t>
      </w:r>
    </w:p>
    <w:p>
      <w:pPr>
        <w:spacing w:before="9"/>
        <w:ind w:left="240" w:right="0" w:firstLine="0"/>
        <w:jc w:val="left"/>
        <w:rPr>
          <w:rFonts w:ascii="Caladea"/>
          <w:sz w:val="16"/>
        </w:rPr>
      </w:pPr>
      <w:r>
        <w:rPr/>
        <w:pict>
          <v:rect style="position:absolute;margin-left:48.600002pt;margin-top:10.210999pt;width:516.240025pt;height:.479pt;mso-position-horizontal-relative:page;mso-position-vertical-relative:paragraph;z-index:15732736" filled="true" fillcolor="#000000" stroked="false">
            <v:fill type="solid"/>
            <w10:wrap type="none"/>
          </v:rect>
        </w:pict>
      </w:r>
      <w:r>
        <w:rPr>
          <w:rFonts w:ascii="Caladea"/>
          <w:i/>
          <w:sz w:val="16"/>
        </w:rPr>
        <w:t>Andrographis paniculata </w:t>
      </w:r>
      <w:r>
        <w:rPr>
          <w:rFonts w:ascii="Caladea"/>
          <w:sz w:val="16"/>
        </w:rPr>
        <w:t>(10:1)</w:t>
      </w:r>
    </w:p>
    <w:p>
      <w:pPr>
        <w:spacing w:before="137"/>
        <w:ind w:left="240" w:right="0" w:firstLine="0"/>
        <w:jc w:val="left"/>
        <w:rPr>
          <w:rFonts w:ascii="Caladea" w:hAnsi="Caladea"/>
          <w:sz w:val="16"/>
        </w:rPr>
      </w:pPr>
      <w:r>
        <w:rPr>
          <w:rFonts w:ascii="Caladea" w:hAnsi="Caladea"/>
          <w:sz w:val="16"/>
        </w:rPr>
        <w:t>All values represent mean±SD, n=3</w:t>
      </w:r>
    </w:p>
    <w:p>
      <w:pPr>
        <w:tabs>
          <w:tab w:pos="2039" w:val="left" w:leader="none"/>
        </w:tabs>
        <w:spacing w:before="16"/>
        <w:ind w:left="240" w:right="0" w:firstLine="0"/>
        <w:jc w:val="left"/>
        <w:rPr>
          <w:rFonts w:ascii="Caladea" w:hAnsi="Caladea"/>
          <w:sz w:val="16"/>
        </w:rPr>
      </w:pPr>
      <w:r>
        <w:rPr/>
        <w:br w:type="column"/>
      </w:r>
      <w:r>
        <w:rPr>
          <w:rFonts w:ascii="Caladea" w:hAnsi="Caladea"/>
          <w:sz w:val="16"/>
        </w:rPr>
        <w:t>0.175±0.011</w:t>
        <w:tab/>
        <w:t>1:</w:t>
      </w:r>
      <w:r>
        <w:rPr>
          <w:rFonts w:ascii="Caladea" w:hAnsi="Caladea"/>
          <w:spacing w:val="1"/>
          <w:sz w:val="16"/>
        </w:rPr>
        <w:t> </w:t>
      </w:r>
      <w:r>
        <w:rPr>
          <w:rFonts w:ascii="Caladea" w:hAnsi="Caladea"/>
          <w:sz w:val="16"/>
        </w:rPr>
        <w:t>5.25</w:t>
      </w:r>
    </w:p>
    <w:p>
      <w:pPr>
        <w:pStyle w:val="BodyText"/>
        <w:spacing w:before="4"/>
        <w:rPr>
          <w:rFonts w:ascii="Caladea"/>
          <w:sz w:val="17"/>
        </w:rPr>
      </w:pPr>
    </w:p>
    <w:p>
      <w:pPr>
        <w:spacing w:before="0"/>
        <w:ind w:left="240" w:right="0" w:firstLine="0"/>
        <w:jc w:val="left"/>
        <w:rPr>
          <w:rFonts w:ascii="Caladea" w:hAnsi="Caladea"/>
          <w:sz w:val="16"/>
        </w:rPr>
      </w:pPr>
      <w:r>
        <w:rPr>
          <w:rFonts w:ascii="Caladea" w:hAnsi="Caladea"/>
          <w:sz w:val="16"/>
        </w:rPr>
        <w:t>0.916±0.011</w:t>
      </w:r>
    </w:p>
    <w:p>
      <w:pPr>
        <w:spacing w:after="0"/>
        <w:jc w:val="left"/>
        <w:rPr>
          <w:rFonts w:ascii="Caladea" w:hAnsi="Caladea"/>
          <w:sz w:val="16"/>
        </w:rPr>
        <w:sectPr>
          <w:type w:val="continuous"/>
          <w:pgSz w:w="11910" w:h="16840"/>
          <w:pgMar w:top="1580" w:bottom="280" w:left="840" w:right="500"/>
          <w:cols w:num="2" w:equalWidth="0">
            <w:col w:w="3581" w:space="487"/>
            <w:col w:w="6502"/>
          </w:cols>
        </w:sectPr>
      </w:pPr>
    </w:p>
    <w:p>
      <w:pPr>
        <w:pStyle w:val="BodyText"/>
        <w:spacing w:before="9"/>
        <w:rPr>
          <w:rFonts w:ascii="Caladea"/>
          <w:sz w:val="20"/>
        </w:rPr>
      </w:pPr>
    </w:p>
    <w:p>
      <w:pPr>
        <w:spacing w:after="0"/>
        <w:rPr>
          <w:rFonts w:ascii="Caladea"/>
          <w:sz w:val="20"/>
        </w:rPr>
        <w:sectPr>
          <w:pgSz w:w="11910" w:h="16840"/>
          <w:pgMar w:header="718" w:footer="684" w:top="1080" w:bottom="880" w:left="840" w:right="500"/>
        </w:sectPr>
      </w:pPr>
    </w:p>
    <w:p>
      <w:pPr>
        <w:spacing w:line="242" w:lineRule="auto" w:before="101"/>
        <w:ind w:left="239" w:right="40" w:firstLine="0"/>
        <w:jc w:val="both"/>
        <w:rPr>
          <w:rFonts w:ascii="Georgia"/>
          <w:b/>
          <w:i/>
          <w:sz w:val="16"/>
        </w:rPr>
      </w:pPr>
      <w:r>
        <w:rPr>
          <w:rFonts w:ascii="Caladea"/>
          <w:b/>
          <w:sz w:val="16"/>
        </w:rPr>
        <w:t>Determination of total flavonoid content in the ethanol extracts and the water fractions of </w:t>
      </w:r>
      <w:r>
        <w:rPr>
          <w:rFonts w:ascii="Georgia"/>
          <w:b/>
          <w:i/>
          <w:sz w:val="16"/>
        </w:rPr>
        <w:t>Syzygium polyanthum </w:t>
      </w:r>
      <w:r>
        <w:rPr>
          <w:rFonts w:ascii="Caladea"/>
          <w:b/>
          <w:sz w:val="16"/>
        </w:rPr>
        <w:t>leaves- </w:t>
      </w:r>
      <w:r>
        <w:rPr>
          <w:rFonts w:ascii="Georgia"/>
          <w:b/>
          <w:i/>
          <w:sz w:val="16"/>
        </w:rPr>
        <w:t>Andrographis paniculata</w:t>
      </w:r>
    </w:p>
    <w:p>
      <w:pPr>
        <w:spacing w:line="240" w:lineRule="auto" w:before="119"/>
        <w:ind w:left="240" w:right="38" w:firstLine="0"/>
        <w:jc w:val="both"/>
        <w:rPr>
          <w:rFonts w:ascii="Caladea" w:hAnsi="Caladea"/>
          <w:sz w:val="16"/>
        </w:rPr>
      </w:pPr>
      <w:r>
        <w:rPr>
          <w:rFonts w:ascii="Caladea" w:hAnsi="Caladea"/>
          <w:sz w:val="16"/>
        </w:rPr>
        <w:t>The calibration curve was constructed by plotting absorbance against respective concentration of quercetin. The result shows an excellent correlation between absorbance and concentration within the concentration range 6.5–100 µg/ml. The correlation coefficient was greater than 0.995 (fig. 2).</w:t>
      </w:r>
    </w:p>
    <w:p>
      <w:pPr>
        <w:pStyle w:val="BodyText"/>
        <w:rPr>
          <w:rFonts w:ascii="Caladea"/>
          <w:sz w:val="20"/>
        </w:rPr>
      </w:pPr>
    </w:p>
    <w:p>
      <w:pPr>
        <w:pStyle w:val="BodyText"/>
        <w:spacing w:before="3"/>
        <w:rPr>
          <w:rFonts w:ascii="Caladea"/>
          <w:sz w:val="17"/>
        </w:rPr>
      </w:pPr>
      <w:r>
        <w:rPr/>
        <w:drawing>
          <wp:anchor distT="0" distB="0" distL="0" distR="0" allowOverlap="1" layoutInCell="1" locked="0" behindDoc="0" simplePos="0" relativeHeight="9">
            <wp:simplePos x="0" y="0"/>
            <wp:positionH relativeFrom="page">
              <wp:posOffset>835561</wp:posOffset>
            </wp:positionH>
            <wp:positionV relativeFrom="paragraph">
              <wp:posOffset>153699</wp:posOffset>
            </wp:positionV>
            <wp:extent cx="2708459" cy="1562957"/>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3" cstate="print"/>
                    <a:stretch>
                      <a:fillRect/>
                    </a:stretch>
                  </pic:blipFill>
                  <pic:spPr>
                    <a:xfrm>
                      <a:off x="0" y="0"/>
                      <a:ext cx="2708459" cy="1562957"/>
                    </a:xfrm>
                    <a:prstGeom prst="rect">
                      <a:avLst/>
                    </a:prstGeom>
                  </pic:spPr>
                </pic:pic>
              </a:graphicData>
            </a:graphic>
          </wp:anchor>
        </w:drawing>
      </w:r>
    </w:p>
    <w:p>
      <w:pPr>
        <w:spacing w:before="118"/>
        <w:ind w:left="1761" w:right="261" w:hanging="1289"/>
        <w:jc w:val="left"/>
        <w:rPr>
          <w:rFonts w:ascii="Caladea" w:hAnsi="Caladea"/>
          <w:b/>
          <w:sz w:val="16"/>
        </w:rPr>
      </w:pPr>
      <w:r>
        <w:rPr>
          <w:rFonts w:ascii="Caladea" w:hAnsi="Caladea"/>
          <w:b/>
          <w:sz w:val="16"/>
        </w:rPr>
        <w:t>Fig. 2: Linear curve between quercetin absorbance versus concentration (µg/ml)</w:t>
      </w:r>
    </w:p>
    <w:p>
      <w:pPr>
        <w:pStyle w:val="BodyText"/>
        <w:rPr>
          <w:rFonts w:ascii="Caladea"/>
          <w:b/>
          <w:sz w:val="18"/>
        </w:rPr>
      </w:pPr>
    </w:p>
    <w:p>
      <w:pPr>
        <w:pStyle w:val="BodyText"/>
        <w:spacing w:before="6"/>
        <w:rPr>
          <w:rFonts w:ascii="Caladea"/>
          <w:b/>
          <w:sz w:val="14"/>
        </w:rPr>
      </w:pPr>
    </w:p>
    <w:p>
      <w:pPr>
        <w:spacing w:before="0"/>
        <w:ind w:left="240" w:right="0" w:firstLine="0"/>
        <w:jc w:val="both"/>
        <w:rPr>
          <w:rFonts w:ascii="Caladea"/>
          <w:b/>
          <w:sz w:val="16"/>
        </w:rPr>
      </w:pPr>
      <w:r>
        <w:rPr>
          <w:rFonts w:ascii="Caladea"/>
          <w:b/>
          <w:sz w:val="16"/>
        </w:rPr>
        <w:t>The physical properties of the powder and the tablet</w:t>
      </w:r>
    </w:p>
    <w:p>
      <w:pPr>
        <w:spacing w:line="240" w:lineRule="auto" w:before="120"/>
        <w:ind w:left="239" w:right="38" w:firstLine="0"/>
        <w:jc w:val="both"/>
        <w:rPr>
          <w:rFonts w:ascii="Caladea"/>
          <w:sz w:val="16"/>
        </w:rPr>
      </w:pPr>
      <w:r>
        <w:rPr>
          <w:rFonts w:ascii="Caladea"/>
          <w:sz w:val="16"/>
        </w:rPr>
        <w:t>The physical properties of the powder and the tablet are shown in table 5. F1, F2, F3, and F4 use PVP K30 as a binder and crospovidone as a disintegrant produce a granular material which has good flow properties indicated by the Carr's index and Hausner ratio which obtained. The tablet has good hardness with low friability. It is also found in F5, F6, F7, and F8 are using PVP K30 as a binder and corn starch as a disintegrant. The use of PVP K30 as a binder in the manufacture of tablets by wet granulation method will produce granules with good flow properties due to the fact that a solution of PVP K30 can spread well during granulation so as to form a bridge of liquid between the particles that will produce a good bonding resulting in excellent tablet hardening process. The use of PVP K30 as a binder produces tablets with good hardness and low friability, but it has a high disintegration time, which does not meet the requirements of the Indonesian Pharmacopoeia. The high disintegration time resulted from the strong bonds between the particles, and hence, they also produce high tablet hardness. Hygroscopic properties of PVP K30 are causing water in the air to be absorbed into the tablet which can reduce its ability of swell</w:t>
      </w:r>
      <w:r>
        <w:rPr>
          <w:rFonts w:ascii="Caladea"/>
          <w:spacing w:val="-15"/>
          <w:sz w:val="16"/>
        </w:rPr>
        <w:t> </w:t>
      </w:r>
      <w:r>
        <w:rPr>
          <w:rFonts w:ascii="Caladea"/>
          <w:sz w:val="16"/>
        </w:rPr>
        <w:t>when</w:t>
      </w:r>
    </w:p>
    <w:p>
      <w:pPr>
        <w:spacing w:before="101"/>
        <w:ind w:left="240" w:right="218" w:firstLine="0"/>
        <w:jc w:val="both"/>
        <w:rPr>
          <w:rFonts w:ascii="Caladea"/>
          <w:sz w:val="16"/>
        </w:rPr>
      </w:pPr>
      <w:r>
        <w:rPr/>
        <w:br w:type="column"/>
      </w:r>
      <w:r>
        <w:rPr>
          <w:rFonts w:ascii="Caladea"/>
          <w:sz w:val="16"/>
        </w:rPr>
        <w:t>contact with a liquid medium, resulting in a longer tablet disintegration time.</w:t>
      </w:r>
    </w:p>
    <w:p>
      <w:pPr>
        <w:spacing w:line="240" w:lineRule="auto" w:before="119"/>
        <w:ind w:left="239" w:right="215" w:firstLine="0"/>
        <w:jc w:val="both"/>
        <w:rPr>
          <w:rFonts w:ascii="Caladea"/>
          <w:sz w:val="16"/>
        </w:rPr>
      </w:pPr>
      <w:r>
        <w:rPr>
          <w:rFonts w:ascii="Caladea"/>
          <w:sz w:val="16"/>
        </w:rPr>
        <w:t>Hendrati et al. (2011) used a water  extract  of  Syzygium polyanthum Leaves-Andrographis paniculate, with a dose  of  400 mg per tablet (Syzygium polyanthus Leaves: Andrographis paniculata = 2: 1), stating that the use of PVP K-30 4.45%, crospovidone 4.45% and a combination of Avicel and emcompress as a filler would produce a tablet with hardness of 6.6 kp, friability  of 0.15%, and the  disintegration time of  6.6 min  [15].  In contrast  to previous studies, in this research, the extract which used is ethanolic extract at a dose of 450 mg per tablet (Syzygium polyanthum Leaves: Andrographis paniculata = 10:  1)  and  the  filler which used is lactose monohydrate. The use of ethanol in the extraction process produced more active substances which extracted, wherein flavonoids more easily soluble in  ethanol.  </w:t>
      </w:r>
      <w:r>
        <w:rPr>
          <w:rFonts w:ascii="Caladea"/>
          <w:spacing w:val="3"/>
          <w:sz w:val="16"/>
        </w:rPr>
        <w:t>In  </w:t>
      </w:r>
      <w:r>
        <w:rPr>
          <w:rFonts w:ascii="Caladea"/>
          <w:sz w:val="16"/>
        </w:rPr>
        <w:t>this research, lactose monohydrate was used as a  filler  which  it was easily soluble in water, so when the manufacture  of  tablets with wet granulation method, lactose monohydrate can be functioning as the self-binder, therefore increasing the disintegration time. This problem can  be  overcome  by  using gelatin as a binder and selected direct compression method in the manufacture of tablets. The reason to  selected  lactose  monohydrate as filler was to increase the density  of  the  extract that was known to have a small</w:t>
      </w:r>
      <w:r>
        <w:rPr>
          <w:rFonts w:ascii="Caladea"/>
          <w:spacing w:val="26"/>
          <w:sz w:val="16"/>
        </w:rPr>
        <w:t> </w:t>
      </w:r>
      <w:r>
        <w:rPr>
          <w:rFonts w:ascii="Caladea"/>
          <w:sz w:val="16"/>
        </w:rPr>
        <w:t>density.</w:t>
      </w:r>
    </w:p>
    <w:p>
      <w:pPr>
        <w:spacing w:line="244" w:lineRule="auto" w:before="120"/>
        <w:ind w:left="239" w:right="215" w:firstLine="0"/>
        <w:jc w:val="both"/>
        <w:rPr>
          <w:rFonts w:ascii="Caladea"/>
          <w:sz w:val="16"/>
        </w:rPr>
      </w:pPr>
      <w:r>
        <w:rPr>
          <w:rFonts w:ascii="Caladea"/>
          <w:sz w:val="16"/>
        </w:rPr>
        <w:t>The  use of gelatin as a binder with crospovidone or  corn starch as   a disintegrant obtained granule with poorer flow properties compared to PVP K30 as a binder. This can be caused by a solution  of gelatin in water, while at the same concentration with a solution of PVP K30, has a high viscosity. It needed  a better  mixing  upon  the addition of the binder to the  powder  mixture.  The  </w:t>
      </w:r>
      <w:r>
        <w:rPr>
          <w:rFonts w:ascii="Caladea"/>
          <w:spacing w:val="2"/>
          <w:sz w:val="16"/>
        </w:rPr>
        <w:t>liquid </w:t>
      </w:r>
      <w:r>
        <w:rPr>
          <w:rFonts w:ascii="Caladea"/>
          <w:sz w:val="16"/>
        </w:rPr>
        <w:t>binder can spread more evenly throughout the particle to form liquid bridges between particles that will generate strong granules and reduce the occurrence of fines which can worsen the flow properties of powders. Tablets produced using gelatin as a binder has a hardness that is no different from the tablet hardness  that uses PVP K30 as a binder. This result suggests that the compressibility and compatibility of granules produced  good enough to be compressed into a tablet because  the  bonding between the particles has good bond strength.  Disintegration time of a tablet that use gelatin as a binder is faster than that using PVP K30, although both have a tablet hardness value that  is  nearly equal, an effect related to the porosity of the tablet, wherein the tablet which uses gelatin will have a porosity greater than a tablet that uses PVP K30 as a binder. Differences in values of bulk density and tapped density in granules that use gelatin as a binder  </w:t>
      </w:r>
      <w:r>
        <w:rPr>
          <w:rFonts w:ascii="Caladea"/>
          <w:spacing w:val="3"/>
          <w:sz w:val="16"/>
        </w:rPr>
        <w:t>is</w:t>
      </w:r>
      <w:r>
        <w:rPr>
          <w:rFonts w:ascii="Caladea"/>
          <w:spacing w:val="41"/>
          <w:sz w:val="16"/>
        </w:rPr>
        <w:t> </w:t>
      </w:r>
      <w:r>
        <w:rPr>
          <w:rFonts w:ascii="Caladea"/>
          <w:sz w:val="16"/>
        </w:rPr>
        <w:t>greater than granules using PVP K30, resulting in a tablet that is more porous, which can facilitate the entry of water in order to obtain</w:t>
      </w:r>
      <w:r>
        <w:rPr>
          <w:rFonts w:ascii="Caladea"/>
          <w:spacing w:val="7"/>
          <w:sz w:val="16"/>
        </w:rPr>
        <w:t> </w:t>
      </w:r>
      <w:r>
        <w:rPr>
          <w:rFonts w:ascii="Caladea"/>
          <w:sz w:val="16"/>
        </w:rPr>
        <w:t>disintegration</w:t>
      </w:r>
      <w:r>
        <w:rPr>
          <w:rFonts w:ascii="Caladea"/>
          <w:spacing w:val="7"/>
          <w:sz w:val="16"/>
        </w:rPr>
        <w:t> </w:t>
      </w:r>
      <w:r>
        <w:rPr>
          <w:rFonts w:ascii="Caladea"/>
          <w:sz w:val="16"/>
        </w:rPr>
        <w:t>time</w:t>
      </w:r>
      <w:r>
        <w:rPr>
          <w:rFonts w:ascii="Caladea"/>
          <w:spacing w:val="8"/>
          <w:sz w:val="16"/>
        </w:rPr>
        <w:t> </w:t>
      </w:r>
      <w:r>
        <w:rPr>
          <w:rFonts w:ascii="Caladea"/>
          <w:sz w:val="16"/>
        </w:rPr>
        <w:t>faster</w:t>
      </w:r>
      <w:r>
        <w:rPr>
          <w:rFonts w:ascii="Caladea"/>
          <w:spacing w:val="9"/>
          <w:sz w:val="16"/>
        </w:rPr>
        <w:t> </w:t>
      </w:r>
      <w:r>
        <w:rPr>
          <w:rFonts w:ascii="Caladea"/>
          <w:sz w:val="16"/>
        </w:rPr>
        <w:t>than</w:t>
      </w:r>
      <w:r>
        <w:rPr>
          <w:rFonts w:ascii="Caladea"/>
          <w:spacing w:val="7"/>
          <w:sz w:val="16"/>
        </w:rPr>
        <w:t> </w:t>
      </w:r>
      <w:r>
        <w:rPr>
          <w:rFonts w:ascii="Caladea"/>
          <w:sz w:val="16"/>
        </w:rPr>
        <w:t>the</w:t>
      </w:r>
      <w:r>
        <w:rPr>
          <w:rFonts w:ascii="Caladea"/>
          <w:spacing w:val="10"/>
          <w:sz w:val="16"/>
        </w:rPr>
        <w:t> </w:t>
      </w:r>
      <w:r>
        <w:rPr>
          <w:rFonts w:ascii="Caladea"/>
          <w:sz w:val="16"/>
        </w:rPr>
        <w:t>tablet</w:t>
      </w:r>
      <w:r>
        <w:rPr>
          <w:rFonts w:ascii="Caladea"/>
          <w:spacing w:val="9"/>
          <w:sz w:val="16"/>
        </w:rPr>
        <w:t> </w:t>
      </w:r>
      <w:r>
        <w:rPr>
          <w:rFonts w:ascii="Caladea"/>
          <w:sz w:val="16"/>
        </w:rPr>
        <w:t>using</w:t>
      </w:r>
      <w:r>
        <w:rPr>
          <w:rFonts w:ascii="Caladea"/>
          <w:spacing w:val="7"/>
          <w:sz w:val="16"/>
        </w:rPr>
        <w:t> </w:t>
      </w:r>
      <w:r>
        <w:rPr>
          <w:rFonts w:ascii="Caladea"/>
          <w:sz w:val="16"/>
        </w:rPr>
        <w:t>a</w:t>
      </w:r>
      <w:r>
        <w:rPr>
          <w:rFonts w:ascii="Caladea"/>
          <w:spacing w:val="9"/>
          <w:sz w:val="16"/>
        </w:rPr>
        <w:t> </w:t>
      </w:r>
      <w:r>
        <w:rPr>
          <w:rFonts w:ascii="Caladea"/>
          <w:sz w:val="16"/>
        </w:rPr>
        <w:t>PVP</w:t>
      </w:r>
      <w:r>
        <w:rPr>
          <w:rFonts w:ascii="Caladea"/>
          <w:spacing w:val="8"/>
          <w:sz w:val="16"/>
        </w:rPr>
        <w:t> </w:t>
      </w:r>
      <w:r>
        <w:rPr>
          <w:rFonts w:ascii="Caladea"/>
          <w:sz w:val="16"/>
        </w:rPr>
        <w:t>K30.</w:t>
      </w:r>
    </w:p>
    <w:p>
      <w:pPr>
        <w:spacing w:after="0" w:line="244" w:lineRule="auto"/>
        <w:jc w:val="both"/>
        <w:rPr>
          <w:rFonts w:ascii="Caladea"/>
          <w:sz w:val="16"/>
        </w:rPr>
        <w:sectPr>
          <w:type w:val="continuous"/>
          <w:pgSz w:w="11910" w:h="16840"/>
          <w:pgMar w:top="1580" w:bottom="280" w:left="840" w:right="500"/>
          <w:cols w:num="2" w:equalWidth="0">
            <w:col w:w="4979" w:space="435"/>
            <w:col w:w="5156"/>
          </w:cols>
        </w:sectPr>
      </w:pPr>
    </w:p>
    <w:p>
      <w:pPr>
        <w:pStyle w:val="BodyText"/>
        <w:spacing w:before="5"/>
        <w:rPr>
          <w:rFonts w:ascii="Caladea"/>
          <w:sz w:val="28"/>
        </w:rPr>
      </w:pPr>
    </w:p>
    <w:p>
      <w:pPr>
        <w:spacing w:before="101"/>
        <w:ind w:left="334" w:right="313" w:firstLine="0"/>
        <w:jc w:val="center"/>
        <w:rPr>
          <w:rFonts w:ascii="Caladea"/>
          <w:b/>
          <w:sz w:val="16"/>
        </w:rPr>
      </w:pPr>
      <w:r>
        <w:rPr>
          <w:rFonts w:ascii="Caladea"/>
          <w:b/>
          <w:sz w:val="16"/>
        </w:rPr>
        <w:t>Table 5: Physical properties of the powder and the tablet</w:t>
      </w:r>
    </w:p>
    <w:p>
      <w:pPr>
        <w:pStyle w:val="BodyText"/>
        <w:spacing w:before="9" w:after="1"/>
        <w:rPr>
          <w:rFonts w:ascii="Caladea"/>
          <w:b/>
          <w:sz w:val="10"/>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2"/>
        <w:gridCol w:w="1279"/>
        <w:gridCol w:w="1517"/>
        <w:gridCol w:w="1262"/>
        <w:gridCol w:w="1395"/>
        <w:gridCol w:w="1060"/>
        <w:gridCol w:w="1011"/>
        <w:gridCol w:w="1904"/>
      </w:tblGrid>
      <w:tr>
        <w:trPr>
          <w:trHeight w:val="186" w:hRule="atLeast"/>
        </w:trPr>
        <w:tc>
          <w:tcPr>
            <w:tcW w:w="902" w:type="dxa"/>
            <w:tcBorders>
              <w:top w:val="single" w:sz="4" w:space="0" w:color="000000"/>
            </w:tcBorders>
          </w:tcPr>
          <w:p>
            <w:pPr>
              <w:pStyle w:val="TableParagraph"/>
              <w:spacing w:line="166" w:lineRule="exact"/>
              <w:ind w:left="115"/>
              <w:rPr>
                <w:rFonts w:ascii="Caladea"/>
                <w:b/>
                <w:sz w:val="16"/>
              </w:rPr>
            </w:pPr>
            <w:r>
              <w:rPr>
                <w:rFonts w:ascii="Caladea"/>
                <w:b/>
                <w:sz w:val="16"/>
              </w:rPr>
              <w:t>Formula</w:t>
            </w:r>
          </w:p>
        </w:tc>
        <w:tc>
          <w:tcPr>
            <w:tcW w:w="1279" w:type="dxa"/>
            <w:tcBorders>
              <w:top w:val="single" w:sz="4" w:space="0" w:color="000000"/>
            </w:tcBorders>
          </w:tcPr>
          <w:p>
            <w:pPr>
              <w:pStyle w:val="TableParagraph"/>
              <w:spacing w:line="166" w:lineRule="exact"/>
              <w:ind w:left="158"/>
              <w:rPr>
                <w:rFonts w:ascii="Caladea"/>
                <w:b/>
                <w:sz w:val="16"/>
              </w:rPr>
            </w:pPr>
            <w:r>
              <w:rPr>
                <w:rFonts w:ascii="Caladea"/>
                <w:b/>
                <w:sz w:val="16"/>
              </w:rPr>
              <w:t>Bulk Density</w:t>
            </w:r>
          </w:p>
        </w:tc>
        <w:tc>
          <w:tcPr>
            <w:tcW w:w="1517" w:type="dxa"/>
            <w:tcBorders>
              <w:top w:val="single" w:sz="4" w:space="0" w:color="000000"/>
            </w:tcBorders>
          </w:tcPr>
          <w:p>
            <w:pPr>
              <w:pStyle w:val="TableParagraph"/>
              <w:spacing w:line="166" w:lineRule="exact"/>
              <w:ind w:left="178"/>
              <w:rPr>
                <w:rFonts w:ascii="Caladea"/>
                <w:b/>
                <w:sz w:val="16"/>
              </w:rPr>
            </w:pPr>
            <w:r>
              <w:rPr>
                <w:rFonts w:ascii="Caladea"/>
                <w:b/>
                <w:sz w:val="16"/>
              </w:rPr>
              <w:t>Tapped density</w:t>
            </w:r>
          </w:p>
        </w:tc>
        <w:tc>
          <w:tcPr>
            <w:tcW w:w="1262" w:type="dxa"/>
            <w:tcBorders>
              <w:top w:val="single" w:sz="4" w:space="0" w:color="000000"/>
            </w:tcBorders>
          </w:tcPr>
          <w:p>
            <w:pPr>
              <w:pStyle w:val="TableParagraph"/>
              <w:spacing w:line="166" w:lineRule="exact"/>
              <w:ind w:left="197"/>
              <w:rPr>
                <w:rFonts w:ascii="Caladea" w:hAnsi="Caladea"/>
                <w:b/>
                <w:sz w:val="16"/>
              </w:rPr>
            </w:pPr>
            <w:r>
              <w:rPr>
                <w:rFonts w:ascii="Caladea" w:hAnsi="Caladea"/>
                <w:b/>
                <w:sz w:val="16"/>
              </w:rPr>
              <w:t>Carr’s Index</w:t>
            </w:r>
          </w:p>
        </w:tc>
        <w:tc>
          <w:tcPr>
            <w:tcW w:w="1395" w:type="dxa"/>
            <w:tcBorders>
              <w:top w:val="single" w:sz="4" w:space="0" w:color="000000"/>
            </w:tcBorders>
          </w:tcPr>
          <w:p>
            <w:pPr>
              <w:pStyle w:val="TableParagraph"/>
              <w:spacing w:line="166" w:lineRule="exact"/>
              <w:ind w:left="173"/>
              <w:rPr>
                <w:rFonts w:ascii="Caladea"/>
                <w:b/>
                <w:sz w:val="16"/>
              </w:rPr>
            </w:pPr>
            <w:r>
              <w:rPr>
                <w:rFonts w:ascii="Caladea"/>
                <w:b/>
                <w:sz w:val="16"/>
              </w:rPr>
              <w:t>Hausner ratio</w:t>
            </w:r>
          </w:p>
        </w:tc>
        <w:tc>
          <w:tcPr>
            <w:tcW w:w="1060" w:type="dxa"/>
            <w:tcBorders>
              <w:top w:val="single" w:sz="4" w:space="0" w:color="000000"/>
            </w:tcBorders>
          </w:tcPr>
          <w:p>
            <w:pPr>
              <w:pStyle w:val="TableParagraph"/>
              <w:spacing w:line="166" w:lineRule="exact"/>
              <w:ind w:left="199"/>
              <w:rPr>
                <w:rFonts w:ascii="Caladea"/>
                <w:b/>
                <w:sz w:val="16"/>
              </w:rPr>
            </w:pPr>
            <w:r>
              <w:rPr>
                <w:rFonts w:ascii="Caladea"/>
                <w:b/>
                <w:sz w:val="16"/>
              </w:rPr>
              <w:t>Hardness</w:t>
            </w:r>
          </w:p>
        </w:tc>
        <w:tc>
          <w:tcPr>
            <w:tcW w:w="1011" w:type="dxa"/>
            <w:tcBorders>
              <w:top w:val="single" w:sz="4" w:space="0" w:color="000000"/>
            </w:tcBorders>
          </w:tcPr>
          <w:p>
            <w:pPr>
              <w:pStyle w:val="TableParagraph"/>
              <w:spacing w:line="166" w:lineRule="exact"/>
              <w:ind w:left="164"/>
              <w:rPr>
                <w:rFonts w:ascii="Caladea"/>
                <w:b/>
                <w:sz w:val="16"/>
              </w:rPr>
            </w:pPr>
            <w:r>
              <w:rPr>
                <w:rFonts w:ascii="Caladea"/>
                <w:b/>
                <w:sz w:val="16"/>
              </w:rPr>
              <w:t>Friability</w:t>
            </w:r>
          </w:p>
        </w:tc>
        <w:tc>
          <w:tcPr>
            <w:tcW w:w="1904" w:type="dxa"/>
            <w:tcBorders>
              <w:top w:val="single" w:sz="4" w:space="0" w:color="000000"/>
            </w:tcBorders>
          </w:tcPr>
          <w:p>
            <w:pPr>
              <w:pStyle w:val="TableParagraph"/>
              <w:spacing w:line="166" w:lineRule="exact"/>
              <w:ind w:left="161"/>
              <w:rPr>
                <w:rFonts w:ascii="Caladea"/>
                <w:b/>
                <w:sz w:val="16"/>
              </w:rPr>
            </w:pPr>
            <w:r>
              <w:rPr>
                <w:rFonts w:ascii="Caladea"/>
                <w:b/>
                <w:sz w:val="16"/>
              </w:rPr>
              <w:t>Disintegration time</w:t>
            </w:r>
          </w:p>
        </w:tc>
      </w:tr>
      <w:tr>
        <w:trPr>
          <w:trHeight w:val="187" w:hRule="atLeast"/>
        </w:trPr>
        <w:tc>
          <w:tcPr>
            <w:tcW w:w="902" w:type="dxa"/>
            <w:tcBorders>
              <w:bottom w:val="single" w:sz="4" w:space="0" w:color="000000"/>
            </w:tcBorders>
          </w:tcPr>
          <w:p>
            <w:pPr>
              <w:pStyle w:val="TableParagraph"/>
              <w:spacing w:line="240" w:lineRule="auto"/>
              <w:rPr>
                <w:sz w:val="12"/>
              </w:rPr>
            </w:pPr>
          </w:p>
        </w:tc>
        <w:tc>
          <w:tcPr>
            <w:tcW w:w="1279" w:type="dxa"/>
            <w:tcBorders>
              <w:bottom w:val="single" w:sz="4" w:space="0" w:color="000000"/>
            </w:tcBorders>
          </w:tcPr>
          <w:p>
            <w:pPr>
              <w:pStyle w:val="TableParagraph"/>
              <w:spacing w:line="168" w:lineRule="exact"/>
              <w:ind w:left="158"/>
              <w:rPr>
                <w:rFonts w:ascii="Caladea"/>
                <w:b/>
                <w:sz w:val="16"/>
              </w:rPr>
            </w:pPr>
            <w:r>
              <w:rPr>
                <w:rFonts w:ascii="Caladea"/>
                <w:b/>
                <w:sz w:val="16"/>
              </w:rPr>
              <w:t>(g/ml)</w:t>
            </w:r>
          </w:p>
        </w:tc>
        <w:tc>
          <w:tcPr>
            <w:tcW w:w="1517" w:type="dxa"/>
            <w:tcBorders>
              <w:bottom w:val="single" w:sz="4" w:space="0" w:color="000000"/>
            </w:tcBorders>
          </w:tcPr>
          <w:p>
            <w:pPr>
              <w:pStyle w:val="TableParagraph"/>
              <w:spacing w:line="168" w:lineRule="exact"/>
              <w:ind w:left="178"/>
              <w:rPr>
                <w:rFonts w:ascii="Caladea"/>
                <w:b/>
                <w:sz w:val="16"/>
              </w:rPr>
            </w:pPr>
            <w:r>
              <w:rPr>
                <w:rFonts w:ascii="Caladea"/>
                <w:b/>
                <w:sz w:val="16"/>
              </w:rPr>
              <w:t>(g/ml)</w:t>
            </w:r>
          </w:p>
        </w:tc>
        <w:tc>
          <w:tcPr>
            <w:tcW w:w="1262" w:type="dxa"/>
            <w:tcBorders>
              <w:bottom w:val="single" w:sz="4" w:space="0" w:color="000000"/>
            </w:tcBorders>
          </w:tcPr>
          <w:p>
            <w:pPr>
              <w:pStyle w:val="TableParagraph"/>
              <w:spacing w:line="168" w:lineRule="exact"/>
              <w:ind w:left="197"/>
              <w:rPr>
                <w:rFonts w:ascii="Caladea"/>
                <w:b/>
                <w:sz w:val="16"/>
              </w:rPr>
            </w:pPr>
            <w:r>
              <w:rPr>
                <w:rFonts w:ascii="Caladea"/>
                <w:b/>
                <w:sz w:val="16"/>
              </w:rPr>
              <w:t>(%)</w:t>
            </w:r>
          </w:p>
        </w:tc>
        <w:tc>
          <w:tcPr>
            <w:tcW w:w="1395" w:type="dxa"/>
            <w:tcBorders>
              <w:bottom w:val="single" w:sz="4" w:space="0" w:color="000000"/>
            </w:tcBorders>
          </w:tcPr>
          <w:p>
            <w:pPr>
              <w:pStyle w:val="TableParagraph"/>
              <w:spacing w:line="240" w:lineRule="auto"/>
              <w:rPr>
                <w:sz w:val="12"/>
              </w:rPr>
            </w:pPr>
          </w:p>
        </w:tc>
        <w:tc>
          <w:tcPr>
            <w:tcW w:w="1060" w:type="dxa"/>
            <w:tcBorders>
              <w:bottom w:val="single" w:sz="4" w:space="0" w:color="000000"/>
            </w:tcBorders>
          </w:tcPr>
          <w:p>
            <w:pPr>
              <w:pStyle w:val="TableParagraph"/>
              <w:spacing w:line="168" w:lineRule="exact"/>
              <w:ind w:left="199"/>
              <w:rPr>
                <w:rFonts w:ascii="Caladea"/>
                <w:b/>
                <w:sz w:val="16"/>
              </w:rPr>
            </w:pPr>
            <w:r>
              <w:rPr>
                <w:rFonts w:ascii="Caladea"/>
                <w:b/>
                <w:sz w:val="16"/>
              </w:rPr>
              <w:t>(kp)</w:t>
            </w:r>
          </w:p>
        </w:tc>
        <w:tc>
          <w:tcPr>
            <w:tcW w:w="1011" w:type="dxa"/>
            <w:tcBorders>
              <w:bottom w:val="single" w:sz="4" w:space="0" w:color="000000"/>
            </w:tcBorders>
          </w:tcPr>
          <w:p>
            <w:pPr>
              <w:pStyle w:val="TableParagraph"/>
              <w:spacing w:line="168" w:lineRule="exact"/>
              <w:ind w:left="164"/>
              <w:rPr>
                <w:rFonts w:ascii="Caladea"/>
                <w:b/>
                <w:sz w:val="16"/>
              </w:rPr>
            </w:pPr>
            <w:r>
              <w:rPr>
                <w:rFonts w:ascii="Caladea"/>
                <w:b/>
                <w:sz w:val="16"/>
              </w:rPr>
              <w:t>(%)</w:t>
            </w:r>
          </w:p>
        </w:tc>
        <w:tc>
          <w:tcPr>
            <w:tcW w:w="1904" w:type="dxa"/>
            <w:tcBorders>
              <w:bottom w:val="single" w:sz="4" w:space="0" w:color="000000"/>
            </w:tcBorders>
          </w:tcPr>
          <w:p>
            <w:pPr>
              <w:pStyle w:val="TableParagraph"/>
              <w:spacing w:line="168" w:lineRule="exact"/>
              <w:ind w:left="161"/>
              <w:rPr>
                <w:rFonts w:ascii="Caladea"/>
                <w:b/>
                <w:sz w:val="16"/>
              </w:rPr>
            </w:pPr>
            <w:r>
              <w:rPr>
                <w:rFonts w:ascii="Caladea"/>
                <w:b/>
                <w:sz w:val="16"/>
              </w:rPr>
              <w:t>(min)</w:t>
            </w:r>
          </w:p>
        </w:tc>
      </w:tr>
      <w:tr>
        <w:trPr>
          <w:trHeight w:val="188" w:hRule="atLeast"/>
        </w:trPr>
        <w:tc>
          <w:tcPr>
            <w:tcW w:w="902" w:type="dxa"/>
            <w:tcBorders>
              <w:top w:val="single" w:sz="4" w:space="0" w:color="000000"/>
            </w:tcBorders>
          </w:tcPr>
          <w:p>
            <w:pPr>
              <w:pStyle w:val="TableParagraph"/>
              <w:spacing w:before="1"/>
              <w:ind w:left="115"/>
              <w:rPr>
                <w:rFonts w:ascii="Caladea"/>
                <w:sz w:val="16"/>
              </w:rPr>
            </w:pPr>
            <w:r>
              <w:rPr>
                <w:rFonts w:ascii="Caladea"/>
                <w:sz w:val="16"/>
              </w:rPr>
              <w:t>F1</w:t>
            </w:r>
          </w:p>
        </w:tc>
        <w:tc>
          <w:tcPr>
            <w:tcW w:w="1279" w:type="dxa"/>
            <w:tcBorders>
              <w:top w:val="single" w:sz="4" w:space="0" w:color="000000"/>
            </w:tcBorders>
          </w:tcPr>
          <w:p>
            <w:pPr>
              <w:pStyle w:val="TableParagraph"/>
              <w:spacing w:before="1"/>
              <w:ind w:left="158"/>
              <w:rPr>
                <w:rFonts w:ascii="Caladea" w:hAnsi="Caladea"/>
                <w:sz w:val="16"/>
              </w:rPr>
            </w:pPr>
            <w:r>
              <w:rPr>
                <w:rFonts w:ascii="Caladea" w:hAnsi="Caladea"/>
                <w:sz w:val="16"/>
              </w:rPr>
              <w:t>0.36±0.04</w:t>
            </w:r>
          </w:p>
        </w:tc>
        <w:tc>
          <w:tcPr>
            <w:tcW w:w="1517" w:type="dxa"/>
            <w:tcBorders>
              <w:top w:val="single" w:sz="4" w:space="0" w:color="000000"/>
            </w:tcBorders>
          </w:tcPr>
          <w:p>
            <w:pPr>
              <w:pStyle w:val="TableParagraph"/>
              <w:spacing w:before="1"/>
              <w:ind w:left="178"/>
              <w:rPr>
                <w:rFonts w:ascii="Caladea" w:hAnsi="Caladea"/>
                <w:sz w:val="16"/>
              </w:rPr>
            </w:pPr>
            <w:r>
              <w:rPr>
                <w:rFonts w:ascii="Caladea" w:hAnsi="Caladea"/>
                <w:sz w:val="16"/>
              </w:rPr>
              <w:t>0.42±0.04</w:t>
            </w:r>
          </w:p>
        </w:tc>
        <w:tc>
          <w:tcPr>
            <w:tcW w:w="1262" w:type="dxa"/>
            <w:tcBorders>
              <w:top w:val="single" w:sz="4" w:space="0" w:color="000000"/>
            </w:tcBorders>
          </w:tcPr>
          <w:p>
            <w:pPr>
              <w:pStyle w:val="TableParagraph"/>
              <w:spacing w:before="1"/>
              <w:ind w:left="197"/>
              <w:rPr>
                <w:rFonts w:ascii="Caladea" w:hAnsi="Caladea"/>
                <w:sz w:val="16"/>
              </w:rPr>
            </w:pPr>
            <w:r>
              <w:rPr>
                <w:rFonts w:ascii="Caladea" w:hAnsi="Caladea"/>
                <w:sz w:val="16"/>
              </w:rPr>
              <w:t>15.00±1.41</w:t>
            </w:r>
          </w:p>
        </w:tc>
        <w:tc>
          <w:tcPr>
            <w:tcW w:w="1395" w:type="dxa"/>
            <w:tcBorders>
              <w:top w:val="single" w:sz="4" w:space="0" w:color="000000"/>
            </w:tcBorders>
          </w:tcPr>
          <w:p>
            <w:pPr>
              <w:pStyle w:val="TableParagraph"/>
              <w:spacing w:before="1"/>
              <w:ind w:left="173"/>
              <w:rPr>
                <w:rFonts w:ascii="Caladea" w:hAnsi="Caladea"/>
                <w:sz w:val="16"/>
              </w:rPr>
            </w:pPr>
            <w:r>
              <w:rPr>
                <w:rFonts w:ascii="Caladea" w:hAnsi="Caladea"/>
                <w:sz w:val="16"/>
              </w:rPr>
              <w:t>1.18±0.02</w:t>
            </w:r>
          </w:p>
        </w:tc>
        <w:tc>
          <w:tcPr>
            <w:tcW w:w="1060" w:type="dxa"/>
            <w:tcBorders>
              <w:top w:val="single" w:sz="4" w:space="0" w:color="000000"/>
            </w:tcBorders>
          </w:tcPr>
          <w:p>
            <w:pPr>
              <w:pStyle w:val="TableParagraph"/>
              <w:spacing w:before="1"/>
              <w:ind w:left="199"/>
              <w:rPr>
                <w:rFonts w:ascii="Caladea" w:hAnsi="Caladea"/>
                <w:sz w:val="16"/>
              </w:rPr>
            </w:pPr>
            <w:r>
              <w:rPr>
                <w:rFonts w:ascii="Caladea" w:hAnsi="Caladea"/>
                <w:sz w:val="16"/>
              </w:rPr>
              <w:t>5.72±0.11</w:t>
            </w:r>
          </w:p>
        </w:tc>
        <w:tc>
          <w:tcPr>
            <w:tcW w:w="1011" w:type="dxa"/>
            <w:tcBorders>
              <w:top w:val="single" w:sz="4" w:space="0" w:color="000000"/>
            </w:tcBorders>
          </w:tcPr>
          <w:p>
            <w:pPr>
              <w:pStyle w:val="TableParagraph"/>
              <w:spacing w:before="1"/>
              <w:ind w:left="164"/>
              <w:rPr>
                <w:rFonts w:ascii="Caladea" w:hAnsi="Caladea"/>
                <w:sz w:val="16"/>
              </w:rPr>
            </w:pPr>
            <w:r>
              <w:rPr>
                <w:rFonts w:ascii="Caladea" w:hAnsi="Caladea"/>
                <w:sz w:val="16"/>
              </w:rPr>
              <w:t>0.46±0.00</w:t>
            </w:r>
          </w:p>
        </w:tc>
        <w:tc>
          <w:tcPr>
            <w:tcW w:w="1904" w:type="dxa"/>
            <w:tcBorders>
              <w:top w:val="single" w:sz="4" w:space="0" w:color="000000"/>
            </w:tcBorders>
          </w:tcPr>
          <w:p>
            <w:pPr>
              <w:pStyle w:val="TableParagraph"/>
              <w:spacing w:before="1"/>
              <w:ind w:left="161"/>
              <w:rPr>
                <w:rFonts w:ascii="Caladea" w:hAnsi="Caladea"/>
                <w:sz w:val="16"/>
              </w:rPr>
            </w:pPr>
            <w:r>
              <w:rPr>
                <w:rFonts w:ascii="Caladea" w:hAnsi="Caladea"/>
                <w:sz w:val="16"/>
              </w:rPr>
              <w:t>41.03±1.97</w:t>
            </w:r>
          </w:p>
        </w:tc>
      </w:tr>
      <w:tr>
        <w:trPr>
          <w:trHeight w:val="187" w:hRule="atLeast"/>
        </w:trPr>
        <w:tc>
          <w:tcPr>
            <w:tcW w:w="902" w:type="dxa"/>
          </w:tcPr>
          <w:p>
            <w:pPr>
              <w:pStyle w:val="TableParagraph"/>
              <w:ind w:left="115"/>
              <w:rPr>
                <w:rFonts w:ascii="Caladea"/>
                <w:sz w:val="16"/>
              </w:rPr>
            </w:pPr>
            <w:r>
              <w:rPr>
                <w:rFonts w:ascii="Caladea"/>
                <w:sz w:val="16"/>
              </w:rPr>
              <w:t>F2</w:t>
            </w:r>
          </w:p>
        </w:tc>
        <w:tc>
          <w:tcPr>
            <w:tcW w:w="1279" w:type="dxa"/>
          </w:tcPr>
          <w:p>
            <w:pPr>
              <w:pStyle w:val="TableParagraph"/>
              <w:ind w:left="158"/>
              <w:rPr>
                <w:rFonts w:ascii="Caladea" w:hAnsi="Caladea"/>
                <w:sz w:val="16"/>
              </w:rPr>
            </w:pPr>
            <w:r>
              <w:rPr>
                <w:rFonts w:ascii="Caladea" w:hAnsi="Caladea"/>
                <w:sz w:val="16"/>
              </w:rPr>
              <w:t>0.35±0.03</w:t>
            </w:r>
          </w:p>
        </w:tc>
        <w:tc>
          <w:tcPr>
            <w:tcW w:w="1517" w:type="dxa"/>
          </w:tcPr>
          <w:p>
            <w:pPr>
              <w:pStyle w:val="TableParagraph"/>
              <w:ind w:left="178"/>
              <w:rPr>
                <w:rFonts w:ascii="Caladea" w:hAnsi="Caladea"/>
                <w:sz w:val="16"/>
              </w:rPr>
            </w:pPr>
            <w:r>
              <w:rPr>
                <w:rFonts w:ascii="Caladea" w:hAnsi="Caladea"/>
                <w:sz w:val="16"/>
              </w:rPr>
              <w:t>0.41±0.03</w:t>
            </w:r>
          </w:p>
        </w:tc>
        <w:tc>
          <w:tcPr>
            <w:tcW w:w="1262" w:type="dxa"/>
          </w:tcPr>
          <w:p>
            <w:pPr>
              <w:pStyle w:val="TableParagraph"/>
              <w:ind w:left="197"/>
              <w:rPr>
                <w:rFonts w:ascii="Caladea" w:hAnsi="Caladea"/>
                <w:sz w:val="16"/>
              </w:rPr>
            </w:pPr>
            <w:r>
              <w:rPr>
                <w:rFonts w:ascii="Caladea" w:hAnsi="Caladea"/>
                <w:sz w:val="16"/>
              </w:rPr>
              <w:t>15.50±0.71</w:t>
            </w:r>
          </w:p>
        </w:tc>
        <w:tc>
          <w:tcPr>
            <w:tcW w:w="1395" w:type="dxa"/>
          </w:tcPr>
          <w:p>
            <w:pPr>
              <w:pStyle w:val="TableParagraph"/>
              <w:ind w:left="173"/>
              <w:rPr>
                <w:rFonts w:ascii="Caladea" w:hAnsi="Caladea"/>
                <w:sz w:val="16"/>
              </w:rPr>
            </w:pPr>
            <w:r>
              <w:rPr>
                <w:rFonts w:ascii="Caladea" w:hAnsi="Caladea"/>
                <w:sz w:val="16"/>
              </w:rPr>
              <w:t>1.19±0.01</w:t>
            </w:r>
          </w:p>
        </w:tc>
        <w:tc>
          <w:tcPr>
            <w:tcW w:w="1060" w:type="dxa"/>
          </w:tcPr>
          <w:p>
            <w:pPr>
              <w:pStyle w:val="TableParagraph"/>
              <w:ind w:left="199"/>
              <w:rPr>
                <w:rFonts w:ascii="Caladea" w:hAnsi="Caladea"/>
                <w:sz w:val="16"/>
              </w:rPr>
            </w:pPr>
            <w:r>
              <w:rPr>
                <w:rFonts w:ascii="Caladea" w:hAnsi="Caladea"/>
                <w:sz w:val="16"/>
              </w:rPr>
              <w:t>6.16±0.09</w:t>
            </w:r>
          </w:p>
        </w:tc>
        <w:tc>
          <w:tcPr>
            <w:tcW w:w="1011" w:type="dxa"/>
          </w:tcPr>
          <w:p>
            <w:pPr>
              <w:pStyle w:val="TableParagraph"/>
              <w:ind w:left="164"/>
              <w:rPr>
                <w:rFonts w:ascii="Caladea" w:hAnsi="Caladea"/>
                <w:sz w:val="16"/>
              </w:rPr>
            </w:pPr>
            <w:r>
              <w:rPr>
                <w:rFonts w:ascii="Caladea" w:hAnsi="Caladea"/>
                <w:sz w:val="16"/>
              </w:rPr>
              <w:t>0.39±0.05</w:t>
            </w:r>
          </w:p>
        </w:tc>
        <w:tc>
          <w:tcPr>
            <w:tcW w:w="1904" w:type="dxa"/>
          </w:tcPr>
          <w:p>
            <w:pPr>
              <w:pStyle w:val="TableParagraph"/>
              <w:ind w:left="161"/>
              <w:rPr>
                <w:rFonts w:ascii="Caladea" w:hAnsi="Caladea"/>
                <w:sz w:val="16"/>
              </w:rPr>
            </w:pPr>
            <w:r>
              <w:rPr>
                <w:rFonts w:ascii="Caladea" w:hAnsi="Caladea"/>
                <w:sz w:val="16"/>
              </w:rPr>
              <w:t>48.85±0.14</w:t>
            </w:r>
          </w:p>
        </w:tc>
      </w:tr>
      <w:tr>
        <w:trPr>
          <w:trHeight w:val="187" w:hRule="atLeast"/>
        </w:trPr>
        <w:tc>
          <w:tcPr>
            <w:tcW w:w="902" w:type="dxa"/>
          </w:tcPr>
          <w:p>
            <w:pPr>
              <w:pStyle w:val="TableParagraph"/>
              <w:ind w:left="115"/>
              <w:rPr>
                <w:rFonts w:ascii="Caladea"/>
                <w:sz w:val="16"/>
              </w:rPr>
            </w:pPr>
            <w:r>
              <w:rPr>
                <w:rFonts w:ascii="Caladea"/>
                <w:sz w:val="16"/>
              </w:rPr>
              <w:t>F3</w:t>
            </w:r>
          </w:p>
        </w:tc>
        <w:tc>
          <w:tcPr>
            <w:tcW w:w="1279" w:type="dxa"/>
          </w:tcPr>
          <w:p>
            <w:pPr>
              <w:pStyle w:val="TableParagraph"/>
              <w:ind w:left="158"/>
              <w:rPr>
                <w:rFonts w:ascii="Caladea" w:hAnsi="Caladea"/>
                <w:sz w:val="16"/>
              </w:rPr>
            </w:pPr>
            <w:r>
              <w:rPr>
                <w:rFonts w:ascii="Caladea" w:hAnsi="Caladea"/>
                <w:sz w:val="16"/>
              </w:rPr>
              <w:t>0.35±0.03</w:t>
            </w:r>
          </w:p>
        </w:tc>
        <w:tc>
          <w:tcPr>
            <w:tcW w:w="1517" w:type="dxa"/>
          </w:tcPr>
          <w:p>
            <w:pPr>
              <w:pStyle w:val="TableParagraph"/>
              <w:ind w:left="178"/>
              <w:rPr>
                <w:rFonts w:ascii="Caladea" w:hAnsi="Caladea"/>
                <w:sz w:val="16"/>
              </w:rPr>
            </w:pPr>
            <w:r>
              <w:rPr>
                <w:rFonts w:ascii="Caladea" w:hAnsi="Caladea"/>
                <w:sz w:val="16"/>
              </w:rPr>
              <w:t>0.41±0.01</w:t>
            </w:r>
          </w:p>
        </w:tc>
        <w:tc>
          <w:tcPr>
            <w:tcW w:w="1262" w:type="dxa"/>
          </w:tcPr>
          <w:p>
            <w:pPr>
              <w:pStyle w:val="TableParagraph"/>
              <w:ind w:left="197"/>
              <w:rPr>
                <w:rFonts w:ascii="Caladea" w:hAnsi="Caladea"/>
                <w:sz w:val="16"/>
              </w:rPr>
            </w:pPr>
            <w:r>
              <w:rPr>
                <w:rFonts w:ascii="Caladea" w:hAnsi="Caladea"/>
                <w:sz w:val="16"/>
              </w:rPr>
              <w:t>14.50±0.71</w:t>
            </w:r>
          </w:p>
        </w:tc>
        <w:tc>
          <w:tcPr>
            <w:tcW w:w="1395" w:type="dxa"/>
          </w:tcPr>
          <w:p>
            <w:pPr>
              <w:pStyle w:val="TableParagraph"/>
              <w:ind w:left="173"/>
              <w:rPr>
                <w:rFonts w:ascii="Caladea" w:hAnsi="Caladea"/>
                <w:sz w:val="16"/>
              </w:rPr>
            </w:pPr>
            <w:r>
              <w:rPr>
                <w:rFonts w:ascii="Caladea" w:hAnsi="Caladea"/>
                <w:sz w:val="16"/>
              </w:rPr>
              <w:t>1.17±0.01</w:t>
            </w:r>
          </w:p>
        </w:tc>
        <w:tc>
          <w:tcPr>
            <w:tcW w:w="1060" w:type="dxa"/>
          </w:tcPr>
          <w:p>
            <w:pPr>
              <w:pStyle w:val="TableParagraph"/>
              <w:ind w:left="199"/>
              <w:rPr>
                <w:rFonts w:ascii="Caladea" w:hAnsi="Caladea"/>
                <w:sz w:val="16"/>
              </w:rPr>
            </w:pPr>
            <w:r>
              <w:rPr>
                <w:rFonts w:ascii="Caladea" w:hAnsi="Caladea"/>
                <w:sz w:val="16"/>
              </w:rPr>
              <w:t>6.18±0.22</w:t>
            </w:r>
          </w:p>
        </w:tc>
        <w:tc>
          <w:tcPr>
            <w:tcW w:w="1011" w:type="dxa"/>
          </w:tcPr>
          <w:p>
            <w:pPr>
              <w:pStyle w:val="TableParagraph"/>
              <w:ind w:left="164"/>
              <w:rPr>
                <w:rFonts w:ascii="Caladea" w:hAnsi="Caladea"/>
                <w:sz w:val="16"/>
              </w:rPr>
            </w:pPr>
            <w:r>
              <w:rPr>
                <w:rFonts w:ascii="Caladea" w:hAnsi="Caladea"/>
                <w:sz w:val="16"/>
              </w:rPr>
              <w:t>0.44±0.00</w:t>
            </w:r>
          </w:p>
        </w:tc>
        <w:tc>
          <w:tcPr>
            <w:tcW w:w="1904" w:type="dxa"/>
          </w:tcPr>
          <w:p>
            <w:pPr>
              <w:pStyle w:val="TableParagraph"/>
              <w:ind w:left="161"/>
              <w:rPr>
                <w:rFonts w:ascii="Caladea" w:hAnsi="Caladea"/>
                <w:sz w:val="16"/>
              </w:rPr>
            </w:pPr>
            <w:r>
              <w:rPr>
                <w:rFonts w:ascii="Caladea" w:hAnsi="Caladea"/>
                <w:sz w:val="16"/>
              </w:rPr>
              <w:t>39.37±1.42</w:t>
            </w:r>
          </w:p>
        </w:tc>
      </w:tr>
      <w:tr>
        <w:trPr>
          <w:trHeight w:val="187" w:hRule="atLeast"/>
        </w:trPr>
        <w:tc>
          <w:tcPr>
            <w:tcW w:w="902" w:type="dxa"/>
          </w:tcPr>
          <w:p>
            <w:pPr>
              <w:pStyle w:val="TableParagraph"/>
              <w:ind w:left="115"/>
              <w:rPr>
                <w:rFonts w:ascii="Caladea"/>
                <w:sz w:val="16"/>
              </w:rPr>
            </w:pPr>
            <w:r>
              <w:rPr>
                <w:rFonts w:ascii="Caladea"/>
                <w:sz w:val="16"/>
              </w:rPr>
              <w:t>F4</w:t>
            </w:r>
          </w:p>
        </w:tc>
        <w:tc>
          <w:tcPr>
            <w:tcW w:w="1279" w:type="dxa"/>
          </w:tcPr>
          <w:p>
            <w:pPr>
              <w:pStyle w:val="TableParagraph"/>
              <w:ind w:left="158"/>
              <w:rPr>
                <w:rFonts w:ascii="Caladea" w:hAnsi="Caladea"/>
                <w:sz w:val="16"/>
              </w:rPr>
            </w:pPr>
            <w:r>
              <w:rPr>
                <w:rFonts w:ascii="Caladea" w:hAnsi="Caladea"/>
                <w:sz w:val="16"/>
              </w:rPr>
              <w:t>0.33±0.00</w:t>
            </w:r>
          </w:p>
        </w:tc>
        <w:tc>
          <w:tcPr>
            <w:tcW w:w="1517" w:type="dxa"/>
          </w:tcPr>
          <w:p>
            <w:pPr>
              <w:pStyle w:val="TableParagraph"/>
              <w:ind w:left="178"/>
              <w:rPr>
                <w:rFonts w:ascii="Caladea" w:hAnsi="Caladea"/>
                <w:sz w:val="16"/>
              </w:rPr>
            </w:pPr>
            <w:r>
              <w:rPr>
                <w:rFonts w:ascii="Caladea" w:hAnsi="Caladea"/>
                <w:sz w:val="16"/>
              </w:rPr>
              <w:t>0.39±0.00</w:t>
            </w:r>
          </w:p>
        </w:tc>
        <w:tc>
          <w:tcPr>
            <w:tcW w:w="1262" w:type="dxa"/>
          </w:tcPr>
          <w:p>
            <w:pPr>
              <w:pStyle w:val="TableParagraph"/>
              <w:ind w:left="197"/>
              <w:rPr>
                <w:rFonts w:ascii="Caladea" w:hAnsi="Caladea"/>
                <w:sz w:val="16"/>
              </w:rPr>
            </w:pPr>
            <w:r>
              <w:rPr>
                <w:rFonts w:ascii="Caladea" w:hAnsi="Caladea"/>
                <w:sz w:val="16"/>
              </w:rPr>
              <w:t>15.75±0.35</w:t>
            </w:r>
          </w:p>
        </w:tc>
        <w:tc>
          <w:tcPr>
            <w:tcW w:w="1395" w:type="dxa"/>
          </w:tcPr>
          <w:p>
            <w:pPr>
              <w:pStyle w:val="TableParagraph"/>
              <w:ind w:left="173"/>
              <w:rPr>
                <w:rFonts w:ascii="Caladea" w:hAnsi="Caladea"/>
                <w:sz w:val="16"/>
              </w:rPr>
            </w:pPr>
            <w:r>
              <w:rPr>
                <w:rFonts w:ascii="Caladea" w:hAnsi="Caladea"/>
                <w:sz w:val="16"/>
              </w:rPr>
              <w:t>1.19±0.01</w:t>
            </w:r>
          </w:p>
        </w:tc>
        <w:tc>
          <w:tcPr>
            <w:tcW w:w="1060" w:type="dxa"/>
          </w:tcPr>
          <w:p>
            <w:pPr>
              <w:pStyle w:val="TableParagraph"/>
              <w:ind w:left="199"/>
              <w:rPr>
                <w:rFonts w:ascii="Caladea" w:hAnsi="Caladea"/>
                <w:sz w:val="16"/>
              </w:rPr>
            </w:pPr>
            <w:r>
              <w:rPr>
                <w:rFonts w:ascii="Caladea" w:hAnsi="Caladea"/>
                <w:sz w:val="16"/>
              </w:rPr>
              <w:t>7.21±0.03</w:t>
            </w:r>
          </w:p>
        </w:tc>
        <w:tc>
          <w:tcPr>
            <w:tcW w:w="1011" w:type="dxa"/>
          </w:tcPr>
          <w:p>
            <w:pPr>
              <w:pStyle w:val="TableParagraph"/>
              <w:ind w:left="164"/>
              <w:rPr>
                <w:rFonts w:ascii="Caladea" w:hAnsi="Caladea"/>
                <w:sz w:val="16"/>
              </w:rPr>
            </w:pPr>
            <w:r>
              <w:rPr>
                <w:rFonts w:ascii="Caladea" w:hAnsi="Caladea"/>
                <w:sz w:val="16"/>
              </w:rPr>
              <w:t>0.39±0.00</w:t>
            </w:r>
          </w:p>
        </w:tc>
        <w:tc>
          <w:tcPr>
            <w:tcW w:w="1904" w:type="dxa"/>
          </w:tcPr>
          <w:p>
            <w:pPr>
              <w:pStyle w:val="TableParagraph"/>
              <w:ind w:left="161"/>
              <w:rPr>
                <w:rFonts w:ascii="Caladea" w:hAnsi="Caladea"/>
                <w:sz w:val="16"/>
              </w:rPr>
            </w:pPr>
            <w:r>
              <w:rPr>
                <w:rFonts w:ascii="Caladea" w:hAnsi="Caladea"/>
                <w:sz w:val="16"/>
              </w:rPr>
              <w:t>42.77±0.08</w:t>
            </w:r>
          </w:p>
        </w:tc>
      </w:tr>
      <w:tr>
        <w:trPr>
          <w:trHeight w:val="187" w:hRule="atLeast"/>
        </w:trPr>
        <w:tc>
          <w:tcPr>
            <w:tcW w:w="902" w:type="dxa"/>
          </w:tcPr>
          <w:p>
            <w:pPr>
              <w:pStyle w:val="TableParagraph"/>
              <w:ind w:left="115"/>
              <w:rPr>
                <w:rFonts w:ascii="Caladea"/>
                <w:sz w:val="16"/>
              </w:rPr>
            </w:pPr>
            <w:r>
              <w:rPr>
                <w:rFonts w:ascii="Caladea"/>
                <w:sz w:val="16"/>
              </w:rPr>
              <w:t>F5</w:t>
            </w:r>
          </w:p>
        </w:tc>
        <w:tc>
          <w:tcPr>
            <w:tcW w:w="1279" w:type="dxa"/>
          </w:tcPr>
          <w:p>
            <w:pPr>
              <w:pStyle w:val="TableParagraph"/>
              <w:ind w:left="158"/>
              <w:rPr>
                <w:rFonts w:ascii="Caladea" w:hAnsi="Caladea"/>
                <w:sz w:val="16"/>
              </w:rPr>
            </w:pPr>
            <w:r>
              <w:rPr>
                <w:rFonts w:ascii="Caladea" w:hAnsi="Caladea"/>
                <w:sz w:val="16"/>
              </w:rPr>
              <w:t>0.40±0.02</w:t>
            </w:r>
          </w:p>
        </w:tc>
        <w:tc>
          <w:tcPr>
            <w:tcW w:w="1517" w:type="dxa"/>
          </w:tcPr>
          <w:p>
            <w:pPr>
              <w:pStyle w:val="TableParagraph"/>
              <w:ind w:left="178"/>
              <w:rPr>
                <w:rFonts w:ascii="Caladea" w:hAnsi="Caladea"/>
                <w:sz w:val="16"/>
              </w:rPr>
            </w:pPr>
            <w:r>
              <w:rPr>
                <w:rFonts w:ascii="Caladea" w:hAnsi="Caladea"/>
                <w:sz w:val="16"/>
              </w:rPr>
              <w:t>0.47±0.03</w:t>
            </w:r>
          </w:p>
        </w:tc>
        <w:tc>
          <w:tcPr>
            <w:tcW w:w="1262" w:type="dxa"/>
          </w:tcPr>
          <w:p>
            <w:pPr>
              <w:pStyle w:val="TableParagraph"/>
              <w:ind w:left="197"/>
              <w:rPr>
                <w:rFonts w:ascii="Caladea" w:hAnsi="Caladea"/>
                <w:sz w:val="16"/>
              </w:rPr>
            </w:pPr>
            <w:r>
              <w:rPr>
                <w:rFonts w:ascii="Caladea" w:hAnsi="Caladea"/>
                <w:sz w:val="16"/>
              </w:rPr>
              <w:t>14.76±0.35</w:t>
            </w:r>
          </w:p>
        </w:tc>
        <w:tc>
          <w:tcPr>
            <w:tcW w:w="1395" w:type="dxa"/>
          </w:tcPr>
          <w:p>
            <w:pPr>
              <w:pStyle w:val="TableParagraph"/>
              <w:ind w:left="173"/>
              <w:rPr>
                <w:rFonts w:ascii="Caladea" w:hAnsi="Caladea"/>
                <w:sz w:val="16"/>
              </w:rPr>
            </w:pPr>
            <w:r>
              <w:rPr>
                <w:rFonts w:ascii="Caladea" w:hAnsi="Caladea"/>
                <w:sz w:val="16"/>
              </w:rPr>
              <w:t>1.17±0.00</w:t>
            </w:r>
          </w:p>
        </w:tc>
        <w:tc>
          <w:tcPr>
            <w:tcW w:w="1060" w:type="dxa"/>
          </w:tcPr>
          <w:p>
            <w:pPr>
              <w:pStyle w:val="TableParagraph"/>
              <w:ind w:left="199"/>
              <w:rPr>
                <w:rFonts w:ascii="Caladea" w:hAnsi="Caladea"/>
                <w:sz w:val="16"/>
              </w:rPr>
            </w:pPr>
            <w:r>
              <w:rPr>
                <w:rFonts w:ascii="Caladea" w:hAnsi="Caladea"/>
                <w:sz w:val="16"/>
              </w:rPr>
              <w:t>6.15±0.08</w:t>
            </w:r>
          </w:p>
        </w:tc>
        <w:tc>
          <w:tcPr>
            <w:tcW w:w="1011" w:type="dxa"/>
          </w:tcPr>
          <w:p>
            <w:pPr>
              <w:pStyle w:val="TableParagraph"/>
              <w:ind w:left="164"/>
              <w:rPr>
                <w:rFonts w:ascii="Caladea" w:hAnsi="Caladea"/>
                <w:sz w:val="16"/>
              </w:rPr>
            </w:pPr>
            <w:r>
              <w:rPr>
                <w:rFonts w:ascii="Caladea" w:hAnsi="Caladea"/>
                <w:sz w:val="16"/>
              </w:rPr>
              <w:t>0.63±0.02</w:t>
            </w:r>
          </w:p>
        </w:tc>
        <w:tc>
          <w:tcPr>
            <w:tcW w:w="1904" w:type="dxa"/>
          </w:tcPr>
          <w:p>
            <w:pPr>
              <w:pStyle w:val="TableParagraph"/>
              <w:ind w:left="161"/>
              <w:rPr>
                <w:rFonts w:ascii="Caladea" w:hAnsi="Caladea"/>
                <w:sz w:val="16"/>
              </w:rPr>
            </w:pPr>
            <w:r>
              <w:rPr>
                <w:rFonts w:ascii="Caladea" w:hAnsi="Caladea"/>
                <w:sz w:val="16"/>
              </w:rPr>
              <w:t>47.55±0.78</w:t>
            </w:r>
          </w:p>
        </w:tc>
      </w:tr>
      <w:tr>
        <w:trPr>
          <w:trHeight w:val="188" w:hRule="atLeast"/>
        </w:trPr>
        <w:tc>
          <w:tcPr>
            <w:tcW w:w="902" w:type="dxa"/>
          </w:tcPr>
          <w:p>
            <w:pPr>
              <w:pStyle w:val="TableParagraph"/>
              <w:spacing w:line="168" w:lineRule="exact"/>
              <w:ind w:left="115"/>
              <w:rPr>
                <w:rFonts w:ascii="Caladea"/>
                <w:sz w:val="16"/>
              </w:rPr>
            </w:pPr>
            <w:r>
              <w:rPr>
                <w:rFonts w:ascii="Caladea"/>
                <w:sz w:val="16"/>
              </w:rPr>
              <w:t>F6</w:t>
            </w:r>
          </w:p>
        </w:tc>
        <w:tc>
          <w:tcPr>
            <w:tcW w:w="1279" w:type="dxa"/>
          </w:tcPr>
          <w:p>
            <w:pPr>
              <w:pStyle w:val="TableParagraph"/>
              <w:spacing w:line="168" w:lineRule="exact"/>
              <w:ind w:left="158"/>
              <w:rPr>
                <w:rFonts w:ascii="Caladea" w:hAnsi="Caladea"/>
                <w:sz w:val="16"/>
              </w:rPr>
            </w:pPr>
            <w:r>
              <w:rPr>
                <w:rFonts w:ascii="Caladea" w:hAnsi="Caladea"/>
                <w:sz w:val="16"/>
              </w:rPr>
              <w:t>0.37±0.01</w:t>
            </w:r>
          </w:p>
        </w:tc>
        <w:tc>
          <w:tcPr>
            <w:tcW w:w="1517" w:type="dxa"/>
          </w:tcPr>
          <w:p>
            <w:pPr>
              <w:pStyle w:val="TableParagraph"/>
              <w:spacing w:line="168" w:lineRule="exact"/>
              <w:ind w:left="178"/>
              <w:rPr>
                <w:rFonts w:ascii="Caladea" w:hAnsi="Caladea"/>
                <w:sz w:val="16"/>
              </w:rPr>
            </w:pPr>
            <w:r>
              <w:rPr>
                <w:rFonts w:ascii="Caladea" w:hAnsi="Caladea"/>
                <w:sz w:val="16"/>
              </w:rPr>
              <w:t>0.44±0.01</w:t>
            </w:r>
          </w:p>
        </w:tc>
        <w:tc>
          <w:tcPr>
            <w:tcW w:w="1262" w:type="dxa"/>
          </w:tcPr>
          <w:p>
            <w:pPr>
              <w:pStyle w:val="TableParagraph"/>
              <w:spacing w:line="168" w:lineRule="exact"/>
              <w:ind w:left="197"/>
              <w:rPr>
                <w:rFonts w:ascii="Caladea" w:hAnsi="Caladea"/>
                <w:sz w:val="16"/>
              </w:rPr>
            </w:pPr>
            <w:r>
              <w:rPr>
                <w:rFonts w:ascii="Caladea" w:hAnsi="Caladea"/>
                <w:sz w:val="16"/>
              </w:rPr>
              <w:t>14.75±0.35</w:t>
            </w:r>
          </w:p>
        </w:tc>
        <w:tc>
          <w:tcPr>
            <w:tcW w:w="1395" w:type="dxa"/>
          </w:tcPr>
          <w:p>
            <w:pPr>
              <w:pStyle w:val="TableParagraph"/>
              <w:spacing w:line="168" w:lineRule="exact"/>
              <w:ind w:left="173"/>
              <w:rPr>
                <w:rFonts w:ascii="Caladea" w:hAnsi="Caladea"/>
                <w:sz w:val="16"/>
              </w:rPr>
            </w:pPr>
            <w:r>
              <w:rPr>
                <w:rFonts w:ascii="Caladea" w:hAnsi="Caladea"/>
                <w:sz w:val="16"/>
              </w:rPr>
              <w:t>1.17±0.01</w:t>
            </w:r>
          </w:p>
        </w:tc>
        <w:tc>
          <w:tcPr>
            <w:tcW w:w="1060" w:type="dxa"/>
          </w:tcPr>
          <w:p>
            <w:pPr>
              <w:pStyle w:val="TableParagraph"/>
              <w:spacing w:line="168" w:lineRule="exact"/>
              <w:ind w:left="199"/>
              <w:rPr>
                <w:rFonts w:ascii="Caladea" w:hAnsi="Caladea"/>
                <w:sz w:val="16"/>
              </w:rPr>
            </w:pPr>
            <w:r>
              <w:rPr>
                <w:rFonts w:ascii="Caladea" w:hAnsi="Caladea"/>
                <w:sz w:val="16"/>
              </w:rPr>
              <w:t>7.02±0.35</w:t>
            </w:r>
          </w:p>
        </w:tc>
        <w:tc>
          <w:tcPr>
            <w:tcW w:w="1011" w:type="dxa"/>
          </w:tcPr>
          <w:p>
            <w:pPr>
              <w:pStyle w:val="TableParagraph"/>
              <w:spacing w:line="168" w:lineRule="exact"/>
              <w:ind w:left="164"/>
              <w:rPr>
                <w:rFonts w:ascii="Caladea" w:hAnsi="Caladea"/>
                <w:sz w:val="16"/>
              </w:rPr>
            </w:pPr>
            <w:r>
              <w:rPr>
                <w:rFonts w:ascii="Caladea" w:hAnsi="Caladea"/>
                <w:sz w:val="16"/>
              </w:rPr>
              <w:t>0.52±0.14</w:t>
            </w:r>
          </w:p>
        </w:tc>
        <w:tc>
          <w:tcPr>
            <w:tcW w:w="1904" w:type="dxa"/>
          </w:tcPr>
          <w:p>
            <w:pPr>
              <w:pStyle w:val="TableParagraph"/>
              <w:spacing w:line="168" w:lineRule="exact"/>
              <w:ind w:left="161"/>
              <w:rPr>
                <w:rFonts w:ascii="Caladea" w:hAnsi="Caladea"/>
                <w:sz w:val="16"/>
              </w:rPr>
            </w:pPr>
            <w:r>
              <w:rPr>
                <w:rFonts w:ascii="Caladea" w:hAnsi="Caladea"/>
                <w:sz w:val="16"/>
              </w:rPr>
              <w:t>44.96±1.68</w:t>
            </w:r>
          </w:p>
        </w:tc>
      </w:tr>
      <w:tr>
        <w:trPr>
          <w:trHeight w:val="188" w:hRule="atLeast"/>
        </w:trPr>
        <w:tc>
          <w:tcPr>
            <w:tcW w:w="902" w:type="dxa"/>
          </w:tcPr>
          <w:p>
            <w:pPr>
              <w:pStyle w:val="TableParagraph"/>
              <w:spacing w:before="1"/>
              <w:ind w:left="115"/>
              <w:rPr>
                <w:rFonts w:ascii="Caladea"/>
                <w:sz w:val="16"/>
              </w:rPr>
            </w:pPr>
            <w:r>
              <w:rPr>
                <w:rFonts w:ascii="Caladea"/>
                <w:sz w:val="16"/>
              </w:rPr>
              <w:t>F7</w:t>
            </w:r>
          </w:p>
        </w:tc>
        <w:tc>
          <w:tcPr>
            <w:tcW w:w="1279" w:type="dxa"/>
          </w:tcPr>
          <w:p>
            <w:pPr>
              <w:pStyle w:val="TableParagraph"/>
              <w:spacing w:before="1"/>
              <w:ind w:left="158"/>
              <w:rPr>
                <w:rFonts w:ascii="Caladea" w:hAnsi="Caladea"/>
                <w:sz w:val="16"/>
              </w:rPr>
            </w:pPr>
            <w:r>
              <w:rPr>
                <w:rFonts w:ascii="Caladea" w:hAnsi="Caladea"/>
                <w:sz w:val="16"/>
              </w:rPr>
              <w:t>0.38±0.01</w:t>
            </w:r>
          </w:p>
        </w:tc>
        <w:tc>
          <w:tcPr>
            <w:tcW w:w="1517" w:type="dxa"/>
          </w:tcPr>
          <w:p>
            <w:pPr>
              <w:pStyle w:val="TableParagraph"/>
              <w:spacing w:before="1"/>
              <w:ind w:left="178"/>
              <w:rPr>
                <w:rFonts w:ascii="Caladea" w:hAnsi="Caladea"/>
                <w:sz w:val="16"/>
              </w:rPr>
            </w:pPr>
            <w:r>
              <w:rPr>
                <w:rFonts w:ascii="Caladea" w:hAnsi="Caladea"/>
                <w:sz w:val="16"/>
              </w:rPr>
              <w:t>0.44±0.01</w:t>
            </w:r>
          </w:p>
        </w:tc>
        <w:tc>
          <w:tcPr>
            <w:tcW w:w="1262" w:type="dxa"/>
          </w:tcPr>
          <w:p>
            <w:pPr>
              <w:pStyle w:val="TableParagraph"/>
              <w:spacing w:before="1"/>
              <w:ind w:left="197"/>
              <w:rPr>
                <w:rFonts w:ascii="Caladea" w:hAnsi="Caladea"/>
                <w:sz w:val="16"/>
              </w:rPr>
            </w:pPr>
            <w:r>
              <w:rPr>
                <w:rFonts w:ascii="Caladea" w:hAnsi="Caladea"/>
                <w:sz w:val="16"/>
              </w:rPr>
              <w:t>15.00±0.00</w:t>
            </w:r>
          </w:p>
        </w:tc>
        <w:tc>
          <w:tcPr>
            <w:tcW w:w="1395" w:type="dxa"/>
          </w:tcPr>
          <w:p>
            <w:pPr>
              <w:pStyle w:val="TableParagraph"/>
              <w:spacing w:before="1"/>
              <w:ind w:left="173"/>
              <w:rPr>
                <w:rFonts w:ascii="Caladea" w:hAnsi="Caladea"/>
                <w:sz w:val="16"/>
              </w:rPr>
            </w:pPr>
            <w:r>
              <w:rPr>
                <w:rFonts w:ascii="Caladea" w:hAnsi="Caladea"/>
                <w:sz w:val="16"/>
              </w:rPr>
              <w:t>1.18±0.00</w:t>
            </w:r>
          </w:p>
        </w:tc>
        <w:tc>
          <w:tcPr>
            <w:tcW w:w="1060" w:type="dxa"/>
          </w:tcPr>
          <w:p>
            <w:pPr>
              <w:pStyle w:val="TableParagraph"/>
              <w:spacing w:before="1"/>
              <w:ind w:left="199"/>
              <w:rPr>
                <w:rFonts w:ascii="Caladea" w:hAnsi="Caladea"/>
                <w:sz w:val="16"/>
              </w:rPr>
            </w:pPr>
            <w:r>
              <w:rPr>
                <w:rFonts w:ascii="Caladea" w:hAnsi="Caladea"/>
                <w:sz w:val="16"/>
              </w:rPr>
              <w:t>6.02±0.11</w:t>
            </w:r>
          </w:p>
        </w:tc>
        <w:tc>
          <w:tcPr>
            <w:tcW w:w="1011" w:type="dxa"/>
          </w:tcPr>
          <w:p>
            <w:pPr>
              <w:pStyle w:val="TableParagraph"/>
              <w:spacing w:before="1"/>
              <w:ind w:left="164"/>
              <w:rPr>
                <w:rFonts w:ascii="Caladea" w:hAnsi="Caladea"/>
                <w:sz w:val="16"/>
              </w:rPr>
            </w:pPr>
            <w:r>
              <w:rPr>
                <w:rFonts w:ascii="Caladea" w:hAnsi="Caladea"/>
                <w:sz w:val="16"/>
              </w:rPr>
              <w:t>0.59±0.05</w:t>
            </w:r>
          </w:p>
        </w:tc>
        <w:tc>
          <w:tcPr>
            <w:tcW w:w="1904" w:type="dxa"/>
          </w:tcPr>
          <w:p>
            <w:pPr>
              <w:pStyle w:val="TableParagraph"/>
              <w:spacing w:before="1"/>
              <w:ind w:left="161"/>
              <w:rPr>
                <w:rFonts w:ascii="Caladea" w:hAnsi="Caladea"/>
                <w:sz w:val="16"/>
              </w:rPr>
            </w:pPr>
            <w:r>
              <w:rPr>
                <w:rFonts w:ascii="Caladea" w:hAnsi="Caladea"/>
                <w:sz w:val="16"/>
              </w:rPr>
              <w:t>42.27±0.46</w:t>
            </w:r>
          </w:p>
        </w:tc>
      </w:tr>
      <w:tr>
        <w:trPr>
          <w:trHeight w:val="187" w:hRule="atLeast"/>
        </w:trPr>
        <w:tc>
          <w:tcPr>
            <w:tcW w:w="902" w:type="dxa"/>
          </w:tcPr>
          <w:p>
            <w:pPr>
              <w:pStyle w:val="TableParagraph"/>
              <w:ind w:left="115"/>
              <w:rPr>
                <w:rFonts w:ascii="Caladea"/>
                <w:sz w:val="16"/>
              </w:rPr>
            </w:pPr>
            <w:r>
              <w:rPr>
                <w:rFonts w:ascii="Caladea"/>
                <w:sz w:val="16"/>
              </w:rPr>
              <w:t>F8</w:t>
            </w:r>
          </w:p>
        </w:tc>
        <w:tc>
          <w:tcPr>
            <w:tcW w:w="1279" w:type="dxa"/>
          </w:tcPr>
          <w:p>
            <w:pPr>
              <w:pStyle w:val="TableParagraph"/>
              <w:ind w:left="158"/>
              <w:rPr>
                <w:rFonts w:ascii="Caladea" w:hAnsi="Caladea"/>
                <w:sz w:val="16"/>
              </w:rPr>
            </w:pPr>
            <w:r>
              <w:rPr>
                <w:rFonts w:ascii="Caladea" w:hAnsi="Caladea"/>
                <w:sz w:val="16"/>
              </w:rPr>
              <w:t>0.37±0.00</w:t>
            </w:r>
          </w:p>
        </w:tc>
        <w:tc>
          <w:tcPr>
            <w:tcW w:w="1517" w:type="dxa"/>
          </w:tcPr>
          <w:p>
            <w:pPr>
              <w:pStyle w:val="TableParagraph"/>
              <w:ind w:left="178"/>
              <w:rPr>
                <w:rFonts w:ascii="Caladea" w:hAnsi="Caladea"/>
                <w:sz w:val="16"/>
              </w:rPr>
            </w:pPr>
            <w:r>
              <w:rPr>
                <w:rFonts w:ascii="Caladea" w:hAnsi="Caladea"/>
                <w:sz w:val="16"/>
              </w:rPr>
              <w:t>0.44±0.01</w:t>
            </w:r>
          </w:p>
        </w:tc>
        <w:tc>
          <w:tcPr>
            <w:tcW w:w="1262" w:type="dxa"/>
          </w:tcPr>
          <w:p>
            <w:pPr>
              <w:pStyle w:val="TableParagraph"/>
              <w:ind w:left="197"/>
              <w:rPr>
                <w:rFonts w:ascii="Caladea" w:hAnsi="Caladea"/>
                <w:sz w:val="16"/>
              </w:rPr>
            </w:pPr>
            <w:r>
              <w:rPr>
                <w:rFonts w:ascii="Caladea" w:hAnsi="Caladea"/>
                <w:sz w:val="16"/>
              </w:rPr>
              <w:t>15.49±0.69</w:t>
            </w:r>
          </w:p>
        </w:tc>
        <w:tc>
          <w:tcPr>
            <w:tcW w:w="1395" w:type="dxa"/>
          </w:tcPr>
          <w:p>
            <w:pPr>
              <w:pStyle w:val="TableParagraph"/>
              <w:ind w:left="173"/>
              <w:rPr>
                <w:rFonts w:ascii="Caladea" w:hAnsi="Caladea"/>
                <w:sz w:val="16"/>
              </w:rPr>
            </w:pPr>
            <w:r>
              <w:rPr>
                <w:rFonts w:ascii="Caladea" w:hAnsi="Caladea"/>
                <w:sz w:val="16"/>
              </w:rPr>
              <w:t>1.18±0.01</w:t>
            </w:r>
          </w:p>
        </w:tc>
        <w:tc>
          <w:tcPr>
            <w:tcW w:w="1060" w:type="dxa"/>
          </w:tcPr>
          <w:p>
            <w:pPr>
              <w:pStyle w:val="TableParagraph"/>
              <w:ind w:left="199"/>
              <w:rPr>
                <w:rFonts w:ascii="Caladea" w:hAnsi="Caladea"/>
                <w:sz w:val="16"/>
              </w:rPr>
            </w:pPr>
            <w:r>
              <w:rPr>
                <w:rFonts w:ascii="Caladea" w:hAnsi="Caladea"/>
                <w:sz w:val="16"/>
              </w:rPr>
              <w:t>6.67±0.10</w:t>
            </w:r>
          </w:p>
        </w:tc>
        <w:tc>
          <w:tcPr>
            <w:tcW w:w="1011" w:type="dxa"/>
          </w:tcPr>
          <w:p>
            <w:pPr>
              <w:pStyle w:val="TableParagraph"/>
              <w:ind w:left="164"/>
              <w:rPr>
                <w:rFonts w:ascii="Caladea" w:hAnsi="Caladea"/>
                <w:sz w:val="16"/>
              </w:rPr>
            </w:pPr>
            <w:r>
              <w:rPr>
                <w:rFonts w:ascii="Caladea" w:hAnsi="Caladea"/>
                <w:sz w:val="16"/>
              </w:rPr>
              <w:t>0.48±0.11</w:t>
            </w:r>
          </w:p>
        </w:tc>
        <w:tc>
          <w:tcPr>
            <w:tcW w:w="1904" w:type="dxa"/>
          </w:tcPr>
          <w:p>
            <w:pPr>
              <w:pStyle w:val="TableParagraph"/>
              <w:ind w:left="161"/>
              <w:rPr>
                <w:rFonts w:ascii="Caladea" w:hAnsi="Caladea"/>
                <w:sz w:val="16"/>
              </w:rPr>
            </w:pPr>
            <w:r>
              <w:rPr>
                <w:rFonts w:ascii="Caladea" w:hAnsi="Caladea"/>
                <w:sz w:val="16"/>
              </w:rPr>
              <w:t>45.08±0.01</w:t>
            </w:r>
          </w:p>
        </w:tc>
      </w:tr>
      <w:tr>
        <w:trPr>
          <w:trHeight w:val="187" w:hRule="atLeast"/>
        </w:trPr>
        <w:tc>
          <w:tcPr>
            <w:tcW w:w="902" w:type="dxa"/>
          </w:tcPr>
          <w:p>
            <w:pPr>
              <w:pStyle w:val="TableParagraph"/>
              <w:ind w:left="115"/>
              <w:rPr>
                <w:rFonts w:ascii="Caladea"/>
                <w:sz w:val="16"/>
              </w:rPr>
            </w:pPr>
            <w:r>
              <w:rPr>
                <w:rFonts w:ascii="Caladea"/>
                <w:sz w:val="16"/>
              </w:rPr>
              <w:t>F9</w:t>
            </w:r>
          </w:p>
        </w:tc>
        <w:tc>
          <w:tcPr>
            <w:tcW w:w="1279" w:type="dxa"/>
          </w:tcPr>
          <w:p>
            <w:pPr>
              <w:pStyle w:val="TableParagraph"/>
              <w:ind w:left="158"/>
              <w:rPr>
                <w:rFonts w:ascii="Caladea" w:hAnsi="Caladea"/>
                <w:sz w:val="16"/>
              </w:rPr>
            </w:pPr>
            <w:r>
              <w:rPr>
                <w:rFonts w:ascii="Caladea" w:hAnsi="Caladea"/>
                <w:sz w:val="16"/>
              </w:rPr>
              <w:t>0.72±0.02</w:t>
            </w:r>
          </w:p>
        </w:tc>
        <w:tc>
          <w:tcPr>
            <w:tcW w:w="1517" w:type="dxa"/>
          </w:tcPr>
          <w:p>
            <w:pPr>
              <w:pStyle w:val="TableParagraph"/>
              <w:ind w:left="178"/>
              <w:rPr>
                <w:rFonts w:ascii="Caladea" w:hAnsi="Caladea"/>
                <w:sz w:val="16"/>
              </w:rPr>
            </w:pPr>
            <w:r>
              <w:rPr>
                <w:rFonts w:ascii="Caladea" w:hAnsi="Caladea"/>
                <w:sz w:val="16"/>
              </w:rPr>
              <w:t>0.44±0.01</w:t>
            </w:r>
          </w:p>
        </w:tc>
        <w:tc>
          <w:tcPr>
            <w:tcW w:w="1262" w:type="dxa"/>
          </w:tcPr>
          <w:p>
            <w:pPr>
              <w:pStyle w:val="TableParagraph"/>
              <w:ind w:left="197"/>
              <w:rPr>
                <w:rFonts w:ascii="Caladea" w:hAnsi="Caladea"/>
                <w:sz w:val="16"/>
              </w:rPr>
            </w:pPr>
            <w:r>
              <w:rPr>
                <w:rFonts w:ascii="Caladea" w:hAnsi="Caladea"/>
                <w:sz w:val="16"/>
              </w:rPr>
              <w:t>18.50±0.71</w:t>
            </w:r>
          </w:p>
        </w:tc>
        <w:tc>
          <w:tcPr>
            <w:tcW w:w="1395" w:type="dxa"/>
          </w:tcPr>
          <w:p>
            <w:pPr>
              <w:pStyle w:val="TableParagraph"/>
              <w:ind w:left="173"/>
              <w:rPr>
                <w:rFonts w:ascii="Caladea" w:hAnsi="Caladea"/>
                <w:sz w:val="16"/>
              </w:rPr>
            </w:pPr>
            <w:r>
              <w:rPr>
                <w:rFonts w:ascii="Caladea" w:hAnsi="Caladea"/>
                <w:sz w:val="16"/>
              </w:rPr>
              <w:t>1.23±0.01</w:t>
            </w:r>
          </w:p>
        </w:tc>
        <w:tc>
          <w:tcPr>
            <w:tcW w:w="1060" w:type="dxa"/>
          </w:tcPr>
          <w:p>
            <w:pPr>
              <w:pStyle w:val="TableParagraph"/>
              <w:ind w:left="199"/>
              <w:rPr>
                <w:rFonts w:ascii="Caladea" w:hAnsi="Caladea"/>
                <w:sz w:val="16"/>
              </w:rPr>
            </w:pPr>
            <w:r>
              <w:rPr>
                <w:rFonts w:ascii="Caladea" w:hAnsi="Caladea"/>
                <w:sz w:val="16"/>
              </w:rPr>
              <w:t>6.55±0.38</w:t>
            </w:r>
          </w:p>
        </w:tc>
        <w:tc>
          <w:tcPr>
            <w:tcW w:w="1011" w:type="dxa"/>
          </w:tcPr>
          <w:p>
            <w:pPr>
              <w:pStyle w:val="TableParagraph"/>
              <w:ind w:left="164"/>
              <w:rPr>
                <w:rFonts w:ascii="Caladea" w:hAnsi="Caladea"/>
                <w:sz w:val="16"/>
              </w:rPr>
            </w:pPr>
            <w:r>
              <w:rPr>
                <w:rFonts w:ascii="Caladea" w:hAnsi="Caladea"/>
                <w:sz w:val="16"/>
              </w:rPr>
              <w:t>0.36±0.00</w:t>
            </w:r>
          </w:p>
        </w:tc>
        <w:tc>
          <w:tcPr>
            <w:tcW w:w="1904" w:type="dxa"/>
          </w:tcPr>
          <w:p>
            <w:pPr>
              <w:pStyle w:val="TableParagraph"/>
              <w:ind w:left="161"/>
              <w:rPr>
                <w:rFonts w:ascii="Caladea" w:hAnsi="Caladea"/>
                <w:sz w:val="16"/>
              </w:rPr>
            </w:pPr>
            <w:r>
              <w:rPr>
                <w:rFonts w:ascii="Caladea" w:hAnsi="Caladea"/>
                <w:sz w:val="16"/>
              </w:rPr>
              <w:t>12.50±0.33</w:t>
            </w:r>
          </w:p>
        </w:tc>
      </w:tr>
      <w:tr>
        <w:trPr>
          <w:trHeight w:val="187" w:hRule="atLeast"/>
        </w:trPr>
        <w:tc>
          <w:tcPr>
            <w:tcW w:w="902" w:type="dxa"/>
          </w:tcPr>
          <w:p>
            <w:pPr>
              <w:pStyle w:val="TableParagraph"/>
              <w:ind w:left="115"/>
              <w:rPr>
                <w:rFonts w:ascii="Caladea"/>
                <w:sz w:val="16"/>
              </w:rPr>
            </w:pPr>
            <w:r>
              <w:rPr>
                <w:rFonts w:ascii="Caladea"/>
                <w:sz w:val="16"/>
              </w:rPr>
              <w:t>F10</w:t>
            </w:r>
          </w:p>
        </w:tc>
        <w:tc>
          <w:tcPr>
            <w:tcW w:w="1279" w:type="dxa"/>
          </w:tcPr>
          <w:p>
            <w:pPr>
              <w:pStyle w:val="TableParagraph"/>
              <w:ind w:left="158"/>
              <w:rPr>
                <w:rFonts w:ascii="Caladea" w:hAnsi="Caladea"/>
                <w:sz w:val="16"/>
              </w:rPr>
            </w:pPr>
            <w:r>
              <w:rPr>
                <w:rFonts w:ascii="Caladea" w:hAnsi="Caladea"/>
                <w:sz w:val="16"/>
              </w:rPr>
              <w:t>0.72±0.01</w:t>
            </w:r>
          </w:p>
        </w:tc>
        <w:tc>
          <w:tcPr>
            <w:tcW w:w="1517" w:type="dxa"/>
          </w:tcPr>
          <w:p>
            <w:pPr>
              <w:pStyle w:val="TableParagraph"/>
              <w:ind w:left="178"/>
              <w:rPr>
                <w:rFonts w:ascii="Caladea" w:hAnsi="Caladea"/>
                <w:sz w:val="16"/>
              </w:rPr>
            </w:pPr>
            <w:r>
              <w:rPr>
                <w:rFonts w:ascii="Caladea" w:hAnsi="Caladea"/>
                <w:sz w:val="16"/>
              </w:rPr>
              <w:t>0.57±0.00</w:t>
            </w:r>
          </w:p>
        </w:tc>
        <w:tc>
          <w:tcPr>
            <w:tcW w:w="1262" w:type="dxa"/>
          </w:tcPr>
          <w:p>
            <w:pPr>
              <w:pStyle w:val="TableParagraph"/>
              <w:ind w:left="197"/>
              <w:rPr>
                <w:rFonts w:ascii="Caladea" w:hAnsi="Caladea"/>
                <w:sz w:val="16"/>
              </w:rPr>
            </w:pPr>
            <w:r>
              <w:rPr>
                <w:rFonts w:ascii="Caladea" w:hAnsi="Caladea"/>
                <w:sz w:val="16"/>
              </w:rPr>
              <w:t>18.50±0.71</w:t>
            </w:r>
          </w:p>
        </w:tc>
        <w:tc>
          <w:tcPr>
            <w:tcW w:w="1395" w:type="dxa"/>
          </w:tcPr>
          <w:p>
            <w:pPr>
              <w:pStyle w:val="TableParagraph"/>
              <w:ind w:left="173"/>
              <w:rPr>
                <w:rFonts w:ascii="Caladea" w:hAnsi="Caladea"/>
                <w:sz w:val="16"/>
              </w:rPr>
            </w:pPr>
            <w:r>
              <w:rPr>
                <w:rFonts w:ascii="Caladea" w:hAnsi="Caladea"/>
                <w:sz w:val="16"/>
              </w:rPr>
              <w:t>1.23±0.01</w:t>
            </w:r>
          </w:p>
        </w:tc>
        <w:tc>
          <w:tcPr>
            <w:tcW w:w="1060" w:type="dxa"/>
          </w:tcPr>
          <w:p>
            <w:pPr>
              <w:pStyle w:val="TableParagraph"/>
              <w:ind w:left="199"/>
              <w:rPr>
                <w:rFonts w:ascii="Caladea" w:hAnsi="Caladea"/>
                <w:sz w:val="16"/>
              </w:rPr>
            </w:pPr>
            <w:r>
              <w:rPr>
                <w:rFonts w:ascii="Caladea" w:hAnsi="Caladea"/>
                <w:sz w:val="16"/>
              </w:rPr>
              <w:t>7.03±0.31</w:t>
            </w:r>
          </w:p>
        </w:tc>
        <w:tc>
          <w:tcPr>
            <w:tcW w:w="1011" w:type="dxa"/>
          </w:tcPr>
          <w:p>
            <w:pPr>
              <w:pStyle w:val="TableParagraph"/>
              <w:ind w:left="164"/>
              <w:rPr>
                <w:rFonts w:ascii="Caladea" w:hAnsi="Caladea"/>
                <w:sz w:val="16"/>
              </w:rPr>
            </w:pPr>
            <w:r>
              <w:rPr>
                <w:rFonts w:ascii="Caladea" w:hAnsi="Caladea"/>
                <w:sz w:val="16"/>
              </w:rPr>
              <w:t>0.33±0.13</w:t>
            </w:r>
          </w:p>
        </w:tc>
        <w:tc>
          <w:tcPr>
            <w:tcW w:w="1904" w:type="dxa"/>
          </w:tcPr>
          <w:p>
            <w:pPr>
              <w:pStyle w:val="TableParagraph"/>
              <w:ind w:left="161"/>
              <w:rPr>
                <w:rFonts w:ascii="Caladea" w:hAnsi="Caladea"/>
                <w:sz w:val="16"/>
              </w:rPr>
            </w:pPr>
            <w:r>
              <w:rPr>
                <w:rFonts w:ascii="Caladea" w:hAnsi="Caladea"/>
                <w:sz w:val="16"/>
              </w:rPr>
              <w:t>13.54±0.06</w:t>
            </w:r>
          </w:p>
        </w:tc>
      </w:tr>
      <w:tr>
        <w:trPr>
          <w:trHeight w:val="187" w:hRule="atLeast"/>
        </w:trPr>
        <w:tc>
          <w:tcPr>
            <w:tcW w:w="902" w:type="dxa"/>
          </w:tcPr>
          <w:p>
            <w:pPr>
              <w:pStyle w:val="TableParagraph"/>
              <w:ind w:left="115"/>
              <w:rPr>
                <w:rFonts w:ascii="Caladea"/>
                <w:sz w:val="16"/>
              </w:rPr>
            </w:pPr>
            <w:r>
              <w:rPr>
                <w:rFonts w:ascii="Caladea"/>
                <w:sz w:val="16"/>
              </w:rPr>
              <w:t>F11</w:t>
            </w:r>
          </w:p>
        </w:tc>
        <w:tc>
          <w:tcPr>
            <w:tcW w:w="1279" w:type="dxa"/>
          </w:tcPr>
          <w:p>
            <w:pPr>
              <w:pStyle w:val="TableParagraph"/>
              <w:ind w:left="158"/>
              <w:rPr>
                <w:rFonts w:ascii="Caladea" w:hAnsi="Caladea"/>
                <w:sz w:val="16"/>
              </w:rPr>
            </w:pPr>
            <w:r>
              <w:rPr>
                <w:rFonts w:ascii="Caladea" w:hAnsi="Caladea"/>
                <w:sz w:val="16"/>
              </w:rPr>
              <w:t>0.73±0.01</w:t>
            </w:r>
          </w:p>
        </w:tc>
        <w:tc>
          <w:tcPr>
            <w:tcW w:w="1517" w:type="dxa"/>
          </w:tcPr>
          <w:p>
            <w:pPr>
              <w:pStyle w:val="TableParagraph"/>
              <w:ind w:left="178"/>
              <w:rPr>
                <w:rFonts w:ascii="Caladea" w:hAnsi="Caladea"/>
                <w:sz w:val="16"/>
              </w:rPr>
            </w:pPr>
            <w:r>
              <w:rPr>
                <w:rFonts w:ascii="Caladea" w:hAnsi="Caladea"/>
                <w:sz w:val="16"/>
              </w:rPr>
              <w:t>0.59±0.01</w:t>
            </w:r>
          </w:p>
        </w:tc>
        <w:tc>
          <w:tcPr>
            <w:tcW w:w="1262" w:type="dxa"/>
          </w:tcPr>
          <w:p>
            <w:pPr>
              <w:pStyle w:val="TableParagraph"/>
              <w:ind w:left="197"/>
              <w:rPr>
                <w:rFonts w:ascii="Caladea" w:hAnsi="Caladea"/>
                <w:sz w:val="16"/>
              </w:rPr>
            </w:pPr>
            <w:r>
              <w:rPr>
                <w:rFonts w:ascii="Caladea" w:hAnsi="Caladea"/>
                <w:sz w:val="16"/>
              </w:rPr>
              <w:t>18.50±0.71</w:t>
            </w:r>
          </w:p>
        </w:tc>
        <w:tc>
          <w:tcPr>
            <w:tcW w:w="1395" w:type="dxa"/>
          </w:tcPr>
          <w:p>
            <w:pPr>
              <w:pStyle w:val="TableParagraph"/>
              <w:ind w:left="173"/>
              <w:rPr>
                <w:rFonts w:ascii="Caladea" w:hAnsi="Caladea"/>
                <w:sz w:val="16"/>
              </w:rPr>
            </w:pPr>
            <w:r>
              <w:rPr>
                <w:rFonts w:ascii="Caladea" w:hAnsi="Caladea"/>
                <w:sz w:val="16"/>
              </w:rPr>
              <w:t>1.23±0.01</w:t>
            </w:r>
          </w:p>
        </w:tc>
        <w:tc>
          <w:tcPr>
            <w:tcW w:w="1060" w:type="dxa"/>
          </w:tcPr>
          <w:p>
            <w:pPr>
              <w:pStyle w:val="TableParagraph"/>
              <w:ind w:left="199"/>
              <w:rPr>
                <w:rFonts w:ascii="Caladea" w:hAnsi="Caladea"/>
                <w:sz w:val="16"/>
              </w:rPr>
            </w:pPr>
            <w:r>
              <w:rPr>
                <w:rFonts w:ascii="Caladea" w:hAnsi="Caladea"/>
                <w:sz w:val="16"/>
              </w:rPr>
              <w:t>7.32±0.26</w:t>
            </w:r>
          </w:p>
        </w:tc>
        <w:tc>
          <w:tcPr>
            <w:tcW w:w="1011" w:type="dxa"/>
          </w:tcPr>
          <w:p>
            <w:pPr>
              <w:pStyle w:val="TableParagraph"/>
              <w:ind w:left="164"/>
              <w:rPr>
                <w:rFonts w:ascii="Caladea" w:hAnsi="Caladea"/>
                <w:sz w:val="16"/>
              </w:rPr>
            </w:pPr>
            <w:r>
              <w:rPr>
                <w:rFonts w:ascii="Caladea" w:hAnsi="Caladea"/>
                <w:sz w:val="16"/>
              </w:rPr>
              <w:t>0.39±0.01</w:t>
            </w:r>
          </w:p>
        </w:tc>
        <w:tc>
          <w:tcPr>
            <w:tcW w:w="1904" w:type="dxa"/>
          </w:tcPr>
          <w:p>
            <w:pPr>
              <w:pStyle w:val="TableParagraph"/>
              <w:ind w:left="161"/>
              <w:rPr>
                <w:rFonts w:ascii="Caladea" w:hAnsi="Caladea"/>
                <w:sz w:val="16"/>
              </w:rPr>
            </w:pPr>
            <w:r>
              <w:rPr>
                <w:rFonts w:ascii="Caladea" w:hAnsi="Caladea"/>
                <w:sz w:val="16"/>
              </w:rPr>
              <w:t>12.73±0.15</w:t>
            </w:r>
          </w:p>
        </w:tc>
      </w:tr>
      <w:tr>
        <w:trPr>
          <w:trHeight w:val="187" w:hRule="atLeast"/>
        </w:trPr>
        <w:tc>
          <w:tcPr>
            <w:tcW w:w="902" w:type="dxa"/>
          </w:tcPr>
          <w:p>
            <w:pPr>
              <w:pStyle w:val="TableParagraph"/>
              <w:ind w:left="115"/>
              <w:rPr>
                <w:rFonts w:ascii="Caladea"/>
                <w:sz w:val="16"/>
              </w:rPr>
            </w:pPr>
            <w:r>
              <w:rPr>
                <w:rFonts w:ascii="Caladea"/>
                <w:sz w:val="16"/>
              </w:rPr>
              <w:t>F12</w:t>
            </w:r>
          </w:p>
        </w:tc>
        <w:tc>
          <w:tcPr>
            <w:tcW w:w="1279" w:type="dxa"/>
          </w:tcPr>
          <w:p>
            <w:pPr>
              <w:pStyle w:val="TableParagraph"/>
              <w:ind w:left="158"/>
              <w:rPr>
                <w:rFonts w:ascii="Caladea" w:hAnsi="Caladea"/>
                <w:sz w:val="16"/>
              </w:rPr>
            </w:pPr>
            <w:r>
              <w:rPr>
                <w:rFonts w:ascii="Caladea" w:hAnsi="Caladea"/>
                <w:sz w:val="16"/>
              </w:rPr>
              <w:t>0.72±0.00</w:t>
            </w:r>
          </w:p>
        </w:tc>
        <w:tc>
          <w:tcPr>
            <w:tcW w:w="1517" w:type="dxa"/>
          </w:tcPr>
          <w:p>
            <w:pPr>
              <w:pStyle w:val="TableParagraph"/>
              <w:ind w:left="178"/>
              <w:rPr>
                <w:rFonts w:ascii="Caladea" w:hAnsi="Caladea"/>
                <w:sz w:val="16"/>
              </w:rPr>
            </w:pPr>
            <w:r>
              <w:rPr>
                <w:rFonts w:ascii="Caladea" w:hAnsi="Caladea"/>
                <w:sz w:val="16"/>
              </w:rPr>
              <w:t>0.59±0.00</w:t>
            </w:r>
          </w:p>
        </w:tc>
        <w:tc>
          <w:tcPr>
            <w:tcW w:w="1262" w:type="dxa"/>
          </w:tcPr>
          <w:p>
            <w:pPr>
              <w:pStyle w:val="TableParagraph"/>
              <w:ind w:left="197"/>
              <w:rPr>
                <w:rFonts w:ascii="Caladea" w:hAnsi="Caladea"/>
                <w:sz w:val="16"/>
              </w:rPr>
            </w:pPr>
            <w:r>
              <w:rPr>
                <w:rFonts w:ascii="Caladea" w:hAnsi="Caladea"/>
                <w:sz w:val="16"/>
              </w:rPr>
              <w:t>18.00±1.41</w:t>
            </w:r>
          </w:p>
        </w:tc>
        <w:tc>
          <w:tcPr>
            <w:tcW w:w="1395" w:type="dxa"/>
          </w:tcPr>
          <w:p>
            <w:pPr>
              <w:pStyle w:val="TableParagraph"/>
              <w:ind w:left="173"/>
              <w:rPr>
                <w:rFonts w:ascii="Caladea" w:hAnsi="Caladea"/>
                <w:sz w:val="16"/>
              </w:rPr>
            </w:pPr>
            <w:r>
              <w:rPr>
                <w:rFonts w:ascii="Caladea" w:hAnsi="Caladea"/>
                <w:sz w:val="16"/>
              </w:rPr>
              <w:t>1.22±0.02</w:t>
            </w:r>
          </w:p>
        </w:tc>
        <w:tc>
          <w:tcPr>
            <w:tcW w:w="1060" w:type="dxa"/>
          </w:tcPr>
          <w:p>
            <w:pPr>
              <w:pStyle w:val="TableParagraph"/>
              <w:ind w:left="199"/>
              <w:rPr>
                <w:rFonts w:ascii="Caladea" w:hAnsi="Caladea"/>
                <w:sz w:val="16"/>
              </w:rPr>
            </w:pPr>
            <w:r>
              <w:rPr>
                <w:rFonts w:ascii="Caladea" w:hAnsi="Caladea"/>
                <w:sz w:val="16"/>
              </w:rPr>
              <w:t>6.96±0.23</w:t>
            </w:r>
          </w:p>
        </w:tc>
        <w:tc>
          <w:tcPr>
            <w:tcW w:w="1011" w:type="dxa"/>
          </w:tcPr>
          <w:p>
            <w:pPr>
              <w:pStyle w:val="TableParagraph"/>
              <w:ind w:left="164"/>
              <w:rPr>
                <w:rFonts w:ascii="Caladea" w:hAnsi="Caladea"/>
                <w:sz w:val="16"/>
              </w:rPr>
            </w:pPr>
            <w:r>
              <w:rPr>
                <w:rFonts w:ascii="Caladea" w:hAnsi="Caladea"/>
                <w:sz w:val="16"/>
              </w:rPr>
              <w:t>0.32±0.04</w:t>
            </w:r>
          </w:p>
        </w:tc>
        <w:tc>
          <w:tcPr>
            <w:tcW w:w="1904" w:type="dxa"/>
          </w:tcPr>
          <w:p>
            <w:pPr>
              <w:pStyle w:val="TableParagraph"/>
              <w:ind w:left="161"/>
              <w:rPr>
                <w:rFonts w:ascii="Caladea" w:hAnsi="Caladea"/>
                <w:sz w:val="16"/>
              </w:rPr>
            </w:pPr>
            <w:r>
              <w:rPr>
                <w:rFonts w:ascii="Caladea" w:hAnsi="Caladea"/>
                <w:sz w:val="16"/>
              </w:rPr>
              <w:t>13.68±0.21</w:t>
            </w:r>
          </w:p>
        </w:tc>
      </w:tr>
      <w:tr>
        <w:trPr>
          <w:trHeight w:val="188" w:hRule="atLeast"/>
        </w:trPr>
        <w:tc>
          <w:tcPr>
            <w:tcW w:w="902" w:type="dxa"/>
          </w:tcPr>
          <w:p>
            <w:pPr>
              <w:pStyle w:val="TableParagraph"/>
              <w:spacing w:line="168" w:lineRule="exact"/>
              <w:ind w:left="115"/>
              <w:rPr>
                <w:rFonts w:ascii="Caladea"/>
                <w:sz w:val="16"/>
              </w:rPr>
            </w:pPr>
            <w:r>
              <w:rPr>
                <w:rFonts w:ascii="Caladea"/>
                <w:sz w:val="16"/>
              </w:rPr>
              <w:t>F13</w:t>
            </w:r>
          </w:p>
        </w:tc>
        <w:tc>
          <w:tcPr>
            <w:tcW w:w="1279" w:type="dxa"/>
          </w:tcPr>
          <w:p>
            <w:pPr>
              <w:pStyle w:val="TableParagraph"/>
              <w:spacing w:line="168" w:lineRule="exact"/>
              <w:ind w:left="158"/>
              <w:rPr>
                <w:rFonts w:ascii="Caladea" w:hAnsi="Caladea"/>
                <w:sz w:val="16"/>
              </w:rPr>
            </w:pPr>
            <w:r>
              <w:rPr>
                <w:rFonts w:ascii="Caladea" w:hAnsi="Caladea"/>
                <w:sz w:val="16"/>
              </w:rPr>
              <w:t>0.59±0.00</w:t>
            </w:r>
          </w:p>
        </w:tc>
        <w:tc>
          <w:tcPr>
            <w:tcW w:w="1517" w:type="dxa"/>
          </w:tcPr>
          <w:p>
            <w:pPr>
              <w:pStyle w:val="TableParagraph"/>
              <w:spacing w:line="168" w:lineRule="exact"/>
              <w:ind w:left="178"/>
              <w:rPr>
                <w:rFonts w:ascii="Caladea" w:hAnsi="Caladea"/>
                <w:sz w:val="16"/>
              </w:rPr>
            </w:pPr>
            <w:r>
              <w:rPr>
                <w:rFonts w:ascii="Caladea" w:hAnsi="Caladea"/>
                <w:sz w:val="16"/>
              </w:rPr>
              <w:t>0.73±0.01</w:t>
            </w:r>
          </w:p>
        </w:tc>
        <w:tc>
          <w:tcPr>
            <w:tcW w:w="1262" w:type="dxa"/>
          </w:tcPr>
          <w:p>
            <w:pPr>
              <w:pStyle w:val="TableParagraph"/>
              <w:spacing w:line="168" w:lineRule="exact"/>
              <w:ind w:left="197"/>
              <w:rPr>
                <w:rFonts w:ascii="Caladea" w:hAnsi="Caladea"/>
                <w:sz w:val="16"/>
              </w:rPr>
            </w:pPr>
            <w:r>
              <w:rPr>
                <w:rFonts w:ascii="Caladea" w:hAnsi="Caladea"/>
                <w:sz w:val="16"/>
              </w:rPr>
              <w:t>18.74±0.61</w:t>
            </w:r>
          </w:p>
        </w:tc>
        <w:tc>
          <w:tcPr>
            <w:tcW w:w="1395" w:type="dxa"/>
          </w:tcPr>
          <w:p>
            <w:pPr>
              <w:pStyle w:val="TableParagraph"/>
              <w:spacing w:line="168" w:lineRule="exact"/>
              <w:ind w:left="173"/>
              <w:rPr>
                <w:rFonts w:ascii="Caladea" w:hAnsi="Caladea"/>
                <w:sz w:val="16"/>
              </w:rPr>
            </w:pPr>
            <w:r>
              <w:rPr>
                <w:rFonts w:ascii="Caladea" w:hAnsi="Caladea"/>
                <w:sz w:val="16"/>
              </w:rPr>
              <w:t>1.23±0.01</w:t>
            </w:r>
          </w:p>
        </w:tc>
        <w:tc>
          <w:tcPr>
            <w:tcW w:w="1060" w:type="dxa"/>
          </w:tcPr>
          <w:p>
            <w:pPr>
              <w:pStyle w:val="TableParagraph"/>
              <w:spacing w:line="168" w:lineRule="exact"/>
              <w:ind w:left="199"/>
              <w:rPr>
                <w:rFonts w:ascii="Caladea" w:hAnsi="Caladea"/>
                <w:sz w:val="16"/>
              </w:rPr>
            </w:pPr>
            <w:r>
              <w:rPr>
                <w:rFonts w:ascii="Caladea" w:hAnsi="Caladea"/>
                <w:sz w:val="16"/>
              </w:rPr>
              <w:t>6.17±0.01</w:t>
            </w:r>
          </w:p>
        </w:tc>
        <w:tc>
          <w:tcPr>
            <w:tcW w:w="1011" w:type="dxa"/>
          </w:tcPr>
          <w:p>
            <w:pPr>
              <w:pStyle w:val="TableParagraph"/>
              <w:spacing w:line="168" w:lineRule="exact"/>
              <w:ind w:left="164"/>
              <w:rPr>
                <w:rFonts w:ascii="Caladea" w:hAnsi="Caladea"/>
                <w:sz w:val="16"/>
              </w:rPr>
            </w:pPr>
            <w:r>
              <w:rPr>
                <w:rFonts w:ascii="Caladea" w:hAnsi="Caladea"/>
                <w:sz w:val="16"/>
              </w:rPr>
              <w:t>0.52±0.05</w:t>
            </w:r>
          </w:p>
        </w:tc>
        <w:tc>
          <w:tcPr>
            <w:tcW w:w="1904" w:type="dxa"/>
          </w:tcPr>
          <w:p>
            <w:pPr>
              <w:pStyle w:val="TableParagraph"/>
              <w:spacing w:line="168" w:lineRule="exact"/>
              <w:ind w:left="161"/>
              <w:rPr>
                <w:rFonts w:ascii="Caladea" w:hAnsi="Caladea"/>
                <w:sz w:val="16"/>
              </w:rPr>
            </w:pPr>
            <w:r>
              <w:rPr>
                <w:rFonts w:ascii="Caladea" w:hAnsi="Caladea"/>
                <w:sz w:val="16"/>
              </w:rPr>
              <w:t>13.35±0.11</w:t>
            </w:r>
          </w:p>
        </w:tc>
      </w:tr>
      <w:tr>
        <w:trPr>
          <w:trHeight w:val="188" w:hRule="atLeast"/>
        </w:trPr>
        <w:tc>
          <w:tcPr>
            <w:tcW w:w="902" w:type="dxa"/>
          </w:tcPr>
          <w:p>
            <w:pPr>
              <w:pStyle w:val="TableParagraph"/>
              <w:spacing w:before="1"/>
              <w:ind w:left="115"/>
              <w:rPr>
                <w:rFonts w:ascii="Caladea"/>
                <w:sz w:val="16"/>
              </w:rPr>
            </w:pPr>
            <w:r>
              <w:rPr>
                <w:rFonts w:ascii="Caladea"/>
                <w:sz w:val="16"/>
              </w:rPr>
              <w:t>F14</w:t>
            </w:r>
          </w:p>
        </w:tc>
        <w:tc>
          <w:tcPr>
            <w:tcW w:w="1279" w:type="dxa"/>
          </w:tcPr>
          <w:p>
            <w:pPr>
              <w:pStyle w:val="TableParagraph"/>
              <w:spacing w:before="1"/>
              <w:ind w:left="158"/>
              <w:rPr>
                <w:rFonts w:ascii="Caladea" w:hAnsi="Caladea"/>
                <w:sz w:val="16"/>
              </w:rPr>
            </w:pPr>
            <w:r>
              <w:rPr>
                <w:rFonts w:ascii="Caladea" w:hAnsi="Caladea"/>
                <w:sz w:val="16"/>
              </w:rPr>
              <w:t>0.59±0.01</w:t>
            </w:r>
          </w:p>
        </w:tc>
        <w:tc>
          <w:tcPr>
            <w:tcW w:w="1517" w:type="dxa"/>
          </w:tcPr>
          <w:p>
            <w:pPr>
              <w:pStyle w:val="TableParagraph"/>
              <w:spacing w:before="1"/>
              <w:ind w:left="178"/>
              <w:rPr>
                <w:rFonts w:ascii="Caladea" w:hAnsi="Caladea"/>
                <w:sz w:val="16"/>
              </w:rPr>
            </w:pPr>
            <w:r>
              <w:rPr>
                <w:rFonts w:ascii="Caladea" w:hAnsi="Caladea"/>
                <w:sz w:val="16"/>
              </w:rPr>
              <w:t>0.73±0.01</w:t>
            </w:r>
          </w:p>
        </w:tc>
        <w:tc>
          <w:tcPr>
            <w:tcW w:w="1262" w:type="dxa"/>
          </w:tcPr>
          <w:p>
            <w:pPr>
              <w:pStyle w:val="TableParagraph"/>
              <w:spacing w:before="1"/>
              <w:ind w:left="197"/>
              <w:rPr>
                <w:rFonts w:ascii="Caladea" w:hAnsi="Caladea"/>
                <w:sz w:val="16"/>
              </w:rPr>
            </w:pPr>
            <w:r>
              <w:rPr>
                <w:rFonts w:ascii="Caladea" w:hAnsi="Caladea"/>
                <w:sz w:val="16"/>
              </w:rPr>
              <w:t>18.62±0.80</w:t>
            </w:r>
          </w:p>
        </w:tc>
        <w:tc>
          <w:tcPr>
            <w:tcW w:w="1395" w:type="dxa"/>
          </w:tcPr>
          <w:p>
            <w:pPr>
              <w:pStyle w:val="TableParagraph"/>
              <w:spacing w:before="1"/>
              <w:ind w:left="173"/>
              <w:rPr>
                <w:rFonts w:ascii="Caladea" w:hAnsi="Caladea"/>
                <w:sz w:val="16"/>
              </w:rPr>
            </w:pPr>
            <w:r>
              <w:rPr>
                <w:rFonts w:ascii="Caladea" w:hAnsi="Caladea"/>
                <w:sz w:val="16"/>
              </w:rPr>
              <w:t>1.23±0.01</w:t>
            </w:r>
          </w:p>
        </w:tc>
        <w:tc>
          <w:tcPr>
            <w:tcW w:w="1060" w:type="dxa"/>
          </w:tcPr>
          <w:p>
            <w:pPr>
              <w:pStyle w:val="TableParagraph"/>
              <w:spacing w:before="1"/>
              <w:ind w:left="199"/>
              <w:rPr>
                <w:rFonts w:ascii="Caladea" w:hAnsi="Caladea"/>
                <w:sz w:val="16"/>
              </w:rPr>
            </w:pPr>
            <w:r>
              <w:rPr>
                <w:rFonts w:ascii="Caladea" w:hAnsi="Caladea"/>
                <w:sz w:val="16"/>
              </w:rPr>
              <w:t>6.24±0.01</w:t>
            </w:r>
          </w:p>
        </w:tc>
        <w:tc>
          <w:tcPr>
            <w:tcW w:w="1011" w:type="dxa"/>
          </w:tcPr>
          <w:p>
            <w:pPr>
              <w:pStyle w:val="TableParagraph"/>
              <w:spacing w:before="1"/>
              <w:ind w:left="164"/>
              <w:rPr>
                <w:rFonts w:ascii="Caladea" w:hAnsi="Caladea"/>
                <w:sz w:val="16"/>
              </w:rPr>
            </w:pPr>
            <w:r>
              <w:rPr>
                <w:rFonts w:ascii="Caladea" w:hAnsi="Caladea"/>
                <w:sz w:val="16"/>
              </w:rPr>
              <w:t>0.56±0.01</w:t>
            </w:r>
          </w:p>
        </w:tc>
        <w:tc>
          <w:tcPr>
            <w:tcW w:w="1904" w:type="dxa"/>
          </w:tcPr>
          <w:p>
            <w:pPr>
              <w:pStyle w:val="TableParagraph"/>
              <w:spacing w:before="1"/>
              <w:ind w:left="161"/>
              <w:rPr>
                <w:rFonts w:ascii="Caladea" w:hAnsi="Caladea"/>
                <w:sz w:val="16"/>
              </w:rPr>
            </w:pPr>
            <w:r>
              <w:rPr>
                <w:rFonts w:ascii="Caladea" w:hAnsi="Caladea"/>
                <w:sz w:val="16"/>
              </w:rPr>
              <w:t>13.54±0.06</w:t>
            </w:r>
          </w:p>
        </w:tc>
      </w:tr>
      <w:tr>
        <w:trPr>
          <w:trHeight w:val="187" w:hRule="atLeast"/>
        </w:trPr>
        <w:tc>
          <w:tcPr>
            <w:tcW w:w="902" w:type="dxa"/>
          </w:tcPr>
          <w:p>
            <w:pPr>
              <w:pStyle w:val="TableParagraph"/>
              <w:ind w:left="115"/>
              <w:rPr>
                <w:rFonts w:ascii="Caladea"/>
                <w:sz w:val="16"/>
              </w:rPr>
            </w:pPr>
            <w:r>
              <w:rPr>
                <w:rFonts w:ascii="Caladea"/>
                <w:sz w:val="16"/>
              </w:rPr>
              <w:t>F15</w:t>
            </w:r>
          </w:p>
        </w:tc>
        <w:tc>
          <w:tcPr>
            <w:tcW w:w="1279" w:type="dxa"/>
          </w:tcPr>
          <w:p>
            <w:pPr>
              <w:pStyle w:val="TableParagraph"/>
              <w:ind w:left="158"/>
              <w:rPr>
                <w:rFonts w:ascii="Caladea" w:hAnsi="Caladea"/>
                <w:sz w:val="16"/>
              </w:rPr>
            </w:pPr>
            <w:r>
              <w:rPr>
                <w:rFonts w:ascii="Caladea" w:hAnsi="Caladea"/>
                <w:sz w:val="16"/>
              </w:rPr>
              <w:t>0.58±0.01</w:t>
            </w:r>
          </w:p>
        </w:tc>
        <w:tc>
          <w:tcPr>
            <w:tcW w:w="1517" w:type="dxa"/>
          </w:tcPr>
          <w:p>
            <w:pPr>
              <w:pStyle w:val="TableParagraph"/>
              <w:ind w:left="178"/>
              <w:rPr>
                <w:rFonts w:ascii="Caladea" w:hAnsi="Caladea"/>
                <w:sz w:val="16"/>
              </w:rPr>
            </w:pPr>
            <w:r>
              <w:rPr>
                <w:rFonts w:ascii="Caladea" w:hAnsi="Caladea"/>
                <w:sz w:val="16"/>
              </w:rPr>
              <w:t>0.71±0.01</w:t>
            </w:r>
          </w:p>
        </w:tc>
        <w:tc>
          <w:tcPr>
            <w:tcW w:w="1262" w:type="dxa"/>
          </w:tcPr>
          <w:p>
            <w:pPr>
              <w:pStyle w:val="TableParagraph"/>
              <w:ind w:left="197"/>
              <w:rPr>
                <w:rFonts w:ascii="Caladea" w:hAnsi="Caladea"/>
                <w:sz w:val="16"/>
              </w:rPr>
            </w:pPr>
            <w:r>
              <w:rPr>
                <w:rFonts w:ascii="Caladea" w:hAnsi="Caladea"/>
                <w:sz w:val="16"/>
              </w:rPr>
              <w:t>19.01±0.62</w:t>
            </w:r>
          </w:p>
        </w:tc>
        <w:tc>
          <w:tcPr>
            <w:tcW w:w="1395" w:type="dxa"/>
          </w:tcPr>
          <w:p>
            <w:pPr>
              <w:pStyle w:val="TableParagraph"/>
              <w:ind w:left="173"/>
              <w:rPr>
                <w:rFonts w:ascii="Caladea" w:hAnsi="Caladea"/>
                <w:sz w:val="16"/>
              </w:rPr>
            </w:pPr>
            <w:r>
              <w:rPr>
                <w:rFonts w:ascii="Caladea" w:hAnsi="Caladea"/>
                <w:sz w:val="16"/>
              </w:rPr>
              <w:t>1.23±0.01</w:t>
            </w:r>
          </w:p>
        </w:tc>
        <w:tc>
          <w:tcPr>
            <w:tcW w:w="1060" w:type="dxa"/>
          </w:tcPr>
          <w:p>
            <w:pPr>
              <w:pStyle w:val="TableParagraph"/>
              <w:ind w:left="199"/>
              <w:rPr>
                <w:rFonts w:ascii="Caladea" w:hAnsi="Caladea"/>
                <w:sz w:val="16"/>
              </w:rPr>
            </w:pPr>
            <w:r>
              <w:rPr>
                <w:rFonts w:ascii="Caladea" w:hAnsi="Caladea"/>
                <w:sz w:val="16"/>
              </w:rPr>
              <w:t>5.84±0.02</w:t>
            </w:r>
          </w:p>
        </w:tc>
        <w:tc>
          <w:tcPr>
            <w:tcW w:w="1011" w:type="dxa"/>
          </w:tcPr>
          <w:p>
            <w:pPr>
              <w:pStyle w:val="TableParagraph"/>
              <w:ind w:left="164"/>
              <w:rPr>
                <w:rFonts w:ascii="Caladea" w:hAnsi="Caladea"/>
                <w:sz w:val="16"/>
              </w:rPr>
            </w:pPr>
            <w:r>
              <w:rPr>
                <w:rFonts w:ascii="Caladea" w:hAnsi="Caladea"/>
                <w:sz w:val="16"/>
              </w:rPr>
              <w:t>0.48±0.01</w:t>
            </w:r>
          </w:p>
        </w:tc>
        <w:tc>
          <w:tcPr>
            <w:tcW w:w="1904" w:type="dxa"/>
          </w:tcPr>
          <w:p>
            <w:pPr>
              <w:pStyle w:val="TableParagraph"/>
              <w:ind w:left="161"/>
              <w:rPr>
                <w:rFonts w:ascii="Caladea" w:hAnsi="Caladea"/>
                <w:sz w:val="16"/>
              </w:rPr>
            </w:pPr>
            <w:r>
              <w:rPr>
                <w:rFonts w:ascii="Caladea" w:hAnsi="Caladea"/>
                <w:sz w:val="16"/>
              </w:rPr>
              <w:t>13.42±0.12</w:t>
            </w:r>
          </w:p>
        </w:tc>
      </w:tr>
      <w:tr>
        <w:trPr>
          <w:trHeight w:val="187" w:hRule="atLeast"/>
        </w:trPr>
        <w:tc>
          <w:tcPr>
            <w:tcW w:w="902" w:type="dxa"/>
            <w:tcBorders>
              <w:bottom w:val="single" w:sz="4" w:space="0" w:color="000000"/>
            </w:tcBorders>
          </w:tcPr>
          <w:p>
            <w:pPr>
              <w:pStyle w:val="TableParagraph"/>
              <w:spacing w:line="168" w:lineRule="exact"/>
              <w:ind w:left="115"/>
              <w:rPr>
                <w:rFonts w:ascii="Caladea"/>
                <w:sz w:val="16"/>
              </w:rPr>
            </w:pPr>
            <w:r>
              <w:rPr>
                <w:rFonts w:ascii="Caladea"/>
                <w:sz w:val="16"/>
              </w:rPr>
              <w:t>F16</w:t>
            </w:r>
          </w:p>
        </w:tc>
        <w:tc>
          <w:tcPr>
            <w:tcW w:w="1279" w:type="dxa"/>
            <w:tcBorders>
              <w:bottom w:val="single" w:sz="4" w:space="0" w:color="000000"/>
            </w:tcBorders>
          </w:tcPr>
          <w:p>
            <w:pPr>
              <w:pStyle w:val="TableParagraph"/>
              <w:spacing w:line="168" w:lineRule="exact"/>
              <w:ind w:left="158"/>
              <w:rPr>
                <w:rFonts w:ascii="Caladea" w:hAnsi="Caladea"/>
                <w:sz w:val="16"/>
              </w:rPr>
            </w:pPr>
            <w:r>
              <w:rPr>
                <w:rFonts w:ascii="Caladea" w:hAnsi="Caladea"/>
                <w:sz w:val="16"/>
              </w:rPr>
              <w:t>0.59±0.01</w:t>
            </w:r>
          </w:p>
        </w:tc>
        <w:tc>
          <w:tcPr>
            <w:tcW w:w="1517" w:type="dxa"/>
            <w:tcBorders>
              <w:bottom w:val="single" w:sz="4" w:space="0" w:color="000000"/>
            </w:tcBorders>
          </w:tcPr>
          <w:p>
            <w:pPr>
              <w:pStyle w:val="TableParagraph"/>
              <w:spacing w:line="168" w:lineRule="exact"/>
              <w:ind w:left="178"/>
              <w:rPr>
                <w:rFonts w:ascii="Caladea" w:hAnsi="Caladea"/>
                <w:sz w:val="16"/>
              </w:rPr>
            </w:pPr>
            <w:r>
              <w:rPr>
                <w:rFonts w:ascii="Caladea" w:hAnsi="Caladea"/>
                <w:sz w:val="16"/>
              </w:rPr>
              <w:t>0.72±0.01</w:t>
            </w:r>
          </w:p>
        </w:tc>
        <w:tc>
          <w:tcPr>
            <w:tcW w:w="1262" w:type="dxa"/>
            <w:tcBorders>
              <w:bottom w:val="single" w:sz="4" w:space="0" w:color="000000"/>
            </w:tcBorders>
          </w:tcPr>
          <w:p>
            <w:pPr>
              <w:pStyle w:val="TableParagraph"/>
              <w:spacing w:line="168" w:lineRule="exact"/>
              <w:ind w:left="197"/>
              <w:rPr>
                <w:rFonts w:ascii="Caladea" w:hAnsi="Caladea"/>
                <w:sz w:val="16"/>
              </w:rPr>
            </w:pPr>
            <w:r>
              <w:rPr>
                <w:rFonts w:ascii="Caladea" w:hAnsi="Caladea"/>
                <w:sz w:val="16"/>
              </w:rPr>
              <w:t>18.18±0.18</w:t>
            </w:r>
          </w:p>
        </w:tc>
        <w:tc>
          <w:tcPr>
            <w:tcW w:w="1395" w:type="dxa"/>
            <w:tcBorders>
              <w:bottom w:val="single" w:sz="4" w:space="0" w:color="000000"/>
            </w:tcBorders>
          </w:tcPr>
          <w:p>
            <w:pPr>
              <w:pStyle w:val="TableParagraph"/>
              <w:spacing w:line="168" w:lineRule="exact"/>
              <w:ind w:left="173"/>
              <w:rPr>
                <w:rFonts w:ascii="Caladea" w:hAnsi="Caladea"/>
                <w:sz w:val="16"/>
              </w:rPr>
            </w:pPr>
            <w:r>
              <w:rPr>
                <w:rFonts w:ascii="Caladea" w:hAnsi="Caladea"/>
                <w:sz w:val="16"/>
              </w:rPr>
              <w:t>1.22±0.00</w:t>
            </w:r>
          </w:p>
        </w:tc>
        <w:tc>
          <w:tcPr>
            <w:tcW w:w="1060" w:type="dxa"/>
            <w:tcBorders>
              <w:bottom w:val="single" w:sz="4" w:space="0" w:color="000000"/>
            </w:tcBorders>
          </w:tcPr>
          <w:p>
            <w:pPr>
              <w:pStyle w:val="TableParagraph"/>
              <w:spacing w:line="168" w:lineRule="exact"/>
              <w:ind w:left="199"/>
              <w:rPr>
                <w:rFonts w:ascii="Caladea" w:hAnsi="Caladea"/>
                <w:sz w:val="16"/>
              </w:rPr>
            </w:pPr>
            <w:r>
              <w:rPr>
                <w:rFonts w:ascii="Caladea" w:hAnsi="Caladea"/>
                <w:sz w:val="16"/>
              </w:rPr>
              <w:t>5.72±0.05</w:t>
            </w:r>
          </w:p>
        </w:tc>
        <w:tc>
          <w:tcPr>
            <w:tcW w:w="1011" w:type="dxa"/>
            <w:tcBorders>
              <w:bottom w:val="single" w:sz="4" w:space="0" w:color="000000"/>
            </w:tcBorders>
          </w:tcPr>
          <w:p>
            <w:pPr>
              <w:pStyle w:val="TableParagraph"/>
              <w:spacing w:line="168" w:lineRule="exact"/>
              <w:ind w:left="164"/>
              <w:rPr>
                <w:rFonts w:ascii="Caladea" w:hAnsi="Caladea"/>
                <w:sz w:val="16"/>
              </w:rPr>
            </w:pPr>
            <w:r>
              <w:rPr>
                <w:rFonts w:ascii="Caladea" w:hAnsi="Caladea"/>
                <w:sz w:val="16"/>
              </w:rPr>
              <w:t>0.40±0.04</w:t>
            </w:r>
          </w:p>
        </w:tc>
        <w:tc>
          <w:tcPr>
            <w:tcW w:w="1904" w:type="dxa"/>
            <w:tcBorders>
              <w:bottom w:val="single" w:sz="4" w:space="0" w:color="000000"/>
            </w:tcBorders>
          </w:tcPr>
          <w:p>
            <w:pPr>
              <w:pStyle w:val="TableParagraph"/>
              <w:spacing w:line="168" w:lineRule="exact"/>
              <w:ind w:left="161"/>
              <w:rPr>
                <w:rFonts w:ascii="Caladea" w:hAnsi="Caladea"/>
                <w:sz w:val="16"/>
              </w:rPr>
            </w:pPr>
            <w:r>
              <w:rPr>
                <w:rFonts w:ascii="Caladea" w:hAnsi="Caladea"/>
                <w:sz w:val="16"/>
              </w:rPr>
              <w:t>13.58±0.25</w:t>
            </w:r>
          </w:p>
        </w:tc>
      </w:tr>
    </w:tbl>
    <w:p>
      <w:pPr>
        <w:spacing w:before="114"/>
        <w:ind w:left="240" w:right="0" w:firstLine="0"/>
        <w:jc w:val="left"/>
        <w:rPr>
          <w:rFonts w:ascii="Caladea" w:hAnsi="Caladea"/>
          <w:sz w:val="16"/>
        </w:rPr>
      </w:pPr>
      <w:r>
        <w:rPr>
          <w:rFonts w:ascii="Caladea" w:hAnsi="Caladea"/>
          <w:sz w:val="16"/>
        </w:rPr>
        <w:t>All values represent mean±SD, n=3</w:t>
      </w:r>
    </w:p>
    <w:p>
      <w:pPr>
        <w:spacing w:after="0"/>
        <w:jc w:val="left"/>
        <w:rPr>
          <w:rFonts w:ascii="Caladea" w:hAnsi="Caladea"/>
          <w:sz w:val="16"/>
        </w:rPr>
        <w:sectPr>
          <w:type w:val="continuous"/>
          <w:pgSz w:w="11910" w:h="16840"/>
          <w:pgMar w:top="1580" w:bottom="280" w:left="840" w:right="500"/>
        </w:sectPr>
      </w:pPr>
    </w:p>
    <w:p>
      <w:pPr>
        <w:pStyle w:val="BodyText"/>
        <w:spacing w:before="9"/>
        <w:rPr>
          <w:rFonts w:ascii="Caladea"/>
          <w:sz w:val="20"/>
        </w:rPr>
      </w:pPr>
    </w:p>
    <w:p>
      <w:pPr>
        <w:spacing w:after="0"/>
        <w:rPr>
          <w:rFonts w:ascii="Caladea"/>
          <w:sz w:val="20"/>
        </w:rPr>
        <w:sectPr>
          <w:pgSz w:w="11910" w:h="16840"/>
          <w:pgMar w:header="718" w:footer="684" w:top="1080" w:bottom="880" w:left="840" w:right="500"/>
        </w:sectPr>
      </w:pPr>
    </w:p>
    <w:p>
      <w:pPr>
        <w:spacing w:line="247" w:lineRule="auto" w:before="101"/>
        <w:ind w:left="239" w:right="41" w:firstLine="0"/>
        <w:jc w:val="both"/>
        <w:rPr>
          <w:rFonts w:ascii="Caladea"/>
          <w:sz w:val="16"/>
        </w:rPr>
      </w:pPr>
      <w:r>
        <w:rPr>
          <w:rFonts w:ascii="Caladea"/>
          <w:sz w:val="16"/>
        </w:rPr>
        <w:t>Tablet disintegration time is strongly influenced  by  the  binder used. The different binder (PVP K30 and gelatin) poses a very different disintegration time, despite producing tablet hardness value which is almost</w:t>
      </w:r>
      <w:r>
        <w:rPr>
          <w:rFonts w:ascii="Caladea"/>
          <w:spacing w:val="13"/>
          <w:sz w:val="16"/>
        </w:rPr>
        <w:t> </w:t>
      </w:r>
      <w:r>
        <w:rPr>
          <w:rFonts w:ascii="Caladea"/>
          <w:sz w:val="16"/>
        </w:rPr>
        <w:t>identical.</w:t>
      </w:r>
    </w:p>
    <w:p>
      <w:pPr>
        <w:spacing w:line="235" w:lineRule="auto" w:before="119"/>
        <w:ind w:left="239" w:right="38" w:firstLine="0"/>
        <w:jc w:val="both"/>
        <w:rPr>
          <w:rFonts w:ascii="Caladea"/>
          <w:sz w:val="16"/>
        </w:rPr>
      </w:pPr>
      <w:r>
        <w:rPr>
          <w:rFonts w:ascii="Caladea"/>
          <w:sz w:val="16"/>
        </w:rPr>
        <w:t>The  use of PVP K30 as  a binder with crospovidone or corn starch  as a disintegrant will produce a tablet with disintegration time nearly the same time as the tablet that uses gelatin as a binder. A tablet that uses gelatin as a binder gives a friability value higher  than that which uses PVP K30 as a binder. This is due to the fact   that gelatin usage as a binder produces granules with a higher content of fines which can lead to increased tablet friability. This research also conducted the optimization of the tablet formula which uses gelatin as a binder and as a disintegrant used crospovidone and corn</w:t>
      </w:r>
      <w:r>
        <w:rPr>
          <w:rFonts w:ascii="Caladea"/>
          <w:spacing w:val="-6"/>
          <w:sz w:val="16"/>
        </w:rPr>
        <w:t> </w:t>
      </w:r>
      <w:r>
        <w:rPr>
          <w:rFonts w:ascii="Caladea"/>
          <w:sz w:val="16"/>
        </w:rPr>
        <w:t>starch.</w:t>
      </w:r>
    </w:p>
    <w:p>
      <w:pPr>
        <w:spacing w:before="120"/>
        <w:ind w:left="240" w:right="0" w:firstLine="0"/>
        <w:jc w:val="both"/>
        <w:rPr>
          <w:rFonts w:ascii="Caladea"/>
          <w:b/>
          <w:sz w:val="16"/>
        </w:rPr>
      </w:pPr>
      <w:r>
        <w:rPr>
          <w:rFonts w:ascii="Caladea"/>
          <w:b/>
          <w:sz w:val="16"/>
        </w:rPr>
        <w:t>Optimization tablet is using 2</w:t>
      </w:r>
      <w:r>
        <w:rPr>
          <w:rFonts w:ascii="Caladea"/>
          <w:b/>
          <w:position w:val="4"/>
          <w:sz w:val="10"/>
        </w:rPr>
        <w:t>2 </w:t>
      </w:r>
      <w:r>
        <w:rPr>
          <w:rFonts w:ascii="Caladea"/>
          <w:b/>
          <w:sz w:val="16"/>
        </w:rPr>
        <w:t>full factorial designs</w:t>
      </w:r>
    </w:p>
    <w:p>
      <w:pPr>
        <w:spacing w:line="225" w:lineRule="auto" w:before="119"/>
        <w:ind w:left="239" w:right="39" w:firstLine="0"/>
        <w:jc w:val="both"/>
        <w:rPr>
          <w:rFonts w:ascii="Caladea"/>
          <w:sz w:val="16"/>
        </w:rPr>
      </w:pPr>
      <w:r>
        <w:rPr>
          <w:rFonts w:ascii="Caladea"/>
          <w:sz w:val="16"/>
        </w:rPr>
        <w:t>Based on data from the tablet hardness, tablet friability, and the disintegration time can be obtained the polynomial equations that are shown in table 6.</w:t>
      </w:r>
    </w:p>
    <w:p>
      <w:pPr>
        <w:spacing w:line="240" w:lineRule="auto" w:before="101"/>
        <w:ind w:left="239" w:right="214" w:firstLine="0"/>
        <w:jc w:val="both"/>
        <w:rPr>
          <w:rFonts w:ascii="Caladea"/>
          <w:sz w:val="16"/>
        </w:rPr>
      </w:pPr>
      <w:r>
        <w:rPr/>
        <w:br w:type="column"/>
      </w:r>
      <w:r>
        <w:rPr>
          <w:rFonts w:ascii="Caladea"/>
          <w:sz w:val="16"/>
        </w:rPr>
        <w:t>Based on the polynomial equation depicted in table 6, it appears that the concentration of gelatin has a positive correlation to the tablet hardness response, which means that increasing the concentration of gelatin will increase the hardness of tablet on either combination, with the corn starch or with crospovidone. On the response of friability, if gelatin is combined with crospovidone, it reduces brittleness compared to when combined with corn starch which can increase friability. This is due to the nature of crospovidone which is more compressible than the other super disintegrant, so it will form a tablet with a higher hardness and low friability. Based on the polynomial equations as in table 6 can be obtained contour plot as shown in fig. 3 and fig.</w:t>
      </w:r>
      <w:r>
        <w:rPr>
          <w:rFonts w:ascii="Caladea"/>
          <w:spacing w:val="-3"/>
          <w:sz w:val="16"/>
        </w:rPr>
        <w:t> </w:t>
      </w:r>
      <w:r>
        <w:rPr>
          <w:rFonts w:ascii="Caladea"/>
          <w:sz w:val="16"/>
        </w:rPr>
        <w:t>4.</w:t>
      </w:r>
    </w:p>
    <w:p>
      <w:pPr>
        <w:spacing w:line="240" w:lineRule="auto" w:before="121"/>
        <w:ind w:left="240" w:right="216" w:firstLine="0"/>
        <w:jc w:val="both"/>
        <w:rPr>
          <w:rFonts w:ascii="Caladea"/>
          <w:sz w:val="16"/>
        </w:rPr>
      </w:pPr>
      <w:r>
        <w:rPr>
          <w:rFonts w:ascii="Caladea"/>
          <w:sz w:val="16"/>
        </w:rPr>
        <w:t>In this research combination of gelatin as a binder  and crospovidone as a disintegrant was selected because it produces a tablet with a higher hardness and a low disintegration time. The determination of the optimum formula using  design  expert program and obtained contour plots of superimposed as shown in fig. 5. The lower and upper limits are determined to get the  optimum area can be seen in table</w:t>
      </w:r>
      <w:r>
        <w:rPr>
          <w:rFonts w:ascii="Caladea"/>
          <w:spacing w:val="23"/>
          <w:sz w:val="16"/>
        </w:rPr>
        <w:t> </w:t>
      </w:r>
      <w:r>
        <w:rPr>
          <w:rFonts w:ascii="Caladea"/>
          <w:sz w:val="16"/>
        </w:rPr>
        <w:t>7.</w:t>
      </w:r>
    </w:p>
    <w:p>
      <w:pPr>
        <w:spacing w:after="0" w:line="240" w:lineRule="auto"/>
        <w:jc w:val="both"/>
        <w:rPr>
          <w:rFonts w:ascii="Caladea"/>
          <w:sz w:val="16"/>
        </w:rPr>
        <w:sectPr>
          <w:type w:val="continuous"/>
          <w:pgSz w:w="11910" w:h="16840"/>
          <w:pgMar w:top="1580" w:bottom="280" w:left="840" w:right="500"/>
          <w:cols w:num="2" w:equalWidth="0">
            <w:col w:w="4977" w:space="437"/>
            <w:col w:w="5156"/>
          </w:cols>
        </w:sectPr>
      </w:pPr>
    </w:p>
    <w:p>
      <w:pPr>
        <w:pStyle w:val="BodyText"/>
        <w:rPr>
          <w:rFonts w:ascii="Caladea"/>
          <w:sz w:val="20"/>
        </w:rPr>
      </w:pPr>
    </w:p>
    <w:p>
      <w:pPr>
        <w:spacing w:before="101"/>
        <w:ind w:left="334" w:right="313" w:firstLine="0"/>
        <w:jc w:val="center"/>
        <w:rPr>
          <w:rFonts w:ascii="Caladea"/>
          <w:b/>
          <w:sz w:val="16"/>
        </w:rPr>
      </w:pPr>
      <w:r>
        <w:rPr/>
        <w:pict>
          <v:rect style="position:absolute;margin-left:48.600002pt;margin-top:20.449968pt;width:516.239025pt;height:.48pt;mso-position-horizontal-relative:page;mso-position-vertical-relative:paragraph;z-index:-15723520;mso-wrap-distance-left:0;mso-wrap-distance-right:0" filled="true" fillcolor="#000000" stroked="false">
            <v:fill type="solid"/>
            <w10:wrap type="topAndBottom"/>
          </v:rect>
        </w:pict>
      </w:r>
      <w:r>
        <w:rPr>
          <w:rFonts w:ascii="Caladea"/>
          <w:b/>
          <w:sz w:val="16"/>
        </w:rPr>
        <w:t>Table 6: Polynomial equations</w:t>
      </w:r>
    </w:p>
    <w:p>
      <w:pPr>
        <w:tabs>
          <w:tab w:pos="2707" w:val="left" w:leader="none"/>
          <w:tab w:pos="6772" w:val="left" w:leader="none"/>
        </w:tabs>
        <w:spacing w:before="0"/>
        <w:ind w:left="240" w:right="0" w:firstLine="0"/>
        <w:jc w:val="left"/>
        <w:rPr>
          <w:rFonts w:ascii="Caladea" w:hAnsi="Caladea"/>
          <w:b/>
          <w:sz w:val="16"/>
        </w:rPr>
      </w:pPr>
      <w:r>
        <w:rPr>
          <w:rFonts w:ascii="Caladea" w:hAnsi="Caladea"/>
          <w:b/>
          <w:sz w:val="16"/>
        </w:rPr>
        <w:t>Response</w:t>
        <w:tab/>
        <w:t>Gelatin–crospovidone</w:t>
        <w:tab/>
        <w:t>Gelatin–corn</w:t>
      </w:r>
      <w:r>
        <w:rPr>
          <w:rFonts w:ascii="Caladea" w:hAnsi="Caladea"/>
          <w:b/>
          <w:spacing w:val="-4"/>
          <w:sz w:val="16"/>
        </w:rPr>
        <w:t> </w:t>
      </w:r>
      <w:r>
        <w:rPr>
          <w:rFonts w:ascii="Caladea" w:hAnsi="Caladea"/>
          <w:b/>
          <w:sz w:val="16"/>
        </w:rPr>
        <w:t>starch</w:t>
      </w:r>
    </w:p>
    <w:p>
      <w:pPr>
        <w:pStyle w:val="BodyText"/>
        <w:spacing w:line="20" w:lineRule="exact"/>
        <w:ind w:left="132"/>
        <w:rPr>
          <w:rFonts w:ascii="Caladea"/>
          <w:sz w:val="2"/>
        </w:rPr>
      </w:pPr>
      <w:r>
        <w:rPr>
          <w:rFonts w:ascii="Caladea"/>
          <w:sz w:val="2"/>
        </w:rPr>
        <w:pict>
          <v:group style="width:516.25pt;height:.5pt;mso-position-horizontal-relative:char;mso-position-vertical-relative:line" coordorigin="0,0" coordsize="10325,10">
            <v:rect style="position:absolute;left:0;top:0;width:10325;height:10" filled="true" fillcolor="#000000" stroked="false">
              <v:fill type="solid"/>
            </v:rect>
          </v:group>
        </w:pict>
      </w:r>
      <w:r>
        <w:rPr>
          <w:rFonts w:ascii="Caladea"/>
          <w:sz w:val="2"/>
        </w:rPr>
      </w:r>
    </w:p>
    <w:p>
      <w:pPr>
        <w:spacing w:after="0" w:line="20" w:lineRule="exact"/>
        <w:rPr>
          <w:rFonts w:ascii="Caladea"/>
          <w:sz w:val="2"/>
        </w:rPr>
        <w:sectPr>
          <w:type w:val="continuous"/>
          <w:pgSz w:w="11910" w:h="16840"/>
          <w:pgMar w:top="1580" w:bottom="280" w:left="840" w:right="500"/>
        </w:sectPr>
      </w:pPr>
    </w:p>
    <w:p>
      <w:pPr>
        <w:tabs>
          <w:tab w:pos="2707" w:val="left" w:leader="none"/>
        </w:tabs>
        <w:spacing w:line="176" w:lineRule="exact" w:before="0"/>
        <w:ind w:left="240" w:right="0" w:firstLine="0"/>
        <w:jc w:val="left"/>
        <w:rPr>
          <w:rFonts w:ascii="Caladea" w:hAnsi="Caladea"/>
          <w:sz w:val="10"/>
        </w:rPr>
      </w:pPr>
      <w:r>
        <w:rPr>
          <w:rFonts w:ascii="Caladea" w:hAnsi="Caladea"/>
          <w:position w:val="1"/>
          <w:sz w:val="16"/>
        </w:rPr>
        <w:t>Hardness</w:t>
      </w:r>
      <w:r>
        <w:rPr>
          <w:rFonts w:ascii="Caladea" w:hAnsi="Caladea"/>
          <w:spacing w:val="-2"/>
          <w:position w:val="1"/>
          <w:sz w:val="16"/>
        </w:rPr>
        <w:t> </w:t>
      </w:r>
      <w:r>
        <w:rPr>
          <w:rFonts w:ascii="Caladea" w:hAnsi="Caladea"/>
          <w:position w:val="1"/>
          <w:sz w:val="16"/>
        </w:rPr>
        <w:t>(kp)</w:t>
        <w:tab/>
        <w:t>Y = 6.9625+0.0325X</w:t>
      </w:r>
      <w:r>
        <w:rPr>
          <w:rFonts w:ascii="Caladea" w:hAnsi="Caladea"/>
          <w:sz w:val="10"/>
        </w:rPr>
        <w:t>A</w:t>
      </w:r>
      <w:r>
        <w:rPr>
          <w:rFonts w:ascii="Caladea" w:hAnsi="Caladea"/>
          <w:position w:val="1"/>
          <w:sz w:val="16"/>
        </w:rPr>
        <w:t>+0.175 </w:t>
      </w:r>
      <w:r>
        <w:rPr>
          <w:rFonts w:ascii="Caladea" w:hAnsi="Caladea"/>
          <w:spacing w:val="2"/>
          <w:position w:val="1"/>
          <w:sz w:val="16"/>
        </w:rPr>
        <w:t>X</w:t>
      </w:r>
      <w:r>
        <w:rPr>
          <w:rFonts w:ascii="Caladea" w:hAnsi="Caladea"/>
          <w:spacing w:val="2"/>
          <w:sz w:val="10"/>
        </w:rPr>
        <w:t>B</w:t>
      </w:r>
      <w:r>
        <w:rPr>
          <w:rFonts w:ascii="Caladea" w:hAnsi="Caladea"/>
          <w:spacing w:val="2"/>
          <w:position w:val="1"/>
          <w:sz w:val="16"/>
        </w:rPr>
        <w:t>–0.21</w:t>
      </w:r>
      <w:r>
        <w:rPr>
          <w:rFonts w:ascii="Caladea" w:hAnsi="Caladea"/>
          <w:spacing w:val="14"/>
          <w:position w:val="1"/>
          <w:sz w:val="16"/>
        </w:rPr>
        <w:t> </w:t>
      </w:r>
      <w:r>
        <w:rPr>
          <w:rFonts w:ascii="Caladea" w:hAnsi="Caladea"/>
          <w:spacing w:val="8"/>
          <w:position w:val="1"/>
          <w:sz w:val="16"/>
        </w:rPr>
        <w:t>X</w:t>
      </w:r>
      <w:r>
        <w:rPr>
          <w:rFonts w:ascii="Caladea" w:hAnsi="Caladea"/>
          <w:spacing w:val="8"/>
          <w:sz w:val="10"/>
        </w:rPr>
        <w:t>A</w:t>
      </w:r>
      <w:r>
        <w:rPr>
          <w:rFonts w:ascii="Caladea" w:hAnsi="Caladea"/>
          <w:spacing w:val="8"/>
          <w:position w:val="1"/>
          <w:sz w:val="16"/>
        </w:rPr>
        <w:t>X</w:t>
      </w:r>
      <w:r>
        <w:rPr>
          <w:rFonts w:ascii="Caladea" w:hAnsi="Caladea"/>
          <w:spacing w:val="8"/>
          <w:sz w:val="10"/>
        </w:rPr>
        <w:t>B</w:t>
      </w:r>
    </w:p>
    <w:p>
      <w:pPr>
        <w:tabs>
          <w:tab w:pos="2707" w:val="left" w:leader="none"/>
        </w:tabs>
        <w:spacing w:before="0"/>
        <w:ind w:left="240" w:right="0" w:firstLine="0"/>
        <w:jc w:val="left"/>
        <w:rPr>
          <w:rFonts w:ascii="Caladea" w:hAnsi="Caladea"/>
          <w:sz w:val="10"/>
        </w:rPr>
      </w:pPr>
      <w:r>
        <w:rPr>
          <w:rFonts w:ascii="Caladea" w:hAnsi="Caladea"/>
          <w:position w:val="1"/>
          <w:sz w:val="16"/>
        </w:rPr>
        <w:t>Friability</w:t>
      </w:r>
      <w:r>
        <w:rPr>
          <w:rFonts w:ascii="Caladea" w:hAnsi="Caladea"/>
          <w:spacing w:val="-3"/>
          <w:position w:val="1"/>
          <w:sz w:val="16"/>
        </w:rPr>
        <w:t> </w:t>
      </w:r>
      <w:r>
        <w:rPr>
          <w:rFonts w:ascii="Caladea" w:hAnsi="Caladea"/>
          <w:position w:val="1"/>
          <w:sz w:val="16"/>
        </w:rPr>
        <w:t>(%)</w:t>
        <w:tab/>
        <w:t>Y = 0.35-0.023 X</w:t>
      </w:r>
      <w:r>
        <w:rPr>
          <w:rFonts w:ascii="Caladea" w:hAnsi="Caladea"/>
          <w:sz w:val="10"/>
        </w:rPr>
        <w:t>A</w:t>
      </w:r>
      <w:r>
        <w:rPr>
          <w:rFonts w:ascii="Caladea" w:hAnsi="Caladea"/>
          <w:position w:val="1"/>
          <w:sz w:val="16"/>
        </w:rPr>
        <w:t>+5.10</w:t>
      </w:r>
      <w:r>
        <w:rPr>
          <w:rFonts w:ascii="Caladea" w:hAnsi="Caladea"/>
          <w:position w:val="5"/>
          <w:sz w:val="10"/>
        </w:rPr>
        <w:t>-3 </w:t>
      </w:r>
      <w:r>
        <w:rPr>
          <w:rFonts w:ascii="Caladea" w:hAnsi="Caladea"/>
          <w:spacing w:val="5"/>
          <w:position w:val="1"/>
          <w:sz w:val="16"/>
        </w:rPr>
        <w:t>X</w:t>
      </w:r>
      <w:r>
        <w:rPr>
          <w:rFonts w:ascii="Caladea" w:hAnsi="Caladea"/>
          <w:spacing w:val="5"/>
          <w:sz w:val="10"/>
        </w:rPr>
        <w:t>B </w:t>
      </w:r>
      <w:r>
        <w:rPr>
          <w:rFonts w:ascii="Caladea" w:hAnsi="Caladea"/>
          <w:position w:val="1"/>
          <w:sz w:val="16"/>
        </w:rPr>
        <w:t>–0.01</w:t>
      </w:r>
      <w:r>
        <w:rPr>
          <w:rFonts w:ascii="Caladea" w:hAnsi="Caladea"/>
          <w:spacing w:val="-17"/>
          <w:position w:val="1"/>
          <w:sz w:val="16"/>
        </w:rPr>
        <w:t> </w:t>
      </w:r>
      <w:r>
        <w:rPr>
          <w:rFonts w:ascii="Caladea" w:hAnsi="Caladea"/>
          <w:spacing w:val="7"/>
          <w:position w:val="1"/>
          <w:sz w:val="16"/>
        </w:rPr>
        <w:t>X</w:t>
      </w:r>
      <w:r>
        <w:rPr>
          <w:rFonts w:ascii="Caladea" w:hAnsi="Caladea"/>
          <w:spacing w:val="7"/>
          <w:sz w:val="10"/>
        </w:rPr>
        <w:t>A</w:t>
      </w:r>
      <w:r>
        <w:rPr>
          <w:rFonts w:ascii="Caladea" w:hAnsi="Caladea"/>
          <w:spacing w:val="7"/>
          <w:position w:val="1"/>
          <w:sz w:val="16"/>
        </w:rPr>
        <w:t>X</w:t>
      </w:r>
      <w:r>
        <w:rPr>
          <w:rFonts w:ascii="Caladea" w:hAnsi="Caladea"/>
          <w:spacing w:val="7"/>
          <w:sz w:val="10"/>
        </w:rPr>
        <w:t>B</w:t>
      </w:r>
    </w:p>
    <w:p>
      <w:pPr>
        <w:spacing w:line="176" w:lineRule="exact" w:before="0"/>
        <w:ind w:left="240" w:right="0" w:firstLine="0"/>
        <w:jc w:val="left"/>
        <w:rPr>
          <w:rFonts w:ascii="Caladea" w:hAnsi="Caladea"/>
          <w:sz w:val="10"/>
        </w:rPr>
      </w:pPr>
      <w:r>
        <w:rPr/>
        <w:br w:type="column"/>
      </w:r>
      <w:r>
        <w:rPr>
          <w:rFonts w:ascii="Caladea" w:hAnsi="Caladea"/>
          <w:position w:val="1"/>
          <w:sz w:val="16"/>
        </w:rPr>
        <w:t>Y = 5.99+0.21X</w:t>
      </w:r>
      <w:r>
        <w:rPr>
          <w:rFonts w:ascii="Caladea" w:hAnsi="Caladea"/>
          <w:sz w:val="10"/>
        </w:rPr>
        <w:t>A</w:t>
      </w:r>
      <w:r>
        <w:rPr>
          <w:rFonts w:ascii="Caladea" w:hAnsi="Caladea"/>
          <w:position w:val="1"/>
          <w:sz w:val="16"/>
        </w:rPr>
        <w:t>+0.014X</w:t>
      </w:r>
      <w:r>
        <w:rPr>
          <w:rFonts w:ascii="Caladea" w:hAnsi="Caladea"/>
          <w:sz w:val="10"/>
        </w:rPr>
        <w:t>B</w:t>
      </w:r>
      <w:r>
        <w:rPr>
          <w:rFonts w:ascii="Caladea" w:hAnsi="Caladea"/>
          <w:position w:val="1"/>
          <w:sz w:val="16"/>
        </w:rPr>
        <w:t>–0.046 X</w:t>
      </w:r>
      <w:r>
        <w:rPr>
          <w:rFonts w:ascii="Caladea" w:hAnsi="Caladea"/>
          <w:sz w:val="10"/>
        </w:rPr>
        <w:t>AB</w:t>
      </w:r>
    </w:p>
    <w:p>
      <w:pPr>
        <w:spacing w:before="0"/>
        <w:ind w:left="240" w:right="0" w:firstLine="0"/>
        <w:jc w:val="left"/>
        <w:rPr>
          <w:rFonts w:ascii="Caladea" w:hAnsi="Caladea"/>
          <w:sz w:val="10"/>
        </w:rPr>
      </w:pPr>
      <w:r>
        <w:rPr>
          <w:rFonts w:ascii="Caladea" w:hAnsi="Caladea"/>
          <w:position w:val="1"/>
          <w:sz w:val="16"/>
        </w:rPr>
        <w:t>Y = 0.49+0.051X</w:t>
      </w:r>
      <w:r>
        <w:rPr>
          <w:rFonts w:ascii="Caladea" w:hAnsi="Caladea"/>
          <w:sz w:val="10"/>
        </w:rPr>
        <w:t>A</w:t>
      </w:r>
      <w:r>
        <w:rPr>
          <w:rFonts w:ascii="Caladea" w:hAnsi="Caladea"/>
          <w:position w:val="1"/>
          <w:sz w:val="16"/>
        </w:rPr>
        <w:t>+0.00875X</w:t>
      </w:r>
      <w:r>
        <w:rPr>
          <w:rFonts w:ascii="Caladea" w:hAnsi="Caladea"/>
          <w:sz w:val="10"/>
        </w:rPr>
        <w:t>B</w:t>
      </w:r>
      <w:r>
        <w:rPr>
          <w:rFonts w:ascii="Caladea" w:hAnsi="Caladea"/>
          <w:position w:val="1"/>
          <w:sz w:val="16"/>
        </w:rPr>
        <w:t>–0.031X</w:t>
      </w:r>
      <w:r>
        <w:rPr>
          <w:rFonts w:ascii="Caladea" w:hAnsi="Caladea"/>
          <w:sz w:val="10"/>
        </w:rPr>
        <w:t>AB</w:t>
      </w:r>
    </w:p>
    <w:p>
      <w:pPr>
        <w:spacing w:after="0"/>
        <w:jc w:val="left"/>
        <w:rPr>
          <w:rFonts w:ascii="Caladea" w:hAnsi="Caladea"/>
          <w:sz w:val="10"/>
        </w:rPr>
        <w:sectPr>
          <w:type w:val="continuous"/>
          <w:pgSz w:w="11910" w:h="16840"/>
          <w:pgMar w:top="1580" w:bottom="280" w:left="840" w:right="500"/>
          <w:cols w:num="2" w:equalWidth="0">
            <w:col w:w="5661" w:space="872"/>
            <w:col w:w="4037"/>
          </w:cols>
        </w:sectPr>
      </w:pPr>
    </w:p>
    <w:p>
      <w:pPr>
        <w:spacing w:before="2"/>
        <w:ind w:left="240" w:right="0" w:firstLine="0"/>
        <w:jc w:val="left"/>
        <w:rPr>
          <w:rFonts w:ascii="Caladea"/>
          <w:sz w:val="16"/>
        </w:rPr>
      </w:pPr>
      <w:r>
        <w:rPr>
          <w:rFonts w:ascii="Caladea"/>
          <w:sz w:val="16"/>
        </w:rPr>
        <w:t>Disintegration tme (min)</w:t>
      </w:r>
    </w:p>
    <w:p>
      <w:pPr>
        <w:spacing w:before="2"/>
        <w:ind w:left="240" w:right="0" w:firstLine="0"/>
        <w:jc w:val="left"/>
        <w:rPr>
          <w:rFonts w:ascii="Caladea" w:hAnsi="Caladea"/>
          <w:sz w:val="10"/>
        </w:rPr>
      </w:pPr>
      <w:r>
        <w:rPr/>
        <w:br w:type="column"/>
      </w:r>
      <w:r>
        <w:rPr>
          <w:rFonts w:ascii="Caladea" w:hAnsi="Caladea"/>
          <w:position w:val="1"/>
          <w:sz w:val="16"/>
        </w:rPr>
        <w:t>Y = 13.11+0.49875 X</w:t>
      </w:r>
      <w:r>
        <w:rPr>
          <w:rFonts w:ascii="Caladea" w:hAnsi="Caladea"/>
          <w:sz w:val="10"/>
        </w:rPr>
        <w:t>A</w:t>
      </w:r>
      <w:r>
        <w:rPr>
          <w:rFonts w:ascii="Caladea" w:hAnsi="Caladea"/>
          <w:position w:val="1"/>
          <w:sz w:val="16"/>
        </w:rPr>
        <w:t>+0.091 X</w:t>
      </w:r>
      <w:r>
        <w:rPr>
          <w:rFonts w:ascii="Caladea" w:hAnsi="Caladea"/>
          <w:sz w:val="10"/>
        </w:rPr>
        <w:t>B</w:t>
      </w:r>
      <w:r>
        <w:rPr>
          <w:rFonts w:ascii="Caladea" w:hAnsi="Caladea"/>
          <w:position w:val="1"/>
          <w:sz w:val="16"/>
        </w:rPr>
        <w:t>–0.021 X</w:t>
      </w:r>
      <w:r>
        <w:rPr>
          <w:rFonts w:ascii="Caladea" w:hAnsi="Caladea"/>
          <w:sz w:val="10"/>
        </w:rPr>
        <w:t>A</w:t>
      </w:r>
      <w:r>
        <w:rPr>
          <w:rFonts w:ascii="Caladea" w:hAnsi="Caladea"/>
          <w:position w:val="1"/>
          <w:sz w:val="16"/>
        </w:rPr>
        <w:t>X</w:t>
      </w:r>
      <w:r>
        <w:rPr>
          <w:rFonts w:ascii="Caladea" w:hAnsi="Caladea"/>
          <w:sz w:val="10"/>
        </w:rPr>
        <w:t>B</w:t>
      </w:r>
    </w:p>
    <w:p>
      <w:pPr>
        <w:spacing w:before="2"/>
        <w:ind w:left="240" w:right="0" w:firstLine="0"/>
        <w:jc w:val="left"/>
        <w:rPr>
          <w:rFonts w:ascii="Caladea" w:hAnsi="Caladea"/>
          <w:sz w:val="10"/>
        </w:rPr>
      </w:pPr>
      <w:r>
        <w:rPr/>
        <w:br w:type="column"/>
      </w:r>
      <w:r>
        <w:rPr>
          <w:rFonts w:ascii="Caladea" w:hAnsi="Caladea"/>
          <w:position w:val="1"/>
          <w:sz w:val="16"/>
        </w:rPr>
        <w:t>Y = 13.47–0.026X</w:t>
      </w:r>
      <w:r>
        <w:rPr>
          <w:rFonts w:ascii="Caladea" w:hAnsi="Caladea"/>
          <w:sz w:val="10"/>
        </w:rPr>
        <w:t>A</w:t>
      </w:r>
      <w:r>
        <w:rPr>
          <w:rFonts w:ascii="Caladea" w:hAnsi="Caladea"/>
          <w:position w:val="1"/>
          <w:sz w:val="16"/>
        </w:rPr>
        <w:t>–0.089X</w:t>
      </w:r>
      <w:r>
        <w:rPr>
          <w:rFonts w:ascii="Caladea" w:hAnsi="Caladea"/>
          <w:sz w:val="10"/>
        </w:rPr>
        <w:t>B </w:t>
      </w:r>
      <w:r>
        <w:rPr>
          <w:rFonts w:ascii="Caladea" w:hAnsi="Caladea"/>
          <w:position w:val="1"/>
          <w:sz w:val="16"/>
        </w:rPr>
        <w:t>–0.00875X</w:t>
      </w:r>
      <w:r>
        <w:rPr>
          <w:rFonts w:ascii="Caladea" w:hAnsi="Caladea"/>
          <w:sz w:val="10"/>
        </w:rPr>
        <w:t>AB</w:t>
      </w:r>
    </w:p>
    <w:p>
      <w:pPr>
        <w:spacing w:after="0"/>
        <w:jc w:val="left"/>
        <w:rPr>
          <w:rFonts w:ascii="Caladea" w:hAnsi="Caladea"/>
          <w:sz w:val="10"/>
        </w:rPr>
        <w:sectPr>
          <w:type w:val="continuous"/>
          <w:pgSz w:w="11910" w:h="16840"/>
          <w:pgMar w:top="1580" w:bottom="280" w:left="840" w:right="500"/>
          <w:cols w:num="3" w:equalWidth="0">
            <w:col w:w="1988" w:space="479"/>
            <w:col w:w="3318" w:space="748"/>
            <w:col w:w="4037"/>
          </w:cols>
        </w:sectPr>
      </w:pPr>
    </w:p>
    <w:p>
      <w:pPr>
        <w:pStyle w:val="BodyText"/>
        <w:spacing w:line="20" w:lineRule="exact"/>
        <w:ind w:left="117"/>
        <w:rPr>
          <w:rFonts w:ascii="Caladea"/>
          <w:sz w:val="2"/>
        </w:rPr>
      </w:pPr>
      <w:r>
        <w:rPr>
          <w:rFonts w:ascii="Caladea"/>
          <w:sz w:val="2"/>
        </w:rPr>
        <w:pict>
          <v:group style="width:517pt;height:.5pt;mso-position-horizontal-relative:char;mso-position-vertical-relative:line" coordorigin="0,0" coordsize="10340,10">
            <v:rect style="position:absolute;left:0;top:0;width:10340;height:10" filled="true" fillcolor="#000000" stroked="false">
              <v:fill type="solid"/>
            </v:rect>
          </v:group>
        </w:pict>
      </w:r>
      <w:r>
        <w:rPr>
          <w:rFonts w:ascii="Caladea"/>
          <w:sz w:val="2"/>
        </w:rPr>
      </w:r>
    </w:p>
    <w:p>
      <w:pPr>
        <w:spacing w:before="108"/>
        <w:ind w:left="240" w:right="0" w:firstLine="36"/>
        <w:jc w:val="left"/>
        <w:rPr>
          <w:rFonts w:ascii="Caladea"/>
          <w:sz w:val="16"/>
        </w:rPr>
      </w:pPr>
      <w:r>
        <w:rPr>
          <w:rFonts w:ascii="Caladea"/>
          <w:position w:val="1"/>
          <w:sz w:val="16"/>
        </w:rPr>
        <w:t>Y is the response, X</w:t>
      </w:r>
      <w:r>
        <w:rPr>
          <w:rFonts w:ascii="Caladea"/>
          <w:sz w:val="10"/>
        </w:rPr>
        <w:t>A </w:t>
      </w:r>
      <w:r>
        <w:rPr>
          <w:rFonts w:ascii="Caladea"/>
          <w:position w:val="1"/>
          <w:sz w:val="16"/>
        </w:rPr>
        <w:t>is the value of the level of concentration of gelatin, X</w:t>
      </w:r>
      <w:r>
        <w:rPr>
          <w:rFonts w:ascii="Caladea"/>
          <w:sz w:val="10"/>
        </w:rPr>
        <w:t>B </w:t>
      </w:r>
      <w:r>
        <w:rPr>
          <w:rFonts w:ascii="Caladea"/>
          <w:position w:val="1"/>
          <w:sz w:val="16"/>
        </w:rPr>
        <w:t>is the value of the level of concentration of the disintegrant </w:t>
      </w:r>
      <w:r>
        <w:rPr>
          <w:rFonts w:ascii="Caladea"/>
          <w:sz w:val="16"/>
        </w:rPr>
        <w:t>(crospovidone/corn starch).</w:t>
      </w:r>
    </w:p>
    <w:p>
      <w:pPr>
        <w:pStyle w:val="BodyText"/>
        <w:rPr>
          <w:rFonts w:ascii="Caladea"/>
          <w:sz w:val="20"/>
        </w:rPr>
      </w:pPr>
    </w:p>
    <w:p>
      <w:pPr>
        <w:pStyle w:val="BodyText"/>
        <w:spacing w:before="3"/>
        <w:rPr>
          <w:rFonts w:ascii="Caladea"/>
          <w:sz w:val="17"/>
        </w:rPr>
      </w:pPr>
      <w:r>
        <w:rPr/>
        <w:drawing>
          <wp:anchor distT="0" distB="0" distL="0" distR="0" allowOverlap="1" layoutInCell="1" locked="0" behindDoc="0" simplePos="0" relativeHeight="13">
            <wp:simplePos x="0" y="0"/>
            <wp:positionH relativeFrom="page">
              <wp:posOffset>968745</wp:posOffset>
            </wp:positionH>
            <wp:positionV relativeFrom="paragraph">
              <wp:posOffset>153617</wp:posOffset>
            </wp:positionV>
            <wp:extent cx="2555460" cy="1999107"/>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4" cstate="print"/>
                    <a:stretch>
                      <a:fillRect/>
                    </a:stretch>
                  </pic:blipFill>
                  <pic:spPr>
                    <a:xfrm>
                      <a:off x="0" y="0"/>
                      <a:ext cx="2555460" cy="1999107"/>
                    </a:xfrm>
                    <a:prstGeom prst="rect">
                      <a:avLst/>
                    </a:prstGeom>
                  </pic:spPr>
                </pic:pic>
              </a:graphicData>
            </a:graphic>
          </wp:anchor>
        </w:drawing>
      </w:r>
      <w:r>
        <w:rPr/>
        <w:drawing>
          <wp:anchor distT="0" distB="0" distL="0" distR="0" allowOverlap="1" layoutInCell="1" locked="0" behindDoc="0" simplePos="0" relativeHeight="14">
            <wp:simplePos x="0" y="0"/>
            <wp:positionH relativeFrom="page">
              <wp:posOffset>4172572</wp:posOffset>
            </wp:positionH>
            <wp:positionV relativeFrom="paragraph">
              <wp:posOffset>163654</wp:posOffset>
            </wp:positionV>
            <wp:extent cx="2741781" cy="2039492"/>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5" cstate="print"/>
                    <a:stretch>
                      <a:fillRect/>
                    </a:stretch>
                  </pic:blipFill>
                  <pic:spPr>
                    <a:xfrm>
                      <a:off x="0" y="0"/>
                      <a:ext cx="2741781" cy="2039492"/>
                    </a:xfrm>
                    <a:prstGeom prst="rect">
                      <a:avLst/>
                    </a:prstGeom>
                  </pic:spPr>
                </pic:pic>
              </a:graphicData>
            </a:graphic>
          </wp:anchor>
        </w:drawing>
      </w:r>
    </w:p>
    <w:p>
      <w:pPr>
        <w:pStyle w:val="Heading4"/>
        <w:tabs>
          <w:tab w:pos="5181" w:val="left" w:leader="none"/>
        </w:tabs>
        <w:spacing w:line="240" w:lineRule="auto" w:before="118"/>
        <w:ind w:left="26"/>
        <w:jc w:val="center"/>
      </w:pPr>
      <w:r>
        <w:rPr/>
        <w:t>(</w:t>
      </w:r>
      <w:r>
        <w:rPr>
          <w:spacing w:val="1"/>
        </w:rPr>
        <w:t> </w:t>
      </w:r>
      <w:r>
        <w:rPr/>
        <w:t>a )</w:t>
        <w:tab/>
        <w:t>( b )</w:t>
      </w:r>
    </w:p>
    <w:p>
      <w:pPr>
        <w:pStyle w:val="BodyText"/>
        <w:spacing w:before="8"/>
        <w:rPr>
          <w:b/>
          <w:sz w:val="26"/>
        </w:rPr>
      </w:pPr>
      <w:r>
        <w:rPr/>
        <w:drawing>
          <wp:anchor distT="0" distB="0" distL="0" distR="0" allowOverlap="1" layoutInCell="1" locked="0" behindDoc="0" simplePos="0" relativeHeight="15">
            <wp:simplePos x="0" y="0"/>
            <wp:positionH relativeFrom="page">
              <wp:posOffset>2654749</wp:posOffset>
            </wp:positionH>
            <wp:positionV relativeFrom="paragraph">
              <wp:posOffset>220222</wp:posOffset>
            </wp:positionV>
            <wp:extent cx="2445184" cy="1831371"/>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16" cstate="print"/>
                    <a:stretch>
                      <a:fillRect/>
                    </a:stretch>
                  </pic:blipFill>
                  <pic:spPr>
                    <a:xfrm>
                      <a:off x="0" y="0"/>
                      <a:ext cx="2445184" cy="1831371"/>
                    </a:xfrm>
                    <a:prstGeom prst="rect">
                      <a:avLst/>
                    </a:prstGeom>
                  </pic:spPr>
                </pic:pic>
              </a:graphicData>
            </a:graphic>
          </wp:anchor>
        </w:drawing>
      </w:r>
    </w:p>
    <w:p>
      <w:pPr>
        <w:spacing w:line="253" w:lineRule="exact" w:before="172"/>
        <w:ind w:left="334" w:right="313" w:firstLine="0"/>
        <w:jc w:val="center"/>
        <w:rPr>
          <w:b/>
          <w:sz w:val="22"/>
        </w:rPr>
      </w:pPr>
      <w:r>
        <w:rPr>
          <w:b/>
          <w:sz w:val="22"/>
        </w:rPr>
        <w:t>( c )</w:t>
      </w:r>
    </w:p>
    <w:p>
      <w:pPr>
        <w:spacing w:line="278" w:lineRule="auto" w:before="0"/>
        <w:ind w:left="329" w:right="313" w:firstLine="0"/>
        <w:jc w:val="center"/>
        <w:rPr>
          <w:rFonts w:ascii="Caladea"/>
          <w:b/>
          <w:sz w:val="16"/>
        </w:rPr>
      </w:pPr>
      <w:r>
        <w:rPr>
          <w:rFonts w:ascii="Caladea"/>
          <w:b/>
          <w:sz w:val="16"/>
        </w:rPr>
        <w:t>Fig. 3: Contour plot of hardness (a), friability (b), and disintegration time (c) of the tablet formulation development of Syzygium polyanthum and Andrographis paniculata ethanolic extract using gelatin as a binder and crospovidone as a disintegrant</w:t>
      </w:r>
    </w:p>
    <w:p>
      <w:pPr>
        <w:spacing w:after="0" w:line="278" w:lineRule="auto"/>
        <w:jc w:val="center"/>
        <w:rPr>
          <w:rFonts w:ascii="Caladea"/>
          <w:sz w:val="16"/>
        </w:rPr>
        <w:sectPr>
          <w:type w:val="continuous"/>
          <w:pgSz w:w="11910" w:h="16840"/>
          <w:pgMar w:top="1580" w:bottom="280" w:left="840" w:right="500"/>
        </w:sectPr>
      </w:pPr>
    </w:p>
    <w:p>
      <w:pPr>
        <w:pStyle w:val="BodyText"/>
        <w:spacing w:before="6"/>
        <w:rPr>
          <w:rFonts w:ascii="Caladea"/>
          <w:b/>
          <w:sz w:val="29"/>
        </w:rPr>
      </w:pPr>
    </w:p>
    <w:p>
      <w:pPr>
        <w:tabs>
          <w:tab w:pos="5504" w:val="left" w:leader="none"/>
        </w:tabs>
        <w:spacing w:line="240" w:lineRule="auto"/>
        <w:ind w:left="358" w:right="0" w:firstLine="0"/>
        <w:rPr>
          <w:rFonts w:ascii="Caladea"/>
          <w:sz w:val="20"/>
        </w:rPr>
      </w:pPr>
      <w:r>
        <w:rPr>
          <w:rFonts w:ascii="Caladea"/>
          <w:position w:val="14"/>
          <w:sz w:val="20"/>
        </w:rPr>
        <w:drawing>
          <wp:inline distT="0" distB="0" distL="0" distR="0">
            <wp:extent cx="3003954" cy="1785366"/>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7" cstate="print"/>
                    <a:stretch>
                      <a:fillRect/>
                    </a:stretch>
                  </pic:blipFill>
                  <pic:spPr>
                    <a:xfrm>
                      <a:off x="0" y="0"/>
                      <a:ext cx="3003954" cy="1785366"/>
                    </a:xfrm>
                    <a:prstGeom prst="rect">
                      <a:avLst/>
                    </a:prstGeom>
                  </pic:spPr>
                </pic:pic>
              </a:graphicData>
            </a:graphic>
          </wp:inline>
        </w:drawing>
      </w:r>
      <w:r>
        <w:rPr>
          <w:rFonts w:ascii="Caladea"/>
          <w:position w:val="14"/>
          <w:sz w:val="20"/>
        </w:rPr>
      </w:r>
      <w:r>
        <w:rPr>
          <w:rFonts w:ascii="Caladea"/>
          <w:position w:val="14"/>
          <w:sz w:val="20"/>
        </w:rPr>
        <w:tab/>
      </w:r>
      <w:r>
        <w:rPr>
          <w:rFonts w:ascii="Caladea"/>
          <w:sz w:val="20"/>
        </w:rPr>
        <w:drawing>
          <wp:inline distT="0" distB="0" distL="0" distR="0">
            <wp:extent cx="3004615" cy="1873567"/>
            <wp:effectExtent l="0" t="0" r="0" b="0"/>
            <wp:docPr id="19" name="image10.png"/>
            <wp:cNvGraphicFramePr>
              <a:graphicFrameLocks noChangeAspect="1"/>
            </wp:cNvGraphicFramePr>
            <a:graphic>
              <a:graphicData uri="http://schemas.openxmlformats.org/drawingml/2006/picture">
                <pic:pic>
                  <pic:nvPicPr>
                    <pic:cNvPr id="20" name="image10.png"/>
                    <pic:cNvPicPr/>
                  </pic:nvPicPr>
                  <pic:blipFill>
                    <a:blip r:embed="rId18" cstate="print"/>
                    <a:stretch>
                      <a:fillRect/>
                    </a:stretch>
                  </pic:blipFill>
                  <pic:spPr>
                    <a:xfrm>
                      <a:off x="0" y="0"/>
                      <a:ext cx="3004615" cy="1873567"/>
                    </a:xfrm>
                    <a:prstGeom prst="rect">
                      <a:avLst/>
                    </a:prstGeom>
                  </pic:spPr>
                </pic:pic>
              </a:graphicData>
            </a:graphic>
          </wp:inline>
        </w:drawing>
      </w:r>
      <w:r>
        <w:rPr>
          <w:rFonts w:ascii="Caladea"/>
          <w:sz w:val="20"/>
        </w:rPr>
      </w:r>
    </w:p>
    <w:p>
      <w:pPr>
        <w:pStyle w:val="Heading4"/>
        <w:tabs>
          <w:tab w:pos="5181" w:val="left" w:leader="none"/>
        </w:tabs>
        <w:spacing w:line="240" w:lineRule="auto" w:before="3"/>
        <w:ind w:left="26"/>
        <w:jc w:val="center"/>
      </w:pPr>
      <w:r>
        <w:rPr>
          <w:position w:val="2"/>
        </w:rPr>
        <w:t>(</w:t>
      </w:r>
      <w:r>
        <w:rPr>
          <w:spacing w:val="1"/>
          <w:position w:val="2"/>
        </w:rPr>
        <w:t> </w:t>
      </w:r>
      <w:r>
        <w:rPr>
          <w:position w:val="2"/>
        </w:rPr>
        <w:t>a )</w:t>
        <w:tab/>
      </w:r>
      <w:r>
        <w:rPr/>
        <w:t>( b )</w:t>
      </w:r>
    </w:p>
    <w:p>
      <w:pPr>
        <w:pStyle w:val="BodyText"/>
        <w:ind w:left="3014"/>
        <w:rPr>
          <w:sz w:val="20"/>
        </w:rPr>
      </w:pPr>
      <w:r>
        <w:rPr>
          <w:sz w:val="20"/>
        </w:rPr>
        <w:drawing>
          <wp:inline distT="0" distB="0" distL="0" distR="0">
            <wp:extent cx="2910844" cy="1859756"/>
            <wp:effectExtent l="0" t="0" r="0" b="0"/>
            <wp:docPr id="21" name="image11.png"/>
            <wp:cNvGraphicFramePr>
              <a:graphicFrameLocks noChangeAspect="1"/>
            </wp:cNvGraphicFramePr>
            <a:graphic>
              <a:graphicData uri="http://schemas.openxmlformats.org/drawingml/2006/picture">
                <pic:pic>
                  <pic:nvPicPr>
                    <pic:cNvPr id="22" name="image11.png"/>
                    <pic:cNvPicPr/>
                  </pic:nvPicPr>
                  <pic:blipFill>
                    <a:blip r:embed="rId19" cstate="print"/>
                    <a:stretch>
                      <a:fillRect/>
                    </a:stretch>
                  </pic:blipFill>
                  <pic:spPr>
                    <a:xfrm>
                      <a:off x="0" y="0"/>
                      <a:ext cx="2910844" cy="1859756"/>
                    </a:xfrm>
                    <a:prstGeom prst="rect">
                      <a:avLst/>
                    </a:prstGeom>
                  </pic:spPr>
                </pic:pic>
              </a:graphicData>
            </a:graphic>
          </wp:inline>
        </w:drawing>
      </w:r>
      <w:r>
        <w:rPr>
          <w:sz w:val="20"/>
        </w:rPr>
      </w:r>
    </w:p>
    <w:p>
      <w:pPr>
        <w:spacing w:line="252" w:lineRule="exact" w:before="2"/>
        <w:ind w:left="334" w:right="313" w:firstLine="0"/>
        <w:jc w:val="center"/>
        <w:rPr>
          <w:b/>
          <w:sz w:val="22"/>
        </w:rPr>
      </w:pPr>
      <w:r>
        <w:rPr>
          <w:b/>
          <w:sz w:val="22"/>
        </w:rPr>
        <w:t>( c )</w:t>
      </w:r>
    </w:p>
    <w:p>
      <w:pPr>
        <w:spacing w:line="278" w:lineRule="auto" w:before="0"/>
        <w:ind w:left="331" w:right="313" w:firstLine="0"/>
        <w:jc w:val="center"/>
        <w:rPr>
          <w:rFonts w:ascii="Caladea"/>
          <w:b/>
          <w:sz w:val="16"/>
        </w:rPr>
      </w:pPr>
      <w:r>
        <w:rPr>
          <w:rFonts w:ascii="Caladea"/>
          <w:b/>
          <w:sz w:val="16"/>
        </w:rPr>
        <w:t>Fig. 4: Contour plot of hardness (a), friability (b), and disintegration time (c) of the tablet formulation development of Syzygium polyanthum leaves and Andrographis paniculata ethanolic extracts use gelatin as a binder and corn starch as a disintegrant</w:t>
      </w:r>
    </w:p>
    <w:p>
      <w:pPr>
        <w:pStyle w:val="BodyText"/>
        <w:rPr>
          <w:rFonts w:ascii="Caladea"/>
          <w:b/>
          <w:sz w:val="20"/>
        </w:rPr>
      </w:pPr>
    </w:p>
    <w:p>
      <w:pPr>
        <w:spacing w:after="0"/>
        <w:rPr>
          <w:rFonts w:ascii="Caladea"/>
          <w:sz w:val="20"/>
        </w:rPr>
        <w:sectPr>
          <w:pgSz w:w="11910" w:h="16840"/>
          <w:pgMar w:header="718" w:footer="684" w:top="1080" w:bottom="880" w:left="840" w:right="500"/>
        </w:sectPr>
      </w:pPr>
    </w:p>
    <w:p>
      <w:pPr>
        <w:pStyle w:val="BodyText"/>
        <w:rPr>
          <w:rFonts w:ascii="Caladea"/>
          <w:b/>
          <w:sz w:val="14"/>
        </w:rPr>
      </w:pPr>
    </w:p>
    <w:p>
      <w:pPr>
        <w:pStyle w:val="BodyText"/>
        <w:spacing w:before="9"/>
        <w:rPr>
          <w:rFonts w:ascii="Caladea"/>
          <w:b/>
          <w:sz w:val="11"/>
        </w:rPr>
      </w:pPr>
    </w:p>
    <w:p>
      <w:pPr>
        <w:spacing w:line="137" w:lineRule="exact" w:before="1"/>
        <w:ind w:left="2361" w:right="0" w:firstLine="0"/>
        <w:jc w:val="left"/>
        <w:rPr>
          <w:rFonts w:ascii="Arial"/>
          <w:sz w:val="13"/>
        </w:rPr>
      </w:pPr>
      <w:r>
        <w:rPr>
          <w:rFonts w:ascii="Arial"/>
          <w:w w:val="140"/>
          <w:sz w:val="13"/>
        </w:rPr>
        <w:t>Overlay Plot</w:t>
      </w:r>
    </w:p>
    <w:p>
      <w:pPr>
        <w:tabs>
          <w:tab w:pos="4297" w:val="left" w:leader="none"/>
        </w:tabs>
        <w:spacing w:line="68" w:lineRule="exact" w:before="0"/>
        <w:ind w:left="1043" w:right="0" w:firstLine="0"/>
        <w:jc w:val="left"/>
        <w:rPr>
          <w:rFonts w:ascii="Arial"/>
          <w:sz w:val="7"/>
        </w:rPr>
      </w:pPr>
      <w:r>
        <w:rPr/>
        <w:pict>
          <v:group style="position:absolute;margin-left:104.420197pt;margin-top:.241927pt;width:158.950pt;height:118.8pt;mso-position-horizontal-relative:page;mso-position-vertical-relative:paragraph;z-index:-18144256" coordorigin="2088,5" coordsize="3179,2376">
            <v:line style="position:absolute" from="2175,2318" to="5239,2318" stroked="true" strokeweight=".202556pt" strokecolor="#000000">
              <v:stroke dashstyle="solid"/>
            </v:line>
            <v:line style="position:absolute" from="2175,2316" to="2175,2380" stroked="true" strokeweight=".543975pt" strokecolor="#000000">
              <v:stroke dashstyle="solid"/>
            </v:line>
            <v:line style="position:absolute" from="2941,2316" to="2941,2380" stroked="true" strokeweight=".543975pt" strokecolor="#000000">
              <v:stroke dashstyle="solid"/>
            </v:line>
            <v:line style="position:absolute" from="3707,2316" to="3707,2380" stroked="true" strokeweight=".543975pt" strokecolor="#000000">
              <v:stroke dashstyle="solid"/>
            </v:line>
            <v:line style="position:absolute" from="4473,2316" to="4473,2380" stroked="true" strokeweight=".543975pt" strokecolor="#000000">
              <v:stroke dashstyle="solid"/>
            </v:line>
            <v:line style="position:absolute" from="5239,2316" to="5239,2380" stroked="true" strokeweight=".543975pt" strokecolor="#000000">
              <v:stroke dashstyle="solid"/>
            </v:line>
            <v:line style="position:absolute" from="2173,34" to="2173,2316" stroked="true" strokeweight=".271987pt" strokecolor="#000000">
              <v:stroke dashstyle="solid"/>
            </v:line>
            <v:line style="position:absolute" from="2175,2316" to="2088,2316" stroked="true" strokeweight=".40512pt" strokecolor="#000000">
              <v:stroke dashstyle="solid"/>
            </v:line>
            <v:line style="position:absolute" from="2175,1745" to="2088,1745" stroked="true" strokeweight=".40512pt" strokecolor="#000000">
              <v:stroke dashstyle="solid"/>
            </v:line>
            <v:line style="position:absolute" from="2175,1175" to="2088,1175" stroked="true" strokeweight=".40512pt" strokecolor="#000000">
              <v:stroke dashstyle="solid"/>
            </v:line>
            <v:line style="position:absolute" from="2175,604" to="2088,604" stroked="true" strokeweight=".40512pt" strokecolor="#000000">
              <v:stroke dashstyle="solid"/>
            </v:line>
            <v:line style="position:absolute" from="2175,34" to="2088,34" stroked="true" strokeweight=".40512pt" strokecolor="#000000">
              <v:stroke dashstyle="solid"/>
            </v:line>
            <v:rect style="position:absolute;left:2175;top:33;width:3064;height:2282" filled="true" fillcolor="#ffff00" stroked="false">
              <v:fill type="solid"/>
            </v:rect>
            <v:shape style="position:absolute;left:2175;top:33;width:3064;height:2280" coordorigin="2175,34" coordsize="3064,2280" path="m4031,34l4014,34,3937,34,3860,34,3825,34,3784,34,3707,34,3631,34,3554,34,3477,34,3401,34,3324,34,3248,34,3171,34,3095,34,3018,34,2941,34,2865,34,2788,34,2712,34,2635,34,2558,34,2482,34,2405,34,2329,34,2252,34,2175,34,2175,670,2175,2314,2252,2314,2329,2314,2405,2314,2482,2314,2558,2314,2635,2314,2712,2314,2788,2314,2853,2254,2865,2234,2913,2194,2941,2154,2968,2134,3018,2074,3021,2074,3069,2014,3095,1994,3114,1954,3157,1914,3171,1894,3196,1854,3234,1794,3248,1774,3269,1734,3303,1674,3324,1634,3334,1614,3364,1574,3393,1514,3401,1494,3420,1454,3446,1394,3470,1334,3477,1314,3493,1274,3516,1214,3537,1174,3554,1114,3557,1114,3577,1054,3595,994,3613,934,3631,874,3647,814,3663,774,3678,714,3693,654,3707,594,3721,534,3747,414,3759,374,3783,254,3784,254,3788,229,3860,180,3903,148,3937,120,3971,90,4014,50,4031,34xm5239,34l5163,34,5086,34,5009,34,4933,34,4856,34,4780,34,4703,34,4662,34,4674,74,4686,134,4699,194,4703,214,4711,254,4736,374,4748,414,4760,474,4780,574,4784,594,4796,654,4808,714,4820,774,4831,814,4855,934,4856,934,4867,994,4878,1054,4890,1114,4901,1174,4912,1214,4924,1274,4933,1314,4935,1334,4958,1454,4969,1514,4980,1574,4991,1614,5002,1674,5009,1714,5013,1734,5024,1794,5035,1854,5046,1914,5057,1954,5079,2074,5086,2114,5110,2254,5121,2314,5163,2314,5239,2314,5239,34xe" filled="true" fillcolor="#c1c1c1" stroked="false">
              <v:path arrowok="t"/>
              <v:fill type="solid"/>
            </v:shape>
            <v:line style="position:absolute" from="5239,34" to="5239,2316" stroked="true" strokeweight=".543975pt" strokecolor="#000000">
              <v:stroke dashstyle="solid"/>
            </v:line>
            <v:line style="position:absolute" from="5239,2316" to="2175,2316" stroked="true" strokeweight=".40512pt" strokecolor="#000000">
              <v:stroke dashstyle="solid"/>
            </v:line>
            <v:line style="position:absolute" from="2175,2316" to="2175,34" stroked="true" strokeweight=".543975pt" strokecolor="#000000">
              <v:stroke dashstyle="solid"/>
            </v:line>
            <v:line style="position:absolute" from="2175,34" to="5239,34" stroked="true" strokeweight=".40512pt" strokecolor="#000000">
              <v:stroke dashstyle="solid"/>
            </v:line>
            <v:line style="position:absolute" from="2175,2316" to="2175,34" stroked="true" strokeweight=".543975pt" strokecolor="#a1a1a1">
              <v:stroke dashstyle="solid"/>
            </v:line>
            <v:shape style="position:absolute;left:2941;top:33;width:1532;height:2282" coordorigin="2941,34" coordsize="1532,2282" path="m2941,462l2941,2316m2941,34l2941,370m3707,1322l3707,2316m3707,34l3707,1229m4473,1168l4473,2316m4473,34l4473,1076e" filled="false" stroked="true" strokeweight=".543975pt" strokecolor="#a1a1a1">
              <v:path arrowok="t"/>
              <v:stroke dashstyle="solid"/>
            </v:shape>
            <v:line style="position:absolute" from="5239,2316" to="5239,34" stroked="true" strokeweight=".543975pt" strokecolor="#a1a1a1">
              <v:stroke dashstyle="solid"/>
            </v:line>
            <v:line style="position:absolute" from="2175,2316" to="5239,2316" stroked="true" strokeweight=".40512pt" strokecolor="#a1a1a1">
              <v:stroke dashstyle="solid"/>
            </v:line>
            <v:line style="position:absolute" from="2175,1745" to="5239,1745" stroked="true" strokeweight=".40512pt" strokecolor="#a1a1a1">
              <v:stroke dashstyle="solid"/>
            </v:line>
            <v:line style="position:absolute" from="2175,1175" to="5239,1175" stroked="true" strokeweight=".40512pt" strokecolor="#a1a1a1">
              <v:stroke dashstyle="solid"/>
            </v:line>
            <v:line style="position:absolute" from="2175,604" to="5239,604" stroked="true" strokeweight=".40512pt" strokecolor="#a1a1a1">
              <v:stroke dashstyle="solid"/>
            </v:line>
            <v:line style="position:absolute" from="2175,34" to="5239,34" stroked="true" strokeweight=".40512pt" strokecolor="#a1a1a1">
              <v:stroke dashstyle="solid"/>
            </v:line>
            <v:shape style="position:absolute;left:2175;top:33;width:1856;height:638" coordorigin="2175,34" coordsize="1856,638" path="m2175,671l2252,662,2256,661,2329,652,2405,642,2482,631,2558,620,2635,607,2651,604,2712,594,2788,580,2865,565,2941,549,2946,547,3018,531,3095,512,3171,492,3175,490,3248,469,3324,445,3401,418,3477,388,3506,376,3554,356,3631,319,3707,279,3784,233,3860,180,3937,120,4014,51,4031,34e" filled="false" stroked="true" strokeweight=".419771pt" strokecolor="#000000">
              <v:path arrowok="t"/>
              <v:stroke dashstyle="solid"/>
            </v:shape>
            <v:shape style="position:absolute;left:4661;top:33;width:460;height:2282" coordorigin="4662,34" coordsize="460,2282" path="m5121,2316l5110,2258,5100,2201,5089,2144,5086,2126,5079,2087,5068,2030,5057,1973,5046,1916,5035,1859,5025,1802,5013,1745,5009,1723,5002,1688,4991,1631,4980,1574,4969,1517,4958,1460,4947,1403,4935,1346,4933,1332,4924,1289,4912,1232,4901,1175,4890,1118,4878,1061,4867,1004,4856,952,4855,947,4843,890,4831,832,4820,775,4808,718,4796,661,4784,604,4780,583,4772,547,4760,490,4748,433,4736,376,4723,319,4711,262,4703,224,4699,205,4686,148,4674,91,4662,34e" filled="false" stroked="true" strokeweight=".538562pt" strokecolor="#000000">
              <v:path arrowok="t"/>
              <v:stroke dashstyle="solid"/>
            </v:shape>
            <v:shape style="position:absolute;left:2788;top:33;width:1037;height:2282" coordorigin="2788,34" coordsize="1037,2282" path="m2788,2316l2853,2258,2913,2201,2968,2144,3018,2091,3021,2087,3069,2030,3114,1973,3157,1916,3196,1859,3234,1802,3248,1781,3269,1745,3303,1688,3324,1650,3334,1631,3364,1574,3393,1517,3420,1460,3446,1403,3470,1346,3477,1329,3493,1289,3516,1232,3537,1175,3554,1127,3557,1118,3577,1061,3595,1004,3631,890,3663,775,3693,661,3721,547,3734,490,3747,433,3759,376,3771,319,3783,262,3784,256,3793,205,3804,148,3815,91,3825,34e" filled="false" stroked="true" strokeweight=".520218pt" strokecolor="#000000">
              <v:path arrowok="t"/>
              <v:stroke dashstyle="solid"/>
            </v:shape>
            <v:rect style="position:absolute;left:2869;top:369;width:747;height:93" filled="true" fillcolor="#ffffff" stroked="false">
              <v:fill type="solid"/>
            </v:rect>
            <v:rect style="position:absolute;left:2869;top:369;width:747;height:93" filled="false" stroked="true" strokeweight=".4072pt" strokecolor="#000000">
              <v:stroke dashstyle="solid"/>
            </v:rect>
            <v:rect style="position:absolute;left:4277;top:1075;width:952;height:93" filled="true" fillcolor="#ffffff" stroked="false">
              <v:fill type="solid"/>
            </v:rect>
            <v:rect style="position:absolute;left:4277;top:1075;width:952;height:93" filled="false" stroked="true" strokeweight=".406408pt" strokecolor="#000000">
              <v:stroke dashstyle="solid"/>
            </v:rect>
            <v:rect style="position:absolute;left:3065;top:1229;width:815;height:93" filled="true" fillcolor="#ffffff" stroked="false">
              <v:fill type="solid"/>
            </v:rect>
            <v:rect style="position:absolute;left:3065;top:1229;width:815;height:93" filled="false" stroked="true" strokeweight=".406872pt" strokecolor="#000000">
              <v:stroke dashstyle="solid"/>
            </v:rect>
            <v:shape style="position:absolute;left:2142;top:2291;width:56;height:42" coordorigin="2143,2291" coordsize="56,42" path="m2186,2333l2155,2333,2143,2324,2143,2301,2155,2291,2186,2291,2199,2301,2199,2324xe" filled="true" fillcolor="#ff0000" stroked="false">
              <v:path arrowok="t"/>
              <v:fill type="solid"/>
            </v:shape>
            <v:shape style="position:absolute;left:2142;top:2291;width:56;height:42" coordorigin="2143,2291" coordsize="56,42" path="m2143,2312l2143,2301,2155,2291,2171,2291,2186,2291,2199,2301,2199,2312,2199,2324,2186,2333,2171,2333,2155,2333,2143,2324,2143,2312xe" filled="false" stroked="true" strokeweight=".455155pt" strokecolor="#000000">
              <v:path arrowok="t"/>
              <v:stroke dashstyle="solid"/>
            </v:shape>
            <v:shape style="position:absolute;left:2142;top:2291;width:56;height:42" coordorigin="2143,2291" coordsize="56,42" path="m2186,2333l2155,2333,2143,2324,2143,2301,2155,2291,2186,2291,2199,2301,2199,2324xe" filled="true" fillcolor="#ff0000" stroked="false">
              <v:path arrowok="t"/>
              <v:fill type="solid"/>
            </v:shape>
            <v:shape style="position:absolute;left:2142;top:2291;width:56;height:42" coordorigin="2143,2291" coordsize="56,42" path="m2143,2312l2143,2301,2155,2291,2171,2291,2186,2291,2199,2301,2199,2312,2199,2324,2186,2333,2171,2333,2155,2333,2143,2324,2143,2312xe" filled="false" stroked="true" strokeweight=".455155pt" strokecolor="#000000">
              <v:path arrowok="t"/>
              <v:stroke dashstyle="solid"/>
            </v:shape>
            <v:shape style="position:absolute;left:5206;top:2291;width:56;height:42" coordorigin="5206,2291" coordsize="56,42" path="m5249,2333l5218,2333,5206,2324,5206,2301,5218,2291,5249,2291,5262,2301,5262,2324xe" filled="true" fillcolor="#ff0000" stroked="false">
              <v:path arrowok="t"/>
              <v:fill type="solid"/>
            </v:shape>
            <v:shape style="position:absolute;left:5206;top:2291;width:56;height:42" coordorigin="5206,2291" coordsize="56,42" path="m5206,2312l5206,2301,5218,2291,5234,2291,5249,2291,5262,2301,5262,2312,5262,2324,5249,2333,5234,2333,5218,2333,5206,2324,5206,2312xe" filled="false" stroked="true" strokeweight=".455155pt" strokecolor="#000000">
              <v:path arrowok="t"/>
              <v:stroke dashstyle="solid"/>
            </v:shape>
            <v:shape style="position:absolute;left:5206;top:2291;width:56;height:42" coordorigin="5206,2291" coordsize="56,42" path="m5249,2333l5218,2333,5206,2324,5206,2301,5218,2291,5249,2291,5262,2301,5262,2324xe" filled="true" fillcolor="#ff0000" stroked="false">
              <v:path arrowok="t"/>
              <v:fill type="solid"/>
            </v:shape>
            <v:shape style="position:absolute;left:5206;top:2291;width:56;height:42" coordorigin="5206,2291" coordsize="56,42" path="m5206,2312l5206,2301,5218,2291,5234,2291,5249,2291,5262,2301,5262,2312,5262,2324,5249,2333,5234,2333,5218,2333,5206,2324,5206,2312xe" filled="false" stroked="true" strokeweight=".455155pt" strokecolor="#000000">
              <v:path arrowok="t"/>
              <v:stroke dashstyle="solid"/>
            </v:shape>
            <v:shape style="position:absolute;left:2142;top:9;width:56;height:42" coordorigin="2143,10" coordsize="56,42" path="m2186,51l2155,51,2143,42,2143,19,2155,10,2186,10,2199,19,2199,42xe" filled="true" fillcolor="#ff0000" stroked="false">
              <v:path arrowok="t"/>
              <v:fill type="solid"/>
            </v:shape>
            <v:shape style="position:absolute;left:2142;top:9;width:56;height:42" coordorigin="2143,10" coordsize="56,42" path="m2143,30l2143,19,2155,10,2171,10,2186,10,2199,19,2199,30,2199,42,2186,51,2171,51,2155,51,2143,42,2143,30xe" filled="false" stroked="true" strokeweight=".454658pt" strokecolor="#000000">
              <v:path arrowok="t"/>
              <v:stroke dashstyle="solid"/>
            </v:shape>
            <v:shape style="position:absolute;left:2142;top:9;width:56;height:42" coordorigin="2143,10" coordsize="56,42" path="m2186,51l2155,51,2143,42,2143,19,2155,10,2186,10,2199,19,2199,42xe" filled="true" fillcolor="#ff0000" stroked="false">
              <v:path arrowok="t"/>
              <v:fill type="solid"/>
            </v:shape>
            <v:shape style="position:absolute;left:2142;top:9;width:56;height:42" coordorigin="2143,10" coordsize="56,42" path="m2143,30l2143,19,2155,10,2171,10,2186,10,2199,19,2199,30,2199,42,2186,51,2171,51,2155,51,2143,42,2143,30xe" filled="false" stroked="true" strokeweight=".454658pt" strokecolor="#000000">
              <v:path arrowok="t"/>
              <v:stroke dashstyle="solid"/>
            </v:shape>
            <v:shape style="position:absolute;left:5206;top:9;width:56;height:42" coordorigin="5206,10" coordsize="56,42" path="m5249,51l5218,51,5206,42,5206,19,5218,10,5249,10,5262,19,5262,42xe" filled="true" fillcolor="#ff0000" stroked="false">
              <v:path arrowok="t"/>
              <v:fill type="solid"/>
            </v:shape>
            <v:shape style="position:absolute;left:5206;top:9;width:56;height:42" coordorigin="5206,10" coordsize="56,42" path="m5206,30l5206,19,5218,10,5234,10,5249,10,5262,19,5262,30,5262,42,5249,51,5234,51,5218,51,5206,42,5206,30xe" filled="false" stroked="true" strokeweight=".454658pt" strokecolor="#000000">
              <v:path arrowok="t"/>
              <v:stroke dashstyle="solid"/>
            </v:shape>
            <v:shape style="position:absolute;left:5206;top:9;width:56;height:42" coordorigin="5206,10" coordsize="56,42" path="m5249,51l5218,51,5206,42,5206,19,5218,10,5249,10,5262,19,5262,42xe" filled="true" fillcolor="#ff0000" stroked="false">
              <v:path arrowok="t"/>
              <v:fill type="solid"/>
            </v:shape>
            <v:shape style="position:absolute;left:5206;top:9;width:56;height:42" coordorigin="5206,10" coordsize="56,42" path="m5206,30l5206,19,5218,10,5234,10,5249,10,5262,19,5262,30,5262,42,5249,51,5234,51,5218,51,5206,42,5206,30xe" filled="false" stroked="true" strokeweight=".454658pt" strokecolor="#000000">
              <v:path arrowok="t"/>
              <v:stroke dashstyle="solid"/>
            </v:shape>
            <w10:wrap type="none"/>
          </v:group>
        </w:pict>
      </w:r>
      <w:r>
        <w:rPr>
          <w:rFonts w:ascii="Arial"/>
          <w:w w:val="150"/>
          <w:sz w:val="6"/>
        </w:rPr>
        <w:t>1</w:t>
      </w:r>
      <w:r>
        <w:rPr>
          <w:rFonts w:ascii="Arial"/>
          <w:spacing w:val="-17"/>
          <w:w w:val="150"/>
          <w:sz w:val="6"/>
        </w:rPr>
        <w:t> </w:t>
      </w:r>
      <w:r>
        <w:rPr>
          <w:rFonts w:ascii="Arial"/>
          <w:w w:val="150"/>
          <w:sz w:val="6"/>
        </w:rPr>
        <w:t>.00</w:t>
      </w:r>
      <w:r>
        <w:rPr>
          <w:rFonts w:ascii="Arial"/>
          <w:w w:val="150"/>
          <w:sz w:val="7"/>
        </w:rPr>
        <w:t>2</w:t>
        <w:tab/>
        <w:t>2</w:t>
      </w:r>
    </w:p>
    <w:p>
      <w:pPr>
        <w:pStyle w:val="BodyText"/>
        <w:rPr>
          <w:rFonts w:ascii="Arial"/>
          <w:sz w:val="8"/>
        </w:rPr>
      </w:pPr>
    </w:p>
    <w:p>
      <w:pPr>
        <w:pStyle w:val="BodyText"/>
        <w:rPr>
          <w:rFonts w:ascii="Arial"/>
          <w:sz w:val="8"/>
        </w:rPr>
      </w:pPr>
    </w:p>
    <w:p>
      <w:pPr>
        <w:pStyle w:val="BodyText"/>
        <w:spacing w:before="8"/>
        <w:rPr>
          <w:rFonts w:ascii="Arial"/>
          <w:sz w:val="11"/>
        </w:rPr>
      </w:pPr>
    </w:p>
    <w:p>
      <w:pPr>
        <w:spacing w:before="0"/>
        <w:ind w:left="2059" w:right="1614" w:firstLine="0"/>
        <w:jc w:val="center"/>
        <w:rPr>
          <w:rFonts w:ascii="Arial"/>
          <w:sz w:val="7"/>
        </w:rPr>
      </w:pPr>
      <w:r>
        <w:rPr>
          <w:rFonts w:ascii="Arial"/>
          <w:w w:val="145"/>
          <w:sz w:val="7"/>
        </w:rPr>
        <w:t>Kekerasan: 7.1</w:t>
      </w:r>
    </w:p>
    <w:p>
      <w:pPr>
        <w:pStyle w:val="BodyText"/>
        <w:spacing w:before="5"/>
        <w:rPr>
          <w:rFonts w:ascii="Arial"/>
          <w:sz w:val="23"/>
        </w:rPr>
      </w:pPr>
      <w:r>
        <w:rPr/>
        <w:br w:type="column"/>
      </w:r>
      <w:r>
        <w:rPr>
          <w:rFonts w:ascii="Arial"/>
          <w:sz w:val="23"/>
        </w:rPr>
      </w:r>
    </w:p>
    <w:p>
      <w:pPr>
        <w:spacing w:line="247" w:lineRule="auto" w:before="0"/>
        <w:ind w:left="1043" w:right="215" w:firstLine="0"/>
        <w:jc w:val="both"/>
        <w:rPr>
          <w:rFonts w:ascii="Caladea"/>
          <w:sz w:val="16"/>
        </w:rPr>
      </w:pPr>
      <w:r>
        <w:rPr>
          <w:rFonts w:ascii="Caladea"/>
          <w:sz w:val="16"/>
        </w:rPr>
        <w:t>Yellow areas depict regions predicted optimum tablet-ethanol extract of </w:t>
      </w:r>
      <w:r>
        <w:rPr>
          <w:rFonts w:ascii="Caladea"/>
          <w:i/>
          <w:sz w:val="16"/>
        </w:rPr>
        <w:t>Syzygium polyanthum </w:t>
      </w:r>
      <w:r>
        <w:rPr>
          <w:rFonts w:ascii="Caladea"/>
          <w:sz w:val="16"/>
        </w:rPr>
        <w:t>leaves-</w:t>
      </w:r>
      <w:r>
        <w:rPr>
          <w:rFonts w:ascii="Caladea"/>
          <w:i/>
          <w:sz w:val="16"/>
        </w:rPr>
        <w:t>Andrographis paniculata </w:t>
      </w:r>
      <w:r>
        <w:rPr>
          <w:rFonts w:ascii="Caladea"/>
          <w:sz w:val="16"/>
        </w:rPr>
        <w:t>with the desired response. One composition that is used as the optimum formula by using gelatin concentration of 3.61% and 3.45% cro</w:t>
      </w:r>
    </w:p>
    <w:p>
      <w:pPr>
        <w:spacing w:after="0" w:line="247" w:lineRule="auto"/>
        <w:jc w:val="both"/>
        <w:rPr>
          <w:rFonts w:ascii="Caladea"/>
          <w:sz w:val="16"/>
        </w:rPr>
        <w:sectPr>
          <w:type w:val="continuous"/>
          <w:pgSz w:w="11910" w:h="16840"/>
          <w:pgMar w:top="1580" w:bottom="280" w:left="840" w:right="500"/>
          <w:cols w:num="2" w:equalWidth="0">
            <w:col w:w="4397" w:space="214"/>
            <w:col w:w="5959"/>
          </w:cols>
        </w:sectPr>
      </w:pPr>
    </w:p>
    <w:p>
      <w:pPr>
        <w:spacing w:line="35" w:lineRule="exact" w:before="0"/>
        <w:ind w:left="0" w:right="49" w:firstLine="0"/>
        <w:jc w:val="right"/>
        <w:rPr>
          <w:rFonts w:ascii="Arial"/>
          <w:sz w:val="6"/>
        </w:rPr>
      </w:pPr>
      <w:r>
        <w:rPr/>
        <w:pict>
          <v:shape style="position:absolute;margin-left:75.252823pt;margin-top:8.776465pt;width:9.3pt;height:39.2pt;mso-position-horizontal-relative:page;mso-position-vertical-relative:paragraph;z-index:15737344" type="#_x0000_t202" filled="false" stroked="false">
            <v:textbox inset="0,0,0,0" style="layout-flow:vertical;mso-layout-flow-alt:bottom-to-top">
              <w:txbxContent>
                <w:p>
                  <w:pPr>
                    <w:spacing w:before="16"/>
                    <w:ind w:left="20" w:right="0" w:firstLine="0"/>
                    <w:jc w:val="left"/>
                    <w:rPr>
                      <w:rFonts w:ascii="Arial"/>
                      <w:sz w:val="13"/>
                    </w:rPr>
                  </w:pPr>
                  <w:r>
                    <w:rPr>
                      <w:rFonts w:ascii="Arial"/>
                      <w:w w:val="80"/>
                      <w:sz w:val="13"/>
                    </w:rPr>
                    <w:t>B:</w:t>
                  </w:r>
                  <w:r>
                    <w:rPr>
                      <w:rFonts w:ascii="Arial"/>
                      <w:spacing w:val="-17"/>
                      <w:w w:val="80"/>
                      <w:sz w:val="13"/>
                    </w:rPr>
                    <w:t> </w:t>
                  </w:r>
                  <w:r>
                    <w:rPr>
                      <w:rFonts w:ascii="Arial"/>
                      <w:w w:val="80"/>
                      <w:sz w:val="13"/>
                    </w:rPr>
                    <w:t>Crospovidone</w:t>
                  </w:r>
                </w:p>
              </w:txbxContent>
            </v:textbox>
            <w10:wrap type="none"/>
          </v:shape>
        </w:pict>
      </w:r>
      <w:r>
        <w:rPr>
          <w:rFonts w:ascii="Arial"/>
          <w:w w:val="150"/>
          <w:sz w:val="6"/>
        </w:rPr>
        <w:t>0</w:t>
      </w:r>
      <w:r>
        <w:rPr>
          <w:rFonts w:ascii="Arial"/>
          <w:spacing w:val="-16"/>
          <w:w w:val="150"/>
          <w:sz w:val="6"/>
        </w:rPr>
        <w:t> </w:t>
      </w:r>
      <w:r>
        <w:rPr>
          <w:rFonts w:ascii="Arial"/>
          <w:spacing w:val="3"/>
          <w:w w:val="150"/>
          <w:sz w:val="6"/>
        </w:rPr>
        <w:t>.50</w:t>
      </w:r>
    </w:p>
    <w:p>
      <w:pPr>
        <w:pStyle w:val="BodyText"/>
        <w:rPr>
          <w:rFonts w:ascii="Arial"/>
          <w:sz w:val="8"/>
        </w:rPr>
      </w:pPr>
    </w:p>
    <w:p>
      <w:pPr>
        <w:pStyle w:val="BodyText"/>
        <w:rPr>
          <w:rFonts w:ascii="Arial"/>
          <w:sz w:val="8"/>
        </w:rPr>
      </w:pPr>
    </w:p>
    <w:p>
      <w:pPr>
        <w:pStyle w:val="BodyText"/>
        <w:rPr>
          <w:rFonts w:ascii="Arial"/>
          <w:sz w:val="8"/>
        </w:rPr>
      </w:pPr>
    </w:p>
    <w:p>
      <w:pPr>
        <w:pStyle w:val="BodyText"/>
        <w:rPr>
          <w:rFonts w:ascii="Arial"/>
          <w:sz w:val="8"/>
        </w:rPr>
      </w:pPr>
    </w:p>
    <w:p>
      <w:pPr>
        <w:pStyle w:val="BodyText"/>
        <w:spacing w:before="7"/>
        <w:rPr>
          <w:rFonts w:ascii="Arial"/>
          <w:sz w:val="11"/>
        </w:rPr>
      </w:pPr>
    </w:p>
    <w:p>
      <w:pPr>
        <w:spacing w:before="0"/>
        <w:ind w:left="0" w:right="49" w:firstLine="0"/>
        <w:jc w:val="right"/>
        <w:rPr>
          <w:rFonts w:ascii="Arial"/>
          <w:sz w:val="6"/>
        </w:rPr>
      </w:pPr>
      <w:r>
        <w:rPr>
          <w:rFonts w:ascii="Arial"/>
          <w:w w:val="150"/>
          <w:sz w:val="6"/>
        </w:rPr>
        <w:t>0</w:t>
      </w:r>
      <w:r>
        <w:rPr>
          <w:rFonts w:ascii="Arial"/>
          <w:spacing w:val="-16"/>
          <w:w w:val="150"/>
          <w:sz w:val="6"/>
        </w:rPr>
        <w:t> </w:t>
      </w:r>
      <w:r>
        <w:rPr>
          <w:rFonts w:ascii="Arial"/>
          <w:spacing w:val="3"/>
          <w:w w:val="150"/>
          <w:sz w:val="6"/>
        </w:rPr>
        <w:t>.00</w:t>
      </w:r>
    </w:p>
    <w:p>
      <w:pPr>
        <w:pStyle w:val="BodyText"/>
        <w:rPr>
          <w:rFonts w:ascii="Arial"/>
          <w:sz w:val="8"/>
        </w:rPr>
      </w:pPr>
    </w:p>
    <w:p>
      <w:pPr>
        <w:pStyle w:val="BodyText"/>
        <w:rPr>
          <w:rFonts w:ascii="Arial"/>
          <w:sz w:val="8"/>
        </w:rPr>
      </w:pPr>
    </w:p>
    <w:p>
      <w:pPr>
        <w:pStyle w:val="BodyText"/>
        <w:rPr>
          <w:rFonts w:ascii="Arial"/>
          <w:sz w:val="8"/>
        </w:rPr>
      </w:pPr>
    </w:p>
    <w:p>
      <w:pPr>
        <w:pStyle w:val="BodyText"/>
        <w:rPr>
          <w:rFonts w:ascii="Arial"/>
          <w:sz w:val="8"/>
        </w:rPr>
      </w:pPr>
    </w:p>
    <w:p>
      <w:pPr>
        <w:pStyle w:val="BodyText"/>
        <w:spacing w:before="7"/>
        <w:rPr>
          <w:rFonts w:ascii="Arial"/>
          <w:sz w:val="11"/>
        </w:rPr>
      </w:pPr>
    </w:p>
    <w:p>
      <w:pPr>
        <w:spacing w:before="0"/>
        <w:ind w:left="0" w:right="42" w:firstLine="0"/>
        <w:jc w:val="right"/>
        <w:rPr>
          <w:rFonts w:ascii="Arial"/>
          <w:sz w:val="6"/>
        </w:rPr>
      </w:pPr>
      <w:r>
        <w:rPr>
          <w:rFonts w:ascii="Arial"/>
          <w:spacing w:val="3"/>
          <w:w w:val="150"/>
          <w:sz w:val="6"/>
        </w:rPr>
        <w:t>-0.50</w:t>
      </w:r>
      <w:r>
        <w:rPr>
          <w:rFonts w:ascii="Arial"/>
          <w:spacing w:val="-9"/>
          <w:sz w:val="6"/>
        </w:rPr>
        <w:t> </w:t>
      </w:r>
    </w:p>
    <w:p>
      <w:pPr>
        <w:pStyle w:val="BodyText"/>
        <w:rPr>
          <w:rFonts w:ascii="Arial"/>
          <w:sz w:val="8"/>
        </w:rPr>
      </w:pPr>
    </w:p>
    <w:p>
      <w:pPr>
        <w:pStyle w:val="BodyText"/>
        <w:rPr>
          <w:rFonts w:ascii="Arial"/>
          <w:sz w:val="8"/>
        </w:rPr>
      </w:pPr>
    </w:p>
    <w:p>
      <w:pPr>
        <w:pStyle w:val="BodyText"/>
        <w:rPr>
          <w:rFonts w:ascii="Arial"/>
          <w:sz w:val="8"/>
        </w:rPr>
      </w:pPr>
    </w:p>
    <w:p>
      <w:pPr>
        <w:pStyle w:val="BodyText"/>
        <w:rPr>
          <w:rFonts w:ascii="Arial"/>
          <w:sz w:val="8"/>
        </w:rPr>
      </w:pPr>
    </w:p>
    <w:p>
      <w:pPr>
        <w:pStyle w:val="BodyText"/>
        <w:spacing w:before="9"/>
        <w:rPr>
          <w:rFonts w:ascii="Arial"/>
          <w:sz w:val="10"/>
        </w:rPr>
      </w:pPr>
    </w:p>
    <w:p>
      <w:pPr>
        <w:spacing w:before="0"/>
        <w:ind w:left="0" w:right="0" w:firstLine="0"/>
        <w:jc w:val="right"/>
        <w:rPr>
          <w:rFonts w:ascii="Arial"/>
          <w:sz w:val="7"/>
        </w:rPr>
      </w:pPr>
      <w:r>
        <w:rPr>
          <w:rFonts w:ascii="Arial"/>
          <w:w w:val="150"/>
          <w:sz w:val="6"/>
        </w:rPr>
        <w:t>-1.00</w:t>
      </w:r>
      <w:r>
        <w:rPr>
          <w:rFonts w:ascii="Arial"/>
          <w:w w:val="150"/>
          <w:sz w:val="7"/>
        </w:rPr>
        <w:t>2</w:t>
      </w:r>
    </w:p>
    <w:p>
      <w:pPr>
        <w:pStyle w:val="BodyText"/>
        <w:rPr>
          <w:rFonts w:ascii="Arial"/>
          <w:sz w:val="8"/>
        </w:rPr>
      </w:pPr>
      <w:r>
        <w:rPr/>
        <w:br w:type="column"/>
      </w:r>
      <w:r>
        <w:rPr>
          <w:rFonts w:ascii="Arial"/>
          <w:sz w:val="8"/>
        </w:rPr>
      </w:r>
    </w:p>
    <w:p>
      <w:pPr>
        <w:pStyle w:val="BodyText"/>
        <w:rPr>
          <w:rFonts w:ascii="Arial"/>
          <w:sz w:val="8"/>
        </w:rPr>
      </w:pPr>
    </w:p>
    <w:p>
      <w:pPr>
        <w:pStyle w:val="BodyText"/>
        <w:rPr>
          <w:rFonts w:ascii="Arial"/>
          <w:sz w:val="8"/>
        </w:rPr>
      </w:pPr>
    </w:p>
    <w:p>
      <w:pPr>
        <w:pStyle w:val="BodyText"/>
        <w:rPr>
          <w:rFonts w:ascii="Arial"/>
          <w:sz w:val="8"/>
        </w:rPr>
      </w:pPr>
    </w:p>
    <w:p>
      <w:pPr>
        <w:pStyle w:val="BodyText"/>
        <w:rPr>
          <w:rFonts w:ascii="Arial"/>
          <w:sz w:val="8"/>
        </w:rPr>
      </w:pPr>
    </w:p>
    <w:p>
      <w:pPr>
        <w:pStyle w:val="BodyText"/>
        <w:rPr>
          <w:rFonts w:ascii="Arial"/>
          <w:sz w:val="8"/>
        </w:rPr>
      </w:pPr>
    </w:p>
    <w:p>
      <w:pPr>
        <w:pStyle w:val="BodyText"/>
        <w:rPr>
          <w:rFonts w:ascii="Arial"/>
          <w:sz w:val="8"/>
        </w:rPr>
      </w:pPr>
    </w:p>
    <w:p>
      <w:pPr>
        <w:spacing w:before="1"/>
        <w:ind w:left="929" w:right="0" w:firstLine="0"/>
        <w:jc w:val="left"/>
        <w:rPr>
          <w:rFonts w:ascii="Arial"/>
          <w:sz w:val="7"/>
        </w:rPr>
      </w:pPr>
      <w:r>
        <w:rPr>
          <w:rFonts w:ascii="Arial"/>
          <w:w w:val="145"/>
          <w:sz w:val="7"/>
        </w:rPr>
        <w:t>Kerapuhan: 0.35</w:t>
      </w:r>
    </w:p>
    <w:p>
      <w:pPr>
        <w:pStyle w:val="BodyText"/>
        <w:rPr>
          <w:rFonts w:ascii="Arial"/>
          <w:sz w:val="8"/>
        </w:rPr>
      </w:pPr>
      <w:r>
        <w:rPr/>
        <w:br w:type="column"/>
      </w:r>
      <w:r>
        <w:rPr>
          <w:rFonts w:ascii="Arial"/>
          <w:sz w:val="8"/>
        </w:rPr>
      </w:r>
    </w:p>
    <w:p>
      <w:pPr>
        <w:pStyle w:val="BodyText"/>
        <w:rPr>
          <w:rFonts w:ascii="Arial"/>
          <w:sz w:val="8"/>
        </w:rPr>
      </w:pPr>
    </w:p>
    <w:p>
      <w:pPr>
        <w:pStyle w:val="BodyText"/>
        <w:rPr>
          <w:rFonts w:ascii="Arial"/>
          <w:sz w:val="8"/>
        </w:rPr>
      </w:pPr>
    </w:p>
    <w:p>
      <w:pPr>
        <w:pStyle w:val="BodyText"/>
        <w:rPr>
          <w:rFonts w:ascii="Arial"/>
          <w:sz w:val="8"/>
        </w:rPr>
      </w:pPr>
    </w:p>
    <w:p>
      <w:pPr>
        <w:pStyle w:val="BodyText"/>
        <w:spacing w:before="7"/>
        <w:rPr>
          <w:rFonts w:ascii="Arial"/>
          <w:sz w:val="10"/>
        </w:rPr>
      </w:pPr>
    </w:p>
    <w:p>
      <w:pPr>
        <w:spacing w:before="1"/>
        <w:ind w:left="0" w:right="38" w:firstLine="0"/>
        <w:jc w:val="right"/>
        <w:rPr>
          <w:rFonts w:ascii="Arial"/>
          <w:sz w:val="7"/>
        </w:rPr>
      </w:pPr>
      <w:r>
        <w:rPr>
          <w:rFonts w:ascii="Arial"/>
          <w:w w:val="145"/>
          <w:sz w:val="7"/>
        </w:rPr>
        <w:t>Waktu hancur: 13.5</w:t>
      </w:r>
    </w:p>
    <w:p>
      <w:pPr>
        <w:pStyle w:val="BodyText"/>
        <w:rPr>
          <w:rFonts w:ascii="Arial"/>
          <w:sz w:val="8"/>
        </w:rPr>
      </w:pPr>
    </w:p>
    <w:p>
      <w:pPr>
        <w:pStyle w:val="BodyText"/>
        <w:rPr>
          <w:rFonts w:ascii="Arial"/>
          <w:sz w:val="8"/>
        </w:rPr>
      </w:pPr>
    </w:p>
    <w:p>
      <w:pPr>
        <w:pStyle w:val="BodyText"/>
        <w:rPr>
          <w:rFonts w:ascii="Arial"/>
          <w:sz w:val="8"/>
        </w:rPr>
      </w:pPr>
    </w:p>
    <w:p>
      <w:pPr>
        <w:pStyle w:val="BodyText"/>
        <w:rPr>
          <w:rFonts w:ascii="Arial"/>
          <w:sz w:val="8"/>
        </w:rPr>
      </w:pPr>
    </w:p>
    <w:p>
      <w:pPr>
        <w:pStyle w:val="BodyText"/>
        <w:rPr>
          <w:rFonts w:ascii="Arial"/>
          <w:sz w:val="8"/>
        </w:rPr>
      </w:pPr>
    </w:p>
    <w:p>
      <w:pPr>
        <w:pStyle w:val="BodyText"/>
        <w:rPr>
          <w:rFonts w:ascii="Arial"/>
          <w:sz w:val="8"/>
        </w:rPr>
      </w:pPr>
    </w:p>
    <w:p>
      <w:pPr>
        <w:pStyle w:val="BodyText"/>
        <w:rPr>
          <w:rFonts w:ascii="Arial"/>
          <w:sz w:val="8"/>
        </w:rPr>
      </w:pPr>
    </w:p>
    <w:p>
      <w:pPr>
        <w:pStyle w:val="BodyText"/>
        <w:rPr>
          <w:rFonts w:ascii="Arial"/>
          <w:sz w:val="8"/>
        </w:rPr>
      </w:pPr>
    </w:p>
    <w:p>
      <w:pPr>
        <w:pStyle w:val="BodyText"/>
        <w:rPr>
          <w:rFonts w:ascii="Arial"/>
          <w:sz w:val="8"/>
        </w:rPr>
      </w:pPr>
    </w:p>
    <w:p>
      <w:pPr>
        <w:pStyle w:val="BodyText"/>
        <w:rPr>
          <w:rFonts w:ascii="Arial"/>
          <w:sz w:val="8"/>
        </w:rPr>
      </w:pPr>
    </w:p>
    <w:p>
      <w:pPr>
        <w:pStyle w:val="BodyText"/>
        <w:rPr>
          <w:rFonts w:ascii="Arial"/>
          <w:sz w:val="8"/>
        </w:rPr>
      </w:pPr>
    </w:p>
    <w:p>
      <w:pPr>
        <w:pStyle w:val="BodyText"/>
        <w:rPr>
          <w:rFonts w:ascii="Arial"/>
          <w:sz w:val="7"/>
        </w:rPr>
      </w:pPr>
    </w:p>
    <w:p>
      <w:pPr>
        <w:spacing w:before="0"/>
        <w:ind w:left="0" w:right="96" w:firstLine="0"/>
        <w:jc w:val="right"/>
        <w:rPr>
          <w:rFonts w:ascii="Arial"/>
          <w:sz w:val="7"/>
        </w:rPr>
      </w:pPr>
      <w:r>
        <w:rPr>
          <w:rFonts w:ascii="Arial"/>
          <w:w w:val="149"/>
          <w:sz w:val="7"/>
        </w:rPr>
        <w:t>2</w:t>
      </w:r>
    </w:p>
    <w:p>
      <w:pPr>
        <w:spacing w:before="1"/>
        <w:ind w:left="1013" w:right="0" w:firstLine="0"/>
        <w:jc w:val="both"/>
        <w:rPr>
          <w:rFonts w:ascii="Caladea"/>
          <w:sz w:val="16"/>
        </w:rPr>
      </w:pPr>
      <w:r>
        <w:rPr/>
        <w:br w:type="column"/>
      </w:r>
      <w:r>
        <w:rPr>
          <w:rFonts w:ascii="Caladea"/>
          <w:sz w:val="16"/>
        </w:rPr>
        <w:t>povidone concentration.</w:t>
      </w:r>
    </w:p>
    <w:p>
      <w:pPr>
        <w:spacing w:before="126"/>
        <w:ind w:left="1013" w:right="214" w:firstLine="0"/>
        <w:jc w:val="both"/>
        <w:rPr>
          <w:rFonts w:ascii="Caladea"/>
          <w:b/>
          <w:sz w:val="16"/>
        </w:rPr>
      </w:pPr>
      <w:r>
        <w:rPr>
          <w:rFonts w:ascii="Caladea"/>
          <w:b/>
          <w:sz w:val="16"/>
        </w:rPr>
        <w:t>Physical properties of granules and tablets on a optimum tablet formula</w:t>
      </w:r>
    </w:p>
    <w:p>
      <w:pPr>
        <w:spacing w:line="244" w:lineRule="auto" w:before="117"/>
        <w:ind w:left="1013" w:right="215" w:firstLine="0"/>
        <w:jc w:val="both"/>
        <w:rPr>
          <w:rFonts w:ascii="Caladea"/>
          <w:sz w:val="10"/>
        </w:rPr>
      </w:pPr>
      <w:r>
        <w:rPr>
          <w:rFonts w:ascii="Caladea"/>
          <w:sz w:val="16"/>
        </w:rPr>
        <w:t>The test results theoretically and testing of hardness, friability, and disintegration time can be seen in table 8. Based on one test sample t-test, it was found that the test results in the hardness, the friability, and the disintegration time are not significantly different with </w:t>
      </w:r>
      <w:r>
        <w:rPr>
          <w:rFonts w:ascii="Caladea"/>
          <w:position w:val="1"/>
          <w:sz w:val="16"/>
        </w:rPr>
        <w:t>theoretical results. It can be seen from the value of-11.00&lt;t</w:t>
      </w:r>
      <w:r>
        <w:rPr>
          <w:rFonts w:ascii="Caladea"/>
          <w:sz w:val="10"/>
        </w:rPr>
        <w:t>(0,025,1)</w:t>
      </w:r>
    </w:p>
    <w:p>
      <w:pPr>
        <w:spacing w:after="0" w:line="244" w:lineRule="auto"/>
        <w:jc w:val="both"/>
        <w:rPr>
          <w:rFonts w:ascii="Caladea"/>
          <w:sz w:val="10"/>
        </w:rPr>
        <w:sectPr>
          <w:type w:val="continuous"/>
          <w:pgSz w:w="11910" w:h="16840"/>
          <w:pgMar w:top="1580" w:bottom="280" w:left="840" w:right="500"/>
          <w:cols w:num="4" w:equalWidth="0">
            <w:col w:w="1293" w:space="40"/>
            <w:col w:w="1710" w:space="39"/>
            <w:col w:w="1373" w:space="186"/>
            <w:col w:w="5929"/>
          </w:cols>
        </w:sectPr>
      </w:pPr>
    </w:p>
    <w:p>
      <w:pPr>
        <w:tabs>
          <w:tab w:pos="1998" w:val="left" w:leader="none"/>
          <w:tab w:pos="2779" w:val="left" w:leader="none"/>
          <w:tab w:pos="3545" w:val="left" w:leader="none"/>
          <w:tab w:pos="4311" w:val="left" w:leader="none"/>
        </w:tabs>
        <w:spacing w:before="41"/>
        <w:ind w:left="1232" w:right="0" w:firstLine="0"/>
        <w:jc w:val="center"/>
        <w:rPr>
          <w:rFonts w:ascii="Arial"/>
          <w:sz w:val="6"/>
        </w:rPr>
      </w:pPr>
      <w:r>
        <w:rPr>
          <w:rFonts w:ascii="Arial"/>
          <w:spacing w:val="3"/>
          <w:w w:val="150"/>
          <w:sz w:val="6"/>
        </w:rPr>
        <w:t>-1.00</w:t>
        <w:tab/>
        <w:t>-0.50</w:t>
        <w:tab/>
      </w:r>
      <w:r>
        <w:rPr>
          <w:rFonts w:ascii="Arial"/>
          <w:w w:val="150"/>
          <w:sz w:val="6"/>
        </w:rPr>
        <w:t>0</w:t>
      </w:r>
      <w:r>
        <w:rPr>
          <w:rFonts w:ascii="Arial"/>
          <w:spacing w:val="-17"/>
          <w:w w:val="150"/>
          <w:sz w:val="6"/>
        </w:rPr>
        <w:t> </w:t>
      </w:r>
      <w:r>
        <w:rPr>
          <w:rFonts w:ascii="Arial"/>
          <w:spacing w:val="3"/>
          <w:w w:val="150"/>
          <w:sz w:val="6"/>
        </w:rPr>
        <w:t>.00</w:t>
        <w:tab/>
      </w:r>
      <w:r>
        <w:rPr>
          <w:rFonts w:ascii="Arial"/>
          <w:w w:val="150"/>
          <w:sz w:val="6"/>
        </w:rPr>
        <w:t>0</w:t>
      </w:r>
      <w:r>
        <w:rPr>
          <w:rFonts w:ascii="Arial"/>
          <w:spacing w:val="-17"/>
          <w:w w:val="150"/>
          <w:sz w:val="6"/>
        </w:rPr>
        <w:t> </w:t>
      </w:r>
      <w:r>
        <w:rPr>
          <w:rFonts w:ascii="Arial"/>
          <w:spacing w:val="3"/>
          <w:w w:val="150"/>
          <w:sz w:val="6"/>
        </w:rPr>
        <w:t>.50</w:t>
        <w:tab/>
      </w:r>
      <w:r>
        <w:rPr>
          <w:rFonts w:ascii="Arial"/>
          <w:w w:val="150"/>
          <w:sz w:val="6"/>
        </w:rPr>
        <w:t>1</w:t>
      </w:r>
      <w:r>
        <w:rPr>
          <w:rFonts w:ascii="Arial"/>
          <w:spacing w:val="-16"/>
          <w:w w:val="150"/>
          <w:sz w:val="6"/>
        </w:rPr>
        <w:t> </w:t>
      </w:r>
      <w:r>
        <w:rPr>
          <w:rFonts w:ascii="Arial"/>
          <w:spacing w:val="-3"/>
          <w:w w:val="150"/>
          <w:sz w:val="6"/>
        </w:rPr>
        <w:t>.00</w:t>
      </w:r>
    </w:p>
    <w:p>
      <w:pPr>
        <w:pStyle w:val="BodyText"/>
        <w:rPr>
          <w:rFonts w:ascii="Arial"/>
          <w:sz w:val="8"/>
        </w:rPr>
      </w:pPr>
    </w:p>
    <w:p>
      <w:pPr>
        <w:pStyle w:val="BodyText"/>
        <w:spacing w:before="2"/>
        <w:rPr>
          <w:rFonts w:ascii="Arial"/>
          <w:sz w:val="11"/>
        </w:rPr>
      </w:pPr>
    </w:p>
    <w:p>
      <w:pPr>
        <w:spacing w:before="0"/>
        <w:ind w:left="1204" w:right="0" w:firstLine="0"/>
        <w:jc w:val="center"/>
        <w:rPr>
          <w:rFonts w:ascii="Arial"/>
          <w:sz w:val="9"/>
        </w:rPr>
      </w:pPr>
      <w:r>
        <w:rPr>
          <w:rFonts w:ascii="Arial"/>
          <w:w w:val="145"/>
          <w:sz w:val="9"/>
        </w:rPr>
        <w:t>A: Gelatin</w:t>
      </w:r>
    </w:p>
    <w:p>
      <w:pPr>
        <w:pStyle w:val="BodyText"/>
        <w:spacing w:before="3"/>
        <w:rPr>
          <w:rFonts w:ascii="Arial"/>
          <w:sz w:val="12"/>
        </w:rPr>
      </w:pPr>
    </w:p>
    <w:p>
      <w:pPr>
        <w:spacing w:before="0"/>
        <w:ind w:left="1346" w:right="0" w:firstLine="0"/>
        <w:jc w:val="left"/>
        <w:rPr>
          <w:rFonts w:ascii="Caladea"/>
          <w:b/>
          <w:sz w:val="16"/>
        </w:rPr>
      </w:pPr>
      <w:r>
        <w:rPr>
          <w:rFonts w:ascii="Caladea"/>
          <w:b/>
          <w:sz w:val="16"/>
        </w:rPr>
        <w:t>Fig. 5: Superimposed contour plot</w:t>
      </w:r>
    </w:p>
    <w:p>
      <w:pPr>
        <w:spacing w:line="244" w:lineRule="auto" w:before="1"/>
        <w:ind w:left="1106" w:right="215" w:firstLine="12"/>
        <w:jc w:val="both"/>
        <w:rPr>
          <w:rFonts w:ascii="Caladea"/>
          <w:sz w:val="16"/>
        </w:rPr>
      </w:pPr>
      <w:r>
        <w:rPr/>
        <w:br w:type="column"/>
      </w:r>
      <w:r>
        <w:rPr>
          <w:rFonts w:ascii="Caladea"/>
          <w:position w:val="1"/>
          <w:sz w:val="16"/>
        </w:rPr>
        <w:t>(12.706), the value of t friability (0.195)&lt;t </w:t>
      </w:r>
      <w:r>
        <w:rPr>
          <w:rFonts w:ascii="Caladea"/>
          <w:sz w:val="10"/>
        </w:rPr>
        <w:t>(0,025,1) </w:t>
      </w:r>
      <w:r>
        <w:rPr>
          <w:rFonts w:ascii="Caladea"/>
          <w:position w:val="1"/>
          <w:sz w:val="16"/>
        </w:rPr>
        <w:t>(12.706), and the disintegration time t value (-0.404)&lt;t </w:t>
      </w:r>
      <w:r>
        <w:rPr>
          <w:rFonts w:ascii="Caladea"/>
          <w:sz w:val="10"/>
        </w:rPr>
        <w:t>(0,025,1) </w:t>
      </w:r>
      <w:r>
        <w:rPr>
          <w:rFonts w:ascii="Caladea"/>
          <w:position w:val="1"/>
          <w:sz w:val="16"/>
        </w:rPr>
        <w:t>(12.706), which shows </w:t>
      </w:r>
      <w:r>
        <w:rPr>
          <w:rFonts w:ascii="Caladea"/>
          <w:sz w:val="16"/>
        </w:rPr>
        <w:t>that a polynomial equation for a response of hardness, friability, and disintegration time is valid.</w:t>
      </w:r>
    </w:p>
    <w:p>
      <w:pPr>
        <w:spacing w:after="0" w:line="244" w:lineRule="auto"/>
        <w:jc w:val="both"/>
        <w:rPr>
          <w:rFonts w:ascii="Caladea"/>
          <w:sz w:val="16"/>
        </w:rPr>
        <w:sectPr>
          <w:type w:val="continuous"/>
          <w:pgSz w:w="11910" w:h="16840"/>
          <w:pgMar w:top="1580" w:bottom="280" w:left="840" w:right="500"/>
          <w:cols w:num="2" w:equalWidth="0">
            <w:col w:w="4509" w:space="40"/>
            <w:col w:w="6021"/>
          </w:cols>
        </w:sectPr>
      </w:pPr>
    </w:p>
    <w:p>
      <w:pPr>
        <w:pStyle w:val="BodyText"/>
        <w:spacing w:before="10"/>
        <w:rPr>
          <w:rFonts w:ascii="Caladea"/>
          <w:sz w:val="23"/>
        </w:rPr>
      </w:pPr>
    </w:p>
    <w:p>
      <w:pPr>
        <w:spacing w:before="101"/>
        <w:ind w:left="334" w:right="311" w:firstLine="0"/>
        <w:jc w:val="center"/>
        <w:rPr>
          <w:rFonts w:ascii="Caladea"/>
          <w:b/>
          <w:sz w:val="16"/>
        </w:rPr>
      </w:pPr>
      <w:r>
        <w:rPr>
          <w:rFonts w:ascii="Caladea"/>
          <w:b/>
          <w:sz w:val="16"/>
        </w:rPr>
        <w:t>Table 7: The lower and upper limits to determined the optimum formula</w:t>
      </w:r>
    </w:p>
    <w:p>
      <w:pPr>
        <w:pStyle w:val="BodyText"/>
        <w:spacing w:before="8"/>
        <w:rPr>
          <w:rFonts w:ascii="Caladea"/>
          <w:b/>
          <w:sz w:val="10"/>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0"/>
        <w:gridCol w:w="3438"/>
        <w:gridCol w:w="3312"/>
      </w:tblGrid>
      <w:tr>
        <w:trPr>
          <w:trHeight w:val="186" w:hRule="atLeast"/>
        </w:trPr>
        <w:tc>
          <w:tcPr>
            <w:tcW w:w="3590" w:type="dxa"/>
            <w:tcBorders>
              <w:top w:val="single" w:sz="4" w:space="0" w:color="000000"/>
              <w:bottom w:val="single" w:sz="4" w:space="0" w:color="000000"/>
            </w:tcBorders>
          </w:tcPr>
          <w:p>
            <w:pPr>
              <w:pStyle w:val="TableParagraph"/>
              <w:ind w:left="122"/>
              <w:rPr>
                <w:rFonts w:ascii="Caladea"/>
                <w:b/>
                <w:sz w:val="16"/>
              </w:rPr>
            </w:pPr>
            <w:r>
              <w:rPr>
                <w:rFonts w:ascii="Caladea"/>
                <w:b/>
                <w:sz w:val="16"/>
              </w:rPr>
              <w:t>Response</w:t>
            </w:r>
          </w:p>
        </w:tc>
        <w:tc>
          <w:tcPr>
            <w:tcW w:w="3438" w:type="dxa"/>
            <w:tcBorders>
              <w:top w:val="single" w:sz="4" w:space="0" w:color="000000"/>
              <w:bottom w:val="single" w:sz="4" w:space="0" w:color="000000"/>
            </w:tcBorders>
          </w:tcPr>
          <w:p>
            <w:pPr>
              <w:pStyle w:val="TableParagraph"/>
              <w:ind w:left="1716"/>
              <w:rPr>
                <w:rFonts w:ascii="Caladea"/>
                <w:b/>
                <w:sz w:val="16"/>
              </w:rPr>
            </w:pPr>
            <w:r>
              <w:rPr>
                <w:rFonts w:ascii="Caladea"/>
                <w:b/>
                <w:sz w:val="16"/>
              </w:rPr>
              <w:t>Lower limit</w:t>
            </w:r>
          </w:p>
        </w:tc>
        <w:tc>
          <w:tcPr>
            <w:tcW w:w="3312" w:type="dxa"/>
            <w:tcBorders>
              <w:top w:val="single" w:sz="4" w:space="0" w:color="000000"/>
              <w:bottom w:val="single" w:sz="4" w:space="0" w:color="000000"/>
            </w:tcBorders>
          </w:tcPr>
          <w:p>
            <w:pPr>
              <w:pStyle w:val="TableParagraph"/>
              <w:ind w:left="865"/>
              <w:rPr>
                <w:rFonts w:ascii="Caladea"/>
                <w:b/>
                <w:sz w:val="16"/>
              </w:rPr>
            </w:pPr>
            <w:r>
              <w:rPr>
                <w:rFonts w:ascii="Caladea"/>
                <w:b/>
                <w:sz w:val="16"/>
              </w:rPr>
              <w:t>Upper limit</w:t>
            </w:r>
          </w:p>
        </w:tc>
      </w:tr>
      <w:tr>
        <w:trPr>
          <w:trHeight w:val="188" w:hRule="atLeast"/>
        </w:trPr>
        <w:tc>
          <w:tcPr>
            <w:tcW w:w="3590" w:type="dxa"/>
            <w:tcBorders>
              <w:top w:val="single" w:sz="4" w:space="0" w:color="000000"/>
            </w:tcBorders>
          </w:tcPr>
          <w:p>
            <w:pPr>
              <w:pStyle w:val="TableParagraph"/>
              <w:spacing w:before="1"/>
              <w:ind w:left="122"/>
              <w:rPr>
                <w:rFonts w:ascii="Caladea"/>
                <w:sz w:val="16"/>
              </w:rPr>
            </w:pPr>
            <w:r>
              <w:rPr>
                <w:rFonts w:ascii="Caladea"/>
                <w:sz w:val="16"/>
              </w:rPr>
              <w:t>Hardness (kp)</w:t>
            </w:r>
          </w:p>
        </w:tc>
        <w:tc>
          <w:tcPr>
            <w:tcW w:w="3438" w:type="dxa"/>
            <w:tcBorders>
              <w:top w:val="single" w:sz="4" w:space="0" w:color="000000"/>
            </w:tcBorders>
          </w:tcPr>
          <w:p>
            <w:pPr>
              <w:pStyle w:val="TableParagraph"/>
              <w:spacing w:before="1"/>
              <w:ind w:left="1716"/>
              <w:rPr>
                <w:rFonts w:ascii="Caladea"/>
                <w:sz w:val="16"/>
              </w:rPr>
            </w:pPr>
            <w:r>
              <w:rPr>
                <w:rFonts w:ascii="Caladea"/>
                <w:sz w:val="16"/>
              </w:rPr>
              <w:t>6.0</w:t>
            </w:r>
          </w:p>
        </w:tc>
        <w:tc>
          <w:tcPr>
            <w:tcW w:w="3312" w:type="dxa"/>
            <w:tcBorders>
              <w:top w:val="single" w:sz="4" w:space="0" w:color="000000"/>
            </w:tcBorders>
          </w:tcPr>
          <w:p>
            <w:pPr>
              <w:pStyle w:val="TableParagraph"/>
              <w:spacing w:before="1"/>
              <w:ind w:left="865"/>
              <w:rPr>
                <w:rFonts w:ascii="Caladea"/>
                <w:sz w:val="16"/>
              </w:rPr>
            </w:pPr>
            <w:r>
              <w:rPr>
                <w:rFonts w:ascii="Caladea"/>
                <w:sz w:val="16"/>
              </w:rPr>
              <w:t>7.0</w:t>
            </w:r>
          </w:p>
        </w:tc>
      </w:tr>
      <w:tr>
        <w:trPr>
          <w:trHeight w:val="187" w:hRule="atLeast"/>
        </w:trPr>
        <w:tc>
          <w:tcPr>
            <w:tcW w:w="3590" w:type="dxa"/>
          </w:tcPr>
          <w:p>
            <w:pPr>
              <w:pStyle w:val="TableParagraph"/>
              <w:ind w:left="122"/>
              <w:rPr>
                <w:rFonts w:ascii="Caladea"/>
                <w:sz w:val="16"/>
              </w:rPr>
            </w:pPr>
            <w:r>
              <w:rPr>
                <w:rFonts w:ascii="Caladea"/>
                <w:sz w:val="16"/>
              </w:rPr>
              <w:t>Friability (%)</w:t>
            </w:r>
          </w:p>
        </w:tc>
        <w:tc>
          <w:tcPr>
            <w:tcW w:w="3438" w:type="dxa"/>
          </w:tcPr>
          <w:p>
            <w:pPr>
              <w:pStyle w:val="TableParagraph"/>
              <w:ind w:left="1716"/>
              <w:rPr>
                <w:rFonts w:ascii="Caladea"/>
                <w:sz w:val="16"/>
              </w:rPr>
            </w:pPr>
            <w:r>
              <w:rPr>
                <w:rFonts w:ascii="Caladea"/>
                <w:sz w:val="16"/>
              </w:rPr>
              <w:t>0.25</w:t>
            </w:r>
          </w:p>
        </w:tc>
        <w:tc>
          <w:tcPr>
            <w:tcW w:w="3312" w:type="dxa"/>
          </w:tcPr>
          <w:p>
            <w:pPr>
              <w:pStyle w:val="TableParagraph"/>
              <w:ind w:left="865"/>
              <w:rPr>
                <w:rFonts w:ascii="Caladea"/>
                <w:sz w:val="16"/>
              </w:rPr>
            </w:pPr>
            <w:r>
              <w:rPr>
                <w:rFonts w:ascii="Caladea"/>
                <w:sz w:val="16"/>
              </w:rPr>
              <w:t>0.35</w:t>
            </w:r>
          </w:p>
        </w:tc>
      </w:tr>
      <w:tr>
        <w:trPr>
          <w:trHeight w:val="187" w:hRule="atLeast"/>
        </w:trPr>
        <w:tc>
          <w:tcPr>
            <w:tcW w:w="3590" w:type="dxa"/>
            <w:tcBorders>
              <w:bottom w:val="single" w:sz="4" w:space="0" w:color="000000"/>
            </w:tcBorders>
          </w:tcPr>
          <w:p>
            <w:pPr>
              <w:pStyle w:val="TableParagraph"/>
              <w:spacing w:line="168" w:lineRule="exact"/>
              <w:ind w:left="122"/>
              <w:rPr>
                <w:rFonts w:ascii="Caladea"/>
                <w:sz w:val="16"/>
              </w:rPr>
            </w:pPr>
            <w:r>
              <w:rPr>
                <w:rFonts w:ascii="Caladea"/>
                <w:sz w:val="16"/>
              </w:rPr>
              <w:t>Disintegration time (min)</w:t>
            </w:r>
          </w:p>
        </w:tc>
        <w:tc>
          <w:tcPr>
            <w:tcW w:w="3438" w:type="dxa"/>
            <w:tcBorders>
              <w:bottom w:val="single" w:sz="4" w:space="0" w:color="000000"/>
            </w:tcBorders>
          </w:tcPr>
          <w:p>
            <w:pPr>
              <w:pStyle w:val="TableParagraph"/>
              <w:spacing w:line="168" w:lineRule="exact"/>
              <w:ind w:left="1716"/>
              <w:rPr>
                <w:rFonts w:ascii="Caladea"/>
                <w:sz w:val="16"/>
              </w:rPr>
            </w:pPr>
            <w:r>
              <w:rPr>
                <w:rFonts w:ascii="Caladea"/>
                <w:sz w:val="16"/>
              </w:rPr>
              <w:t>10</w:t>
            </w:r>
          </w:p>
        </w:tc>
        <w:tc>
          <w:tcPr>
            <w:tcW w:w="3312" w:type="dxa"/>
            <w:tcBorders>
              <w:bottom w:val="single" w:sz="4" w:space="0" w:color="000000"/>
            </w:tcBorders>
          </w:tcPr>
          <w:p>
            <w:pPr>
              <w:pStyle w:val="TableParagraph"/>
              <w:spacing w:line="168" w:lineRule="exact"/>
              <w:ind w:left="865"/>
              <w:rPr>
                <w:rFonts w:ascii="Caladea"/>
                <w:sz w:val="16"/>
              </w:rPr>
            </w:pPr>
            <w:r>
              <w:rPr>
                <w:rFonts w:ascii="Caladea"/>
                <w:sz w:val="16"/>
              </w:rPr>
              <w:t>13</w:t>
            </w:r>
          </w:p>
        </w:tc>
      </w:tr>
    </w:tbl>
    <w:p>
      <w:pPr>
        <w:pStyle w:val="BodyText"/>
        <w:rPr>
          <w:rFonts w:ascii="Caladea"/>
          <w:b/>
          <w:sz w:val="18"/>
        </w:rPr>
      </w:pPr>
    </w:p>
    <w:p>
      <w:pPr>
        <w:spacing w:before="117"/>
        <w:ind w:left="334" w:right="313" w:firstLine="0"/>
        <w:jc w:val="center"/>
        <w:rPr>
          <w:rFonts w:ascii="Caladea"/>
          <w:b/>
          <w:sz w:val="16"/>
        </w:rPr>
      </w:pPr>
      <w:r>
        <w:rPr>
          <w:rFonts w:ascii="Caladea"/>
          <w:b/>
          <w:sz w:val="16"/>
        </w:rPr>
        <w:t>Table 8: Comparison between experiment and theoretical</w:t>
      </w:r>
    </w:p>
    <w:p>
      <w:pPr>
        <w:pStyle w:val="BodyText"/>
        <w:spacing w:before="8"/>
        <w:rPr>
          <w:rFonts w:ascii="Caladea"/>
          <w:b/>
          <w:sz w:val="10"/>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9"/>
        <w:gridCol w:w="3069"/>
        <w:gridCol w:w="3321"/>
      </w:tblGrid>
      <w:tr>
        <w:trPr>
          <w:trHeight w:val="189" w:hRule="atLeast"/>
        </w:trPr>
        <w:tc>
          <w:tcPr>
            <w:tcW w:w="3949" w:type="dxa"/>
            <w:tcBorders>
              <w:top w:val="single" w:sz="4" w:space="0" w:color="000000"/>
              <w:bottom w:val="single" w:sz="4" w:space="0" w:color="000000"/>
            </w:tcBorders>
          </w:tcPr>
          <w:p>
            <w:pPr>
              <w:pStyle w:val="TableParagraph"/>
              <w:spacing w:line="168" w:lineRule="exact" w:before="1"/>
              <w:ind w:left="122"/>
              <w:rPr>
                <w:rFonts w:ascii="Caladea"/>
                <w:b/>
                <w:sz w:val="16"/>
              </w:rPr>
            </w:pPr>
            <w:r>
              <w:rPr>
                <w:rFonts w:ascii="Caladea"/>
                <w:b/>
                <w:sz w:val="16"/>
              </w:rPr>
              <w:t>Tablet properties</w:t>
            </w:r>
          </w:p>
        </w:tc>
        <w:tc>
          <w:tcPr>
            <w:tcW w:w="3069" w:type="dxa"/>
            <w:tcBorders>
              <w:top w:val="single" w:sz="4" w:space="0" w:color="000000"/>
              <w:bottom w:val="single" w:sz="4" w:space="0" w:color="000000"/>
            </w:tcBorders>
          </w:tcPr>
          <w:p>
            <w:pPr>
              <w:pStyle w:val="TableParagraph"/>
              <w:spacing w:line="168" w:lineRule="exact" w:before="1"/>
              <w:ind w:left="1405"/>
              <w:rPr>
                <w:rFonts w:ascii="Caladea"/>
                <w:b/>
                <w:sz w:val="16"/>
              </w:rPr>
            </w:pPr>
            <w:r>
              <w:rPr>
                <w:rFonts w:ascii="Caladea"/>
                <w:b/>
                <w:sz w:val="16"/>
              </w:rPr>
              <w:t>Theoretical</w:t>
            </w:r>
          </w:p>
        </w:tc>
        <w:tc>
          <w:tcPr>
            <w:tcW w:w="3321" w:type="dxa"/>
            <w:tcBorders>
              <w:top w:val="single" w:sz="4" w:space="0" w:color="000000"/>
              <w:bottom w:val="single" w:sz="4" w:space="0" w:color="000000"/>
            </w:tcBorders>
          </w:tcPr>
          <w:p>
            <w:pPr>
              <w:pStyle w:val="TableParagraph"/>
              <w:spacing w:line="168" w:lineRule="exact" w:before="1"/>
              <w:ind w:left="810"/>
              <w:rPr>
                <w:rFonts w:ascii="Caladea"/>
                <w:b/>
                <w:sz w:val="16"/>
              </w:rPr>
            </w:pPr>
            <w:r>
              <w:rPr>
                <w:rFonts w:ascii="Caladea"/>
                <w:b/>
                <w:sz w:val="16"/>
              </w:rPr>
              <w:t>Experiment</w:t>
            </w:r>
          </w:p>
        </w:tc>
      </w:tr>
      <w:tr>
        <w:trPr>
          <w:trHeight w:val="186" w:hRule="atLeast"/>
        </w:trPr>
        <w:tc>
          <w:tcPr>
            <w:tcW w:w="3949" w:type="dxa"/>
            <w:tcBorders>
              <w:top w:val="single" w:sz="4" w:space="0" w:color="000000"/>
            </w:tcBorders>
          </w:tcPr>
          <w:p>
            <w:pPr>
              <w:pStyle w:val="TableParagraph"/>
              <w:spacing w:line="166" w:lineRule="exact"/>
              <w:ind w:left="122"/>
              <w:rPr>
                <w:rFonts w:ascii="Caladea"/>
                <w:sz w:val="16"/>
              </w:rPr>
            </w:pPr>
            <w:r>
              <w:rPr>
                <w:rFonts w:ascii="Caladea"/>
                <w:sz w:val="16"/>
              </w:rPr>
              <w:t>Hardness (kp)</w:t>
            </w:r>
          </w:p>
        </w:tc>
        <w:tc>
          <w:tcPr>
            <w:tcW w:w="3069" w:type="dxa"/>
            <w:tcBorders>
              <w:top w:val="single" w:sz="4" w:space="0" w:color="000000"/>
            </w:tcBorders>
          </w:tcPr>
          <w:p>
            <w:pPr>
              <w:pStyle w:val="TableParagraph"/>
              <w:spacing w:line="166" w:lineRule="exact"/>
              <w:ind w:left="1405"/>
              <w:rPr>
                <w:rFonts w:ascii="Caladea"/>
                <w:sz w:val="16"/>
              </w:rPr>
            </w:pPr>
            <w:r>
              <w:rPr>
                <w:rFonts w:ascii="Caladea"/>
                <w:sz w:val="16"/>
              </w:rPr>
              <w:t>6.77</w:t>
            </w:r>
          </w:p>
        </w:tc>
        <w:tc>
          <w:tcPr>
            <w:tcW w:w="3321" w:type="dxa"/>
            <w:tcBorders>
              <w:top w:val="single" w:sz="4" w:space="0" w:color="000000"/>
            </w:tcBorders>
          </w:tcPr>
          <w:p>
            <w:pPr>
              <w:pStyle w:val="TableParagraph"/>
              <w:spacing w:line="166" w:lineRule="exact"/>
              <w:ind w:left="810"/>
              <w:rPr>
                <w:rFonts w:ascii="Caladea" w:hAnsi="Caladea"/>
                <w:sz w:val="16"/>
              </w:rPr>
            </w:pPr>
            <w:r>
              <w:rPr>
                <w:rFonts w:ascii="Caladea" w:hAnsi="Caladea"/>
                <w:sz w:val="16"/>
              </w:rPr>
              <w:t>6.50±0,.3</w:t>
            </w:r>
          </w:p>
        </w:tc>
      </w:tr>
      <w:tr>
        <w:trPr>
          <w:trHeight w:val="187" w:hRule="atLeast"/>
        </w:trPr>
        <w:tc>
          <w:tcPr>
            <w:tcW w:w="3949" w:type="dxa"/>
          </w:tcPr>
          <w:p>
            <w:pPr>
              <w:pStyle w:val="TableParagraph"/>
              <w:ind w:left="122"/>
              <w:rPr>
                <w:rFonts w:ascii="Caladea"/>
                <w:sz w:val="16"/>
              </w:rPr>
            </w:pPr>
            <w:r>
              <w:rPr>
                <w:rFonts w:ascii="Caladea"/>
                <w:sz w:val="16"/>
              </w:rPr>
              <w:t>Friability (%)</w:t>
            </w:r>
          </w:p>
        </w:tc>
        <w:tc>
          <w:tcPr>
            <w:tcW w:w="3069" w:type="dxa"/>
          </w:tcPr>
          <w:p>
            <w:pPr>
              <w:pStyle w:val="TableParagraph"/>
              <w:ind w:left="1405"/>
              <w:rPr>
                <w:rFonts w:ascii="Caladea"/>
                <w:sz w:val="16"/>
              </w:rPr>
            </w:pPr>
            <w:r>
              <w:rPr>
                <w:rFonts w:ascii="Caladea"/>
                <w:sz w:val="16"/>
              </w:rPr>
              <w:t>0.35</w:t>
            </w:r>
          </w:p>
        </w:tc>
        <w:tc>
          <w:tcPr>
            <w:tcW w:w="3321" w:type="dxa"/>
          </w:tcPr>
          <w:p>
            <w:pPr>
              <w:pStyle w:val="TableParagraph"/>
              <w:ind w:left="810"/>
              <w:rPr>
                <w:rFonts w:ascii="Caladea" w:hAnsi="Caladea"/>
                <w:sz w:val="16"/>
              </w:rPr>
            </w:pPr>
            <w:r>
              <w:rPr>
                <w:rFonts w:ascii="Caladea" w:hAnsi="Caladea"/>
                <w:sz w:val="16"/>
              </w:rPr>
              <w:t>0.35±0.02</w:t>
            </w:r>
          </w:p>
        </w:tc>
      </w:tr>
      <w:tr>
        <w:trPr>
          <w:trHeight w:val="190" w:hRule="atLeast"/>
        </w:trPr>
        <w:tc>
          <w:tcPr>
            <w:tcW w:w="3949" w:type="dxa"/>
            <w:tcBorders>
              <w:bottom w:val="single" w:sz="4" w:space="0" w:color="000000"/>
            </w:tcBorders>
          </w:tcPr>
          <w:p>
            <w:pPr>
              <w:pStyle w:val="TableParagraph"/>
              <w:spacing w:line="170" w:lineRule="exact"/>
              <w:ind w:left="122"/>
              <w:rPr>
                <w:rFonts w:ascii="Caladea"/>
                <w:sz w:val="16"/>
              </w:rPr>
            </w:pPr>
            <w:r>
              <w:rPr>
                <w:rFonts w:ascii="Caladea"/>
                <w:sz w:val="16"/>
              </w:rPr>
              <w:t>Disintegration time (min)</w:t>
            </w:r>
          </w:p>
        </w:tc>
        <w:tc>
          <w:tcPr>
            <w:tcW w:w="3069" w:type="dxa"/>
            <w:tcBorders>
              <w:bottom w:val="single" w:sz="4" w:space="0" w:color="000000"/>
            </w:tcBorders>
          </w:tcPr>
          <w:p>
            <w:pPr>
              <w:pStyle w:val="TableParagraph"/>
              <w:spacing w:line="170" w:lineRule="exact"/>
              <w:ind w:left="1405"/>
              <w:rPr>
                <w:rFonts w:ascii="Caladea"/>
                <w:sz w:val="16"/>
              </w:rPr>
            </w:pPr>
            <w:r>
              <w:rPr>
                <w:rFonts w:ascii="Caladea"/>
                <w:sz w:val="16"/>
              </w:rPr>
              <w:t>12.85</w:t>
            </w:r>
          </w:p>
        </w:tc>
        <w:tc>
          <w:tcPr>
            <w:tcW w:w="3321" w:type="dxa"/>
            <w:tcBorders>
              <w:bottom w:val="single" w:sz="4" w:space="0" w:color="000000"/>
            </w:tcBorders>
          </w:tcPr>
          <w:p>
            <w:pPr>
              <w:pStyle w:val="TableParagraph"/>
              <w:spacing w:line="170" w:lineRule="exact"/>
              <w:ind w:left="810"/>
              <w:rPr>
                <w:rFonts w:ascii="Caladea" w:hAnsi="Caladea"/>
                <w:sz w:val="16"/>
              </w:rPr>
            </w:pPr>
            <w:r>
              <w:rPr>
                <w:rFonts w:ascii="Caladea" w:hAnsi="Caladea"/>
                <w:sz w:val="16"/>
              </w:rPr>
              <w:t>12,.76±0,.32</w:t>
            </w:r>
          </w:p>
        </w:tc>
      </w:tr>
      <w:tr>
        <w:trPr>
          <w:trHeight w:val="356" w:hRule="atLeast"/>
        </w:trPr>
        <w:tc>
          <w:tcPr>
            <w:tcW w:w="3949" w:type="dxa"/>
            <w:tcBorders>
              <w:top w:val="single" w:sz="4" w:space="0" w:color="000000"/>
            </w:tcBorders>
          </w:tcPr>
          <w:p>
            <w:pPr>
              <w:pStyle w:val="TableParagraph"/>
              <w:spacing w:line="240" w:lineRule="auto" w:before="119"/>
              <w:ind w:left="158"/>
              <w:rPr>
                <w:rFonts w:ascii="Caladea" w:hAnsi="Caladea"/>
                <w:sz w:val="16"/>
              </w:rPr>
            </w:pPr>
            <w:r>
              <w:rPr>
                <w:rFonts w:ascii="Caladea" w:hAnsi="Caladea"/>
                <w:sz w:val="16"/>
              </w:rPr>
              <w:t>All values represent mean±SD, n=3</w:t>
            </w:r>
          </w:p>
        </w:tc>
        <w:tc>
          <w:tcPr>
            <w:tcW w:w="3069" w:type="dxa"/>
            <w:tcBorders>
              <w:top w:val="single" w:sz="4" w:space="0" w:color="000000"/>
            </w:tcBorders>
          </w:tcPr>
          <w:p>
            <w:pPr>
              <w:pStyle w:val="TableParagraph"/>
              <w:spacing w:line="240" w:lineRule="auto"/>
              <w:rPr>
                <w:sz w:val="14"/>
              </w:rPr>
            </w:pPr>
          </w:p>
        </w:tc>
        <w:tc>
          <w:tcPr>
            <w:tcW w:w="3321" w:type="dxa"/>
            <w:tcBorders>
              <w:top w:val="single" w:sz="4" w:space="0" w:color="000000"/>
            </w:tcBorders>
          </w:tcPr>
          <w:p>
            <w:pPr>
              <w:pStyle w:val="TableParagraph"/>
              <w:spacing w:line="240" w:lineRule="auto"/>
              <w:rPr>
                <w:sz w:val="14"/>
              </w:rPr>
            </w:pPr>
          </w:p>
        </w:tc>
      </w:tr>
    </w:tbl>
    <w:p>
      <w:pPr>
        <w:spacing w:after="0" w:line="240" w:lineRule="auto"/>
        <w:rPr>
          <w:sz w:val="14"/>
        </w:rPr>
        <w:sectPr>
          <w:type w:val="continuous"/>
          <w:pgSz w:w="11910" w:h="16840"/>
          <w:pgMar w:top="1580" w:bottom="280" w:left="840" w:right="500"/>
        </w:sectPr>
      </w:pPr>
    </w:p>
    <w:p>
      <w:pPr>
        <w:pStyle w:val="BodyText"/>
        <w:spacing w:before="7"/>
        <w:rPr>
          <w:rFonts w:ascii="Caladea"/>
          <w:b/>
          <w:sz w:val="20"/>
        </w:rPr>
      </w:pPr>
    </w:p>
    <w:p>
      <w:pPr>
        <w:spacing w:after="0"/>
        <w:rPr>
          <w:rFonts w:ascii="Caladea"/>
          <w:sz w:val="20"/>
        </w:rPr>
        <w:sectPr>
          <w:pgSz w:w="11910" w:h="16840"/>
          <w:pgMar w:header="718" w:footer="684" w:top="1080" w:bottom="880" w:left="840" w:right="500"/>
        </w:sectPr>
      </w:pPr>
    </w:p>
    <w:p>
      <w:pPr>
        <w:spacing w:before="103"/>
        <w:ind w:left="239" w:right="0" w:firstLine="0"/>
        <w:jc w:val="both"/>
        <w:rPr>
          <w:rFonts w:ascii="Caladea"/>
          <w:b/>
          <w:sz w:val="16"/>
        </w:rPr>
      </w:pPr>
      <w:r>
        <w:rPr>
          <w:rFonts w:ascii="Caladea"/>
          <w:b/>
          <w:sz w:val="16"/>
        </w:rPr>
        <w:t>Determination of total flavonoid content in the tablet</w:t>
      </w:r>
    </w:p>
    <w:p>
      <w:pPr>
        <w:spacing w:line="225" w:lineRule="auto" w:before="120"/>
        <w:ind w:left="239" w:right="38" w:firstLine="0"/>
        <w:jc w:val="both"/>
        <w:rPr>
          <w:rFonts w:ascii="Caladea"/>
          <w:sz w:val="16"/>
        </w:rPr>
      </w:pPr>
      <w:r>
        <w:rPr>
          <w:rFonts w:ascii="Caladea"/>
          <w:sz w:val="16"/>
        </w:rPr>
        <w:t>The maximum absorption wavelength used is 440.8 nm with a standard curve equation Y =-0.049+9,610 x 10</w:t>
      </w:r>
      <w:r>
        <w:rPr>
          <w:rFonts w:ascii="Caladea"/>
          <w:position w:val="4"/>
          <w:sz w:val="10"/>
        </w:rPr>
        <w:t>-2</w:t>
      </w:r>
      <w:r>
        <w:rPr>
          <w:rFonts w:ascii="Caladea"/>
          <w:sz w:val="16"/>
        </w:rPr>
        <w:t>X. The assay of total flavonoids in the tablet formulation development of </w:t>
      </w:r>
      <w:r>
        <w:rPr>
          <w:rFonts w:ascii="Caladea"/>
          <w:i/>
          <w:sz w:val="16"/>
        </w:rPr>
        <w:t>Syzygium </w:t>
      </w:r>
      <w:r>
        <w:rPr>
          <w:rFonts w:ascii="Caladea"/>
          <w:i/>
          <w:sz w:val="16"/>
        </w:rPr>
        <w:t>polyanthum </w:t>
      </w:r>
      <w:r>
        <w:rPr>
          <w:rFonts w:ascii="Caladea"/>
          <w:sz w:val="16"/>
        </w:rPr>
        <w:t>and </w:t>
      </w:r>
      <w:r>
        <w:rPr>
          <w:rFonts w:ascii="Caladea"/>
          <w:i/>
          <w:sz w:val="16"/>
        </w:rPr>
        <w:t>Andrographis paniculata </w:t>
      </w:r>
      <w:r>
        <w:rPr>
          <w:rFonts w:ascii="Caladea"/>
          <w:sz w:val="16"/>
        </w:rPr>
        <w:t>ethanolic extract  is 0.112% with 98.44%</w:t>
      </w:r>
      <w:r>
        <w:rPr>
          <w:rFonts w:ascii="Caladea"/>
          <w:spacing w:val="-5"/>
          <w:sz w:val="16"/>
        </w:rPr>
        <w:t> </w:t>
      </w:r>
      <w:r>
        <w:rPr>
          <w:rFonts w:ascii="Caladea"/>
          <w:sz w:val="16"/>
        </w:rPr>
        <w:t>recovery.</w:t>
      </w:r>
    </w:p>
    <w:p>
      <w:pPr>
        <w:spacing w:before="122"/>
        <w:ind w:left="240" w:right="0" w:firstLine="0"/>
        <w:jc w:val="left"/>
        <w:rPr>
          <w:rFonts w:ascii="Caladea"/>
          <w:b/>
          <w:sz w:val="16"/>
        </w:rPr>
      </w:pPr>
      <w:r>
        <w:rPr>
          <w:rFonts w:ascii="Caladea"/>
          <w:b/>
          <w:sz w:val="16"/>
        </w:rPr>
        <w:t>CONCLUSION</w:t>
      </w:r>
    </w:p>
    <w:p>
      <w:pPr>
        <w:spacing w:line="244" w:lineRule="auto" w:before="117"/>
        <w:ind w:left="239" w:right="38" w:firstLine="0"/>
        <w:jc w:val="both"/>
        <w:rPr>
          <w:rFonts w:ascii="Caladea"/>
          <w:sz w:val="16"/>
        </w:rPr>
      </w:pPr>
      <w:r>
        <w:rPr>
          <w:rFonts w:ascii="Caladea"/>
          <w:sz w:val="16"/>
        </w:rPr>
        <w:t>The herbal tablet formulation development of </w:t>
      </w:r>
      <w:r>
        <w:rPr>
          <w:rFonts w:ascii="Caladea"/>
          <w:i/>
          <w:sz w:val="16"/>
        </w:rPr>
        <w:t>Syzygium polyanthum </w:t>
      </w:r>
      <w:r>
        <w:rPr>
          <w:rFonts w:ascii="Caladea"/>
          <w:sz w:val="16"/>
        </w:rPr>
        <w:t>and </w:t>
      </w:r>
      <w:r>
        <w:rPr>
          <w:rFonts w:ascii="Caladea"/>
          <w:i/>
          <w:sz w:val="16"/>
        </w:rPr>
        <w:t>Andrographis paniculata </w:t>
      </w:r>
      <w:r>
        <w:rPr>
          <w:rFonts w:ascii="Caladea"/>
          <w:sz w:val="16"/>
        </w:rPr>
        <w:t>ethanolic extract can be prepared using gelatin as a binder and crospovidone as a disintegrant using the direct compression method. The optimum formula derived from the design optimization using 2</w:t>
      </w:r>
      <w:r>
        <w:rPr>
          <w:rFonts w:ascii="Caladea"/>
          <w:position w:val="4"/>
          <w:sz w:val="10"/>
        </w:rPr>
        <w:t>2 </w:t>
      </w:r>
      <w:r>
        <w:rPr>
          <w:rFonts w:ascii="Caladea"/>
          <w:sz w:val="16"/>
        </w:rPr>
        <w:t>full factorial design is the use of gelatin (3.61%) and crospovidone (3.45%), which will generate hardness of</w:t>
      </w:r>
    </w:p>
    <w:p>
      <w:pPr>
        <w:spacing w:before="2"/>
        <w:ind w:left="239" w:right="0" w:firstLine="0"/>
        <w:jc w:val="both"/>
        <w:rPr>
          <w:rFonts w:ascii="Caladea"/>
          <w:sz w:val="16"/>
        </w:rPr>
      </w:pPr>
      <w:r>
        <w:rPr>
          <w:rFonts w:ascii="Caladea"/>
          <w:sz w:val="16"/>
        </w:rPr>
        <w:t>6.50 kp, friability of 0.35%, and disintegration time of 12.76 min.</w:t>
      </w:r>
    </w:p>
    <w:p>
      <w:pPr>
        <w:spacing w:before="146"/>
        <w:ind w:left="240" w:right="0" w:firstLine="0"/>
        <w:jc w:val="left"/>
        <w:rPr>
          <w:rFonts w:ascii="Caladea"/>
          <w:b/>
          <w:sz w:val="16"/>
        </w:rPr>
      </w:pPr>
      <w:r>
        <w:rPr>
          <w:rFonts w:ascii="Caladea"/>
          <w:b/>
          <w:sz w:val="16"/>
        </w:rPr>
        <w:t>ACKNOWLEDGMENT</w:t>
      </w:r>
    </w:p>
    <w:p>
      <w:pPr>
        <w:spacing w:line="235" w:lineRule="auto" w:before="140"/>
        <w:ind w:left="240" w:right="38" w:firstLine="0"/>
        <w:jc w:val="both"/>
        <w:rPr>
          <w:rFonts w:ascii="Caladea"/>
          <w:sz w:val="16"/>
        </w:rPr>
      </w:pPr>
      <w:r>
        <w:rPr>
          <w:rFonts w:ascii="Caladea"/>
          <w:sz w:val="16"/>
        </w:rPr>
        <w:t>The authors would like to thank The Indonesian Directorate General of Higher Education for monetary support; the Faculty of Pharmacy, Widya Mandala Surabaya Catholic University; Dexa Laboratories of Biomolecular Sciences for research facilities; and PT. Javaplant that help supply the ethanol extract of </w:t>
      </w:r>
      <w:r>
        <w:rPr>
          <w:rFonts w:ascii="Caladea"/>
          <w:i/>
          <w:sz w:val="16"/>
        </w:rPr>
        <w:t>Syzygium polyanthum </w:t>
      </w:r>
      <w:r>
        <w:rPr>
          <w:rFonts w:ascii="Caladea"/>
          <w:sz w:val="16"/>
        </w:rPr>
        <w:t>and </w:t>
      </w:r>
      <w:r>
        <w:rPr>
          <w:rFonts w:ascii="Caladea"/>
          <w:i/>
          <w:sz w:val="16"/>
        </w:rPr>
        <w:t>Andrographis paniculata</w:t>
      </w:r>
      <w:r>
        <w:rPr>
          <w:rFonts w:ascii="Caladea"/>
          <w:sz w:val="16"/>
        </w:rPr>
        <w:t>.</w:t>
      </w:r>
    </w:p>
    <w:p>
      <w:pPr>
        <w:spacing w:before="120"/>
        <w:ind w:left="240" w:right="0" w:firstLine="0"/>
        <w:jc w:val="left"/>
        <w:rPr>
          <w:rFonts w:ascii="Caladea"/>
          <w:b/>
          <w:sz w:val="16"/>
        </w:rPr>
      </w:pPr>
      <w:r>
        <w:rPr>
          <w:rFonts w:ascii="Caladea"/>
          <w:b/>
          <w:sz w:val="16"/>
        </w:rPr>
        <w:t>CONFLICT OF INTERESTS</w:t>
      </w:r>
    </w:p>
    <w:p>
      <w:pPr>
        <w:spacing w:before="120"/>
        <w:ind w:left="240" w:right="0" w:firstLine="0"/>
        <w:jc w:val="both"/>
        <w:rPr>
          <w:rFonts w:ascii="Caladea"/>
          <w:sz w:val="16"/>
        </w:rPr>
      </w:pPr>
      <w:r>
        <w:rPr>
          <w:rFonts w:ascii="Caladea"/>
          <w:sz w:val="16"/>
        </w:rPr>
        <w:t>Declared</w:t>
      </w:r>
      <w:r>
        <w:rPr>
          <w:rFonts w:ascii="Caladea"/>
          <w:spacing w:val="-5"/>
          <w:sz w:val="16"/>
        </w:rPr>
        <w:t> </w:t>
      </w:r>
      <w:r>
        <w:rPr>
          <w:rFonts w:ascii="Caladea"/>
          <w:sz w:val="16"/>
        </w:rPr>
        <w:t>none</w:t>
      </w:r>
    </w:p>
    <w:p>
      <w:pPr>
        <w:spacing w:before="119"/>
        <w:ind w:left="240" w:right="0" w:firstLine="0"/>
        <w:jc w:val="left"/>
        <w:rPr>
          <w:rFonts w:ascii="Caladea"/>
          <w:b/>
          <w:sz w:val="16"/>
        </w:rPr>
      </w:pPr>
      <w:r>
        <w:rPr>
          <w:rFonts w:ascii="Caladea"/>
          <w:b/>
          <w:sz w:val="16"/>
        </w:rPr>
        <w:t>REFERENCES</w:t>
      </w:r>
    </w:p>
    <w:p>
      <w:pPr>
        <w:pStyle w:val="ListParagraph"/>
        <w:numPr>
          <w:ilvl w:val="0"/>
          <w:numId w:val="1"/>
        </w:numPr>
        <w:tabs>
          <w:tab w:pos="601" w:val="left" w:leader="none"/>
        </w:tabs>
        <w:spacing w:line="232" w:lineRule="auto" w:before="118" w:after="0"/>
        <w:ind w:left="600" w:right="38" w:hanging="361"/>
        <w:jc w:val="both"/>
        <w:rPr>
          <w:rFonts w:ascii="Caladea"/>
          <w:sz w:val="16"/>
        </w:rPr>
      </w:pPr>
      <w:r>
        <w:rPr>
          <w:rFonts w:ascii="Caladea"/>
          <w:sz w:val="16"/>
        </w:rPr>
        <w:t>The Ministry of Health. The Indonesian Herbal Pharmacopoeia. 1</w:t>
      </w:r>
      <w:r>
        <w:rPr>
          <w:rFonts w:ascii="Caladea"/>
          <w:position w:val="4"/>
          <w:sz w:val="10"/>
        </w:rPr>
        <w:t>st </w:t>
      </w:r>
      <w:r>
        <w:rPr>
          <w:rFonts w:ascii="Caladea"/>
          <w:sz w:val="16"/>
        </w:rPr>
        <w:t>Edition. Jakarta: Ministry of Health of the Republic of Indonesia; 2008.</w:t>
      </w:r>
    </w:p>
    <w:p>
      <w:pPr>
        <w:pStyle w:val="ListParagraph"/>
        <w:numPr>
          <w:ilvl w:val="0"/>
          <w:numId w:val="1"/>
        </w:numPr>
        <w:tabs>
          <w:tab w:pos="601" w:val="left" w:leader="none"/>
        </w:tabs>
        <w:spacing w:line="232" w:lineRule="auto" w:before="1" w:after="0"/>
        <w:ind w:left="600" w:right="38" w:hanging="361"/>
        <w:jc w:val="both"/>
        <w:rPr>
          <w:rFonts w:ascii="Caladea"/>
          <w:sz w:val="16"/>
        </w:rPr>
      </w:pPr>
      <w:r>
        <w:rPr>
          <w:rFonts w:ascii="Caladea"/>
          <w:sz w:val="16"/>
        </w:rPr>
        <w:t>Hadisoewignyo L, Ervina M, Soegianto L. Antioxidant activity, Antiinflamasi, and Ulcerogenic test of the combination Syzygium polyanthum Leaves-</w:t>
      </w:r>
      <w:r>
        <w:rPr>
          <w:rFonts w:ascii="Caladea"/>
          <w:i/>
          <w:sz w:val="16"/>
        </w:rPr>
        <w:t>Andrographis paniculata </w:t>
      </w:r>
      <w:r>
        <w:rPr>
          <w:rFonts w:ascii="Caladea"/>
          <w:sz w:val="16"/>
        </w:rPr>
        <w:t>leaves and its efficacy as an antidiabetes. Research Reports Higher Education. Surabaya: Widya Mandala Catholic University;</w:t>
      </w:r>
      <w:r>
        <w:rPr>
          <w:rFonts w:ascii="Caladea"/>
          <w:spacing w:val="-23"/>
          <w:sz w:val="16"/>
        </w:rPr>
        <w:t> </w:t>
      </w:r>
      <w:r>
        <w:rPr>
          <w:rFonts w:ascii="Caladea"/>
          <w:sz w:val="16"/>
        </w:rPr>
        <w:t>2013.</w:t>
      </w:r>
    </w:p>
    <w:p>
      <w:pPr>
        <w:pStyle w:val="ListParagraph"/>
        <w:numPr>
          <w:ilvl w:val="0"/>
          <w:numId w:val="1"/>
        </w:numPr>
        <w:tabs>
          <w:tab w:pos="601" w:val="left" w:leader="none"/>
        </w:tabs>
        <w:spacing w:line="244" w:lineRule="auto" w:before="1" w:after="0"/>
        <w:ind w:left="600" w:right="39" w:hanging="361"/>
        <w:jc w:val="both"/>
        <w:rPr>
          <w:rFonts w:ascii="Caladea"/>
          <w:sz w:val="16"/>
        </w:rPr>
      </w:pPr>
      <w:r>
        <w:rPr>
          <w:rFonts w:ascii="Caladea"/>
          <w:sz w:val="16"/>
        </w:rPr>
        <w:t>Nagadivya P, Ramakrishna R, Sridhar G, Bhanushashank R. Effect of binding agents on tablet hardness and release rate</w:t>
      </w:r>
    </w:p>
    <w:p>
      <w:pPr>
        <w:spacing w:line="244" w:lineRule="auto" w:before="101"/>
        <w:ind w:left="599" w:right="216" w:hanging="1"/>
        <w:jc w:val="both"/>
        <w:rPr>
          <w:rFonts w:ascii="Caladea"/>
          <w:sz w:val="16"/>
        </w:rPr>
      </w:pPr>
      <w:r>
        <w:rPr/>
        <w:br w:type="column"/>
      </w:r>
      <w:r>
        <w:rPr>
          <w:rFonts w:ascii="Caladea"/>
          <w:sz w:val="16"/>
        </w:rPr>
        <w:t>profile of diclofenac sodium tablets. Int J Res Pharm Sci 2012;3:12-6.</w:t>
      </w:r>
    </w:p>
    <w:p>
      <w:pPr>
        <w:pStyle w:val="ListParagraph"/>
        <w:numPr>
          <w:ilvl w:val="0"/>
          <w:numId w:val="1"/>
        </w:numPr>
        <w:tabs>
          <w:tab w:pos="600" w:val="left" w:leader="none"/>
        </w:tabs>
        <w:spacing w:line="242" w:lineRule="auto" w:before="1" w:after="0"/>
        <w:ind w:left="599" w:right="218" w:hanging="361"/>
        <w:jc w:val="both"/>
        <w:rPr>
          <w:rFonts w:ascii="Caladea"/>
          <w:sz w:val="16"/>
        </w:rPr>
      </w:pPr>
      <w:r>
        <w:rPr>
          <w:rFonts w:ascii="Caladea"/>
          <w:sz w:val="16"/>
        </w:rPr>
        <w:t>Nguyen MV. Simple Tablet Compression Using Gelatin. US Patent No. 6,569,954 B2;</w:t>
      </w:r>
      <w:r>
        <w:rPr>
          <w:rFonts w:ascii="Caladea"/>
          <w:spacing w:val="-4"/>
          <w:sz w:val="16"/>
        </w:rPr>
        <w:t> </w:t>
      </w:r>
      <w:r>
        <w:rPr>
          <w:rFonts w:ascii="Caladea"/>
          <w:sz w:val="16"/>
        </w:rPr>
        <w:t>2003.</w:t>
      </w:r>
    </w:p>
    <w:p>
      <w:pPr>
        <w:pStyle w:val="ListParagraph"/>
        <w:numPr>
          <w:ilvl w:val="0"/>
          <w:numId w:val="1"/>
        </w:numPr>
        <w:tabs>
          <w:tab w:pos="600" w:val="left" w:leader="none"/>
        </w:tabs>
        <w:spacing w:line="249" w:lineRule="auto" w:before="5" w:after="0"/>
        <w:ind w:left="600" w:right="214" w:hanging="361"/>
        <w:jc w:val="both"/>
        <w:rPr>
          <w:rFonts w:ascii="Caladea"/>
          <w:sz w:val="16"/>
        </w:rPr>
      </w:pPr>
      <w:r>
        <w:rPr>
          <w:rFonts w:ascii="Caladea"/>
          <w:sz w:val="16"/>
        </w:rPr>
        <w:t>Pahwa R, Gupta N. Superdisintegrants in the development of orally disintegrating tablets: a review. Int J Pharm Sci Res 2008;2:2767-80.</w:t>
      </w:r>
    </w:p>
    <w:p>
      <w:pPr>
        <w:pStyle w:val="ListParagraph"/>
        <w:numPr>
          <w:ilvl w:val="0"/>
          <w:numId w:val="1"/>
        </w:numPr>
        <w:tabs>
          <w:tab w:pos="601" w:val="left" w:leader="none"/>
        </w:tabs>
        <w:spacing w:line="249" w:lineRule="auto" w:before="1" w:after="0"/>
        <w:ind w:left="600" w:right="214" w:hanging="361"/>
        <w:jc w:val="both"/>
        <w:rPr>
          <w:rFonts w:ascii="Caladea"/>
          <w:sz w:val="16"/>
        </w:rPr>
      </w:pPr>
      <w:r>
        <w:rPr>
          <w:rFonts w:ascii="Caladea"/>
          <w:sz w:val="16"/>
        </w:rPr>
        <w:t>Kumar GP, Nirmala R. Fundamental aspects of super disintegrants: a concise review. J Global Pharma Technol 2012;4:1-12.</w:t>
      </w:r>
    </w:p>
    <w:p>
      <w:pPr>
        <w:pStyle w:val="ListParagraph"/>
        <w:numPr>
          <w:ilvl w:val="0"/>
          <w:numId w:val="1"/>
        </w:numPr>
        <w:tabs>
          <w:tab w:pos="601" w:val="left" w:leader="none"/>
        </w:tabs>
        <w:spacing w:line="249" w:lineRule="auto" w:before="3" w:after="0"/>
        <w:ind w:left="599" w:right="220" w:hanging="360"/>
        <w:jc w:val="both"/>
        <w:rPr>
          <w:rFonts w:ascii="Caladea"/>
          <w:sz w:val="16"/>
        </w:rPr>
      </w:pPr>
      <w:r>
        <w:rPr>
          <w:rFonts w:ascii="Caladea"/>
          <w:sz w:val="16"/>
        </w:rPr>
        <w:t>Swarbrick J. Encyclopedia of pharmaceutical technology. </w:t>
      </w:r>
      <w:r>
        <w:rPr>
          <w:rFonts w:ascii="Caladea"/>
          <w:spacing w:val="-2"/>
          <w:sz w:val="16"/>
        </w:rPr>
        <w:t>3</w:t>
      </w:r>
      <w:r>
        <w:rPr>
          <w:rFonts w:ascii="Caladea"/>
          <w:spacing w:val="-2"/>
          <w:position w:val="4"/>
          <w:sz w:val="10"/>
        </w:rPr>
        <w:t>rd</w:t>
      </w:r>
      <w:r>
        <w:rPr>
          <w:rFonts w:ascii="Caladea"/>
          <w:spacing w:val="-2"/>
          <w:sz w:val="10"/>
        </w:rPr>
        <w:t> </w:t>
      </w:r>
      <w:r>
        <w:rPr>
          <w:rFonts w:ascii="Caladea"/>
          <w:sz w:val="16"/>
        </w:rPr>
        <w:t>Edition. USA: Informa Healthcare;</w:t>
      </w:r>
      <w:r>
        <w:rPr>
          <w:rFonts w:ascii="Caladea"/>
          <w:spacing w:val="-2"/>
          <w:sz w:val="16"/>
        </w:rPr>
        <w:t> </w:t>
      </w:r>
      <w:r>
        <w:rPr>
          <w:rFonts w:ascii="Caladea"/>
          <w:sz w:val="16"/>
        </w:rPr>
        <w:t>2007.</w:t>
      </w:r>
    </w:p>
    <w:p>
      <w:pPr>
        <w:pStyle w:val="ListParagraph"/>
        <w:numPr>
          <w:ilvl w:val="0"/>
          <w:numId w:val="1"/>
        </w:numPr>
        <w:tabs>
          <w:tab w:pos="600" w:val="left" w:leader="none"/>
        </w:tabs>
        <w:spacing w:line="252" w:lineRule="auto" w:before="0" w:after="0"/>
        <w:ind w:left="599" w:right="216" w:hanging="360"/>
        <w:jc w:val="both"/>
        <w:rPr>
          <w:rFonts w:ascii="Caladea"/>
          <w:sz w:val="16"/>
        </w:rPr>
      </w:pPr>
      <w:r>
        <w:rPr>
          <w:rFonts w:ascii="Caladea"/>
          <w:sz w:val="16"/>
        </w:rPr>
        <w:t>Hadisoewignyo L, Fudholi A. Solid Dosage Formulation. Yogyakarta: Pustaka Pelajar; 2013.</w:t>
      </w:r>
    </w:p>
    <w:p>
      <w:pPr>
        <w:pStyle w:val="ListParagraph"/>
        <w:numPr>
          <w:ilvl w:val="0"/>
          <w:numId w:val="1"/>
        </w:numPr>
        <w:tabs>
          <w:tab w:pos="600" w:val="left" w:leader="none"/>
        </w:tabs>
        <w:spacing w:line="249" w:lineRule="auto" w:before="0" w:after="0"/>
        <w:ind w:left="599" w:right="216" w:hanging="361"/>
        <w:jc w:val="both"/>
        <w:rPr>
          <w:rFonts w:ascii="Caladea"/>
          <w:sz w:val="16"/>
        </w:rPr>
      </w:pPr>
      <w:r>
        <w:rPr>
          <w:rFonts w:ascii="Caladea"/>
          <w:sz w:val="16"/>
        </w:rPr>
        <w:t>Humadi SS, Istudor V. Quantitative analysis of bio-active compound in </w:t>
      </w:r>
      <w:r>
        <w:rPr>
          <w:rFonts w:ascii="Caladea"/>
          <w:i/>
          <w:sz w:val="16"/>
        </w:rPr>
        <w:t>Sadarifa hibiscus </w:t>
      </w:r>
      <w:r>
        <w:rPr>
          <w:rFonts w:ascii="Caladea"/>
          <w:sz w:val="16"/>
        </w:rPr>
        <w:t>L. extract. note I: quantitative analysis of flavonoids. Farmacia</w:t>
      </w:r>
      <w:r>
        <w:rPr>
          <w:rFonts w:ascii="Caladea"/>
          <w:spacing w:val="-5"/>
          <w:sz w:val="16"/>
        </w:rPr>
        <w:t> </w:t>
      </w:r>
      <w:r>
        <w:rPr>
          <w:rFonts w:ascii="Caladea"/>
          <w:sz w:val="16"/>
        </w:rPr>
        <w:t>2008;56:699-707.</w:t>
      </w:r>
    </w:p>
    <w:p>
      <w:pPr>
        <w:pStyle w:val="ListParagraph"/>
        <w:numPr>
          <w:ilvl w:val="0"/>
          <w:numId w:val="1"/>
        </w:numPr>
        <w:tabs>
          <w:tab w:pos="600" w:val="left" w:leader="none"/>
        </w:tabs>
        <w:spacing w:line="249" w:lineRule="auto" w:before="0" w:after="0"/>
        <w:ind w:left="600" w:right="218" w:hanging="361"/>
        <w:jc w:val="both"/>
        <w:rPr>
          <w:rFonts w:ascii="Caladea"/>
          <w:sz w:val="16"/>
        </w:rPr>
      </w:pPr>
      <w:r>
        <w:rPr>
          <w:rFonts w:ascii="Caladea"/>
          <w:sz w:val="16"/>
        </w:rPr>
        <w:t>The Ministry of Health. Indonesian Pharmacopoeia. 3</w:t>
      </w:r>
      <w:r>
        <w:rPr>
          <w:rFonts w:ascii="Caladea"/>
          <w:position w:val="4"/>
          <w:sz w:val="10"/>
        </w:rPr>
        <w:t>rd </w:t>
      </w:r>
      <w:r>
        <w:rPr>
          <w:rFonts w:ascii="Caladea"/>
          <w:sz w:val="16"/>
        </w:rPr>
        <w:t>Edition. Jakarta: Ministry of Health of the Republic of Indonesia;</w:t>
      </w:r>
      <w:r>
        <w:rPr>
          <w:rFonts w:ascii="Caladea"/>
          <w:spacing w:val="-19"/>
          <w:sz w:val="16"/>
        </w:rPr>
        <w:t> </w:t>
      </w:r>
      <w:r>
        <w:rPr>
          <w:rFonts w:ascii="Caladea"/>
          <w:sz w:val="16"/>
        </w:rPr>
        <w:t>1979.</w:t>
      </w:r>
    </w:p>
    <w:p>
      <w:pPr>
        <w:pStyle w:val="ListParagraph"/>
        <w:numPr>
          <w:ilvl w:val="0"/>
          <w:numId w:val="1"/>
        </w:numPr>
        <w:tabs>
          <w:tab w:pos="600" w:val="left" w:leader="none"/>
        </w:tabs>
        <w:spacing w:line="249" w:lineRule="auto" w:before="0" w:after="0"/>
        <w:ind w:left="599" w:right="213" w:hanging="361"/>
        <w:jc w:val="both"/>
        <w:rPr>
          <w:rFonts w:ascii="Caladea"/>
          <w:sz w:val="16"/>
        </w:rPr>
      </w:pPr>
      <w:r>
        <w:rPr>
          <w:rFonts w:ascii="Caladea"/>
          <w:spacing w:val="-5"/>
          <w:sz w:val="16"/>
        </w:rPr>
        <w:t>Prakash </w:t>
      </w:r>
      <w:r>
        <w:rPr>
          <w:rFonts w:ascii="Caladea"/>
          <w:spacing w:val="-4"/>
          <w:sz w:val="16"/>
        </w:rPr>
        <w:t>ELS, </w:t>
      </w:r>
      <w:r>
        <w:rPr>
          <w:rFonts w:ascii="Caladea"/>
          <w:spacing w:val="-5"/>
          <w:sz w:val="16"/>
        </w:rPr>
        <w:t>Kadar </w:t>
      </w:r>
      <w:r>
        <w:rPr>
          <w:rFonts w:ascii="Caladea"/>
          <w:spacing w:val="-4"/>
          <w:sz w:val="16"/>
        </w:rPr>
        <w:t>ASH, </w:t>
      </w:r>
      <w:r>
        <w:rPr>
          <w:rFonts w:ascii="Caladea"/>
          <w:spacing w:val="-5"/>
          <w:sz w:val="16"/>
        </w:rPr>
        <w:t>Nagireddy </w:t>
      </w:r>
      <w:r>
        <w:rPr>
          <w:rFonts w:ascii="Caladea"/>
          <w:spacing w:val="-3"/>
          <w:sz w:val="16"/>
        </w:rPr>
        <w:t>D, </w:t>
      </w:r>
      <w:r>
        <w:rPr>
          <w:rFonts w:ascii="Caladea"/>
          <w:spacing w:val="-4"/>
          <w:sz w:val="16"/>
        </w:rPr>
        <w:t>Reeta VRK, </w:t>
      </w:r>
      <w:r>
        <w:rPr>
          <w:rFonts w:ascii="Caladea"/>
          <w:spacing w:val="-5"/>
          <w:sz w:val="16"/>
        </w:rPr>
        <w:t>Manavalan </w:t>
      </w:r>
      <w:r>
        <w:rPr>
          <w:rFonts w:ascii="Caladea"/>
          <w:sz w:val="16"/>
        </w:rPr>
        <w:t>R. </w:t>
      </w:r>
      <w:r>
        <w:rPr>
          <w:rFonts w:ascii="Caladea"/>
          <w:spacing w:val="-5"/>
          <w:sz w:val="16"/>
        </w:rPr>
        <w:t>Evaluation </w:t>
      </w:r>
      <w:r>
        <w:rPr>
          <w:rFonts w:ascii="Caladea"/>
          <w:sz w:val="16"/>
        </w:rPr>
        <w:t>of </w:t>
      </w:r>
      <w:r>
        <w:rPr>
          <w:rFonts w:ascii="Caladea"/>
          <w:i/>
          <w:spacing w:val="-5"/>
          <w:sz w:val="16"/>
        </w:rPr>
        <w:t>In-vitro </w:t>
      </w:r>
      <w:r>
        <w:rPr>
          <w:rFonts w:ascii="Caladea"/>
          <w:spacing w:val="-5"/>
          <w:sz w:val="16"/>
        </w:rPr>
        <w:t>antioxidant </w:t>
      </w:r>
      <w:r>
        <w:rPr>
          <w:rFonts w:ascii="Caladea"/>
          <w:spacing w:val="-4"/>
          <w:sz w:val="16"/>
        </w:rPr>
        <w:t>activity  </w:t>
      </w:r>
      <w:r>
        <w:rPr>
          <w:rFonts w:ascii="Caladea"/>
          <w:sz w:val="16"/>
        </w:rPr>
        <w:t>of </w:t>
      </w:r>
      <w:r>
        <w:rPr>
          <w:rFonts w:ascii="Caladea"/>
          <w:spacing w:val="-4"/>
          <w:sz w:val="16"/>
        </w:rPr>
        <w:t>leaf  </w:t>
      </w:r>
      <w:r>
        <w:rPr>
          <w:rFonts w:ascii="Caladea"/>
          <w:spacing w:val="-5"/>
          <w:sz w:val="16"/>
        </w:rPr>
        <w:t>extract </w:t>
      </w:r>
      <w:r>
        <w:rPr>
          <w:rFonts w:ascii="Caladea"/>
          <w:sz w:val="16"/>
        </w:rPr>
        <w:t>of </w:t>
      </w:r>
      <w:r>
        <w:rPr>
          <w:rFonts w:ascii="Caladea"/>
          <w:i/>
          <w:spacing w:val="-5"/>
          <w:sz w:val="16"/>
        </w:rPr>
        <w:t>Andrographis paniculata</w:t>
      </w:r>
      <w:r>
        <w:rPr>
          <w:rFonts w:ascii="Caladea"/>
          <w:spacing w:val="-5"/>
          <w:sz w:val="16"/>
        </w:rPr>
        <w:t>. </w:t>
      </w:r>
      <w:r>
        <w:rPr>
          <w:rFonts w:ascii="Caladea"/>
          <w:spacing w:val="-3"/>
          <w:sz w:val="16"/>
        </w:rPr>
        <w:t>Res </w:t>
      </w:r>
      <w:r>
        <w:rPr>
          <w:rFonts w:ascii="Caladea"/>
          <w:sz w:val="16"/>
        </w:rPr>
        <w:t>J </w:t>
      </w:r>
      <w:r>
        <w:rPr>
          <w:rFonts w:ascii="Caladea"/>
          <w:spacing w:val="-4"/>
          <w:sz w:val="16"/>
        </w:rPr>
        <w:t>Pharm Biol Chem Sci</w:t>
      </w:r>
      <w:r>
        <w:rPr>
          <w:rFonts w:ascii="Caladea"/>
          <w:spacing w:val="-19"/>
          <w:sz w:val="16"/>
        </w:rPr>
        <w:t> </w:t>
      </w:r>
      <w:r>
        <w:rPr>
          <w:rFonts w:ascii="Caladea"/>
          <w:spacing w:val="-5"/>
          <w:sz w:val="16"/>
        </w:rPr>
        <w:t>2011;2:891-5.</w:t>
      </w:r>
    </w:p>
    <w:p>
      <w:pPr>
        <w:pStyle w:val="ListParagraph"/>
        <w:numPr>
          <w:ilvl w:val="0"/>
          <w:numId w:val="1"/>
        </w:numPr>
        <w:tabs>
          <w:tab w:pos="600" w:val="left" w:leader="none"/>
        </w:tabs>
        <w:spacing w:line="249" w:lineRule="auto" w:before="1" w:after="0"/>
        <w:ind w:left="599" w:right="215" w:hanging="360"/>
        <w:jc w:val="both"/>
        <w:rPr>
          <w:rFonts w:ascii="Caladea"/>
          <w:sz w:val="16"/>
        </w:rPr>
      </w:pPr>
      <w:r>
        <w:rPr>
          <w:rFonts w:ascii="Caladea"/>
          <w:sz w:val="16"/>
        </w:rPr>
        <w:t>Ameh SJ, Obodozie OO, Inyang US, Abubakar MS, Garba M. Quality control tests on </w:t>
      </w:r>
      <w:r>
        <w:rPr>
          <w:rFonts w:ascii="Caladea"/>
          <w:i/>
          <w:sz w:val="16"/>
        </w:rPr>
        <w:t>Andrographis paniculata  </w:t>
      </w:r>
      <w:r>
        <w:rPr>
          <w:rFonts w:ascii="Caladea"/>
          <w:sz w:val="16"/>
        </w:rPr>
        <w:t>needs (Family: Acanthaceae)-an Indian "Wonder" plant is grown in nigeria. Trop J Pharm Res</w:t>
      </w:r>
      <w:r>
        <w:rPr>
          <w:rFonts w:ascii="Caladea"/>
          <w:spacing w:val="-7"/>
          <w:sz w:val="16"/>
        </w:rPr>
        <w:t> </w:t>
      </w:r>
      <w:r>
        <w:rPr>
          <w:rFonts w:ascii="Caladea"/>
          <w:sz w:val="16"/>
        </w:rPr>
        <w:t>2010;9:387-94.</w:t>
      </w:r>
    </w:p>
    <w:p>
      <w:pPr>
        <w:pStyle w:val="ListParagraph"/>
        <w:numPr>
          <w:ilvl w:val="0"/>
          <w:numId w:val="1"/>
        </w:numPr>
        <w:tabs>
          <w:tab w:pos="600" w:val="left" w:leader="none"/>
        </w:tabs>
        <w:spacing w:line="249" w:lineRule="auto" w:before="0" w:after="0"/>
        <w:ind w:left="599" w:right="215" w:hanging="360"/>
        <w:jc w:val="both"/>
        <w:rPr>
          <w:rFonts w:ascii="Caladea"/>
          <w:sz w:val="16"/>
        </w:rPr>
      </w:pPr>
      <w:r>
        <w:rPr>
          <w:rFonts w:ascii="Caladea"/>
          <w:sz w:val="16"/>
        </w:rPr>
        <w:t>Wicaksono FM, Sari DSP, Sekti BH, Sari Y, Natalia E, Lyrawati D, </w:t>
      </w:r>
      <w:r>
        <w:rPr>
          <w:rFonts w:ascii="Caladea"/>
          <w:i/>
          <w:sz w:val="16"/>
        </w:rPr>
        <w:t>et al</w:t>
      </w:r>
      <w:r>
        <w:rPr>
          <w:rFonts w:ascii="Caladea"/>
          <w:sz w:val="16"/>
        </w:rPr>
        <w:t>. Piperantha: combination therapy innovation esktak syzygium polyanthus leaf (</w:t>
      </w:r>
      <w:r>
        <w:rPr>
          <w:rFonts w:ascii="Caladea"/>
          <w:i/>
          <w:sz w:val="16"/>
        </w:rPr>
        <w:t>Eugenia polyantha</w:t>
      </w:r>
      <w:r>
        <w:rPr>
          <w:rFonts w:ascii="Caladea"/>
          <w:sz w:val="16"/>
        </w:rPr>
        <w:t>) and red betel (</w:t>
      </w:r>
      <w:r>
        <w:rPr>
          <w:rFonts w:ascii="Caladea"/>
          <w:i/>
          <w:sz w:val="16"/>
        </w:rPr>
        <w:t>Piper crocatum</w:t>
      </w:r>
      <w:r>
        <w:rPr>
          <w:rFonts w:ascii="Caladea"/>
          <w:sz w:val="16"/>
        </w:rPr>
        <w:t>) activity against increased FAS/FAS-L on regression cervical cancer growth </w:t>
      </w:r>
      <w:r>
        <w:rPr>
          <w:rFonts w:ascii="Caladea"/>
          <w:i/>
          <w:sz w:val="16"/>
        </w:rPr>
        <w:t>in vitro</w:t>
      </w:r>
      <w:r>
        <w:rPr>
          <w:rFonts w:ascii="Caladea"/>
          <w:sz w:val="16"/>
        </w:rPr>
        <w:t>. Malang: Brawijaya University;</w:t>
      </w:r>
      <w:r>
        <w:rPr>
          <w:rFonts w:ascii="Caladea"/>
          <w:spacing w:val="-2"/>
          <w:sz w:val="16"/>
        </w:rPr>
        <w:t> </w:t>
      </w:r>
      <w:r>
        <w:rPr>
          <w:rFonts w:ascii="Caladea"/>
          <w:sz w:val="16"/>
        </w:rPr>
        <w:t>2013.</w:t>
      </w:r>
    </w:p>
    <w:p>
      <w:pPr>
        <w:pStyle w:val="ListParagraph"/>
        <w:numPr>
          <w:ilvl w:val="0"/>
          <w:numId w:val="1"/>
        </w:numPr>
        <w:tabs>
          <w:tab w:pos="600" w:val="left" w:leader="none"/>
        </w:tabs>
        <w:spacing w:line="249" w:lineRule="auto" w:before="3" w:after="0"/>
        <w:ind w:left="599" w:right="213" w:hanging="361"/>
        <w:jc w:val="both"/>
        <w:rPr>
          <w:rFonts w:ascii="Caladea"/>
          <w:sz w:val="16"/>
        </w:rPr>
      </w:pPr>
      <w:r>
        <w:rPr>
          <w:rFonts w:ascii="Caladea"/>
          <w:spacing w:val="-3"/>
          <w:sz w:val="16"/>
        </w:rPr>
        <w:t>Aiyelaagbe </w:t>
      </w:r>
      <w:r>
        <w:rPr>
          <w:rFonts w:ascii="Caladea"/>
          <w:sz w:val="16"/>
        </w:rPr>
        <w:t>OO, </w:t>
      </w:r>
      <w:r>
        <w:rPr>
          <w:rFonts w:ascii="Caladea"/>
          <w:spacing w:val="-3"/>
          <w:sz w:val="16"/>
        </w:rPr>
        <w:t>Osamudiamen PM. Phytochemical screening </w:t>
      </w:r>
      <w:r>
        <w:rPr>
          <w:rFonts w:ascii="Caladea"/>
          <w:spacing w:val="-2"/>
          <w:sz w:val="16"/>
        </w:rPr>
        <w:t>for </w:t>
      </w:r>
      <w:r>
        <w:rPr>
          <w:rFonts w:ascii="Caladea"/>
          <w:sz w:val="16"/>
        </w:rPr>
        <w:t>active </w:t>
      </w:r>
      <w:r>
        <w:rPr>
          <w:rFonts w:ascii="Caladea"/>
          <w:spacing w:val="-3"/>
          <w:sz w:val="16"/>
        </w:rPr>
        <w:t>compounds </w:t>
      </w:r>
      <w:r>
        <w:rPr>
          <w:rFonts w:ascii="Caladea"/>
          <w:sz w:val="16"/>
        </w:rPr>
        <w:t>in </w:t>
      </w:r>
      <w:r>
        <w:rPr>
          <w:rFonts w:ascii="Caladea"/>
          <w:i/>
          <w:spacing w:val="-3"/>
          <w:sz w:val="16"/>
        </w:rPr>
        <w:t>Mangifera indica. </w:t>
      </w:r>
      <w:r>
        <w:rPr>
          <w:rFonts w:ascii="Caladea"/>
          <w:spacing w:val="-3"/>
          <w:sz w:val="16"/>
        </w:rPr>
        <w:t>Plant </w:t>
      </w:r>
      <w:r>
        <w:rPr>
          <w:rFonts w:ascii="Caladea"/>
          <w:sz w:val="16"/>
        </w:rPr>
        <w:t>Sci Res</w:t>
      </w:r>
      <w:r>
        <w:rPr>
          <w:rFonts w:ascii="Caladea"/>
          <w:spacing w:val="-15"/>
          <w:sz w:val="16"/>
        </w:rPr>
        <w:t> </w:t>
      </w:r>
      <w:r>
        <w:rPr>
          <w:rFonts w:ascii="Caladea"/>
          <w:spacing w:val="-3"/>
          <w:sz w:val="16"/>
        </w:rPr>
        <w:t>2009;2:11-3.</w:t>
      </w:r>
    </w:p>
    <w:p>
      <w:pPr>
        <w:pStyle w:val="ListParagraph"/>
        <w:numPr>
          <w:ilvl w:val="0"/>
          <w:numId w:val="1"/>
        </w:numPr>
        <w:tabs>
          <w:tab w:pos="600" w:val="left" w:leader="none"/>
        </w:tabs>
        <w:spacing w:line="249" w:lineRule="auto" w:before="2" w:after="0"/>
        <w:ind w:left="599" w:right="216" w:hanging="360"/>
        <w:jc w:val="both"/>
        <w:rPr>
          <w:rFonts w:ascii="Caladea"/>
          <w:sz w:val="16"/>
        </w:rPr>
      </w:pPr>
      <w:r>
        <w:rPr>
          <w:rFonts w:ascii="Caladea"/>
          <w:sz w:val="16"/>
        </w:rPr>
        <w:t>Hendriati L, Ferawati, Surjadhana A, Jonosewojo A, Widjajakusuma EC. Optimization of PVP K30 as binder and krospovidon as disintegrant of sambiloto-salam tablets. Perhiba 2011;7:382-6.</w:t>
      </w:r>
    </w:p>
    <w:p>
      <w:pPr>
        <w:spacing w:after="0" w:line="249" w:lineRule="auto"/>
        <w:jc w:val="both"/>
        <w:rPr>
          <w:rFonts w:ascii="Caladea"/>
          <w:sz w:val="16"/>
        </w:rPr>
        <w:sectPr>
          <w:type w:val="continuous"/>
          <w:pgSz w:w="11910" w:h="16840"/>
          <w:pgMar w:top="1580" w:bottom="280" w:left="840" w:right="500"/>
          <w:cols w:num="2" w:equalWidth="0">
            <w:col w:w="4979" w:space="436"/>
            <w:col w:w="5155"/>
          </w:cols>
        </w:sectPr>
      </w:pPr>
    </w:p>
    <w:p>
      <w:pPr>
        <w:pStyle w:val="Heading3"/>
        <w:jc w:val="left"/>
      </w:pPr>
      <w:r>
        <w:rPr/>
        <w:t>Jurnal Pharmascience, Vol. 06 , No.02, Oktober 2019, hal: 55 - 64</w:t>
      </w:r>
    </w:p>
    <w:p>
      <w:pPr>
        <w:spacing w:before="0"/>
        <w:ind w:left="220" w:right="0" w:firstLine="0"/>
        <w:jc w:val="left"/>
        <w:rPr>
          <w:sz w:val="24"/>
        </w:rPr>
      </w:pPr>
      <w:r>
        <w:rPr>
          <w:color w:val="212121"/>
          <w:sz w:val="24"/>
        </w:rPr>
        <w:t>ISSN-Print. 2355 –</w:t>
      </w:r>
      <w:r>
        <w:rPr>
          <w:color w:val="212121"/>
          <w:spacing w:val="-6"/>
          <w:sz w:val="24"/>
        </w:rPr>
        <w:t> </w:t>
      </w:r>
      <w:r>
        <w:rPr>
          <w:color w:val="212121"/>
          <w:sz w:val="24"/>
        </w:rPr>
        <w:t>5386</w:t>
      </w:r>
    </w:p>
    <w:p>
      <w:pPr>
        <w:spacing w:before="0"/>
        <w:ind w:left="220" w:right="0" w:firstLine="0"/>
        <w:jc w:val="left"/>
        <w:rPr>
          <w:sz w:val="24"/>
        </w:rPr>
      </w:pPr>
      <w:r>
        <w:rPr>
          <w:color w:val="212121"/>
          <w:sz w:val="24"/>
        </w:rPr>
        <w:t>ISSN-Online.</w:t>
      </w:r>
      <w:r>
        <w:rPr>
          <w:color w:val="212121"/>
          <w:spacing w:val="-5"/>
          <w:sz w:val="24"/>
        </w:rPr>
        <w:t> </w:t>
      </w:r>
      <w:r>
        <w:rPr>
          <w:color w:val="212121"/>
          <w:sz w:val="24"/>
        </w:rPr>
        <w:t>2460-9560</w:t>
      </w:r>
    </w:p>
    <w:p>
      <w:pPr>
        <w:spacing w:before="3"/>
        <w:ind w:left="220" w:right="0" w:firstLine="0"/>
        <w:jc w:val="left"/>
        <w:rPr>
          <w:sz w:val="24"/>
        </w:rPr>
      </w:pPr>
      <w:hyperlink r:id="rId22">
        <w:r>
          <w:rPr>
            <w:color w:val="1154CC"/>
            <w:sz w:val="24"/>
            <w:u w:val="single" w:color="1154CC"/>
          </w:rPr>
          <w:t>https://ppjp.ulm.ac.id/journal/index.php/pharmascience</w:t>
        </w:r>
      </w:hyperlink>
    </w:p>
    <w:p>
      <w:pPr>
        <w:spacing w:before="43"/>
        <w:ind w:left="220" w:right="0" w:firstLine="0"/>
        <w:jc w:val="left"/>
        <w:rPr>
          <w:b/>
          <w:i/>
          <w:sz w:val="24"/>
        </w:rPr>
      </w:pPr>
      <w:r>
        <w:rPr>
          <w:b/>
          <w:i/>
          <w:sz w:val="24"/>
          <w:u w:val="thick"/>
        </w:rPr>
        <w:t>Research Article</w:t>
      </w:r>
    </w:p>
    <w:p>
      <w:pPr>
        <w:pStyle w:val="BodyText"/>
        <w:rPr>
          <w:b/>
          <w:i/>
          <w:sz w:val="20"/>
        </w:rPr>
      </w:pPr>
    </w:p>
    <w:p>
      <w:pPr>
        <w:spacing w:before="232"/>
        <w:ind w:left="287" w:right="1225" w:hanging="5"/>
        <w:jc w:val="center"/>
        <w:rPr>
          <w:b/>
          <w:sz w:val="40"/>
        </w:rPr>
      </w:pPr>
      <w:r>
        <w:rPr>
          <w:b/>
          <w:sz w:val="40"/>
        </w:rPr>
        <w:t>Formulasi Tablet Paracetamol dengan Bahan Pengikat Pati Umbi Gembili (</w:t>
      </w:r>
      <w:r>
        <w:rPr>
          <w:b/>
          <w:i/>
          <w:sz w:val="40"/>
        </w:rPr>
        <w:t>Dioscorea esculenta </w:t>
      </w:r>
      <w:r>
        <w:rPr>
          <w:b/>
          <w:sz w:val="40"/>
        </w:rPr>
        <w:t>L)</w:t>
      </w:r>
    </w:p>
    <w:p>
      <w:pPr>
        <w:pStyle w:val="BodyText"/>
        <w:spacing w:before="5"/>
        <w:rPr>
          <w:b/>
          <w:sz w:val="47"/>
        </w:rPr>
      </w:pPr>
    </w:p>
    <w:p>
      <w:pPr>
        <w:spacing w:before="0"/>
        <w:ind w:left="966" w:right="1905" w:firstLine="0"/>
        <w:jc w:val="center"/>
        <w:rPr>
          <w:sz w:val="24"/>
        </w:rPr>
      </w:pPr>
      <w:r>
        <w:rPr>
          <w:b/>
          <w:sz w:val="24"/>
        </w:rPr>
        <w:t>Elya Zulfa*</w:t>
      </w:r>
      <w:r>
        <w:rPr>
          <w:sz w:val="24"/>
        </w:rPr>
        <w:t>, Malinda Prihantini</w:t>
      </w:r>
    </w:p>
    <w:p>
      <w:pPr>
        <w:pStyle w:val="BodyText"/>
        <w:rPr>
          <w:sz w:val="24"/>
        </w:rPr>
      </w:pPr>
    </w:p>
    <w:p>
      <w:pPr>
        <w:pStyle w:val="Heading3"/>
        <w:ind w:left="965" w:right="1905"/>
        <w:jc w:val="center"/>
      </w:pPr>
      <w:r>
        <w:rPr/>
        <w:t>Faculty of Pharmacy, Wahid Hasyim University, Semarang</w:t>
      </w:r>
    </w:p>
    <w:p>
      <w:pPr>
        <w:spacing w:before="0"/>
        <w:ind w:left="969" w:right="1905" w:firstLine="0"/>
        <w:jc w:val="center"/>
        <w:rPr>
          <w:sz w:val="24"/>
        </w:rPr>
      </w:pPr>
      <w:hyperlink r:id="rId23">
        <w:r>
          <w:rPr>
            <w:sz w:val="24"/>
          </w:rPr>
          <w:t>*Email: elya@unwahas.ac.id</w:t>
        </w:r>
      </w:hyperlink>
    </w:p>
    <w:p>
      <w:pPr>
        <w:pStyle w:val="BodyText"/>
        <w:rPr>
          <w:sz w:val="26"/>
        </w:rPr>
      </w:pPr>
    </w:p>
    <w:p>
      <w:pPr>
        <w:pStyle w:val="BodyText"/>
        <w:spacing w:before="5"/>
      </w:pPr>
    </w:p>
    <w:p>
      <w:pPr>
        <w:spacing w:before="0"/>
        <w:ind w:left="969" w:right="1903" w:firstLine="0"/>
        <w:jc w:val="center"/>
        <w:rPr>
          <w:b/>
          <w:sz w:val="24"/>
        </w:rPr>
      </w:pPr>
      <w:r>
        <w:rPr>
          <w:b/>
          <w:sz w:val="24"/>
        </w:rPr>
        <w:t>ABSTRAK</w:t>
      </w:r>
    </w:p>
    <w:p>
      <w:pPr>
        <w:pStyle w:val="BodyText"/>
        <w:rPr>
          <w:b/>
          <w:sz w:val="24"/>
        </w:rPr>
      </w:pPr>
    </w:p>
    <w:p>
      <w:pPr>
        <w:spacing w:before="0"/>
        <w:ind w:left="220" w:right="1154" w:firstLine="566"/>
        <w:jc w:val="both"/>
        <w:rPr>
          <w:b/>
          <w:sz w:val="24"/>
        </w:rPr>
      </w:pPr>
      <w:r>
        <w:rPr>
          <w:b/>
          <w:sz w:val="24"/>
        </w:rPr>
        <w:t>Pati umbi gembili (PUG) memiliki kandungan utama amilopektin sebesar 75,7%. Amilopektin bersifat lekat dan dapat membentuk gel bila disuspensikan dengan air, sehingga dapat dimanfaatkan sebagai bahan pengikat. Tujuan penelitian ini adalah mengetahui sifat fisik tablet paracetamol dengan penambahan PUG sebagai bahan pengikat. Proses pembuatan pati dari umbi gembili dilakukan dengan cara basah. Tablet Parasetamol dibuat dengan metode granulasi basah dengan variasi kadar mucilago PUG FI 5%, FII 10%, FIII 15%. Tablet yang dibuat, diuji sifat fisik (keseragaman bobot, kekerasan, kerapuhan dan waktu hancur) dan dianalisis secara deskriptif. Hasil uji sifat fisik tablet menunjukkan bahwa seluruh  formula  yang  dibuat memenuhi syarat yang ditetapkan dalam</w:t>
      </w:r>
      <w:r>
        <w:rPr>
          <w:b/>
          <w:spacing w:val="28"/>
          <w:sz w:val="24"/>
        </w:rPr>
        <w:t> </w:t>
      </w:r>
      <w:r>
        <w:rPr>
          <w:b/>
          <w:sz w:val="24"/>
        </w:rPr>
        <w:t>kompendial.</w:t>
      </w:r>
    </w:p>
    <w:p>
      <w:pPr>
        <w:pStyle w:val="BodyText"/>
        <w:spacing w:before="1"/>
        <w:rPr>
          <w:b/>
          <w:sz w:val="24"/>
        </w:rPr>
      </w:pPr>
    </w:p>
    <w:p>
      <w:pPr>
        <w:spacing w:before="0"/>
        <w:ind w:left="220" w:right="0" w:firstLine="0"/>
        <w:jc w:val="left"/>
        <w:rPr>
          <w:b/>
          <w:sz w:val="24"/>
        </w:rPr>
      </w:pPr>
      <w:r>
        <w:rPr>
          <w:b/>
          <w:sz w:val="24"/>
        </w:rPr>
        <w:t>Kata Kunci : </w:t>
      </w:r>
      <w:r>
        <w:rPr>
          <w:b/>
          <w:color w:val="202020"/>
          <w:sz w:val="24"/>
        </w:rPr>
        <w:t>Parasetamol</w:t>
      </w:r>
      <w:r>
        <w:rPr>
          <w:b/>
          <w:sz w:val="24"/>
        </w:rPr>
        <w:t>, pati umbi gembili, bahan pengikat, granulasi basah</w:t>
      </w:r>
    </w:p>
    <w:p>
      <w:pPr>
        <w:pStyle w:val="BodyText"/>
        <w:rPr>
          <w:b/>
          <w:sz w:val="26"/>
        </w:rPr>
      </w:pPr>
    </w:p>
    <w:p>
      <w:pPr>
        <w:pStyle w:val="BodyText"/>
        <w:rPr>
          <w:b/>
        </w:rPr>
      </w:pPr>
    </w:p>
    <w:p>
      <w:pPr>
        <w:spacing w:before="1"/>
        <w:ind w:left="969" w:right="1905" w:firstLine="0"/>
        <w:jc w:val="center"/>
        <w:rPr>
          <w:b/>
          <w:sz w:val="24"/>
        </w:rPr>
      </w:pPr>
      <w:r>
        <w:rPr>
          <w:b/>
          <w:sz w:val="24"/>
        </w:rPr>
        <w:t>ABSTRACT</w:t>
      </w:r>
    </w:p>
    <w:p>
      <w:pPr>
        <w:pStyle w:val="BodyText"/>
        <w:spacing w:before="11"/>
        <w:rPr>
          <w:b/>
          <w:sz w:val="23"/>
        </w:rPr>
      </w:pPr>
    </w:p>
    <w:p>
      <w:pPr>
        <w:spacing w:before="0"/>
        <w:ind w:left="220" w:right="1156" w:firstLine="707"/>
        <w:jc w:val="both"/>
        <w:rPr>
          <w:b/>
          <w:i/>
          <w:sz w:val="24"/>
        </w:rPr>
      </w:pPr>
      <w:r>
        <w:rPr>
          <w:b/>
          <w:i/>
          <w:sz w:val="24"/>
        </w:rPr>
        <w:t>Gembili tuber (PUG) starch has a major component of amylopectin of 75.7%. </w:t>
      </w:r>
      <w:r>
        <w:rPr>
          <w:b/>
          <w:i/>
          <w:sz w:val="24"/>
        </w:rPr>
        <w:t>Amylopectin is sticky and can form a gel when suspended with water, so that it can be used as a tablet binding agent in the form of PUG mucilago. The purpose of this study was to determine the physical characteristics in paracetamol tablets of adding PUG mucilago (Dioscorea esculenta) as a binder. The process of making starch from gembili tuber is done by wet. Paracetamol tablets are made by wet granulation method with variations in levels  of FI PUG mucilago 5%, FII 10%, FIII15%. Tablets were made, tested for physical properties (weight uniformity, hardness, friability and disintegration time) with descriptive analysis. The test results of the physical properties of tablets indicate that all formulas made meet the requirements set out in the</w:t>
      </w:r>
      <w:r>
        <w:rPr>
          <w:b/>
          <w:i/>
          <w:spacing w:val="-9"/>
          <w:sz w:val="24"/>
        </w:rPr>
        <w:t> </w:t>
      </w:r>
      <w:r>
        <w:rPr>
          <w:b/>
          <w:i/>
          <w:sz w:val="24"/>
        </w:rPr>
        <w:t>literature</w:t>
      </w:r>
    </w:p>
    <w:p>
      <w:pPr>
        <w:pStyle w:val="BodyText"/>
        <w:spacing w:before="1"/>
        <w:rPr>
          <w:b/>
          <w:i/>
          <w:sz w:val="24"/>
        </w:rPr>
      </w:pPr>
    </w:p>
    <w:p>
      <w:pPr>
        <w:spacing w:before="0"/>
        <w:ind w:left="220" w:right="0" w:firstLine="0"/>
        <w:jc w:val="left"/>
        <w:rPr>
          <w:b/>
          <w:i/>
          <w:sz w:val="24"/>
        </w:rPr>
      </w:pPr>
      <w:r>
        <w:rPr>
          <w:b/>
          <w:i/>
          <w:sz w:val="24"/>
        </w:rPr>
        <w:t>Keywords: Paracetamol, </w:t>
      </w:r>
      <w:r>
        <w:rPr>
          <w:b/>
          <w:i/>
          <w:color w:val="202020"/>
          <w:sz w:val="24"/>
        </w:rPr>
        <w:t>gembili tuber starch, binder, wet granulation</w:t>
      </w:r>
    </w:p>
    <w:p>
      <w:pPr>
        <w:spacing w:after="0"/>
        <w:jc w:val="left"/>
        <w:rPr>
          <w:sz w:val="24"/>
        </w:rPr>
        <w:sectPr>
          <w:headerReference w:type="default" r:id="rId20"/>
          <w:footerReference w:type="default" r:id="rId21"/>
          <w:pgSz w:w="11910" w:h="16840"/>
          <w:pgMar w:header="710" w:footer="734" w:top="960" w:bottom="920" w:left="1220" w:right="280"/>
          <w:pgNumType w:start="55"/>
        </w:sectPr>
      </w:pPr>
    </w:p>
    <w:p>
      <w:pPr>
        <w:pStyle w:val="BodyText"/>
        <w:rPr>
          <w:b/>
          <w:i/>
          <w:sz w:val="20"/>
        </w:rPr>
      </w:pPr>
    </w:p>
    <w:p>
      <w:pPr>
        <w:spacing w:after="0"/>
        <w:rPr>
          <w:sz w:val="20"/>
        </w:rPr>
        <w:sectPr>
          <w:pgSz w:w="11910" w:h="16840"/>
          <w:pgMar w:header="710" w:footer="734" w:top="960" w:bottom="920" w:left="1220" w:right="280"/>
        </w:sectPr>
      </w:pPr>
    </w:p>
    <w:p>
      <w:pPr>
        <w:pStyle w:val="ListParagraph"/>
        <w:numPr>
          <w:ilvl w:val="1"/>
          <w:numId w:val="1"/>
        </w:numPr>
        <w:tabs>
          <w:tab w:pos="1542" w:val="left" w:leader="none"/>
          <w:tab w:pos="1543" w:val="left" w:leader="none"/>
        </w:tabs>
        <w:spacing w:line="240" w:lineRule="auto" w:before="233" w:after="0"/>
        <w:ind w:left="1542" w:right="0" w:hanging="361"/>
        <w:jc w:val="left"/>
        <w:rPr>
          <w:b/>
          <w:sz w:val="24"/>
        </w:rPr>
      </w:pPr>
      <w:r>
        <w:rPr>
          <w:b/>
          <w:sz w:val="24"/>
        </w:rPr>
        <w:t>PENDAHULUAN</w:t>
      </w:r>
    </w:p>
    <w:p>
      <w:pPr>
        <w:spacing w:line="360" w:lineRule="auto" w:before="132"/>
        <w:ind w:left="220" w:right="38" w:firstLine="427"/>
        <w:jc w:val="both"/>
        <w:rPr>
          <w:sz w:val="24"/>
        </w:rPr>
      </w:pPr>
      <w:r>
        <w:rPr>
          <w:sz w:val="24"/>
        </w:rPr>
        <w:t>Tablet merupakan salah satu </w:t>
      </w:r>
      <w:r>
        <w:rPr>
          <w:spacing w:val="-3"/>
          <w:sz w:val="24"/>
        </w:rPr>
        <w:t>sediaan </w:t>
      </w:r>
      <w:r>
        <w:rPr>
          <w:sz w:val="24"/>
        </w:rPr>
        <w:t>yang banyak mengalami perkembangan dari segi formulasi (Lachman, 1994). Selain mengandung zat aktif, dalam pembuatan tablet diperlukan bahan tambahan yaitu bahan pengisi, pengikat, penghancur, pelicin dan pewarna. Bahan pengikat memegang peranan penting dalam pembuatan tablet yaitu untuk menjamin penyatuan bersama dari partikel serbuk dalam sebuah butir granulat. Kompaktibilitas tablet dapat dipengaruhi oleh tekanan kompresi maupun bahan pengikat. Bahan pengikat yang biasa digunakan adalah gula, amilum, gelatin, tragakan, povidon (PVP), gom arab dan zat lain yang sesuai (Voight,</w:t>
      </w:r>
      <w:r>
        <w:rPr>
          <w:spacing w:val="-4"/>
          <w:sz w:val="24"/>
        </w:rPr>
        <w:t> </w:t>
      </w:r>
      <w:r>
        <w:rPr>
          <w:sz w:val="24"/>
        </w:rPr>
        <w:t>1984).</w:t>
      </w:r>
    </w:p>
    <w:p>
      <w:pPr>
        <w:tabs>
          <w:tab w:pos="1743" w:val="left" w:leader="none"/>
          <w:tab w:pos="3065" w:val="left" w:leader="none"/>
        </w:tabs>
        <w:spacing w:line="360" w:lineRule="auto" w:before="3"/>
        <w:ind w:left="220" w:right="39" w:firstLine="427"/>
        <w:jc w:val="both"/>
        <w:rPr>
          <w:sz w:val="24"/>
        </w:rPr>
      </w:pPr>
      <w:r>
        <w:rPr>
          <w:sz w:val="24"/>
        </w:rPr>
        <w:t>Banyak jenis pati dari berbagai tanaman dimanfaatkan sebagai bahan pengikat dalam formulasi tablet. Pati atau amilum dapat diperoleh dari berbagai tanaman yang memiliki kandungan karbohidrat tinggi diantaranya adalah umbi-umbian. Sebagai bahan </w:t>
      </w:r>
      <w:r>
        <w:rPr>
          <w:spacing w:val="-4"/>
          <w:sz w:val="24"/>
        </w:rPr>
        <w:t>yang </w:t>
      </w:r>
      <w:r>
        <w:rPr>
          <w:sz w:val="24"/>
        </w:rPr>
        <w:t>mengandung karbohidrat tinggi, </w:t>
      </w:r>
      <w:r>
        <w:rPr>
          <w:spacing w:val="-3"/>
          <w:sz w:val="24"/>
        </w:rPr>
        <w:t>umbi- </w:t>
      </w:r>
      <w:r>
        <w:rPr>
          <w:sz w:val="24"/>
        </w:rPr>
        <w:t>umbian</w:t>
        <w:tab/>
        <w:t>dapat</w:t>
        <w:tab/>
      </w:r>
      <w:r>
        <w:rPr>
          <w:spacing w:val="-1"/>
          <w:sz w:val="24"/>
        </w:rPr>
        <w:t>dimanfaatkan </w:t>
      </w:r>
      <w:r>
        <w:rPr>
          <w:sz w:val="24"/>
        </w:rPr>
        <w:t>ketersediaannya sebagai tepung pati yang digunakan sebagai bahan tambahan pembuatan</w:t>
      </w:r>
      <w:r>
        <w:rPr>
          <w:spacing w:val="-1"/>
          <w:sz w:val="24"/>
        </w:rPr>
        <w:t> </w:t>
      </w:r>
      <w:r>
        <w:rPr>
          <w:sz w:val="24"/>
        </w:rPr>
        <w:t>tablet.</w:t>
      </w:r>
    </w:p>
    <w:p>
      <w:pPr>
        <w:spacing w:line="360" w:lineRule="auto" w:before="2"/>
        <w:ind w:left="220" w:right="39" w:firstLine="427"/>
        <w:jc w:val="both"/>
        <w:rPr>
          <w:sz w:val="24"/>
        </w:rPr>
      </w:pPr>
      <w:r>
        <w:rPr>
          <w:sz w:val="24"/>
        </w:rPr>
        <w:t>Gembili (</w:t>
      </w:r>
      <w:r>
        <w:rPr>
          <w:i/>
          <w:sz w:val="24"/>
        </w:rPr>
        <w:t>Dioscorea esculenta </w:t>
      </w:r>
      <w:r>
        <w:rPr>
          <w:sz w:val="24"/>
        </w:rPr>
        <w:t>L.) merupakan jenis umbi dari keluarga Dioscoreaceae yang banyak tumbuh di Asia Tenggara. Umbi banyak mengandung</w:t>
      </w:r>
    </w:p>
    <w:p>
      <w:pPr>
        <w:spacing w:line="360" w:lineRule="auto" w:before="229"/>
        <w:ind w:left="220" w:right="1160" w:firstLine="0"/>
        <w:jc w:val="both"/>
        <w:rPr>
          <w:sz w:val="24"/>
        </w:rPr>
      </w:pPr>
      <w:r>
        <w:rPr/>
        <w:br w:type="column"/>
      </w:r>
      <w:r>
        <w:rPr>
          <w:sz w:val="24"/>
        </w:rPr>
        <w:t>karbohidrat, utamanya adalah amilopektin (Kumar, 2007). Amilopektin bersifat lekat dan cenderung membentuk gel </w:t>
      </w:r>
      <w:r>
        <w:rPr>
          <w:spacing w:val="-3"/>
          <w:sz w:val="24"/>
        </w:rPr>
        <w:t>apabila </w:t>
      </w:r>
      <w:r>
        <w:rPr>
          <w:sz w:val="24"/>
        </w:rPr>
        <w:t>dicampur dengan air. Selain itu, </w:t>
      </w:r>
      <w:r>
        <w:rPr>
          <w:spacing w:val="-3"/>
          <w:sz w:val="24"/>
        </w:rPr>
        <w:t>menurut </w:t>
      </w:r>
      <w:r>
        <w:rPr>
          <w:sz w:val="24"/>
        </w:rPr>
        <w:t>Bobban </w:t>
      </w:r>
      <w:r>
        <w:rPr>
          <w:i/>
          <w:sz w:val="24"/>
        </w:rPr>
        <w:t>et al</w:t>
      </w:r>
      <w:r>
        <w:rPr>
          <w:sz w:val="24"/>
        </w:rPr>
        <w:t>, (2006) </w:t>
      </w:r>
      <w:r>
        <w:rPr>
          <w:spacing w:val="-3"/>
          <w:sz w:val="24"/>
        </w:rPr>
        <w:t>Gembili  </w:t>
      </w:r>
      <w:r>
        <w:rPr>
          <w:sz w:val="24"/>
        </w:rPr>
        <w:t>mengandung senyawa glukomannan. Glukomannan bersifat meerkat sehingga dapat dipakai dalam bidang </w:t>
      </w:r>
      <w:r>
        <w:rPr>
          <w:spacing w:val="-3"/>
          <w:sz w:val="24"/>
        </w:rPr>
        <w:t>farmasi </w:t>
      </w:r>
      <w:r>
        <w:rPr>
          <w:sz w:val="24"/>
        </w:rPr>
        <w:t>sebagai sebagai bahan pengisi, penghancur dan pengikat tablet (Sumarwoto,</w:t>
      </w:r>
      <w:r>
        <w:rPr>
          <w:spacing w:val="-2"/>
          <w:sz w:val="24"/>
        </w:rPr>
        <w:t> </w:t>
      </w:r>
      <w:r>
        <w:rPr>
          <w:sz w:val="24"/>
        </w:rPr>
        <w:t>2007).</w:t>
      </w:r>
    </w:p>
    <w:p>
      <w:pPr>
        <w:spacing w:line="360" w:lineRule="auto" w:before="0"/>
        <w:ind w:left="220" w:right="1159" w:firstLine="427"/>
        <w:jc w:val="both"/>
        <w:rPr>
          <w:sz w:val="24"/>
        </w:rPr>
      </w:pPr>
      <w:r>
        <w:rPr>
          <w:sz w:val="24"/>
        </w:rPr>
        <w:t>Parasetamol merupakan </w:t>
      </w:r>
      <w:r>
        <w:rPr>
          <w:i/>
          <w:sz w:val="24"/>
        </w:rPr>
        <w:t>drug </w:t>
      </w:r>
      <w:r>
        <w:rPr>
          <w:i/>
          <w:spacing w:val="-7"/>
          <w:sz w:val="24"/>
        </w:rPr>
        <w:t>of  </w:t>
      </w:r>
      <w:r>
        <w:rPr>
          <w:i/>
          <w:sz w:val="24"/>
        </w:rPr>
        <w:t>choice </w:t>
      </w:r>
      <w:r>
        <w:rPr>
          <w:sz w:val="24"/>
        </w:rPr>
        <w:t>untuk menurunkan demam </w:t>
      </w:r>
      <w:r>
        <w:rPr>
          <w:spacing w:val="-6"/>
          <w:sz w:val="24"/>
        </w:rPr>
        <w:t>dan </w:t>
      </w:r>
      <w:r>
        <w:rPr>
          <w:sz w:val="24"/>
        </w:rPr>
        <w:t>menghilangkan rasa nyeri, yang telah lama dikenal dan digunakan oleh masyarakat (Tan dan Rahardja, 2007). Parasetamol memiliki sifat alir dan kompaktibilitas yang buruk dengan bentuknya yang kristal, maka perlu dibuat granul dengan metode granulasi basah sehingga dapat meningkatkan fluiditas dan kompresibilitas yang baik (Voight, 1984). Dimana pada pembuatan tablet parasetamol dengan granulasi basah membutuhkan bahan pengikat.</w:t>
      </w:r>
    </w:p>
    <w:p>
      <w:pPr>
        <w:spacing w:line="360" w:lineRule="auto" w:before="2"/>
        <w:ind w:left="220" w:right="1160" w:firstLine="427"/>
        <w:jc w:val="both"/>
        <w:rPr>
          <w:sz w:val="24"/>
        </w:rPr>
      </w:pPr>
      <w:r>
        <w:rPr>
          <w:sz w:val="24"/>
        </w:rPr>
        <w:t>Berdasarkan hal tersebut maka akan dilakukan penelitian tentang pengaruh penggunaan PUG (Dioscorea esculenta L.) sebagai bahan pengikat tablet Parasetamol terhadap sifat fisik dan pelepasan zat aktif</w:t>
      </w:r>
    </w:p>
    <w:p>
      <w:pPr>
        <w:pStyle w:val="BodyText"/>
        <w:spacing w:before="5"/>
        <w:rPr>
          <w:sz w:val="36"/>
        </w:rPr>
      </w:pPr>
    </w:p>
    <w:p>
      <w:pPr>
        <w:pStyle w:val="ListParagraph"/>
        <w:numPr>
          <w:ilvl w:val="1"/>
          <w:numId w:val="1"/>
        </w:numPr>
        <w:tabs>
          <w:tab w:pos="1918" w:val="left" w:leader="none"/>
        </w:tabs>
        <w:spacing w:line="240" w:lineRule="auto" w:before="0" w:after="0"/>
        <w:ind w:left="1917" w:right="0" w:hanging="308"/>
        <w:jc w:val="left"/>
        <w:rPr>
          <w:b/>
          <w:sz w:val="24"/>
        </w:rPr>
      </w:pPr>
      <w:r>
        <w:rPr>
          <w:b/>
          <w:sz w:val="24"/>
        </w:rPr>
        <w:t>METODE</w:t>
      </w:r>
    </w:p>
    <w:p>
      <w:pPr>
        <w:pStyle w:val="ListParagraph"/>
        <w:numPr>
          <w:ilvl w:val="0"/>
          <w:numId w:val="2"/>
        </w:numPr>
        <w:tabs>
          <w:tab w:pos="649" w:val="left" w:leader="none"/>
        </w:tabs>
        <w:spacing w:line="240" w:lineRule="auto" w:before="137" w:after="0"/>
        <w:ind w:left="648" w:right="0" w:hanging="429"/>
        <w:jc w:val="left"/>
        <w:rPr>
          <w:b/>
          <w:sz w:val="24"/>
        </w:rPr>
      </w:pPr>
      <w:r>
        <w:rPr>
          <w:b/>
          <w:sz w:val="24"/>
        </w:rPr>
        <w:t>Bahan</w:t>
      </w:r>
    </w:p>
    <w:p>
      <w:pPr>
        <w:tabs>
          <w:tab w:pos="2867" w:val="left" w:leader="none"/>
        </w:tabs>
        <w:spacing w:line="360" w:lineRule="auto" w:before="135"/>
        <w:ind w:left="220" w:right="1159" w:firstLine="566"/>
        <w:jc w:val="left"/>
        <w:rPr>
          <w:i/>
          <w:sz w:val="24"/>
        </w:rPr>
      </w:pPr>
      <w:r>
        <w:rPr>
          <w:sz w:val="24"/>
        </w:rPr>
        <w:t>Bahan yang digunakan pati </w:t>
      </w:r>
      <w:r>
        <w:rPr>
          <w:spacing w:val="-3"/>
          <w:sz w:val="24"/>
        </w:rPr>
        <w:t>umbi </w:t>
      </w:r>
      <w:r>
        <w:rPr>
          <w:sz w:val="24"/>
        </w:rPr>
        <w:t>gembili,  </w:t>
      </w:r>
      <w:r>
        <w:rPr>
          <w:spacing w:val="12"/>
          <w:sz w:val="24"/>
        </w:rPr>
        <w:t> </w:t>
      </w:r>
      <w:r>
        <w:rPr>
          <w:sz w:val="24"/>
        </w:rPr>
        <w:t>bahan  </w:t>
      </w:r>
      <w:r>
        <w:rPr>
          <w:spacing w:val="13"/>
          <w:sz w:val="24"/>
        </w:rPr>
        <w:t> </w:t>
      </w:r>
      <w:r>
        <w:rPr>
          <w:sz w:val="24"/>
        </w:rPr>
        <w:t>dengan</w:t>
        <w:tab/>
      </w:r>
      <w:r>
        <w:rPr>
          <w:i/>
          <w:spacing w:val="-3"/>
          <w:sz w:val="24"/>
        </w:rPr>
        <w:t>pharmaceutical</w:t>
      </w:r>
    </w:p>
    <w:p>
      <w:pPr>
        <w:spacing w:after="0" w:line="360" w:lineRule="auto"/>
        <w:jc w:val="left"/>
        <w:rPr>
          <w:sz w:val="24"/>
        </w:rPr>
        <w:sectPr>
          <w:type w:val="continuous"/>
          <w:pgSz w:w="11910" w:h="16840"/>
          <w:pgMar w:top="1580" w:bottom="280" w:left="1220" w:right="280"/>
          <w:cols w:num="2" w:equalWidth="0">
            <w:col w:w="4416" w:space="457"/>
            <w:col w:w="5537"/>
          </w:cols>
        </w:sectPr>
      </w:pPr>
    </w:p>
    <w:p>
      <w:pPr>
        <w:pStyle w:val="BodyText"/>
        <w:rPr>
          <w:i/>
          <w:sz w:val="20"/>
        </w:rPr>
      </w:pPr>
    </w:p>
    <w:p>
      <w:pPr>
        <w:spacing w:after="0"/>
        <w:rPr>
          <w:sz w:val="20"/>
        </w:rPr>
        <w:sectPr>
          <w:pgSz w:w="11910" w:h="16840"/>
          <w:pgMar w:header="710" w:footer="734" w:top="960" w:bottom="920" w:left="1220" w:right="280"/>
        </w:sectPr>
      </w:pPr>
    </w:p>
    <w:p>
      <w:pPr>
        <w:spacing w:line="360" w:lineRule="auto" w:before="229"/>
        <w:ind w:left="220" w:right="38" w:firstLine="0"/>
        <w:jc w:val="both"/>
        <w:rPr>
          <w:sz w:val="24"/>
        </w:rPr>
      </w:pPr>
      <w:r>
        <w:rPr>
          <w:i/>
          <w:sz w:val="24"/>
        </w:rPr>
        <w:t>grade</w:t>
      </w:r>
      <w:r>
        <w:rPr>
          <w:sz w:val="24"/>
        </w:rPr>
        <w:t>: Parasetamol (Anqiu Lu’an Pharmaceutical, Co., LTD), </w:t>
      </w:r>
      <w:r>
        <w:rPr>
          <w:i/>
          <w:sz w:val="24"/>
        </w:rPr>
        <w:t>Primogel </w:t>
      </w:r>
      <w:r>
        <w:rPr>
          <w:sz w:val="24"/>
        </w:rPr>
        <w:t>(Bratachem), Lactosa (Bratachem) dan Magnesium Stearat (PT. Phapros, Tbk Semarang), Natrium hidroksida </w:t>
      </w:r>
      <w:r>
        <w:rPr>
          <w:i/>
          <w:sz w:val="24"/>
        </w:rPr>
        <w:t>p.a </w:t>
      </w:r>
      <w:r>
        <w:rPr>
          <w:sz w:val="24"/>
        </w:rPr>
        <w:t>(Merck), Kalium dihidrogen phosphat </w:t>
      </w:r>
      <w:r>
        <w:rPr>
          <w:i/>
          <w:sz w:val="24"/>
        </w:rPr>
        <w:t>p.a </w:t>
      </w:r>
      <w:r>
        <w:rPr>
          <w:sz w:val="24"/>
        </w:rPr>
        <w:t>(Merck), aquadest (Indrasari Semarang).</w:t>
      </w:r>
    </w:p>
    <w:p>
      <w:pPr>
        <w:pStyle w:val="BodyText"/>
        <w:spacing w:before="5"/>
        <w:rPr>
          <w:sz w:val="36"/>
        </w:rPr>
      </w:pPr>
    </w:p>
    <w:p>
      <w:pPr>
        <w:pStyle w:val="ListParagraph"/>
        <w:numPr>
          <w:ilvl w:val="0"/>
          <w:numId w:val="2"/>
        </w:numPr>
        <w:tabs>
          <w:tab w:pos="648" w:val="left" w:leader="none"/>
        </w:tabs>
        <w:spacing w:line="240" w:lineRule="auto" w:before="0" w:after="0"/>
        <w:ind w:left="647" w:right="0" w:hanging="428"/>
        <w:jc w:val="both"/>
        <w:rPr>
          <w:b/>
          <w:sz w:val="24"/>
        </w:rPr>
      </w:pPr>
      <w:r>
        <w:rPr>
          <w:b/>
          <w:sz w:val="24"/>
        </w:rPr>
        <w:t>Alat</w:t>
      </w:r>
    </w:p>
    <w:p>
      <w:pPr>
        <w:spacing w:line="360" w:lineRule="auto" w:before="132"/>
        <w:ind w:left="220" w:right="38" w:firstLine="566"/>
        <w:jc w:val="both"/>
        <w:rPr>
          <w:sz w:val="24"/>
        </w:rPr>
      </w:pPr>
      <w:r>
        <w:rPr>
          <w:sz w:val="24"/>
        </w:rPr>
        <w:t>Alat yang digunakan selama proses pembuatan tablet parasetamol dengan menggunakan bahan pengikat mucilago PUG </w:t>
      </w:r>
      <w:r>
        <w:rPr>
          <w:spacing w:val="-3"/>
          <w:sz w:val="24"/>
        </w:rPr>
        <w:t>yaitu</w:t>
      </w:r>
      <w:r>
        <w:rPr>
          <w:spacing w:val="54"/>
          <w:sz w:val="24"/>
        </w:rPr>
        <w:t> </w:t>
      </w:r>
      <w:r>
        <w:rPr>
          <w:sz w:val="24"/>
        </w:rPr>
        <w:t>mesin pemarut, sendok, saringan, loyang, ayakan, lemari pengering, mortir dan stamper, ayakan no 12 dan 14, mesin cetak tablet (Korsch EK- 1), </w:t>
      </w:r>
      <w:r>
        <w:rPr>
          <w:i/>
          <w:sz w:val="24"/>
        </w:rPr>
        <w:t>glassware </w:t>
      </w:r>
      <w:r>
        <w:rPr>
          <w:sz w:val="24"/>
        </w:rPr>
        <w:t>(pyrex), batang pengaduk, cawan porselen</w:t>
      </w:r>
      <w:r>
        <w:rPr>
          <w:i/>
          <w:sz w:val="24"/>
        </w:rPr>
        <w:t>, Waterbath</w:t>
      </w:r>
      <w:r>
        <w:rPr>
          <w:sz w:val="24"/>
        </w:rPr>
        <w:t>, </w:t>
      </w:r>
      <w:r>
        <w:rPr>
          <w:i/>
          <w:sz w:val="24"/>
        </w:rPr>
        <w:t>stopwatch </w:t>
      </w:r>
      <w:r>
        <w:rPr>
          <w:sz w:val="24"/>
        </w:rPr>
        <w:t>(Diamond), penggaris, timbangan elektrik (Metller Toledo), </w:t>
      </w:r>
      <w:r>
        <w:rPr>
          <w:i/>
          <w:sz w:val="24"/>
        </w:rPr>
        <w:t>Flowbility tester, </w:t>
      </w:r>
      <w:r>
        <w:rPr>
          <w:i/>
          <w:sz w:val="24"/>
        </w:rPr>
        <w:t>Desintegration tester </w:t>
      </w:r>
      <w:r>
        <w:rPr>
          <w:sz w:val="24"/>
        </w:rPr>
        <w:t>(Erweka TA 100)</w:t>
      </w:r>
      <w:r>
        <w:rPr>
          <w:i/>
          <w:sz w:val="24"/>
        </w:rPr>
        <w:t>, </w:t>
      </w:r>
      <w:r>
        <w:rPr>
          <w:i/>
          <w:sz w:val="24"/>
        </w:rPr>
        <w:t>Hardness tester </w:t>
      </w:r>
      <w:r>
        <w:rPr>
          <w:sz w:val="24"/>
        </w:rPr>
        <w:t>(Vaguard YD-2)</w:t>
      </w:r>
      <w:r>
        <w:rPr>
          <w:i/>
          <w:sz w:val="24"/>
        </w:rPr>
        <w:t>, </w:t>
      </w:r>
      <w:r>
        <w:rPr>
          <w:i/>
          <w:sz w:val="24"/>
        </w:rPr>
        <w:t>Friability tester </w:t>
      </w:r>
      <w:r>
        <w:rPr>
          <w:sz w:val="24"/>
        </w:rPr>
        <w:t>(Erweka TA</w:t>
      </w:r>
      <w:r>
        <w:rPr>
          <w:spacing w:val="10"/>
          <w:sz w:val="24"/>
        </w:rPr>
        <w:t> </w:t>
      </w:r>
      <w:r>
        <w:rPr>
          <w:sz w:val="24"/>
        </w:rPr>
        <w:t>100).</w:t>
      </w:r>
    </w:p>
    <w:p>
      <w:pPr>
        <w:pStyle w:val="BodyText"/>
        <w:spacing w:before="8"/>
        <w:rPr>
          <w:sz w:val="36"/>
        </w:rPr>
      </w:pPr>
    </w:p>
    <w:p>
      <w:pPr>
        <w:pStyle w:val="Heading1"/>
        <w:numPr>
          <w:ilvl w:val="0"/>
          <w:numId w:val="2"/>
        </w:numPr>
        <w:tabs>
          <w:tab w:pos="648" w:val="left" w:leader="none"/>
        </w:tabs>
        <w:spacing w:line="240" w:lineRule="auto" w:before="0" w:after="0"/>
        <w:ind w:left="647" w:right="0" w:hanging="428"/>
        <w:jc w:val="both"/>
      </w:pPr>
      <w:r>
        <w:rPr/>
        <w:t>Jalannya</w:t>
      </w:r>
      <w:r>
        <w:rPr>
          <w:spacing w:val="-1"/>
        </w:rPr>
        <w:t> </w:t>
      </w:r>
      <w:r>
        <w:rPr/>
        <w:t>Penelitian</w:t>
      </w:r>
    </w:p>
    <w:p>
      <w:pPr>
        <w:pStyle w:val="Heading3"/>
        <w:numPr>
          <w:ilvl w:val="0"/>
          <w:numId w:val="3"/>
        </w:numPr>
        <w:tabs>
          <w:tab w:pos="504" w:val="left" w:leader="none"/>
        </w:tabs>
        <w:spacing w:line="240" w:lineRule="auto" w:before="132" w:after="0"/>
        <w:ind w:left="503" w:right="0" w:hanging="284"/>
        <w:jc w:val="both"/>
      </w:pPr>
      <w:r>
        <w:rPr/>
        <w:t>Pembuatan Pati Umbi</w:t>
      </w:r>
      <w:r>
        <w:rPr>
          <w:spacing w:val="-1"/>
        </w:rPr>
        <w:t> </w:t>
      </w:r>
      <w:r>
        <w:rPr/>
        <w:t>Gembili</w:t>
      </w:r>
    </w:p>
    <w:p>
      <w:pPr>
        <w:spacing w:line="360" w:lineRule="auto" w:before="139"/>
        <w:ind w:left="220" w:right="124" w:firstLine="427"/>
        <w:jc w:val="both"/>
        <w:rPr>
          <w:sz w:val="24"/>
        </w:rPr>
      </w:pPr>
      <w:r>
        <w:rPr>
          <w:sz w:val="24"/>
        </w:rPr>
        <w:t>Umbi gembili dicuci terlebih dahulu, kemudian dikupas kulitnya dan dicuci lagi. Dilakukan proses pemarutan menggunakan mesin pemarut, setelah </w:t>
      </w:r>
      <w:r>
        <w:rPr>
          <w:spacing w:val="-5"/>
          <w:sz w:val="24"/>
        </w:rPr>
        <w:t>itu </w:t>
      </w:r>
      <w:r>
        <w:rPr>
          <w:sz w:val="24"/>
        </w:rPr>
        <w:t>dilakukan ekstraksi pati dengan cara penambahan air pada parutan </w:t>
      </w:r>
      <w:r>
        <w:rPr>
          <w:spacing w:val="-3"/>
          <w:sz w:val="24"/>
        </w:rPr>
        <w:t>umbi </w:t>
      </w:r>
      <w:r>
        <w:rPr>
          <w:sz w:val="24"/>
        </w:rPr>
        <w:t>dengan perbandingan 1:3. </w:t>
      </w:r>
      <w:r>
        <w:rPr>
          <w:spacing w:val="-3"/>
          <w:sz w:val="24"/>
        </w:rPr>
        <w:t>Kemudian </w:t>
      </w:r>
      <w:r>
        <w:rPr>
          <w:sz w:val="24"/>
        </w:rPr>
        <w:t>dilakukan penyaringan</w:t>
      </w:r>
      <w:r>
        <w:rPr>
          <w:spacing w:val="33"/>
          <w:sz w:val="24"/>
        </w:rPr>
        <w:t> </w:t>
      </w:r>
      <w:r>
        <w:rPr>
          <w:sz w:val="24"/>
        </w:rPr>
        <w:t>menggunakan</w:t>
      </w:r>
    </w:p>
    <w:p>
      <w:pPr>
        <w:spacing w:line="360" w:lineRule="auto" w:before="229"/>
        <w:ind w:left="220" w:right="1243" w:firstLine="0"/>
        <w:jc w:val="both"/>
        <w:rPr>
          <w:sz w:val="24"/>
        </w:rPr>
      </w:pPr>
      <w:r>
        <w:rPr/>
        <w:br w:type="column"/>
      </w:r>
      <w:r>
        <w:rPr>
          <w:sz w:val="24"/>
        </w:rPr>
        <w:t>kain flanel, ampasnya dibuang yang diambil cairan patinya. Cairan pati kemudian diendapkan selama 6-12 jam, limbah cairnya dibuang dan diambil endapan patinya. Endapan pati ini kemudian dikeringkan pada suhu 50</w:t>
      </w:r>
      <w:r>
        <w:rPr>
          <w:sz w:val="24"/>
          <w:vertAlign w:val="superscript"/>
        </w:rPr>
        <w:t>o</w:t>
      </w:r>
      <w:r>
        <w:rPr>
          <w:sz w:val="24"/>
          <w:vertAlign w:val="baseline"/>
        </w:rPr>
        <w:t>C selama 6 jam. Setelah dikeringkan selama</w:t>
      </w:r>
    </w:p>
    <w:p>
      <w:pPr>
        <w:spacing w:line="360" w:lineRule="auto" w:before="0"/>
        <w:ind w:left="220" w:right="1247" w:firstLine="0"/>
        <w:jc w:val="both"/>
        <w:rPr>
          <w:sz w:val="24"/>
        </w:rPr>
      </w:pPr>
      <w:r>
        <w:rPr>
          <w:sz w:val="24"/>
        </w:rPr>
        <w:t>6 jam kemudian digiling dan diayak (Richana, 2004).</w:t>
      </w:r>
    </w:p>
    <w:p>
      <w:pPr>
        <w:pStyle w:val="ListParagraph"/>
        <w:numPr>
          <w:ilvl w:val="0"/>
          <w:numId w:val="3"/>
        </w:numPr>
        <w:tabs>
          <w:tab w:pos="505" w:val="left" w:leader="none"/>
        </w:tabs>
        <w:spacing w:line="240" w:lineRule="auto" w:before="0" w:after="0"/>
        <w:ind w:left="504" w:right="0" w:hanging="285"/>
        <w:jc w:val="both"/>
        <w:rPr>
          <w:sz w:val="24"/>
        </w:rPr>
      </w:pPr>
      <w:r>
        <w:rPr>
          <w:sz w:val="24"/>
        </w:rPr>
        <w:t>Penyiapan Formula</w:t>
      </w:r>
      <w:r>
        <w:rPr>
          <w:spacing w:val="-2"/>
          <w:sz w:val="24"/>
        </w:rPr>
        <w:t> </w:t>
      </w:r>
      <w:r>
        <w:rPr>
          <w:sz w:val="24"/>
        </w:rPr>
        <w:t>Tablet</w:t>
      </w:r>
    </w:p>
    <w:p>
      <w:pPr>
        <w:spacing w:line="360" w:lineRule="auto" w:before="138"/>
        <w:ind w:left="220" w:right="1240" w:firstLine="566"/>
        <w:jc w:val="both"/>
        <w:rPr>
          <w:sz w:val="24"/>
        </w:rPr>
      </w:pPr>
      <w:r>
        <w:rPr>
          <w:sz w:val="24"/>
        </w:rPr>
        <w:t>Formula tablet parasetamol yang dibuat dalam penelitian ini dapat dilihat pada Tabel II dengan bobot per tabletnya 600 mg.</w:t>
      </w:r>
    </w:p>
    <w:p>
      <w:pPr>
        <w:pStyle w:val="BodyText"/>
        <w:spacing w:before="2"/>
        <w:rPr>
          <w:sz w:val="23"/>
        </w:rPr>
      </w:pPr>
    </w:p>
    <w:p>
      <w:pPr>
        <w:spacing w:line="276" w:lineRule="auto" w:before="0"/>
        <w:ind w:left="1072" w:right="1160" w:hanging="853"/>
        <w:jc w:val="both"/>
        <w:rPr>
          <w:sz w:val="20"/>
        </w:rPr>
      </w:pPr>
      <w:r>
        <w:rPr>
          <w:b/>
          <w:sz w:val="20"/>
        </w:rPr>
        <w:t>Tabel II. </w:t>
      </w:r>
      <w:r>
        <w:rPr>
          <w:sz w:val="20"/>
        </w:rPr>
        <w:t>Formula Modifikasi Tablet Parasetamol dengan berbagai Variasi Kadar Mucilago PUG sebagai Bahan Pengikat</w:t>
      </w:r>
    </w:p>
    <w:p>
      <w:pPr>
        <w:pStyle w:val="BodyText"/>
        <w:rPr>
          <w:sz w:val="20"/>
        </w:rPr>
      </w:pPr>
    </w:p>
    <w:p>
      <w:pPr>
        <w:pStyle w:val="BodyText"/>
        <w:spacing w:before="10"/>
        <w:rPr>
          <w:sz w:val="13"/>
        </w:rPr>
      </w:pPr>
    </w:p>
    <w:tbl>
      <w:tblPr>
        <w:tblW w:w="0" w:type="auto"/>
        <w:jc w:val="left"/>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3"/>
        <w:gridCol w:w="941"/>
        <w:gridCol w:w="991"/>
        <w:gridCol w:w="993"/>
      </w:tblGrid>
      <w:tr>
        <w:trPr>
          <w:trHeight w:val="230" w:hRule="atLeast"/>
        </w:trPr>
        <w:tc>
          <w:tcPr>
            <w:tcW w:w="2213" w:type="dxa"/>
          </w:tcPr>
          <w:p>
            <w:pPr>
              <w:pStyle w:val="TableParagraph"/>
              <w:spacing w:line="210" w:lineRule="exact"/>
              <w:ind w:left="602"/>
              <w:rPr>
                <w:b/>
                <w:sz w:val="20"/>
              </w:rPr>
            </w:pPr>
            <w:r>
              <w:rPr>
                <w:b/>
                <w:sz w:val="20"/>
              </w:rPr>
              <w:t>Bahan (mg)</w:t>
            </w:r>
          </w:p>
        </w:tc>
        <w:tc>
          <w:tcPr>
            <w:tcW w:w="941" w:type="dxa"/>
          </w:tcPr>
          <w:p>
            <w:pPr>
              <w:pStyle w:val="TableParagraph"/>
              <w:spacing w:line="210" w:lineRule="exact"/>
              <w:ind w:left="275" w:right="265"/>
              <w:jc w:val="center"/>
              <w:rPr>
                <w:b/>
                <w:sz w:val="20"/>
              </w:rPr>
            </w:pPr>
            <w:r>
              <w:rPr>
                <w:b/>
                <w:sz w:val="20"/>
              </w:rPr>
              <w:t>F I</w:t>
            </w:r>
          </w:p>
        </w:tc>
        <w:tc>
          <w:tcPr>
            <w:tcW w:w="991" w:type="dxa"/>
          </w:tcPr>
          <w:p>
            <w:pPr>
              <w:pStyle w:val="TableParagraph"/>
              <w:spacing w:line="210" w:lineRule="exact"/>
              <w:ind w:left="292" w:right="281"/>
              <w:jc w:val="center"/>
              <w:rPr>
                <w:b/>
                <w:sz w:val="20"/>
              </w:rPr>
            </w:pPr>
            <w:r>
              <w:rPr>
                <w:b/>
                <w:sz w:val="20"/>
              </w:rPr>
              <w:t>F II</w:t>
            </w:r>
          </w:p>
        </w:tc>
        <w:tc>
          <w:tcPr>
            <w:tcW w:w="993" w:type="dxa"/>
          </w:tcPr>
          <w:p>
            <w:pPr>
              <w:pStyle w:val="TableParagraph"/>
              <w:spacing w:line="210" w:lineRule="exact"/>
              <w:ind w:left="273" w:right="264"/>
              <w:jc w:val="center"/>
              <w:rPr>
                <w:b/>
                <w:sz w:val="20"/>
              </w:rPr>
            </w:pPr>
            <w:r>
              <w:rPr>
                <w:b/>
                <w:sz w:val="20"/>
              </w:rPr>
              <w:t>F III</w:t>
            </w:r>
          </w:p>
        </w:tc>
      </w:tr>
      <w:tr>
        <w:trPr>
          <w:trHeight w:val="230" w:hRule="atLeast"/>
        </w:trPr>
        <w:tc>
          <w:tcPr>
            <w:tcW w:w="2213" w:type="dxa"/>
          </w:tcPr>
          <w:p>
            <w:pPr>
              <w:pStyle w:val="TableParagraph"/>
              <w:spacing w:line="210" w:lineRule="exact"/>
              <w:ind w:left="230"/>
              <w:rPr>
                <w:sz w:val="20"/>
              </w:rPr>
            </w:pPr>
            <w:r>
              <w:rPr>
                <w:sz w:val="20"/>
              </w:rPr>
              <w:t>Parasetamol</w:t>
            </w:r>
          </w:p>
        </w:tc>
        <w:tc>
          <w:tcPr>
            <w:tcW w:w="941" w:type="dxa"/>
          </w:tcPr>
          <w:p>
            <w:pPr>
              <w:pStyle w:val="TableParagraph"/>
              <w:spacing w:line="210" w:lineRule="exact"/>
              <w:ind w:left="274" w:right="265"/>
              <w:jc w:val="center"/>
              <w:rPr>
                <w:sz w:val="20"/>
              </w:rPr>
            </w:pPr>
            <w:r>
              <w:rPr>
                <w:sz w:val="20"/>
              </w:rPr>
              <w:t>500</w:t>
            </w:r>
          </w:p>
        </w:tc>
        <w:tc>
          <w:tcPr>
            <w:tcW w:w="991" w:type="dxa"/>
          </w:tcPr>
          <w:p>
            <w:pPr>
              <w:pStyle w:val="TableParagraph"/>
              <w:spacing w:line="210" w:lineRule="exact"/>
              <w:ind w:left="293" w:right="280"/>
              <w:jc w:val="center"/>
              <w:rPr>
                <w:sz w:val="20"/>
              </w:rPr>
            </w:pPr>
            <w:r>
              <w:rPr>
                <w:sz w:val="20"/>
              </w:rPr>
              <w:t>500</w:t>
            </w:r>
          </w:p>
        </w:tc>
        <w:tc>
          <w:tcPr>
            <w:tcW w:w="993" w:type="dxa"/>
          </w:tcPr>
          <w:p>
            <w:pPr>
              <w:pStyle w:val="TableParagraph"/>
              <w:spacing w:line="210" w:lineRule="exact"/>
              <w:ind w:left="273" w:right="262"/>
              <w:jc w:val="center"/>
              <w:rPr>
                <w:sz w:val="20"/>
              </w:rPr>
            </w:pPr>
            <w:r>
              <w:rPr>
                <w:sz w:val="20"/>
              </w:rPr>
              <w:t>500</w:t>
            </w:r>
          </w:p>
        </w:tc>
      </w:tr>
      <w:tr>
        <w:trPr>
          <w:trHeight w:val="230" w:hRule="atLeast"/>
        </w:trPr>
        <w:tc>
          <w:tcPr>
            <w:tcW w:w="2213" w:type="dxa"/>
          </w:tcPr>
          <w:p>
            <w:pPr>
              <w:pStyle w:val="TableParagraph"/>
              <w:spacing w:line="210" w:lineRule="exact"/>
              <w:ind w:left="129"/>
              <w:rPr>
                <w:sz w:val="20"/>
              </w:rPr>
            </w:pPr>
            <w:r>
              <w:rPr>
                <w:sz w:val="20"/>
              </w:rPr>
              <w:t>Laktosa</w:t>
            </w:r>
          </w:p>
        </w:tc>
        <w:tc>
          <w:tcPr>
            <w:tcW w:w="941" w:type="dxa"/>
          </w:tcPr>
          <w:p>
            <w:pPr>
              <w:pStyle w:val="TableParagraph"/>
              <w:spacing w:line="210" w:lineRule="exact"/>
              <w:ind w:left="275" w:right="265"/>
              <w:jc w:val="center"/>
              <w:rPr>
                <w:sz w:val="20"/>
              </w:rPr>
            </w:pPr>
            <w:r>
              <w:rPr>
                <w:sz w:val="20"/>
              </w:rPr>
              <w:t>46,5</w:t>
            </w:r>
          </w:p>
        </w:tc>
        <w:tc>
          <w:tcPr>
            <w:tcW w:w="991" w:type="dxa"/>
          </w:tcPr>
          <w:p>
            <w:pPr>
              <w:pStyle w:val="TableParagraph"/>
              <w:spacing w:line="210" w:lineRule="exact"/>
              <w:ind w:left="293" w:right="234"/>
              <w:jc w:val="center"/>
              <w:rPr>
                <w:sz w:val="20"/>
              </w:rPr>
            </w:pPr>
            <w:r>
              <w:rPr>
                <w:sz w:val="20"/>
              </w:rPr>
              <w:t>29</w:t>
            </w:r>
          </w:p>
        </w:tc>
        <w:tc>
          <w:tcPr>
            <w:tcW w:w="993" w:type="dxa"/>
          </w:tcPr>
          <w:p>
            <w:pPr>
              <w:pStyle w:val="TableParagraph"/>
              <w:spacing w:line="210" w:lineRule="exact"/>
              <w:ind w:left="271" w:right="264"/>
              <w:jc w:val="center"/>
              <w:rPr>
                <w:sz w:val="20"/>
              </w:rPr>
            </w:pPr>
            <w:r>
              <w:rPr>
                <w:sz w:val="20"/>
              </w:rPr>
              <w:t>11,5</w:t>
            </w:r>
          </w:p>
        </w:tc>
      </w:tr>
      <w:tr>
        <w:trPr>
          <w:trHeight w:val="230" w:hRule="atLeast"/>
        </w:trPr>
        <w:tc>
          <w:tcPr>
            <w:tcW w:w="2213" w:type="dxa"/>
          </w:tcPr>
          <w:p>
            <w:pPr>
              <w:pStyle w:val="TableParagraph"/>
              <w:spacing w:line="210" w:lineRule="exact"/>
              <w:ind w:left="108"/>
              <w:rPr>
                <w:sz w:val="20"/>
              </w:rPr>
            </w:pPr>
            <w:r>
              <w:rPr>
                <w:sz w:val="20"/>
              </w:rPr>
              <w:t>Mucilago pati gembili</w:t>
            </w:r>
          </w:p>
        </w:tc>
        <w:tc>
          <w:tcPr>
            <w:tcW w:w="941" w:type="dxa"/>
          </w:tcPr>
          <w:p>
            <w:pPr>
              <w:pStyle w:val="TableParagraph"/>
              <w:spacing w:line="210" w:lineRule="exact"/>
              <w:ind w:left="273" w:right="265"/>
              <w:jc w:val="center"/>
              <w:rPr>
                <w:sz w:val="20"/>
              </w:rPr>
            </w:pPr>
            <w:r>
              <w:rPr>
                <w:sz w:val="20"/>
              </w:rPr>
              <w:t>5%</w:t>
            </w:r>
          </w:p>
        </w:tc>
        <w:tc>
          <w:tcPr>
            <w:tcW w:w="991" w:type="dxa"/>
          </w:tcPr>
          <w:p>
            <w:pPr>
              <w:pStyle w:val="TableParagraph"/>
              <w:spacing w:line="210" w:lineRule="exact"/>
              <w:ind w:left="293" w:right="281"/>
              <w:jc w:val="center"/>
              <w:rPr>
                <w:sz w:val="20"/>
              </w:rPr>
            </w:pPr>
            <w:r>
              <w:rPr>
                <w:sz w:val="20"/>
              </w:rPr>
              <w:t>10%</w:t>
            </w:r>
          </w:p>
        </w:tc>
        <w:tc>
          <w:tcPr>
            <w:tcW w:w="993" w:type="dxa"/>
          </w:tcPr>
          <w:p>
            <w:pPr>
              <w:pStyle w:val="TableParagraph"/>
              <w:spacing w:line="210" w:lineRule="exact"/>
              <w:ind w:left="273" w:right="263"/>
              <w:jc w:val="center"/>
              <w:rPr>
                <w:sz w:val="20"/>
              </w:rPr>
            </w:pPr>
            <w:r>
              <w:rPr>
                <w:sz w:val="20"/>
              </w:rPr>
              <w:t>15%</w:t>
            </w:r>
          </w:p>
        </w:tc>
      </w:tr>
      <w:tr>
        <w:trPr>
          <w:trHeight w:val="230" w:hRule="atLeast"/>
        </w:trPr>
        <w:tc>
          <w:tcPr>
            <w:tcW w:w="2213" w:type="dxa"/>
          </w:tcPr>
          <w:p>
            <w:pPr>
              <w:pStyle w:val="TableParagraph"/>
              <w:spacing w:line="210" w:lineRule="exact"/>
              <w:ind w:left="108"/>
              <w:rPr>
                <w:sz w:val="20"/>
              </w:rPr>
            </w:pPr>
            <w:r>
              <w:rPr>
                <w:sz w:val="20"/>
              </w:rPr>
              <w:t>Primogel</w:t>
            </w:r>
          </w:p>
        </w:tc>
        <w:tc>
          <w:tcPr>
            <w:tcW w:w="941" w:type="dxa"/>
          </w:tcPr>
          <w:p>
            <w:pPr>
              <w:pStyle w:val="TableParagraph"/>
              <w:spacing w:line="210" w:lineRule="exact"/>
              <w:ind w:left="274" w:right="265"/>
              <w:jc w:val="center"/>
              <w:rPr>
                <w:sz w:val="20"/>
              </w:rPr>
            </w:pPr>
            <w:r>
              <w:rPr>
                <w:sz w:val="20"/>
              </w:rPr>
              <w:t>30</w:t>
            </w:r>
          </w:p>
        </w:tc>
        <w:tc>
          <w:tcPr>
            <w:tcW w:w="991" w:type="dxa"/>
          </w:tcPr>
          <w:p>
            <w:pPr>
              <w:pStyle w:val="TableParagraph"/>
              <w:spacing w:line="210" w:lineRule="exact"/>
              <w:ind w:left="293" w:right="280"/>
              <w:jc w:val="center"/>
              <w:rPr>
                <w:sz w:val="20"/>
              </w:rPr>
            </w:pPr>
            <w:r>
              <w:rPr>
                <w:sz w:val="20"/>
              </w:rPr>
              <w:t>30</w:t>
            </w:r>
          </w:p>
        </w:tc>
        <w:tc>
          <w:tcPr>
            <w:tcW w:w="993" w:type="dxa"/>
          </w:tcPr>
          <w:p>
            <w:pPr>
              <w:pStyle w:val="TableParagraph"/>
              <w:spacing w:line="210" w:lineRule="exact"/>
              <w:ind w:left="273" w:right="262"/>
              <w:jc w:val="center"/>
              <w:rPr>
                <w:sz w:val="20"/>
              </w:rPr>
            </w:pPr>
            <w:r>
              <w:rPr>
                <w:sz w:val="20"/>
              </w:rPr>
              <w:t>30</w:t>
            </w:r>
          </w:p>
        </w:tc>
      </w:tr>
      <w:tr>
        <w:trPr>
          <w:trHeight w:val="266" w:hRule="atLeast"/>
        </w:trPr>
        <w:tc>
          <w:tcPr>
            <w:tcW w:w="2213" w:type="dxa"/>
          </w:tcPr>
          <w:p>
            <w:pPr>
              <w:pStyle w:val="TableParagraph"/>
              <w:spacing w:line="223" w:lineRule="exact"/>
              <w:ind w:left="108"/>
              <w:rPr>
                <w:sz w:val="20"/>
              </w:rPr>
            </w:pPr>
            <w:r>
              <w:rPr>
                <w:sz w:val="20"/>
              </w:rPr>
              <w:t>Mg stearate</w:t>
            </w:r>
          </w:p>
        </w:tc>
        <w:tc>
          <w:tcPr>
            <w:tcW w:w="941" w:type="dxa"/>
          </w:tcPr>
          <w:p>
            <w:pPr>
              <w:pStyle w:val="TableParagraph"/>
              <w:spacing w:line="223" w:lineRule="exact"/>
              <w:ind w:left="8"/>
              <w:jc w:val="center"/>
              <w:rPr>
                <w:sz w:val="20"/>
              </w:rPr>
            </w:pPr>
            <w:r>
              <w:rPr>
                <w:w w:val="99"/>
                <w:sz w:val="20"/>
              </w:rPr>
              <w:t>6</w:t>
            </w:r>
          </w:p>
        </w:tc>
        <w:tc>
          <w:tcPr>
            <w:tcW w:w="991" w:type="dxa"/>
          </w:tcPr>
          <w:p>
            <w:pPr>
              <w:pStyle w:val="TableParagraph"/>
              <w:spacing w:line="223" w:lineRule="exact"/>
              <w:ind w:left="7"/>
              <w:jc w:val="center"/>
              <w:rPr>
                <w:sz w:val="20"/>
              </w:rPr>
            </w:pPr>
            <w:r>
              <w:rPr>
                <w:w w:val="99"/>
                <w:sz w:val="20"/>
              </w:rPr>
              <w:t>6</w:t>
            </w:r>
          </w:p>
        </w:tc>
        <w:tc>
          <w:tcPr>
            <w:tcW w:w="993" w:type="dxa"/>
          </w:tcPr>
          <w:p>
            <w:pPr>
              <w:pStyle w:val="TableParagraph"/>
              <w:spacing w:line="223" w:lineRule="exact"/>
              <w:ind w:left="10"/>
              <w:jc w:val="center"/>
              <w:rPr>
                <w:sz w:val="20"/>
              </w:rPr>
            </w:pPr>
            <w:r>
              <w:rPr>
                <w:w w:val="99"/>
                <w:sz w:val="20"/>
              </w:rPr>
              <w:t>6</w:t>
            </w:r>
          </w:p>
        </w:tc>
      </w:tr>
    </w:tbl>
    <w:p>
      <w:pPr>
        <w:spacing w:before="0"/>
        <w:ind w:left="220" w:right="0" w:firstLine="0"/>
        <w:jc w:val="left"/>
        <w:rPr>
          <w:sz w:val="20"/>
        </w:rPr>
      </w:pPr>
      <w:r>
        <w:rPr>
          <w:sz w:val="20"/>
        </w:rPr>
        <w:t>Keterangan :</w:t>
      </w:r>
    </w:p>
    <w:p>
      <w:pPr>
        <w:spacing w:before="1"/>
        <w:ind w:left="220" w:right="1159" w:firstLine="0"/>
        <w:jc w:val="left"/>
        <w:rPr>
          <w:sz w:val="20"/>
        </w:rPr>
      </w:pPr>
      <w:r>
        <w:rPr>
          <w:sz w:val="20"/>
        </w:rPr>
        <w:t>F I : Mucilago PUG sebagai bahan pengikat tablet parasetamol kadar 5%</w:t>
      </w:r>
    </w:p>
    <w:p>
      <w:pPr>
        <w:spacing w:before="1"/>
        <w:ind w:left="220" w:right="1159" w:firstLine="0"/>
        <w:jc w:val="left"/>
        <w:rPr>
          <w:sz w:val="20"/>
        </w:rPr>
      </w:pPr>
      <w:r>
        <w:rPr>
          <w:sz w:val="20"/>
        </w:rPr>
        <w:t>F II : Mucilago PUG sebagai bahan pengikat tablet parasetamol kadar 10 %</w:t>
      </w:r>
    </w:p>
    <w:p>
      <w:pPr>
        <w:spacing w:before="0"/>
        <w:ind w:left="220" w:right="1219" w:firstLine="0"/>
        <w:jc w:val="left"/>
        <w:rPr>
          <w:sz w:val="20"/>
        </w:rPr>
      </w:pPr>
      <w:r>
        <w:rPr>
          <w:sz w:val="20"/>
        </w:rPr>
        <w:t>F III: Mucilago PUG sebagai bahan pengikat</w:t>
      </w:r>
      <w:r>
        <w:rPr>
          <w:spacing w:val="-16"/>
          <w:sz w:val="20"/>
        </w:rPr>
        <w:t> </w:t>
      </w:r>
      <w:r>
        <w:rPr>
          <w:sz w:val="20"/>
        </w:rPr>
        <w:t>tablet parasetamol kadar 15 %</w:t>
      </w:r>
    </w:p>
    <w:p>
      <w:pPr>
        <w:pStyle w:val="BodyText"/>
        <w:rPr>
          <w:sz w:val="20"/>
        </w:rPr>
      </w:pPr>
    </w:p>
    <w:p>
      <w:pPr>
        <w:pStyle w:val="Heading3"/>
        <w:numPr>
          <w:ilvl w:val="0"/>
          <w:numId w:val="3"/>
        </w:numPr>
        <w:tabs>
          <w:tab w:pos="505" w:val="left" w:leader="none"/>
        </w:tabs>
        <w:spacing w:line="360" w:lineRule="auto" w:before="0" w:after="0"/>
        <w:ind w:left="648" w:right="1160" w:hanging="428"/>
        <w:jc w:val="both"/>
      </w:pPr>
      <w:r>
        <w:rPr/>
        <w:t>Pembuatan Tablet Parasetamol Pembuatan        tablet       </w:t>
      </w:r>
      <w:r>
        <w:rPr>
          <w:spacing w:val="6"/>
        </w:rPr>
        <w:t> </w:t>
      </w:r>
      <w:r>
        <w:rPr>
          <w:spacing w:val="-3"/>
        </w:rPr>
        <w:t>Parasetamol</w:t>
      </w:r>
    </w:p>
    <w:p>
      <w:pPr>
        <w:spacing w:line="360" w:lineRule="auto" w:before="0"/>
        <w:ind w:left="220" w:right="1158" w:firstLine="0"/>
        <w:jc w:val="both"/>
        <w:rPr>
          <w:sz w:val="24"/>
        </w:rPr>
      </w:pPr>
      <w:r>
        <w:rPr>
          <w:sz w:val="24"/>
        </w:rPr>
        <w:t>menggunakan metode granulasi basah. Parasetamol ditambah Laktosa dan mucilago PUG (5%; 10%;  </w:t>
      </w:r>
      <w:r>
        <w:rPr>
          <w:spacing w:val="-4"/>
          <w:sz w:val="24"/>
        </w:rPr>
        <w:t>15%), </w:t>
      </w:r>
      <w:r>
        <w:rPr>
          <w:sz w:val="24"/>
        </w:rPr>
        <w:t>kemudian diayak dengan ayakan ukuran 12 mesh, granul dikeringkan dalam almari pengering   pada    suhu    40-60</w:t>
      </w:r>
      <w:r>
        <w:rPr>
          <w:sz w:val="24"/>
          <w:vertAlign w:val="superscript"/>
        </w:rPr>
        <w:t>o</w:t>
      </w:r>
      <w:r>
        <w:rPr>
          <w:sz w:val="24"/>
          <w:vertAlign w:val="baseline"/>
        </w:rPr>
        <w:t>C </w:t>
      </w:r>
      <w:r>
        <w:rPr>
          <w:spacing w:val="33"/>
          <w:sz w:val="24"/>
          <w:vertAlign w:val="baseline"/>
        </w:rPr>
        <w:t> </w:t>
      </w:r>
      <w:r>
        <w:rPr>
          <w:sz w:val="24"/>
          <w:vertAlign w:val="baseline"/>
        </w:rPr>
        <w:t>selama</w:t>
      </w:r>
    </w:p>
    <w:p>
      <w:pPr>
        <w:spacing w:after="0" w:line="360" w:lineRule="auto"/>
        <w:jc w:val="both"/>
        <w:rPr>
          <w:sz w:val="24"/>
        </w:rPr>
        <w:sectPr>
          <w:type w:val="continuous"/>
          <w:pgSz w:w="11910" w:h="16840"/>
          <w:pgMar w:top="1580" w:bottom="280" w:left="1220" w:right="280"/>
          <w:cols w:num="2" w:equalWidth="0">
            <w:col w:w="4416" w:space="457"/>
            <w:col w:w="5537"/>
          </w:cols>
        </w:sectPr>
      </w:pPr>
    </w:p>
    <w:p>
      <w:pPr>
        <w:pStyle w:val="BodyText"/>
        <w:rPr>
          <w:sz w:val="20"/>
        </w:rPr>
      </w:pPr>
    </w:p>
    <w:p>
      <w:pPr>
        <w:spacing w:after="0"/>
        <w:rPr>
          <w:sz w:val="20"/>
        </w:rPr>
        <w:sectPr>
          <w:pgSz w:w="11910" w:h="16840"/>
          <w:pgMar w:header="710" w:footer="734" w:top="960" w:bottom="920" w:left="1220" w:right="280"/>
        </w:sectPr>
      </w:pPr>
    </w:p>
    <w:p>
      <w:pPr>
        <w:spacing w:line="360" w:lineRule="auto" w:before="229"/>
        <w:ind w:left="220" w:right="38" w:firstLine="0"/>
        <w:jc w:val="both"/>
        <w:rPr>
          <w:sz w:val="24"/>
        </w:rPr>
      </w:pPr>
      <w:r>
        <w:rPr>
          <w:sz w:val="24"/>
        </w:rPr>
        <w:t>semalam. Granul yang telah dikeringkan diayak dengan ayakan granul ukuran 14 mesh, ditimbang lalu ditambah Primogel, dicampur selama 10 menit, </w:t>
      </w:r>
      <w:r>
        <w:rPr>
          <w:spacing w:val="-3"/>
          <w:sz w:val="24"/>
        </w:rPr>
        <w:t>kemudian </w:t>
      </w:r>
      <w:r>
        <w:rPr>
          <w:sz w:val="24"/>
        </w:rPr>
        <w:t>ditambahkan magnesium stearat dan dicampur selama 5 menit. </w:t>
      </w:r>
      <w:r>
        <w:rPr>
          <w:spacing w:val="-3"/>
          <w:sz w:val="24"/>
        </w:rPr>
        <w:t>Campuran </w:t>
      </w:r>
      <w:r>
        <w:rPr>
          <w:sz w:val="24"/>
        </w:rPr>
        <w:t>granul dilakukan uji waktu alir, sudut diam dan indeks pengetapan, selanjutnya dibuat tablet dengan mesin tablet </w:t>
      </w:r>
      <w:r>
        <w:rPr>
          <w:i/>
          <w:sz w:val="24"/>
        </w:rPr>
        <w:t>single </w:t>
      </w:r>
      <w:r>
        <w:rPr>
          <w:i/>
          <w:spacing w:val="-4"/>
          <w:sz w:val="24"/>
        </w:rPr>
        <w:t>punch </w:t>
      </w:r>
      <w:r>
        <w:rPr>
          <w:sz w:val="24"/>
        </w:rPr>
        <w:t>pada tekanan tertentu dengan berat tablet dibuat 600</w:t>
      </w:r>
      <w:r>
        <w:rPr>
          <w:spacing w:val="-1"/>
          <w:sz w:val="24"/>
        </w:rPr>
        <w:t> </w:t>
      </w:r>
      <w:r>
        <w:rPr>
          <w:sz w:val="24"/>
        </w:rPr>
        <w:t>mg.</w:t>
      </w:r>
    </w:p>
    <w:p>
      <w:pPr>
        <w:pStyle w:val="BodyText"/>
        <w:rPr>
          <w:sz w:val="36"/>
        </w:rPr>
      </w:pPr>
    </w:p>
    <w:p>
      <w:pPr>
        <w:pStyle w:val="ListParagraph"/>
        <w:numPr>
          <w:ilvl w:val="0"/>
          <w:numId w:val="3"/>
        </w:numPr>
        <w:tabs>
          <w:tab w:pos="648" w:val="left" w:leader="none"/>
        </w:tabs>
        <w:spacing w:line="240" w:lineRule="auto" w:before="1" w:after="0"/>
        <w:ind w:left="647" w:right="0" w:hanging="428"/>
        <w:jc w:val="both"/>
        <w:rPr>
          <w:sz w:val="24"/>
        </w:rPr>
      </w:pPr>
      <w:r>
        <w:rPr>
          <w:sz w:val="24"/>
        </w:rPr>
        <w:t>Pemeriksaan sifat fisik granul</w:t>
      </w:r>
    </w:p>
    <w:p>
      <w:pPr>
        <w:pStyle w:val="ListParagraph"/>
        <w:numPr>
          <w:ilvl w:val="1"/>
          <w:numId w:val="3"/>
        </w:numPr>
        <w:tabs>
          <w:tab w:pos="648" w:val="left" w:leader="none"/>
        </w:tabs>
        <w:spacing w:line="240" w:lineRule="auto" w:before="136" w:after="0"/>
        <w:ind w:left="647" w:right="0" w:hanging="428"/>
        <w:jc w:val="both"/>
        <w:rPr>
          <w:sz w:val="24"/>
        </w:rPr>
      </w:pPr>
      <w:r>
        <w:rPr>
          <w:sz w:val="24"/>
        </w:rPr>
        <w:t>Uji sudut</w:t>
      </w:r>
      <w:r>
        <w:rPr>
          <w:spacing w:val="-1"/>
          <w:sz w:val="24"/>
        </w:rPr>
        <w:t> </w:t>
      </w:r>
      <w:r>
        <w:rPr>
          <w:sz w:val="24"/>
        </w:rPr>
        <w:t>diam</w:t>
      </w:r>
    </w:p>
    <w:p>
      <w:pPr>
        <w:spacing w:line="360" w:lineRule="auto" w:before="140"/>
        <w:ind w:left="220" w:right="38" w:firstLine="427"/>
        <w:jc w:val="both"/>
        <w:rPr>
          <w:sz w:val="24"/>
        </w:rPr>
      </w:pPr>
      <w:r>
        <w:rPr>
          <w:sz w:val="24"/>
        </w:rPr>
        <w:t>Mula-mula granul dimasukkan dalam corong secara hati-hati, kemudian penutup lubang bagian bawah dibuka. Serbuk akan keluar melalui lubang bagian bawah dan ada sebagian serbuk atau granul yang tertahan pada penyangga dengan membentuk kerucut. Sudut diam dapat dihitung dengan mengukur terlebih dahulu tinggi kerucut dan diameter lempeng penyangga.</w:t>
      </w:r>
    </w:p>
    <w:p>
      <w:pPr>
        <w:spacing w:before="1"/>
        <w:ind w:left="647" w:right="0" w:firstLine="0"/>
        <w:jc w:val="both"/>
        <w:rPr>
          <w:sz w:val="24"/>
        </w:rPr>
      </w:pPr>
      <w:r>
        <w:rPr>
          <w:sz w:val="24"/>
        </w:rPr>
        <w:t>Sudut diam dihitung dengan rumus :</w:t>
      </w:r>
    </w:p>
    <w:p>
      <w:pPr>
        <w:pStyle w:val="BodyText"/>
        <w:spacing w:before="5"/>
        <w:rPr>
          <w:sz w:val="11"/>
        </w:rPr>
      </w:pPr>
      <w:r>
        <w:rPr/>
        <w:drawing>
          <wp:anchor distT="0" distB="0" distL="0" distR="0" allowOverlap="1" layoutInCell="1" locked="0" behindDoc="0" simplePos="0" relativeHeight="18">
            <wp:simplePos x="0" y="0"/>
            <wp:positionH relativeFrom="page">
              <wp:posOffset>1143000</wp:posOffset>
            </wp:positionH>
            <wp:positionV relativeFrom="paragraph">
              <wp:posOffset>108519</wp:posOffset>
            </wp:positionV>
            <wp:extent cx="798325" cy="323850"/>
            <wp:effectExtent l="0" t="0" r="0" b="0"/>
            <wp:wrapTopAndBottom/>
            <wp:docPr id="23" name="image12.png"/>
            <wp:cNvGraphicFramePr>
              <a:graphicFrameLocks noChangeAspect="1"/>
            </wp:cNvGraphicFramePr>
            <a:graphic>
              <a:graphicData uri="http://schemas.openxmlformats.org/drawingml/2006/picture">
                <pic:pic>
                  <pic:nvPicPr>
                    <pic:cNvPr id="24" name="image12.png"/>
                    <pic:cNvPicPr/>
                  </pic:nvPicPr>
                  <pic:blipFill>
                    <a:blip r:embed="rId24" cstate="print"/>
                    <a:stretch>
                      <a:fillRect/>
                    </a:stretch>
                  </pic:blipFill>
                  <pic:spPr>
                    <a:xfrm>
                      <a:off x="0" y="0"/>
                      <a:ext cx="798325" cy="323850"/>
                    </a:xfrm>
                    <a:prstGeom prst="rect">
                      <a:avLst/>
                    </a:prstGeom>
                  </pic:spPr>
                </pic:pic>
              </a:graphicData>
            </a:graphic>
          </wp:anchor>
        </w:drawing>
      </w:r>
    </w:p>
    <w:p>
      <w:pPr>
        <w:spacing w:before="140"/>
        <w:ind w:left="647" w:right="0" w:firstLine="0"/>
        <w:jc w:val="left"/>
        <w:rPr>
          <w:b/>
          <w:sz w:val="24"/>
        </w:rPr>
      </w:pPr>
      <w:r>
        <w:rPr>
          <w:b/>
          <w:sz w:val="24"/>
        </w:rPr>
        <w:t>Keterangan:</w:t>
      </w:r>
    </w:p>
    <w:p>
      <w:pPr>
        <w:spacing w:before="137"/>
        <w:ind w:left="647" w:right="0" w:firstLine="0"/>
        <w:jc w:val="left"/>
        <w:rPr>
          <w:b/>
          <w:sz w:val="24"/>
        </w:rPr>
      </w:pPr>
      <w:r>
        <w:rPr>
          <w:b/>
          <w:sz w:val="24"/>
        </w:rPr>
        <w:t>Ø = sudut diam</w:t>
      </w:r>
    </w:p>
    <w:p>
      <w:pPr>
        <w:spacing w:before="139"/>
        <w:ind w:left="647" w:right="0" w:firstLine="0"/>
        <w:jc w:val="both"/>
        <w:rPr>
          <w:b/>
          <w:sz w:val="24"/>
        </w:rPr>
      </w:pPr>
      <w:r>
        <w:rPr>
          <w:b/>
          <w:sz w:val="24"/>
        </w:rPr>
        <w:t>h = tinggi tumpahan serbuk</w:t>
      </w:r>
    </w:p>
    <w:p>
      <w:pPr>
        <w:spacing w:before="137"/>
        <w:ind w:left="647" w:right="0" w:firstLine="0"/>
        <w:jc w:val="both"/>
        <w:rPr>
          <w:b/>
          <w:sz w:val="24"/>
        </w:rPr>
      </w:pPr>
      <w:r>
        <w:rPr>
          <w:b/>
          <w:sz w:val="24"/>
        </w:rPr>
        <w:t>D = diameter tumpahan serbuk</w:t>
      </w:r>
    </w:p>
    <w:p>
      <w:pPr>
        <w:spacing w:line="360" w:lineRule="auto" w:before="134"/>
        <w:ind w:left="220" w:right="38" w:firstLine="424"/>
        <w:jc w:val="both"/>
        <w:rPr>
          <w:sz w:val="24"/>
        </w:rPr>
      </w:pPr>
      <w:r>
        <w:rPr>
          <w:sz w:val="24"/>
        </w:rPr>
        <w:t>Granul akan mudah mengalir jika sudut diam antara 20-40</w:t>
      </w:r>
      <w:r>
        <w:rPr>
          <w:sz w:val="24"/>
          <w:vertAlign w:val="superscript"/>
        </w:rPr>
        <w:t>o</w:t>
      </w:r>
      <w:r>
        <w:rPr>
          <w:sz w:val="24"/>
          <w:vertAlign w:val="baseline"/>
        </w:rPr>
        <w:t> (Lachman, 1994).</w:t>
      </w:r>
    </w:p>
    <w:p>
      <w:pPr>
        <w:pStyle w:val="ListParagraph"/>
        <w:numPr>
          <w:ilvl w:val="1"/>
          <w:numId w:val="3"/>
        </w:numPr>
        <w:tabs>
          <w:tab w:pos="505" w:val="left" w:leader="none"/>
        </w:tabs>
        <w:spacing w:line="240" w:lineRule="auto" w:before="229" w:after="0"/>
        <w:ind w:left="504" w:right="0" w:hanging="285"/>
        <w:jc w:val="both"/>
        <w:rPr>
          <w:sz w:val="24"/>
        </w:rPr>
      </w:pPr>
      <w:r>
        <w:rPr>
          <w:w w:val="99"/>
          <w:sz w:val="24"/>
        </w:rPr>
        <w:br w:type="column"/>
      </w:r>
      <w:r>
        <w:rPr>
          <w:sz w:val="24"/>
        </w:rPr>
        <w:t>Uji</w:t>
      </w:r>
      <w:r>
        <w:rPr>
          <w:spacing w:val="59"/>
          <w:sz w:val="24"/>
        </w:rPr>
        <w:t> </w:t>
      </w:r>
      <w:r>
        <w:rPr>
          <w:sz w:val="24"/>
        </w:rPr>
        <w:t>pengetapan</w:t>
      </w:r>
    </w:p>
    <w:p>
      <w:pPr>
        <w:spacing w:line="360" w:lineRule="auto" w:before="136"/>
        <w:ind w:left="220" w:right="1159" w:firstLine="427"/>
        <w:jc w:val="both"/>
        <w:rPr>
          <w:sz w:val="24"/>
        </w:rPr>
      </w:pPr>
      <w:r>
        <w:rPr>
          <w:sz w:val="24"/>
        </w:rPr>
        <w:t>Sejumlah granul dimasukkan </w:t>
      </w:r>
      <w:r>
        <w:rPr>
          <w:spacing w:val="-6"/>
          <w:sz w:val="24"/>
        </w:rPr>
        <w:t>ke  </w:t>
      </w:r>
      <w:r>
        <w:rPr>
          <w:sz w:val="24"/>
        </w:rPr>
        <w:t>dalam</w:t>
      </w:r>
      <w:r>
        <w:rPr>
          <w:spacing w:val="44"/>
          <w:sz w:val="24"/>
        </w:rPr>
        <w:t> </w:t>
      </w:r>
      <w:r>
        <w:rPr>
          <w:sz w:val="24"/>
        </w:rPr>
        <w:t>gelas</w:t>
      </w:r>
      <w:r>
        <w:rPr>
          <w:spacing w:val="44"/>
          <w:sz w:val="24"/>
        </w:rPr>
        <w:t> </w:t>
      </w:r>
      <w:r>
        <w:rPr>
          <w:sz w:val="24"/>
        </w:rPr>
        <w:t>ukur</w:t>
      </w:r>
      <w:r>
        <w:rPr>
          <w:spacing w:val="45"/>
          <w:sz w:val="24"/>
        </w:rPr>
        <w:t> </w:t>
      </w:r>
      <w:r>
        <w:rPr>
          <w:sz w:val="24"/>
        </w:rPr>
        <w:t>100</w:t>
      </w:r>
      <w:r>
        <w:rPr>
          <w:spacing w:val="47"/>
          <w:sz w:val="24"/>
        </w:rPr>
        <w:t> </w:t>
      </w:r>
      <w:r>
        <w:rPr>
          <w:sz w:val="24"/>
        </w:rPr>
        <w:t>ml</w:t>
      </w:r>
      <w:r>
        <w:rPr>
          <w:spacing w:val="46"/>
          <w:sz w:val="24"/>
        </w:rPr>
        <w:t> </w:t>
      </w:r>
      <w:r>
        <w:rPr>
          <w:sz w:val="24"/>
        </w:rPr>
        <w:t>hingga</w:t>
      </w:r>
      <w:r>
        <w:rPr>
          <w:spacing w:val="43"/>
          <w:sz w:val="24"/>
        </w:rPr>
        <w:t> </w:t>
      </w:r>
      <w:r>
        <w:rPr>
          <w:sz w:val="24"/>
        </w:rPr>
        <w:t>volume</w:t>
      </w:r>
    </w:p>
    <w:p>
      <w:pPr>
        <w:spacing w:line="360" w:lineRule="auto" w:before="0"/>
        <w:ind w:left="220" w:right="1161" w:firstLine="0"/>
        <w:jc w:val="both"/>
        <w:rPr>
          <w:sz w:val="24"/>
        </w:rPr>
      </w:pPr>
      <w:r>
        <w:rPr>
          <w:sz w:val="24"/>
        </w:rPr>
        <w:t>100 ml (V1) kemudian gelas  </w:t>
      </w:r>
      <w:r>
        <w:rPr>
          <w:spacing w:val="-3"/>
          <w:sz w:val="24"/>
        </w:rPr>
        <w:t>ukur </w:t>
      </w:r>
      <w:r>
        <w:rPr>
          <w:sz w:val="24"/>
        </w:rPr>
        <w:t>dipasang pada volumenometer </w:t>
      </w:r>
      <w:r>
        <w:rPr>
          <w:spacing w:val="-6"/>
          <w:sz w:val="24"/>
        </w:rPr>
        <w:t>dan </w:t>
      </w:r>
      <w:r>
        <w:rPr>
          <w:sz w:val="24"/>
        </w:rPr>
        <w:t>dihentakkan hingga volume granul </w:t>
      </w:r>
      <w:r>
        <w:rPr>
          <w:spacing w:val="-3"/>
          <w:sz w:val="24"/>
        </w:rPr>
        <w:t>konstan </w:t>
      </w:r>
      <w:r>
        <w:rPr>
          <w:sz w:val="24"/>
        </w:rPr>
        <w:t>(V2). Indeks tablet (T) dihitung dengan rumus :</w:t>
      </w:r>
    </w:p>
    <w:p>
      <w:pPr>
        <w:spacing w:line="360" w:lineRule="auto" w:before="2"/>
        <w:ind w:left="2184" w:right="1981" w:hanging="1124"/>
        <w:jc w:val="both"/>
        <w:rPr>
          <w:sz w:val="24"/>
        </w:rPr>
      </w:pPr>
      <w:r>
        <w:rPr/>
        <w:pict>
          <v:line style="position:absolute;mso-position-horizontal-relative:page;mso-position-vertical-relative:paragraph;z-index:-18142720" from="393.625pt,16.698101pt" to="438.275pt,16.698101pt" stroked="true" strokeweight=".8pt" strokecolor="#000000">
            <v:stroke dashstyle="solid"/>
            <w10:wrap type="none"/>
          </v:line>
        </w:pict>
      </w:r>
      <w:r>
        <w:rPr>
          <w:sz w:val="24"/>
        </w:rPr>
        <w:t>T % = V</w:t>
      </w:r>
      <w:r>
        <w:rPr>
          <w:sz w:val="24"/>
          <w:vertAlign w:val="subscript"/>
        </w:rPr>
        <w:t>1</w:t>
      </w:r>
      <w:r>
        <w:rPr>
          <w:sz w:val="24"/>
          <w:vertAlign w:val="baseline"/>
        </w:rPr>
        <w:t> </w:t>
      </w:r>
      <w:r>
        <w:rPr>
          <w:sz w:val="24"/>
          <w:vertAlign w:val="subscript"/>
        </w:rPr>
        <w:t>–</w:t>
      </w:r>
      <w:r>
        <w:rPr>
          <w:sz w:val="24"/>
          <w:vertAlign w:val="baseline"/>
        </w:rPr>
        <w:t> V</w:t>
      </w:r>
      <w:r>
        <w:rPr>
          <w:sz w:val="24"/>
          <w:vertAlign w:val="subscript"/>
        </w:rPr>
        <w:t>2</w:t>
      </w:r>
      <w:r>
        <w:rPr>
          <w:sz w:val="24"/>
          <w:vertAlign w:val="baseline"/>
        </w:rPr>
        <w:t>  . 100%  V</w:t>
      </w:r>
      <w:r>
        <w:rPr>
          <w:sz w:val="24"/>
          <w:vertAlign w:val="subscript"/>
        </w:rPr>
        <w:t>1</w:t>
      </w:r>
    </w:p>
    <w:p>
      <w:pPr>
        <w:spacing w:line="360" w:lineRule="auto" w:before="0"/>
        <w:ind w:left="220" w:right="1161" w:firstLine="425"/>
        <w:jc w:val="both"/>
        <w:rPr>
          <w:sz w:val="24"/>
        </w:rPr>
      </w:pPr>
      <w:r>
        <w:rPr>
          <w:sz w:val="24"/>
        </w:rPr>
        <w:t>Granul mempunyai sifat alir yang </w:t>
      </w:r>
      <w:r>
        <w:rPr>
          <w:spacing w:val="-3"/>
          <w:sz w:val="24"/>
        </w:rPr>
        <w:t>baik </w:t>
      </w:r>
      <w:r>
        <w:rPr>
          <w:sz w:val="24"/>
        </w:rPr>
        <w:t>dengan indeks pengetapan kurang </w:t>
      </w:r>
      <w:r>
        <w:rPr>
          <w:spacing w:val="-4"/>
          <w:sz w:val="24"/>
        </w:rPr>
        <w:t>dari </w:t>
      </w:r>
      <w:r>
        <w:rPr>
          <w:sz w:val="24"/>
        </w:rPr>
        <w:t>20% (Fassihi dan Kanfer,</w:t>
      </w:r>
      <w:r>
        <w:rPr>
          <w:spacing w:val="-1"/>
          <w:sz w:val="24"/>
        </w:rPr>
        <w:t> </w:t>
      </w:r>
      <w:r>
        <w:rPr>
          <w:sz w:val="24"/>
        </w:rPr>
        <w:t>1986).</w:t>
      </w:r>
    </w:p>
    <w:p>
      <w:pPr>
        <w:pStyle w:val="ListParagraph"/>
        <w:numPr>
          <w:ilvl w:val="1"/>
          <w:numId w:val="3"/>
        </w:numPr>
        <w:tabs>
          <w:tab w:pos="649" w:val="left" w:leader="none"/>
        </w:tabs>
        <w:spacing w:line="275" w:lineRule="exact" w:before="0" w:after="0"/>
        <w:ind w:left="648" w:right="0" w:hanging="429"/>
        <w:jc w:val="both"/>
        <w:rPr>
          <w:sz w:val="24"/>
        </w:rPr>
      </w:pPr>
      <w:r>
        <w:rPr>
          <w:sz w:val="24"/>
        </w:rPr>
        <w:t>Uji waktu</w:t>
      </w:r>
      <w:r>
        <w:rPr>
          <w:spacing w:val="-1"/>
          <w:sz w:val="24"/>
        </w:rPr>
        <w:t> </w:t>
      </w:r>
      <w:r>
        <w:rPr>
          <w:sz w:val="24"/>
        </w:rPr>
        <w:t>alir</w:t>
      </w:r>
    </w:p>
    <w:p>
      <w:pPr>
        <w:spacing w:line="360" w:lineRule="auto" w:before="140"/>
        <w:ind w:left="220" w:right="1159" w:firstLine="427"/>
        <w:jc w:val="both"/>
        <w:rPr>
          <w:sz w:val="24"/>
        </w:rPr>
      </w:pPr>
      <w:r>
        <w:rPr>
          <w:sz w:val="24"/>
        </w:rPr>
        <w:t>Timbang granul sebanyak 100 </w:t>
      </w:r>
      <w:r>
        <w:rPr>
          <w:spacing w:val="-4"/>
          <w:sz w:val="24"/>
        </w:rPr>
        <w:t>gram </w:t>
      </w:r>
      <w:r>
        <w:rPr>
          <w:sz w:val="24"/>
        </w:rPr>
        <w:t>dimasukkan dalam corong yang </w:t>
      </w:r>
      <w:r>
        <w:rPr>
          <w:spacing w:val="-3"/>
          <w:sz w:val="24"/>
        </w:rPr>
        <w:t>ujung </w:t>
      </w:r>
      <w:r>
        <w:rPr>
          <w:sz w:val="24"/>
        </w:rPr>
        <w:t>tangkainya diberi tutup, tutup dibuka dan granul dibiarkan mengalir. Waktu  alir yang dibutuhkan untuk mengalirkan semua granul dalam corong dicatat sebagai </w:t>
      </w:r>
      <w:r>
        <w:rPr>
          <w:spacing w:val="-3"/>
          <w:sz w:val="24"/>
        </w:rPr>
        <w:t>waktu </w:t>
      </w:r>
      <w:r>
        <w:rPr>
          <w:sz w:val="24"/>
        </w:rPr>
        <w:t>alir, untuk 100 gram granul atau serbuk dengan waktu alir lebih dari 10 detik akan mengalami kesulitan pada waktu pentabletan (Fudholi,</w:t>
      </w:r>
      <w:r>
        <w:rPr>
          <w:spacing w:val="-1"/>
          <w:sz w:val="24"/>
        </w:rPr>
        <w:t> </w:t>
      </w:r>
      <w:r>
        <w:rPr>
          <w:sz w:val="24"/>
        </w:rPr>
        <w:t>1983).</w:t>
      </w:r>
    </w:p>
    <w:p>
      <w:pPr>
        <w:pStyle w:val="BodyText"/>
        <w:rPr>
          <w:sz w:val="36"/>
        </w:rPr>
      </w:pPr>
    </w:p>
    <w:p>
      <w:pPr>
        <w:pStyle w:val="ListParagraph"/>
        <w:numPr>
          <w:ilvl w:val="0"/>
          <w:numId w:val="3"/>
        </w:numPr>
        <w:tabs>
          <w:tab w:pos="649" w:val="left" w:leader="none"/>
        </w:tabs>
        <w:spacing w:line="240" w:lineRule="auto" w:before="0" w:after="0"/>
        <w:ind w:left="648" w:right="0" w:hanging="429"/>
        <w:jc w:val="both"/>
        <w:rPr>
          <w:sz w:val="24"/>
        </w:rPr>
      </w:pPr>
      <w:r>
        <w:rPr>
          <w:sz w:val="24"/>
        </w:rPr>
        <w:t>Pemeriksaan sifat fisik</w:t>
      </w:r>
      <w:r>
        <w:rPr>
          <w:spacing w:val="-1"/>
          <w:sz w:val="24"/>
        </w:rPr>
        <w:t> </w:t>
      </w:r>
      <w:r>
        <w:rPr>
          <w:sz w:val="24"/>
        </w:rPr>
        <w:t>tablet</w:t>
      </w:r>
    </w:p>
    <w:p>
      <w:pPr>
        <w:pStyle w:val="ListParagraph"/>
        <w:numPr>
          <w:ilvl w:val="0"/>
          <w:numId w:val="4"/>
        </w:numPr>
        <w:tabs>
          <w:tab w:pos="649" w:val="left" w:leader="none"/>
        </w:tabs>
        <w:spacing w:line="360" w:lineRule="auto" w:before="139" w:after="0"/>
        <w:ind w:left="648" w:right="1159" w:hanging="428"/>
        <w:jc w:val="both"/>
        <w:rPr>
          <w:sz w:val="24"/>
        </w:rPr>
      </w:pPr>
      <w:r>
        <w:rPr>
          <w:sz w:val="24"/>
        </w:rPr>
        <w:t>Pemeriksaan keseragaman bobot Sebanyak dua puluh tablet</w:t>
      </w:r>
      <w:r>
        <w:rPr>
          <w:spacing w:val="-20"/>
          <w:sz w:val="24"/>
        </w:rPr>
        <w:t> </w:t>
      </w:r>
      <w:r>
        <w:rPr>
          <w:spacing w:val="-3"/>
          <w:sz w:val="24"/>
        </w:rPr>
        <w:t>ditimbang</w:t>
      </w:r>
    </w:p>
    <w:p>
      <w:pPr>
        <w:spacing w:line="360" w:lineRule="auto" w:before="0"/>
        <w:ind w:left="220" w:right="1161" w:firstLine="0"/>
        <w:jc w:val="both"/>
        <w:rPr>
          <w:sz w:val="24"/>
        </w:rPr>
      </w:pPr>
      <w:r>
        <w:rPr>
          <w:sz w:val="24"/>
        </w:rPr>
        <w:t>satu persatu, dihitung bobot rata-rata tiap tablet. Jika ditimbang satu-persatu, tidak boleh lebih dari dua tablet yang masing masing bobotnya menyimpang dari bobot rata-ratanya lebih besar dari harga yang ditetapkan dalam kolom A dan tidak</w:t>
      </w:r>
    </w:p>
    <w:p>
      <w:pPr>
        <w:spacing w:after="0" w:line="360" w:lineRule="auto"/>
        <w:jc w:val="both"/>
        <w:rPr>
          <w:sz w:val="24"/>
        </w:rPr>
        <w:sectPr>
          <w:type w:val="continuous"/>
          <w:pgSz w:w="11910" w:h="16840"/>
          <w:pgMar w:top="1580" w:bottom="280" w:left="1220" w:right="280"/>
          <w:cols w:num="2" w:equalWidth="0">
            <w:col w:w="4413" w:space="459"/>
            <w:col w:w="5538"/>
          </w:cols>
        </w:sectPr>
      </w:pPr>
    </w:p>
    <w:p>
      <w:pPr>
        <w:pStyle w:val="BodyText"/>
        <w:rPr>
          <w:sz w:val="20"/>
        </w:rPr>
      </w:pPr>
    </w:p>
    <w:p>
      <w:pPr>
        <w:spacing w:after="0"/>
        <w:rPr>
          <w:sz w:val="20"/>
        </w:rPr>
        <w:sectPr>
          <w:pgSz w:w="11910" w:h="16840"/>
          <w:pgMar w:header="710" w:footer="734" w:top="960" w:bottom="920" w:left="1220" w:right="280"/>
        </w:sectPr>
      </w:pPr>
    </w:p>
    <w:p>
      <w:pPr>
        <w:spacing w:line="360" w:lineRule="auto" w:before="229"/>
        <w:ind w:left="220" w:right="41" w:firstLine="0"/>
        <w:jc w:val="both"/>
        <w:rPr>
          <w:sz w:val="24"/>
        </w:rPr>
      </w:pPr>
      <w:r>
        <w:rPr>
          <w:sz w:val="24"/>
        </w:rPr>
        <w:t>satupun tablet yang bobotnya menyimpang dari bobot rata-ratanya lebih dari yang ditetapkan dalam kolom B. Jika tidak mencukupi dua puluh tablet, dapat digunakan 10 tablet yang tidak satu tablet pun yang bobotnya menyimpang lebih besar dari bobot rata-rata yang ditetapkan dalam kolom A dan B pada Tabel I.</w:t>
      </w:r>
    </w:p>
    <w:p>
      <w:pPr>
        <w:pStyle w:val="ListParagraph"/>
        <w:numPr>
          <w:ilvl w:val="0"/>
          <w:numId w:val="4"/>
        </w:numPr>
        <w:tabs>
          <w:tab w:pos="648" w:val="left" w:leader="none"/>
        </w:tabs>
        <w:spacing w:line="360" w:lineRule="auto" w:before="0" w:after="0"/>
        <w:ind w:left="647" w:right="41" w:hanging="428"/>
        <w:jc w:val="both"/>
        <w:rPr>
          <w:sz w:val="24"/>
        </w:rPr>
      </w:pPr>
      <w:r>
        <w:rPr>
          <w:sz w:val="24"/>
        </w:rPr>
        <w:t>Pemeriksaan kekerasan tablet Pengujian kekerasan</w:t>
      </w:r>
      <w:r>
        <w:rPr>
          <w:spacing w:val="55"/>
          <w:sz w:val="24"/>
        </w:rPr>
        <w:t> </w:t>
      </w:r>
      <w:r>
        <w:rPr>
          <w:spacing w:val="-3"/>
          <w:sz w:val="24"/>
        </w:rPr>
        <w:t>menggunakan</w:t>
      </w:r>
    </w:p>
    <w:p>
      <w:pPr>
        <w:spacing w:line="360" w:lineRule="auto" w:before="0"/>
        <w:ind w:left="220" w:right="38" w:firstLine="0"/>
        <w:jc w:val="both"/>
        <w:rPr>
          <w:sz w:val="24"/>
        </w:rPr>
      </w:pPr>
      <w:r>
        <w:rPr>
          <w:sz w:val="24"/>
        </w:rPr>
        <w:t>alat </w:t>
      </w:r>
      <w:r>
        <w:rPr>
          <w:i/>
          <w:sz w:val="24"/>
        </w:rPr>
        <w:t>Hardness tester, </w:t>
      </w:r>
      <w:r>
        <w:rPr>
          <w:sz w:val="24"/>
        </w:rPr>
        <w:t>caranya dengan 5 tablet parasetamol secara bergantian diletakkan tegak lurus pada alat, kemudian bagian bawah alat diputar dan dicatat pada angka berapa tablet pecah.</w:t>
      </w:r>
    </w:p>
    <w:p>
      <w:pPr>
        <w:pStyle w:val="ListParagraph"/>
        <w:numPr>
          <w:ilvl w:val="0"/>
          <w:numId w:val="4"/>
        </w:numPr>
        <w:tabs>
          <w:tab w:pos="648" w:val="left" w:leader="none"/>
        </w:tabs>
        <w:spacing w:line="360" w:lineRule="auto" w:before="0" w:after="0"/>
        <w:ind w:left="647" w:right="38" w:hanging="428"/>
        <w:jc w:val="both"/>
        <w:rPr>
          <w:sz w:val="24"/>
        </w:rPr>
      </w:pPr>
      <w:r>
        <w:rPr>
          <w:sz w:val="24"/>
        </w:rPr>
        <w:t>Pemeriksaan kerapuhan tablet Pengujian kerapuhan tablet</w:t>
      </w:r>
      <w:r>
        <w:rPr>
          <w:spacing w:val="-2"/>
          <w:sz w:val="24"/>
        </w:rPr>
        <w:t> </w:t>
      </w:r>
      <w:r>
        <w:rPr>
          <w:spacing w:val="-3"/>
          <w:sz w:val="24"/>
        </w:rPr>
        <w:t>dilakukan</w:t>
      </w:r>
    </w:p>
    <w:p>
      <w:pPr>
        <w:spacing w:line="360" w:lineRule="auto" w:before="0"/>
        <w:ind w:left="220" w:right="38" w:firstLine="0"/>
        <w:jc w:val="both"/>
        <w:rPr>
          <w:sz w:val="24"/>
        </w:rPr>
      </w:pPr>
      <w:r>
        <w:rPr>
          <w:sz w:val="24"/>
        </w:rPr>
        <w:t>dengan menggunakan </w:t>
      </w:r>
      <w:r>
        <w:rPr>
          <w:i/>
          <w:sz w:val="24"/>
        </w:rPr>
        <w:t>friability tester. </w:t>
      </w:r>
      <w:r>
        <w:rPr>
          <w:sz w:val="24"/>
        </w:rPr>
        <w:t>Caranya dengan memilih 10 tablet parasetamol secara acak pada tiap konsentrasi. Tablet </w:t>
      </w:r>
      <w:r>
        <w:rPr>
          <w:spacing w:val="-3"/>
          <w:sz w:val="24"/>
        </w:rPr>
        <w:t>yang </w:t>
      </w:r>
      <w:r>
        <w:rPr>
          <w:sz w:val="24"/>
        </w:rPr>
        <w:t>akan diuji dibebasdebukan terlebih dahulu lalu ditimbang, kemudian dimasukkan dalam </w:t>
      </w:r>
      <w:r>
        <w:rPr>
          <w:i/>
          <w:sz w:val="24"/>
        </w:rPr>
        <w:t>friability  tester</w:t>
      </w:r>
      <w:r>
        <w:rPr>
          <w:sz w:val="24"/>
        </w:rPr>
        <w:t>.  Mesin   dijalankan dengan kecepatan 25 rpm  selama  4  menit. Tablet dikeluarkan, dibebasdebukan terlebih dahulu lalu ditimbang. Persentase kehilangan bobot menunjukkan </w:t>
      </w:r>
      <w:r>
        <w:rPr>
          <w:spacing w:val="-3"/>
          <w:sz w:val="24"/>
        </w:rPr>
        <w:t>kerapuhan </w:t>
      </w:r>
      <w:r>
        <w:rPr>
          <w:sz w:val="24"/>
        </w:rPr>
        <w:t>tablet.</w:t>
      </w:r>
    </w:p>
    <w:p>
      <w:pPr>
        <w:pStyle w:val="ListParagraph"/>
        <w:numPr>
          <w:ilvl w:val="0"/>
          <w:numId w:val="4"/>
        </w:numPr>
        <w:tabs>
          <w:tab w:pos="648" w:val="left" w:leader="none"/>
        </w:tabs>
        <w:spacing w:line="360" w:lineRule="auto" w:before="1" w:after="0"/>
        <w:ind w:left="647" w:right="41" w:hanging="428"/>
        <w:jc w:val="both"/>
        <w:rPr>
          <w:sz w:val="24"/>
        </w:rPr>
      </w:pPr>
      <w:r>
        <w:rPr>
          <w:sz w:val="24"/>
        </w:rPr>
        <w:t>Pemeriksaan waktu hancur tablet Sebanyak enam tablet</w:t>
      </w:r>
      <w:r>
        <w:rPr>
          <w:spacing w:val="52"/>
          <w:sz w:val="24"/>
        </w:rPr>
        <w:t> </w:t>
      </w:r>
      <w:r>
        <w:rPr>
          <w:spacing w:val="-3"/>
          <w:sz w:val="24"/>
        </w:rPr>
        <w:t>dimasukkan</w:t>
      </w:r>
    </w:p>
    <w:p>
      <w:pPr>
        <w:spacing w:line="360" w:lineRule="auto" w:before="0"/>
        <w:ind w:left="220" w:right="41" w:firstLine="0"/>
        <w:jc w:val="both"/>
        <w:rPr>
          <w:sz w:val="24"/>
        </w:rPr>
      </w:pPr>
      <w:r>
        <w:rPr>
          <w:sz w:val="24"/>
        </w:rPr>
        <w:t>dalam tabung </w:t>
      </w:r>
      <w:r>
        <w:rPr>
          <w:i/>
          <w:sz w:val="24"/>
        </w:rPr>
        <w:t>disintegration tester</w:t>
      </w:r>
      <w:r>
        <w:rPr>
          <w:sz w:val="24"/>
        </w:rPr>
        <w:t>. Alat tersebut dimasukkan dalam beker gelas yang berisi 1000 ml air dengan suhu 37</w:t>
      </w:r>
      <w:r>
        <w:rPr>
          <w:sz w:val="24"/>
          <w:vertAlign w:val="superscript"/>
        </w:rPr>
        <w:t>o</w:t>
      </w:r>
      <w:r>
        <w:rPr>
          <w:sz w:val="24"/>
          <w:vertAlign w:val="baseline"/>
        </w:rPr>
        <w:t>C.</w:t>
      </w:r>
    </w:p>
    <w:p>
      <w:pPr>
        <w:spacing w:before="229"/>
        <w:ind w:left="220" w:right="0" w:firstLine="0"/>
        <w:jc w:val="both"/>
        <w:rPr>
          <w:sz w:val="24"/>
        </w:rPr>
      </w:pPr>
      <w:r>
        <w:rPr/>
        <w:br w:type="column"/>
      </w:r>
      <w:r>
        <w:rPr>
          <w:sz w:val="24"/>
        </w:rPr>
        <w:t>Tabung dinaik turunkan dengan kecepatan</w:t>
      </w:r>
    </w:p>
    <w:p>
      <w:pPr>
        <w:spacing w:line="360" w:lineRule="auto" w:before="136"/>
        <w:ind w:left="220" w:right="1161" w:firstLine="0"/>
        <w:jc w:val="both"/>
        <w:rPr>
          <w:sz w:val="24"/>
        </w:rPr>
      </w:pPr>
      <w:r>
        <w:rPr>
          <w:sz w:val="24"/>
        </w:rPr>
        <w:t>30 kali/menit secara teratur. Tablet dinyatakan hancur jika tidak ada bagian yang tertinggal pada kawat kasa. Waktu yang diperlukan dari mulai alat dijalankan hingga tidak ada lagi bagian tablet yang tertinggal pada kawat kasa sebagai waktu hancur. Kecuali dinyatakan lain, </w:t>
      </w:r>
      <w:r>
        <w:rPr>
          <w:spacing w:val="-4"/>
          <w:sz w:val="24"/>
        </w:rPr>
        <w:t>waktu</w:t>
      </w:r>
      <w:r>
        <w:rPr>
          <w:spacing w:val="52"/>
          <w:sz w:val="24"/>
        </w:rPr>
        <w:t> </w:t>
      </w:r>
      <w:r>
        <w:rPr>
          <w:sz w:val="24"/>
        </w:rPr>
        <w:t>hancur tablet tidak boleh lebih dari </w:t>
      </w:r>
      <w:r>
        <w:rPr>
          <w:spacing w:val="-7"/>
          <w:sz w:val="24"/>
        </w:rPr>
        <w:t>15 </w:t>
      </w:r>
      <w:r>
        <w:rPr>
          <w:sz w:val="24"/>
        </w:rPr>
        <w:t>menit (Depkes RI., 1995).</w:t>
      </w:r>
    </w:p>
    <w:p>
      <w:pPr>
        <w:pStyle w:val="BodyText"/>
        <w:spacing w:before="6"/>
        <w:rPr>
          <w:sz w:val="36"/>
        </w:rPr>
      </w:pPr>
    </w:p>
    <w:p>
      <w:pPr>
        <w:spacing w:before="0"/>
        <w:ind w:left="1466" w:right="0" w:firstLine="0"/>
        <w:jc w:val="both"/>
        <w:rPr>
          <w:b/>
          <w:sz w:val="24"/>
        </w:rPr>
      </w:pPr>
      <w:r>
        <w:rPr>
          <w:b/>
          <w:sz w:val="24"/>
        </w:rPr>
        <w:t>C. Analisis Data</w:t>
      </w:r>
    </w:p>
    <w:p>
      <w:pPr>
        <w:spacing w:line="360" w:lineRule="auto" w:before="135"/>
        <w:ind w:left="220" w:right="1160" w:firstLine="427"/>
        <w:jc w:val="both"/>
        <w:rPr>
          <w:sz w:val="24"/>
        </w:rPr>
      </w:pPr>
      <w:r>
        <w:rPr>
          <w:sz w:val="24"/>
        </w:rPr>
        <w:t>Hasil penelitian dianalisis dengan menggunakan dua cara pendekatan deskriptif, yaitu data yang diperoleh dibandingkan dengan persyaratan dalam kompendial.</w:t>
      </w:r>
    </w:p>
    <w:p>
      <w:pPr>
        <w:pStyle w:val="BodyText"/>
        <w:spacing w:before="5"/>
        <w:rPr>
          <w:sz w:val="36"/>
        </w:rPr>
      </w:pPr>
    </w:p>
    <w:p>
      <w:pPr>
        <w:pStyle w:val="ListParagraph"/>
        <w:numPr>
          <w:ilvl w:val="1"/>
          <w:numId w:val="1"/>
        </w:numPr>
        <w:tabs>
          <w:tab w:pos="951" w:val="left" w:leader="none"/>
        </w:tabs>
        <w:spacing w:line="240" w:lineRule="auto" w:before="0" w:after="0"/>
        <w:ind w:left="950" w:right="0" w:hanging="402"/>
        <w:jc w:val="left"/>
        <w:rPr>
          <w:b/>
          <w:sz w:val="24"/>
        </w:rPr>
      </w:pPr>
      <w:r>
        <w:rPr>
          <w:b/>
          <w:sz w:val="24"/>
        </w:rPr>
        <w:t>HASIL DAN</w:t>
      </w:r>
      <w:r>
        <w:rPr>
          <w:b/>
          <w:spacing w:val="-1"/>
          <w:sz w:val="24"/>
        </w:rPr>
        <w:t> </w:t>
      </w:r>
      <w:r>
        <w:rPr>
          <w:b/>
          <w:sz w:val="24"/>
        </w:rPr>
        <w:t>PEMBAHASAN</w:t>
      </w:r>
    </w:p>
    <w:p>
      <w:pPr>
        <w:pStyle w:val="ListParagraph"/>
        <w:numPr>
          <w:ilvl w:val="0"/>
          <w:numId w:val="5"/>
        </w:numPr>
        <w:tabs>
          <w:tab w:pos="505" w:val="left" w:leader="none"/>
        </w:tabs>
        <w:spacing w:line="360" w:lineRule="auto" w:before="137" w:after="0"/>
        <w:ind w:left="504" w:right="1504" w:hanging="284"/>
        <w:jc w:val="both"/>
        <w:rPr>
          <w:b/>
          <w:sz w:val="24"/>
        </w:rPr>
      </w:pPr>
      <w:r>
        <w:rPr>
          <w:b/>
          <w:sz w:val="24"/>
        </w:rPr>
        <w:t>Hasil Determinasi Tanaman Umbi Gembili</w:t>
      </w:r>
    </w:p>
    <w:p>
      <w:pPr>
        <w:spacing w:line="360" w:lineRule="auto" w:before="0"/>
        <w:ind w:left="220" w:right="1158" w:firstLine="283"/>
        <w:jc w:val="both"/>
        <w:rPr>
          <w:sz w:val="24"/>
        </w:rPr>
      </w:pPr>
      <w:r>
        <w:rPr>
          <w:sz w:val="24"/>
        </w:rPr>
        <w:t>Determinasi terhadap tanaman umbi gembili (</w:t>
      </w:r>
      <w:r>
        <w:rPr>
          <w:i/>
          <w:sz w:val="24"/>
        </w:rPr>
        <w:t>Dioscorea esculenta</w:t>
      </w:r>
      <w:r>
        <w:rPr>
          <w:sz w:val="24"/>
        </w:rPr>
        <w:t>) </w:t>
      </w:r>
      <w:r>
        <w:rPr>
          <w:spacing w:val="-3"/>
          <w:sz w:val="24"/>
        </w:rPr>
        <w:t>dilakukan </w:t>
      </w:r>
      <w:r>
        <w:rPr>
          <w:sz w:val="24"/>
        </w:rPr>
        <w:t>dengan tujuan untuk menghindari kesalahan terhadap tanaman yang digunakan. Determinasi dilakukan di Laboratorium Ekologi dan Biosistematik Departemen Biologi Fakultas Sains dan Matematika Universitas </w:t>
      </w:r>
      <w:r>
        <w:rPr>
          <w:spacing w:val="-3"/>
          <w:sz w:val="24"/>
        </w:rPr>
        <w:t>Diponegoro </w:t>
      </w:r>
      <w:r>
        <w:rPr>
          <w:sz w:val="24"/>
        </w:rPr>
        <w:t>Semarang. Hasil determinasi sebagai berikut: 1b – 2b – 3b – 4b – 6b – 7b – 9b – 10b</w:t>
      </w:r>
      <w:r>
        <w:rPr>
          <w:spacing w:val="51"/>
          <w:sz w:val="24"/>
        </w:rPr>
        <w:t> </w:t>
      </w:r>
      <w:r>
        <w:rPr>
          <w:sz w:val="24"/>
        </w:rPr>
        <w:t>–</w:t>
      </w:r>
      <w:r>
        <w:rPr>
          <w:spacing w:val="51"/>
          <w:sz w:val="24"/>
        </w:rPr>
        <w:t> </w:t>
      </w:r>
      <w:r>
        <w:rPr>
          <w:sz w:val="24"/>
        </w:rPr>
        <w:t>11b</w:t>
      </w:r>
      <w:r>
        <w:rPr>
          <w:spacing w:val="51"/>
          <w:sz w:val="24"/>
        </w:rPr>
        <w:t> </w:t>
      </w:r>
      <w:r>
        <w:rPr>
          <w:sz w:val="24"/>
        </w:rPr>
        <w:t>–</w:t>
      </w:r>
      <w:r>
        <w:rPr>
          <w:spacing w:val="51"/>
          <w:sz w:val="24"/>
        </w:rPr>
        <w:t> </w:t>
      </w:r>
      <w:r>
        <w:rPr>
          <w:sz w:val="24"/>
        </w:rPr>
        <w:t>12b</w:t>
      </w:r>
      <w:r>
        <w:rPr>
          <w:spacing w:val="52"/>
          <w:sz w:val="24"/>
        </w:rPr>
        <w:t> </w:t>
      </w:r>
      <w:r>
        <w:rPr>
          <w:sz w:val="24"/>
        </w:rPr>
        <w:t>–</w:t>
      </w:r>
      <w:r>
        <w:rPr>
          <w:spacing w:val="51"/>
          <w:sz w:val="24"/>
        </w:rPr>
        <w:t> </w:t>
      </w:r>
      <w:r>
        <w:rPr>
          <w:sz w:val="24"/>
        </w:rPr>
        <w:t>13b</w:t>
      </w:r>
      <w:r>
        <w:rPr>
          <w:spacing w:val="51"/>
          <w:sz w:val="24"/>
        </w:rPr>
        <w:t> </w:t>
      </w:r>
      <w:r>
        <w:rPr>
          <w:sz w:val="24"/>
        </w:rPr>
        <w:t>–</w:t>
      </w:r>
      <w:r>
        <w:rPr>
          <w:spacing w:val="52"/>
          <w:sz w:val="24"/>
        </w:rPr>
        <w:t> </w:t>
      </w:r>
      <w:r>
        <w:rPr>
          <w:sz w:val="24"/>
        </w:rPr>
        <w:t>14b</w:t>
      </w:r>
      <w:r>
        <w:rPr>
          <w:spacing w:val="52"/>
          <w:sz w:val="24"/>
        </w:rPr>
        <w:t> </w:t>
      </w:r>
      <w:r>
        <w:rPr>
          <w:sz w:val="24"/>
        </w:rPr>
        <w:t>–</w:t>
      </w:r>
      <w:r>
        <w:rPr>
          <w:spacing w:val="51"/>
          <w:sz w:val="24"/>
        </w:rPr>
        <w:t> </w:t>
      </w:r>
      <w:r>
        <w:rPr>
          <w:spacing w:val="-3"/>
          <w:sz w:val="24"/>
        </w:rPr>
        <w:t>16a.....</w:t>
      </w:r>
    </w:p>
    <w:p>
      <w:pPr>
        <w:spacing w:line="360" w:lineRule="auto" w:before="0"/>
        <w:ind w:left="220" w:right="1161" w:firstLine="0"/>
        <w:jc w:val="both"/>
        <w:rPr>
          <w:sz w:val="24"/>
        </w:rPr>
      </w:pPr>
      <w:r>
        <w:rPr>
          <w:sz w:val="24"/>
        </w:rPr>
        <w:t>Golongan 10: Tanaman dengan </w:t>
      </w:r>
      <w:r>
        <w:rPr>
          <w:spacing w:val="-3"/>
          <w:sz w:val="24"/>
        </w:rPr>
        <w:t>daun </w:t>
      </w:r>
      <w:r>
        <w:rPr>
          <w:sz w:val="24"/>
        </w:rPr>
        <w:t>tunggal berhadapan ......... 239a,</w:t>
      </w:r>
      <w:r>
        <w:rPr>
          <w:spacing w:val="-7"/>
          <w:sz w:val="24"/>
        </w:rPr>
        <w:t> </w:t>
      </w:r>
      <w:r>
        <w:rPr>
          <w:sz w:val="24"/>
        </w:rPr>
        <w:t>240a.........</w:t>
      </w:r>
    </w:p>
    <w:p>
      <w:pPr>
        <w:spacing w:after="0" w:line="360" w:lineRule="auto"/>
        <w:jc w:val="both"/>
        <w:rPr>
          <w:sz w:val="24"/>
        </w:rPr>
        <w:sectPr>
          <w:type w:val="continuous"/>
          <w:pgSz w:w="11910" w:h="16840"/>
          <w:pgMar w:top="1580" w:bottom="280" w:left="1220" w:right="280"/>
          <w:cols w:num="2" w:equalWidth="0">
            <w:col w:w="4417" w:space="456"/>
            <w:col w:w="5537"/>
          </w:cols>
        </w:sectPr>
      </w:pPr>
    </w:p>
    <w:p>
      <w:pPr>
        <w:pStyle w:val="BodyText"/>
        <w:rPr>
          <w:sz w:val="20"/>
        </w:rPr>
      </w:pPr>
    </w:p>
    <w:p>
      <w:pPr>
        <w:spacing w:after="0"/>
        <w:rPr>
          <w:sz w:val="20"/>
        </w:rPr>
        <w:sectPr>
          <w:pgSz w:w="11910" w:h="16840"/>
          <w:pgMar w:header="710" w:footer="734" w:top="960" w:bottom="920" w:left="1220" w:right="280"/>
        </w:sectPr>
      </w:pPr>
    </w:p>
    <w:p>
      <w:pPr>
        <w:spacing w:line="360" w:lineRule="auto" w:before="229"/>
        <w:ind w:left="220" w:right="38" w:firstLine="0"/>
        <w:jc w:val="both"/>
        <w:rPr>
          <w:sz w:val="24"/>
        </w:rPr>
      </w:pPr>
      <w:r>
        <w:rPr>
          <w:sz w:val="24"/>
        </w:rPr>
        <w:t>Famili 29: Dioscoreaceae .........Genus 1: Disocorea ......... Spesies: </w:t>
      </w:r>
      <w:r>
        <w:rPr>
          <w:i/>
          <w:spacing w:val="-3"/>
          <w:sz w:val="24"/>
        </w:rPr>
        <w:t>Dioscorea </w:t>
      </w:r>
      <w:r>
        <w:rPr>
          <w:i/>
          <w:sz w:val="24"/>
        </w:rPr>
        <w:t>esculenta </w:t>
      </w:r>
      <w:r>
        <w:rPr>
          <w:sz w:val="24"/>
        </w:rPr>
        <w:t>L. (Gembili) (Backer dan Backuizen, 1968). Hasil determinasi diatas menunjukkan bahwa tanaman gembili yang digunakan dalam penelitian adalah </w:t>
      </w:r>
      <w:r>
        <w:rPr>
          <w:i/>
          <w:sz w:val="24"/>
        </w:rPr>
        <w:t>Dioscorea esculenta</w:t>
      </w:r>
      <w:r>
        <w:rPr>
          <w:i/>
          <w:spacing w:val="1"/>
          <w:sz w:val="24"/>
        </w:rPr>
        <w:t> </w:t>
      </w:r>
      <w:r>
        <w:rPr>
          <w:spacing w:val="-6"/>
          <w:sz w:val="24"/>
        </w:rPr>
        <w:t>L.</w:t>
      </w:r>
    </w:p>
    <w:p>
      <w:pPr>
        <w:pStyle w:val="BodyText"/>
        <w:spacing w:before="5"/>
        <w:rPr>
          <w:sz w:val="36"/>
        </w:rPr>
      </w:pPr>
    </w:p>
    <w:p>
      <w:pPr>
        <w:pStyle w:val="ListParagraph"/>
        <w:numPr>
          <w:ilvl w:val="0"/>
          <w:numId w:val="5"/>
        </w:numPr>
        <w:tabs>
          <w:tab w:pos="504" w:val="left" w:leader="none"/>
        </w:tabs>
        <w:spacing w:line="360" w:lineRule="auto" w:before="0" w:after="0"/>
        <w:ind w:left="503" w:right="454" w:hanging="284"/>
        <w:jc w:val="both"/>
        <w:rPr>
          <w:b/>
          <w:sz w:val="24"/>
        </w:rPr>
      </w:pPr>
      <w:r>
        <w:rPr>
          <w:b/>
          <w:sz w:val="24"/>
        </w:rPr>
        <w:t>Hasil Pemeriksaan Kualitatif</w:t>
      </w:r>
      <w:r>
        <w:rPr>
          <w:b/>
          <w:spacing w:val="-12"/>
          <w:sz w:val="24"/>
        </w:rPr>
        <w:t> </w:t>
      </w:r>
      <w:r>
        <w:rPr>
          <w:b/>
          <w:sz w:val="24"/>
        </w:rPr>
        <w:t>Pati Umbi</w:t>
      </w:r>
      <w:r>
        <w:rPr>
          <w:b/>
          <w:spacing w:val="-1"/>
          <w:sz w:val="24"/>
        </w:rPr>
        <w:t> </w:t>
      </w:r>
      <w:r>
        <w:rPr>
          <w:b/>
          <w:sz w:val="24"/>
        </w:rPr>
        <w:t>Gembili</w:t>
      </w:r>
    </w:p>
    <w:p>
      <w:pPr>
        <w:spacing w:line="360" w:lineRule="auto" w:before="0"/>
        <w:ind w:left="220" w:right="42" w:firstLine="427"/>
        <w:jc w:val="both"/>
        <w:rPr>
          <w:sz w:val="24"/>
        </w:rPr>
      </w:pPr>
      <w:r>
        <w:rPr>
          <w:sz w:val="24"/>
        </w:rPr>
        <w:t>Pati umbi gembili yang diperoleh sebanyak 21,20%, selanjutnya diuji karakteristik meliputi organoleptis, mikroskopis dan uji identifikasi secara kimia.</w:t>
      </w:r>
    </w:p>
    <w:p>
      <w:pPr>
        <w:pStyle w:val="ListParagraph"/>
        <w:numPr>
          <w:ilvl w:val="0"/>
          <w:numId w:val="6"/>
        </w:numPr>
        <w:tabs>
          <w:tab w:pos="504" w:val="left" w:leader="none"/>
        </w:tabs>
        <w:spacing w:line="275" w:lineRule="exact" w:before="0" w:after="0"/>
        <w:ind w:left="503" w:right="0" w:hanging="284"/>
        <w:jc w:val="both"/>
        <w:rPr>
          <w:sz w:val="24"/>
        </w:rPr>
      </w:pPr>
      <w:r>
        <w:rPr>
          <w:sz w:val="24"/>
        </w:rPr>
        <w:t>Organoleptis</w:t>
      </w:r>
    </w:p>
    <w:p>
      <w:pPr>
        <w:spacing w:line="360" w:lineRule="auto" w:before="135"/>
        <w:ind w:left="220" w:right="43" w:firstLine="566"/>
        <w:jc w:val="both"/>
        <w:rPr>
          <w:sz w:val="24"/>
        </w:rPr>
      </w:pPr>
      <w:r>
        <w:rPr>
          <w:sz w:val="24"/>
        </w:rPr>
        <w:t>Hasil uji organoleptis menunjukkan bahwa PUG berbentuk serbuk berwarna putih kecoklatan dan bertekstur halus, berbau khas dan tidak berasa.</w:t>
      </w:r>
    </w:p>
    <w:p>
      <w:pPr>
        <w:pStyle w:val="ListParagraph"/>
        <w:numPr>
          <w:ilvl w:val="0"/>
          <w:numId w:val="6"/>
        </w:numPr>
        <w:tabs>
          <w:tab w:pos="504" w:val="left" w:leader="none"/>
        </w:tabs>
        <w:spacing w:line="240" w:lineRule="auto" w:before="0" w:after="0"/>
        <w:ind w:left="503" w:right="0" w:hanging="284"/>
        <w:jc w:val="both"/>
        <w:rPr>
          <w:sz w:val="24"/>
        </w:rPr>
      </w:pPr>
      <w:r>
        <w:rPr>
          <w:sz w:val="24"/>
        </w:rPr>
        <w:t>Mikroskopik</w:t>
      </w:r>
    </w:p>
    <w:p>
      <w:pPr>
        <w:pStyle w:val="BodyText"/>
        <w:spacing w:before="10"/>
        <w:rPr>
          <w:sz w:val="8"/>
        </w:rPr>
      </w:pPr>
      <w:r>
        <w:rPr/>
        <w:drawing>
          <wp:anchor distT="0" distB="0" distL="0" distR="0" allowOverlap="1" layoutInCell="1" locked="0" behindDoc="0" simplePos="0" relativeHeight="20">
            <wp:simplePos x="0" y="0"/>
            <wp:positionH relativeFrom="page">
              <wp:posOffset>1308988</wp:posOffset>
            </wp:positionH>
            <wp:positionV relativeFrom="paragraph">
              <wp:posOffset>89944</wp:posOffset>
            </wp:positionV>
            <wp:extent cx="830781" cy="838200"/>
            <wp:effectExtent l="0" t="0" r="0" b="0"/>
            <wp:wrapTopAndBottom/>
            <wp:docPr id="25" name="image13.jpeg"/>
            <wp:cNvGraphicFramePr>
              <a:graphicFrameLocks noChangeAspect="1"/>
            </wp:cNvGraphicFramePr>
            <a:graphic>
              <a:graphicData uri="http://schemas.openxmlformats.org/drawingml/2006/picture">
                <pic:pic>
                  <pic:nvPicPr>
                    <pic:cNvPr id="26" name="image13.jpeg"/>
                    <pic:cNvPicPr/>
                  </pic:nvPicPr>
                  <pic:blipFill>
                    <a:blip r:embed="rId25" cstate="print"/>
                    <a:stretch>
                      <a:fillRect/>
                    </a:stretch>
                  </pic:blipFill>
                  <pic:spPr>
                    <a:xfrm>
                      <a:off x="0" y="0"/>
                      <a:ext cx="830781" cy="838200"/>
                    </a:xfrm>
                    <a:prstGeom prst="rect">
                      <a:avLst/>
                    </a:prstGeom>
                  </pic:spPr>
                </pic:pic>
              </a:graphicData>
            </a:graphic>
          </wp:anchor>
        </w:drawing>
      </w:r>
      <w:r>
        <w:rPr/>
        <w:drawing>
          <wp:anchor distT="0" distB="0" distL="0" distR="0" allowOverlap="1" layoutInCell="1" locked="0" behindDoc="0" simplePos="0" relativeHeight="21">
            <wp:simplePos x="0" y="0"/>
            <wp:positionH relativeFrom="page">
              <wp:posOffset>2337689</wp:posOffset>
            </wp:positionH>
            <wp:positionV relativeFrom="paragraph">
              <wp:posOffset>110263</wp:posOffset>
            </wp:positionV>
            <wp:extent cx="817721" cy="817721"/>
            <wp:effectExtent l="0" t="0" r="0" b="0"/>
            <wp:wrapTopAndBottom/>
            <wp:docPr id="27" name="image14.jpeg"/>
            <wp:cNvGraphicFramePr>
              <a:graphicFrameLocks noChangeAspect="1"/>
            </wp:cNvGraphicFramePr>
            <a:graphic>
              <a:graphicData uri="http://schemas.openxmlformats.org/drawingml/2006/picture">
                <pic:pic>
                  <pic:nvPicPr>
                    <pic:cNvPr id="28" name="image14.jpeg"/>
                    <pic:cNvPicPr/>
                  </pic:nvPicPr>
                  <pic:blipFill>
                    <a:blip r:embed="rId26" cstate="print"/>
                    <a:stretch>
                      <a:fillRect/>
                    </a:stretch>
                  </pic:blipFill>
                  <pic:spPr>
                    <a:xfrm>
                      <a:off x="0" y="0"/>
                      <a:ext cx="817721" cy="817721"/>
                    </a:xfrm>
                    <a:prstGeom prst="rect">
                      <a:avLst/>
                    </a:prstGeom>
                  </pic:spPr>
                </pic:pic>
              </a:graphicData>
            </a:graphic>
          </wp:anchor>
        </w:drawing>
      </w:r>
    </w:p>
    <w:p>
      <w:pPr>
        <w:spacing w:before="113"/>
        <w:ind w:left="1420" w:right="0" w:firstLine="0"/>
        <w:jc w:val="both"/>
        <w:rPr>
          <w:b/>
          <w:sz w:val="24"/>
        </w:rPr>
      </w:pPr>
      <w:r>
        <w:rPr>
          <w:b/>
          <w:sz w:val="24"/>
        </w:rPr>
        <w:t>Gambar 5 (a)</w:t>
      </w:r>
    </w:p>
    <w:p>
      <w:pPr>
        <w:spacing w:before="130"/>
        <w:ind w:left="220" w:right="0" w:firstLine="0"/>
        <w:jc w:val="both"/>
        <w:rPr>
          <w:sz w:val="24"/>
        </w:rPr>
      </w:pPr>
      <w:r>
        <w:rPr>
          <w:b/>
          <w:sz w:val="24"/>
        </w:rPr>
        <w:t>Gambar 5. </w:t>
      </w:r>
      <w:r>
        <w:rPr>
          <w:sz w:val="24"/>
        </w:rPr>
        <w:t>Uji mikroskopik granula PUG</w:t>
      </w:r>
    </w:p>
    <w:p>
      <w:pPr>
        <w:pStyle w:val="Heading3"/>
        <w:ind w:left="1497" w:right="42"/>
      </w:pPr>
      <w:r>
        <w:rPr/>
        <w:t>pada perbesaran 100x, </w:t>
      </w:r>
      <w:r>
        <w:rPr>
          <w:spacing w:val="-5"/>
        </w:rPr>
        <w:t>(b). </w:t>
      </w:r>
      <w:r>
        <w:rPr/>
        <w:t>Uji mikroskopik  </w:t>
      </w:r>
      <w:r>
        <w:rPr>
          <w:spacing w:val="-3"/>
        </w:rPr>
        <w:t>granula </w:t>
      </w:r>
      <w:r>
        <w:rPr/>
        <w:t>PUG pada perbesaran</w:t>
      </w:r>
      <w:r>
        <w:rPr>
          <w:spacing w:val="-3"/>
        </w:rPr>
        <w:t> </w:t>
      </w:r>
      <w:r>
        <w:rPr/>
        <w:t>400x</w:t>
      </w:r>
    </w:p>
    <w:p>
      <w:pPr>
        <w:pStyle w:val="BodyText"/>
        <w:spacing w:before="1"/>
        <w:rPr>
          <w:sz w:val="36"/>
        </w:rPr>
      </w:pPr>
    </w:p>
    <w:p>
      <w:pPr>
        <w:spacing w:line="360" w:lineRule="auto" w:before="0"/>
        <w:ind w:left="220" w:right="40" w:firstLine="566"/>
        <w:jc w:val="both"/>
        <w:rPr>
          <w:sz w:val="24"/>
        </w:rPr>
      </w:pPr>
      <w:r>
        <w:rPr>
          <w:sz w:val="24"/>
        </w:rPr>
        <w:t>Hasil uji mikroskopik menunjukkan bahwa granula pati berbentuk heksagonal dengan ukuran granula pati yang kecil sekitar 0,75 µm (Richana, 2004). Gambar</w:t>
      </w:r>
    </w:p>
    <w:p>
      <w:pPr>
        <w:spacing w:line="360" w:lineRule="auto" w:before="229"/>
        <w:ind w:left="220" w:right="1159" w:firstLine="0"/>
        <w:jc w:val="both"/>
        <w:rPr>
          <w:sz w:val="24"/>
        </w:rPr>
      </w:pPr>
      <w:r>
        <w:rPr/>
        <w:br w:type="column"/>
      </w:r>
      <w:r>
        <w:rPr>
          <w:sz w:val="24"/>
        </w:rPr>
        <w:t>hasil pengujian secara mikroskopik terhadap granula pati gembili dapat dilihat dari Gambar 5.</w:t>
      </w:r>
    </w:p>
    <w:p>
      <w:pPr>
        <w:pStyle w:val="BodyText"/>
        <w:spacing w:before="11"/>
        <w:rPr>
          <w:sz w:val="35"/>
        </w:rPr>
      </w:pPr>
    </w:p>
    <w:p>
      <w:pPr>
        <w:pStyle w:val="ListParagraph"/>
        <w:numPr>
          <w:ilvl w:val="0"/>
          <w:numId w:val="6"/>
        </w:numPr>
        <w:tabs>
          <w:tab w:pos="565" w:val="left" w:leader="none"/>
        </w:tabs>
        <w:spacing w:line="360" w:lineRule="auto" w:before="0" w:after="0"/>
        <w:ind w:left="940" w:right="1159" w:hanging="721"/>
        <w:jc w:val="both"/>
        <w:rPr>
          <w:sz w:val="24"/>
        </w:rPr>
      </w:pPr>
      <w:r>
        <w:rPr>
          <w:sz w:val="24"/>
        </w:rPr>
        <w:t>Uji Identifikasi Pati Secara Kimia Hasil uji identifikasi pati</w:t>
      </w:r>
      <w:r>
        <w:rPr>
          <w:spacing w:val="26"/>
          <w:sz w:val="24"/>
        </w:rPr>
        <w:t> </w:t>
      </w:r>
      <w:r>
        <w:rPr>
          <w:sz w:val="24"/>
        </w:rPr>
        <w:t>secara</w:t>
      </w:r>
    </w:p>
    <w:p>
      <w:pPr>
        <w:spacing w:line="360" w:lineRule="auto" w:before="0"/>
        <w:ind w:left="220" w:right="1158" w:firstLine="0"/>
        <w:jc w:val="both"/>
        <w:rPr>
          <w:sz w:val="24"/>
        </w:rPr>
      </w:pPr>
      <w:r>
        <w:rPr>
          <w:sz w:val="24"/>
        </w:rPr>
        <w:t>kimia adalah didapatkan larutan berwarna ungu saat PUG ditambahkan dengan larutan iodine yang merupakan I</w:t>
      </w:r>
      <w:r>
        <w:rPr>
          <w:sz w:val="24"/>
          <w:vertAlign w:val="subscript"/>
        </w:rPr>
        <w:t>2</w:t>
      </w:r>
      <w:r>
        <w:rPr>
          <w:sz w:val="24"/>
          <w:vertAlign w:val="baseline"/>
        </w:rPr>
        <w:t> terlarut dalam potassium iodide. Amilum dengan iodine dapat membentuk kompleks biru, amilopektin dengan iodine akan memberi warna merah ungu (Monruw, 2010). Ikatan antara iod dan amilum berupa ikatan semu karena dapat putus saat dipanaskan dan terbentuk kembali pada saat didinginkan.</w:t>
      </w:r>
    </w:p>
    <w:p>
      <w:pPr>
        <w:pStyle w:val="BodyText"/>
        <w:ind w:left="1258"/>
        <w:rPr>
          <w:sz w:val="20"/>
        </w:rPr>
      </w:pPr>
      <w:r>
        <w:rPr>
          <w:sz w:val="20"/>
        </w:rPr>
        <w:drawing>
          <wp:inline distT="0" distB="0" distL="0" distR="0">
            <wp:extent cx="1318067" cy="1743075"/>
            <wp:effectExtent l="0" t="0" r="0" b="0"/>
            <wp:docPr id="29" name="image15.jpeg"/>
            <wp:cNvGraphicFramePr>
              <a:graphicFrameLocks noChangeAspect="1"/>
            </wp:cNvGraphicFramePr>
            <a:graphic>
              <a:graphicData uri="http://schemas.openxmlformats.org/drawingml/2006/picture">
                <pic:pic>
                  <pic:nvPicPr>
                    <pic:cNvPr id="30" name="image15.jpeg"/>
                    <pic:cNvPicPr/>
                  </pic:nvPicPr>
                  <pic:blipFill>
                    <a:blip r:embed="rId27" cstate="print"/>
                    <a:stretch>
                      <a:fillRect/>
                    </a:stretch>
                  </pic:blipFill>
                  <pic:spPr>
                    <a:xfrm>
                      <a:off x="0" y="0"/>
                      <a:ext cx="1318067" cy="1743075"/>
                    </a:xfrm>
                    <a:prstGeom prst="rect">
                      <a:avLst/>
                    </a:prstGeom>
                  </pic:spPr>
                </pic:pic>
              </a:graphicData>
            </a:graphic>
          </wp:inline>
        </w:drawing>
      </w:r>
      <w:r>
        <w:rPr>
          <w:sz w:val="20"/>
        </w:rPr>
      </w:r>
    </w:p>
    <w:p>
      <w:pPr>
        <w:pStyle w:val="BodyText"/>
        <w:spacing w:before="1"/>
      </w:pPr>
    </w:p>
    <w:p>
      <w:pPr>
        <w:spacing w:line="278" w:lineRule="auto" w:before="0"/>
        <w:ind w:left="1353" w:right="1159" w:hanging="1134"/>
        <w:jc w:val="left"/>
        <w:rPr>
          <w:sz w:val="20"/>
        </w:rPr>
      </w:pPr>
      <w:r>
        <w:rPr>
          <w:b/>
          <w:sz w:val="20"/>
        </w:rPr>
        <w:t>Gambar 6. </w:t>
      </w:r>
      <w:r>
        <w:rPr>
          <w:sz w:val="20"/>
        </w:rPr>
        <w:t>Hasil identifikasi amilum dari PUG menggunakan larutan Iod</w:t>
      </w:r>
    </w:p>
    <w:p>
      <w:pPr>
        <w:pStyle w:val="BodyText"/>
      </w:pPr>
    </w:p>
    <w:p>
      <w:pPr>
        <w:pStyle w:val="BodyText"/>
      </w:pPr>
    </w:p>
    <w:p>
      <w:pPr>
        <w:pStyle w:val="Heading1"/>
        <w:numPr>
          <w:ilvl w:val="0"/>
          <w:numId w:val="5"/>
        </w:numPr>
        <w:tabs>
          <w:tab w:pos="649" w:val="left" w:leader="none"/>
        </w:tabs>
        <w:spacing w:line="240" w:lineRule="auto" w:before="159" w:after="0"/>
        <w:ind w:left="648" w:right="0" w:hanging="429"/>
        <w:jc w:val="both"/>
      </w:pPr>
      <w:r>
        <w:rPr/>
        <w:t>Pemeriksaan Sifat Fisik</w:t>
      </w:r>
      <w:r>
        <w:rPr>
          <w:spacing w:val="1"/>
        </w:rPr>
        <w:t> </w:t>
      </w:r>
      <w:r>
        <w:rPr/>
        <w:t>Granul.</w:t>
      </w:r>
    </w:p>
    <w:p>
      <w:pPr>
        <w:pStyle w:val="Heading3"/>
        <w:spacing w:line="360" w:lineRule="auto" w:before="132"/>
        <w:ind w:right="1160" w:firstLine="720"/>
      </w:pPr>
      <w:r>
        <w:rPr/>
        <w:t>Pemeriksaan sifat fisik granul dilakukan untuk mengetahui </w:t>
      </w:r>
      <w:r>
        <w:rPr>
          <w:spacing w:val="-3"/>
        </w:rPr>
        <w:t>kualitas </w:t>
      </w:r>
      <w:r>
        <w:rPr/>
        <w:t>granul yang dihasilkan, </w:t>
      </w:r>
      <w:r>
        <w:rPr>
          <w:spacing w:val="-3"/>
        </w:rPr>
        <w:t>sehingga </w:t>
      </w:r>
      <w:r>
        <w:rPr/>
        <w:t>diharapkan akan menghasilkan mutu </w:t>
      </w:r>
      <w:r>
        <w:rPr>
          <w:spacing w:val="-3"/>
        </w:rPr>
        <w:t>tablet </w:t>
      </w:r>
      <w:r>
        <w:rPr/>
        <w:t>yang baik. Pengujian sifat fisik granul tersaji dalam Tabel III</w:t>
      </w:r>
      <w:r>
        <w:rPr>
          <w:spacing w:val="-3"/>
        </w:rPr>
        <w:t> </w:t>
      </w:r>
      <w:r>
        <w:rPr/>
        <w:t>berikut:</w:t>
      </w:r>
    </w:p>
    <w:p>
      <w:pPr>
        <w:spacing w:after="0" w:line="360" w:lineRule="auto"/>
        <w:sectPr>
          <w:type w:val="continuous"/>
          <w:pgSz w:w="11910" w:h="16840"/>
          <w:pgMar w:top="1580" w:bottom="280" w:left="1220" w:right="280"/>
          <w:cols w:num="2" w:equalWidth="0">
            <w:col w:w="4417" w:space="456"/>
            <w:col w:w="5537"/>
          </w:cols>
        </w:sectPr>
      </w:pPr>
    </w:p>
    <w:p>
      <w:pPr>
        <w:pStyle w:val="BodyText"/>
        <w:rPr>
          <w:sz w:val="20"/>
        </w:rPr>
      </w:pPr>
    </w:p>
    <w:p>
      <w:pPr>
        <w:spacing w:after="0"/>
        <w:rPr>
          <w:sz w:val="20"/>
        </w:rPr>
        <w:sectPr>
          <w:pgSz w:w="11910" w:h="16840"/>
          <w:pgMar w:header="710" w:footer="734" w:top="960" w:bottom="920" w:left="1220" w:right="280"/>
        </w:sectPr>
      </w:pPr>
    </w:p>
    <w:p>
      <w:pPr>
        <w:pStyle w:val="BodyText"/>
        <w:spacing w:before="5"/>
        <w:rPr>
          <w:sz w:val="20"/>
        </w:rPr>
      </w:pPr>
    </w:p>
    <w:p>
      <w:pPr>
        <w:spacing w:line="273" w:lineRule="auto" w:before="0"/>
        <w:ind w:left="1214" w:right="39" w:hanging="994"/>
        <w:jc w:val="both"/>
        <w:rPr>
          <w:sz w:val="20"/>
        </w:rPr>
      </w:pPr>
      <w:r>
        <w:rPr>
          <w:b/>
          <w:sz w:val="20"/>
        </w:rPr>
        <w:t>Tabel III. Data Hasil Uji Sifat Fisik Granul Parasetamol dengan Berbagai Variasi Kadar Kadar Mucilago PUG sebagai Bahan Pengikat</w:t>
      </w:r>
      <w:r>
        <w:rPr>
          <w:sz w:val="20"/>
        </w:rPr>
        <w:t>.</w:t>
      </w:r>
    </w:p>
    <w:p>
      <w:pPr>
        <w:pStyle w:val="BodyText"/>
        <w:spacing w:before="2"/>
        <w:rPr>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1133"/>
        <w:gridCol w:w="994"/>
        <w:gridCol w:w="849"/>
      </w:tblGrid>
      <w:tr>
        <w:trPr>
          <w:trHeight w:val="230" w:hRule="atLeast"/>
        </w:trPr>
        <w:tc>
          <w:tcPr>
            <w:tcW w:w="1385" w:type="dxa"/>
          </w:tcPr>
          <w:p>
            <w:pPr>
              <w:pStyle w:val="TableParagraph"/>
              <w:spacing w:line="210" w:lineRule="exact"/>
              <w:ind w:left="285"/>
              <w:rPr>
                <w:sz w:val="20"/>
              </w:rPr>
            </w:pPr>
            <w:r>
              <w:rPr>
                <w:sz w:val="20"/>
              </w:rPr>
              <w:t>Parameter</w:t>
            </w:r>
          </w:p>
        </w:tc>
        <w:tc>
          <w:tcPr>
            <w:tcW w:w="1133" w:type="dxa"/>
          </w:tcPr>
          <w:p>
            <w:pPr>
              <w:pStyle w:val="TableParagraph"/>
              <w:spacing w:line="210" w:lineRule="exact"/>
              <w:ind w:left="157" w:right="152"/>
              <w:jc w:val="center"/>
              <w:rPr>
                <w:sz w:val="20"/>
              </w:rPr>
            </w:pPr>
            <w:r>
              <w:rPr>
                <w:sz w:val="20"/>
              </w:rPr>
              <w:t>F I</w:t>
            </w:r>
          </w:p>
        </w:tc>
        <w:tc>
          <w:tcPr>
            <w:tcW w:w="994" w:type="dxa"/>
          </w:tcPr>
          <w:p>
            <w:pPr>
              <w:pStyle w:val="TableParagraph"/>
              <w:spacing w:line="210" w:lineRule="exact"/>
              <w:ind w:left="327" w:right="321"/>
              <w:jc w:val="center"/>
              <w:rPr>
                <w:sz w:val="20"/>
              </w:rPr>
            </w:pPr>
            <w:r>
              <w:rPr>
                <w:sz w:val="20"/>
              </w:rPr>
              <w:t>F II</w:t>
            </w:r>
          </w:p>
        </w:tc>
        <w:tc>
          <w:tcPr>
            <w:tcW w:w="849" w:type="dxa"/>
          </w:tcPr>
          <w:p>
            <w:pPr>
              <w:pStyle w:val="TableParagraph"/>
              <w:spacing w:line="210" w:lineRule="exact"/>
              <w:ind w:left="244"/>
              <w:rPr>
                <w:sz w:val="20"/>
              </w:rPr>
            </w:pPr>
            <w:r>
              <w:rPr>
                <w:sz w:val="20"/>
              </w:rPr>
              <w:t>F III</w:t>
            </w:r>
          </w:p>
        </w:tc>
      </w:tr>
      <w:tr>
        <w:trPr>
          <w:trHeight w:val="690" w:hRule="atLeast"/>
        </w:trPr>
        <w:tc>
          <w:tcPr>
            <w:tcW w:w="1385" w:type="dxa"/>
          </w:tcPr>
          <w:p>
            <w:pPr>
              <w:pStyle w:val="TableParagraph"/>
              <w:spacing w:line="240" w:lineRule="auto"/>
              <w:ind w:left="107" w:right="87"/>
              <w:rPr>
                <w:sz w:val="20"/>
              </w:rPr>
            </w:pPr>
            <w:r>
              <w:rPr>
                <w:sz w:val="20"/>
              </w:rPr>
              <w:t>Kecepatan alir (g/detik)</w:t>
            </w:r>
          </w:p>
          <w:p>
            <w:pPr>
              <w:pStyle w:val="TableParagraph"/>
              <w:spacing w:line="217" w:lineRule="exact"/>
              <w:ind w:left="107"/>
              <w:rPr>
                <w:sz w:val="20"/>
              </w:rPr>
            </w:pPr>
            <w:r>
              <w:rPr>
                <w:sz w:val="20"/>
              </w:rPr>
              <w:t>SD</w:t>
            </w:r>
          </w:p>
        </w:tc>
        <w:tc>
          <w:tcPr>
            <w:tcW w:w="1133" w:type="dxa"/>
          </w:tcPr>
          <w:p>
            <w:pPr>
              <w:pStyle w:val="TableParagraph"/>
              <w:spacing w:line="223" w:lineRule="exact"/>
              <w:ind w:left="340"/>
              <w:rPr>
                <w:sz w:val="20"/>
              </w:rPr>
            </w:pPr>
            <w:r>
              <w:rPr>
                <w:sz w:val="20"/>
              </w:rPr>
              <w:t>12,50</w:t>
            </w:r>
          </w:p>
          <w:p>
            <w:pPr>
              <w:pStyle w:val="TableParagraph"/>
              <w:spacing w:line="240" w:lineRule="auto" w:before="3"/>
              <w:ind w:left="335"/>
              <w:rPr>
                <w:sz w:val="20"/>
              </w:rPr>
            </w:pPr>
            <w:r>
              <w:rPr>
                <w:rFonts w:ascii="Symbol" w:hAnsi="Symbol"/>
                <w:sz w:val="20"/>
              </w:rPr>
              <w:t></w:t>
            </w:r>
            <w:r>
              <w:rPr>
                <w:sz w:val="20"/>
              </w:rPr>
              <w:t>0,16</w:t>
            </w:r>
          </w:p>
        </w:tc>
        <w:tc>
          <w:tcPr>
            <w:tcW w:w="994" w:type="dxa"/>
          </w:tcPr>
          <w:p>
            <w:pPr>
              <w:pStyle w:val="TableParagraph"/>
              <w:spacing w:line="223" w:lineRule="exact"/>
              <w:ind w:left="268"/>
              <w:rPr>
                <w:sz w:val="20"/>
              </w:rPr>
            </w:pPr>
            <w:r>
              <w:rPr>
                <w:sz w:val="20"/>
              </w:rPr>
              <w:t>12,71</w:t>
            </w:r>
          </w:p>
          <w:p>
            <w:pPr>
              <w:pStyle w:val="TableParagraph"/>
              <w:spacing w:line="240" w:lineRule="auto" w:before="3"/>
              <w:ind w:left="263"/>
              <w:rPr>
                <w:sz w:val="20"/>
              </w:rPr>
            </w:pPr>
            <w:r>
              <w:rPr>
                <w:rFonts w:ascii="Symbol" w:hAnsi="Symbol"/>
                <w:sz w:val="20"/>
              </w:rPr>
              <w:t></w:t>
            </w:r>
            <w:r>
              <w:rPr>
                <w:sz w:val="20"/>
              </w:rPr>
              <w:t>0,09</w:t>
            </w:r>
          </w:p>
        </w:tc>
        <w:tc>
          <w:tcPr>
            <w:tcW w:w="849" w:type="dxa"/>
          </w:tcPr>
          <w:p>
            <w:pPr>
              <w:pStyle w:val="TableParagraph"/>
              <w:spacing w:line="223" w:lineRule="exact"/>
              <w:ind w:left="198"/>
              <w:rPr>
                <w:sz w:val="20"/>
              </w:rPr>
            </w:pPr>
            <w:r>
              <w:rPr>
                <w:sz w:val="20"/>
              </w:rPr>
              <w:t>13,10</w:t>
            </w:r>
          </w:p>
          <w:p>
            <w:pPr>
              <w:pStyle w:val="TableParagraph"/>
              <w:spacing w:line="240" w:lineRule="auto" w:before="3"/>
              <w:ind w:left="193"/>
              <w:rPr>
                <w:sz w:val="20"/>
              </w:rPr>
            </w:pPr>
            <w:r>
              <w:rPr>
                <w:rFonts w:ascii="Symbol" w:hAnsi="Symbol"/>
                <w:sz w:val="20"/>
              </w:rPr>
              <w:t></w:t>
            </w:r>
            <w:r>
              <w:rPr>
                <w:sz w:val="20"/>
              </w:rPr>
              <w:t>0,26</w:t>
            </w:r>
          </w:p>
        </w:tc>
      </w:tr>
      <w:tr>
        <w:trPr>
          <w:trHeight w:val="690" w:hRule="atLeast"/>
        </w:trPr>
        <w:tc>
          <w:tcPr>
            <w:tcW w:w="1385" w:type="dxa"/>
          </w:tcPr>
          <w:p>
            <w:pPr>
              <w:pStyle w:val="TableParagraph"/>
              <w:spacing w:line="223" w:lineRule="exact"/>
              <w:ind w:left="107"/>
              <w:rPr>
                <w:sz w:val="20"/>
              </w:rPr>
            </w:pPr>
            <w:r>
              <w:rPr>
                <w:sz w:val="20"/>
              </w:rPr>
              <w:t>Sudut Diam (</w:t>
            </w:r>
          </w:p>
          <w:p>
            <w:pPr>
              <w:pStyle w:val="TableParagraph"/>
              <w:spacing w:line="230" w:lineRule="atLeast"/>
              <w:ind w:left="107" w:right="1005"/>
              <w:rPr>
                <w:sz w:val="20"/>
              </w:rPr>
            </w:pPr>
            <w:r>
              <w:rPr>
                <w:w w:val="70"/>
                <w:sz w:val="20"/>
              </w:rPr>
              <w:t>⁰ </w:t>
            </w:r>
            <w:r>
              <w:rPr>
                <w:sz w:val="20"/>
              </w:rPr>
              <w:t>) </w:t>
            </w:r>
            <w:r>
              <w:rPr>
                <w:w w:val="95"/>
                <w:sz w:val="20"/>
              </w:rPr>
              <w:t>SD</w:t>
            </w:r>
          </w:p>
        </w:tc>
        <w:tc>
          <w:tcPr>
            <w:tcW w:w="1133" w:type="dxa"/>
          </w:tcPr>
          <w:p>
            <w:pPr>
              <w:pStyle w:val="TableParagraph"/>
              <w:spacing w:line="223" w:lineRule="exact"/>
              <w:ind w:left="340"/>
              <w:rPr>
                <w:sz w:val="20"/>
              </w:rPr>
            </w:pPr>
            <w:r>
              <w:rPr>
                <w:sz w:val="20"/>
              </w:rPr>
              <w:t>34,26</w:t>
            </w:r>
          </w:p>
          <w:p>
            <w:pPr>
              <w:pStyle w:val="TableParagraph"/>
              <w:spacing w:line="240" w:lineRule="auto" w:before="3"/>
              <w:ind w:left="335"/>
              <w:rPr>
                <w:sz w:val="20"/>
              </w:rPr>
            </w:pPr>
            <w:r>
              <w:rPr>
                <w:rFonts w:ascii="Symbol" w:hAnsi="Symbol"/>
                <w:sz w:val="20"/>
              </w:rPr>
              <w:t></w:t>
            </w:r>
            <w:r>
              <w:rPr>
                <w:sz w:val="20"/>
              </w:rPr>
              <w:t>0,89</w:t>
            </w:r>
          </w:p>
        </w:tc>
        <w:tc>
          <w:tcPr>
            <w:tcW w:w="994" w:type="dxa"/>
          </w:tcPr>
          <w:p>
            <w:pPr>
              <w:pStyle w:val="TableParagraph"/>
              <w:spacing w:line="223" w:lineRule="exact"/>
              <w:ind w:left="319"/>
              <w:rPr>
                <w:sz w:val="20"/>
              </w:rPr>
            </w:pPr>
            <w:r>
              <w:rPr>
                <w:sz w:val="20"/>
              </w:rPr>
              <w:t>32,9</w:t>
            </w:r>
          </w:p>
          <w:p>
            <w:pPr>
              <w:pStyle w:val="TableParagraph"/>
              <w:spacing w:line="240" w:lineRule="auto" w:before="3"/>
              <w:ind w:left="263"/>
              <w:rPr>
                <w:sz w:val="20"/>
              </w:rPr>
            </w:pPr>
            <w:r>
              <w:rPr>
                <w:rFonts w:ascii="Symbol" w:hAnsi="Symbol"/>
                <w:sz w:val="20"/>
              </w:rPr>
              <w:t></w:t>
            </w:r>
            <w:r>
              <w:rPr>
                <w:sz w:val="20"/>
              </w:rPr>
              <w:t>0,33</w:t>
            </w:r>
          </w:p>
        </w:tc>
        <w:tc>
          <w:tcPr>
            <w:tcW w:w="849" w:type="dxa"/>
          </w:tcPr>
          <w:p>
            <w:pPr>
              <w:pStyle w:val="TableParagraph"/>
              <w:spacing w:line="223" w:lineRule="exact"/>
              <w:ind w:left="198"/>
              <w:rPr>
                <w:sz w:val="20"/>
              </w:rPr>
            </w:pPr>
            <w:r>
              <w:rPr>
                <w:sz w:val="20"/>
              </w:rPr>
              <w:t>31,52</w:t>
            </w:r>
          </w:p>
          <w:p>
            <w:pPr>
              <w:pStyle w:val="TableParagraph"/>
              <w:spacing w:line="240" w:lineRule="auto" w:before="3"/>
              <w:ind w:left="193"/>
              <w:rPr>
                <w:sz w:val="20"/>
              </w:rPr>
            </w:pPr>
            <w:r>
              <w:rPr>
                <w:rFonts w:ascii="Symbol" w:hAnsi="Symbol"/>
                <w:sz w:val="20"/>
              </w:rPr>
              <w:t></w:t>
            </w:r>
            <w:r>
              <w:rPr>
                <w:sz w:val="20"/>
              </w:rPr>
              <w:t>0,52</w:t>
            </w:r>
          </w:p>
        </w:tc>
      </w:tr>
      <w:tr>
        <w:trPr>
          <w:trHeight w:val="919" w:hRule="atLeast"/>
        </w:trPr>
        <w:tc>
          <w:tcPr>
            <w:tcW w:w="1385" w:type="dxa"/>
          </w:tcPr>
          <w:p>
            <w:pPr>
              <w:pStyle w:val="TableParagraph"/>
              <w:spacing w:line="240" w:lineRule="auto"/>
              <w:ind w:left="107" w:right="112"/>
              <w:rPr>
                <w:sz w:val="20"/>
              </w:rPr>
            </w:pPr>
            <w:r>
              <w:rPr>
                <w:sz w:val="20"/>
              </w:rPr>
              <w:t>Indeks </w:t>
            </w:r>
            <w:r>
              <w:rPr>
                <w:w w:val="95"/>
                <w:sz w:val="20"/>
              </w:rPr>
              <w:t>Pengetapan </w:t>
            </w:r>
            <w:r>
              <w:rPr>
                <w:sz w:val="20"/>
              </w:rPr>
              <w:t>(%)</w:t>
            </w:r>
          </w:p>
          <w:p>
            <w:pPr>
              <w:pStyle w:val="TableParagraph"/>
              <w:spacing w:line="216" w:lineRule="exact"/>
              <w:ind w:left="107"/>
              <w:rPr>
                <w:sz w:val="20"/>
              </w:rPr>
            </w:pPr>
            <w:r>
              <w:rPr>
                <w:sz w:val="20"/>
              </w:rPr>
              <w:t>SD</w:t>
            </w:r>
          </w:p>
        </w:tc>
        <w:tc>
          <w:tcPr>
            <w:tcW w:w="1133" w:type="dxa"/>
          </w:tcPr>
          <w:p>
            <w:pPr>
              <w:pStyle w:val="TableParagraph"/>
              <w:spacing w:line="224" w:lineRule="exact"/>
              <w:ind w:left="161" w:right="152"/>
              <w:jc w:val="center"/>
              <w:rPr>
                <w:sz w:val="20"/>
              </w:rPr>
            </w:pPr>
            <w:r>
              <w:rPr>
                <w:sz w:val="20"/>
              </w:rPr>
              <w:t>9,67</w:t>
            </w:r>
          </w:p>
          <w:p>
            <w:pPr>
              <w:pStyle w:val="TableParagraph"/>
              <w:spacing w:line="240" w:lineRule="auto" w:before="3"/>
              <w:ind w:left="161" w:right="152"/>
              <w:jc w:val="center"/>
              <w:rPr>
                <w:sz w:val="20"/>
              </w:rPr>
            </w:pPr>
            <w:r>
              <w:rPr>
                <w:rFonts w:ascii="Symbol" w:hAnsi="Symbol"/>
                <w:sz w:val="20"/>
              </w:rPr>
              <w:t></w:t>
            </w:r>
            <w:r>
              <w:rPr>
                <w:sz w:val="20"/>
              </w:rPr>
              <w:t>0,58</w:t>
            </w:r>
          </w:p>
        </w:tc>
        <w:tc>
          <w:tcPr>
            <w:tcW w:w="994" w:type="dxa"/>
          </w:tcPr>
          <w:p>
            <w:pPr>
              <w:pStyle w:val="TableParagraph"/>
              <w:spacing w:line="224" w:lineRule="exact"/>
              <w:ind w:left="319"/>
              <w:rPr>
                <w:sz w:val="20"/>
              </w:rPr>
            </w:pPr>
            <w:r>
              <w:rPr>
                <w:sz w:val="20"/>
              </w:rPr>
              <w:t>9,33</w:t>
            </w:r>
          </w:p>
          <w:p>
            <w:pPr>
              <w:pStyle w:val="TableParagraph"/>
              <w:spacing w:line="240" w:lineRule="auto" w:before="3"/>
              <w:ind w:left="263"/>
              <w:rPr>
                <w:sz w:val="20"/>
              </w:rPr>
            </w:pPr>
            <w:r>
              <w:rPr>
                <w:rFonts w:ascii="Symbol" w:hAnsi="Symbol"/>
                <w:sz w:val="20"/>
              </w:rPr>
              <w:t></w:t>
            </w:r>
            <w:r>
              <w:rPr>
                <w:sz w:val="20"/>
              </w:rPr>
              <w:t>0,58</w:t>
            </w:r>
          </w:p>
        </w:tc>
        <w:tc>
          <w:tcPr>
            <w:tcW w:w="849" w:type="dxa"/>
          </w:tcPr>
          <w:p>
            <w:pPr>
              <w:pStyle w:val="TableParagraph"/>
              <w:spacing w:line="224" w:lineRule="exact"/>
              <w:ind w:left="249"/>
              <w:rPr>
                <w:sz w:val="20"/>
              </w:rPr>
            </w:pPr>
            <w:r>
              <w:rPr>
                <w:sz w:val="20"/>
              </w:rPr>
              <w:t>7,67</w:t>
            </w:r>
          </w:p>
          <w:p>
            <w:pPr>
              <w:pStyle w:val="TableParagraph"/>
              <w:spacing w:line="240" w:lineRule="auto" w:before="3"/>
              <w:ind w:left="193"/>
              <w:rPr>
                <w:sz w:val="20"/>
              </w:rPr>
            </w:pPr>
            <w:r>
              <w:rPr>
                <w:rFonts w:ascii="Symbol" w:hAnsi="Symbol"/>
                <w:sz w:val="20"/>
              </w:rPr>
              <w:t></w:t>
            </w:r>
            <w:r>
              <w:rPr>
                <w:sz w:val="20"/>
              </w:rPr>
              <w:t>1,15</w:t>
            </w:r>
          </w:p>
        </w:tc>
      </w:tr>
    </w:tbl>
    <w:p>
      <w:pPr>
        <w:pStyle w:val="BodyText"/>
      </w:pPr>
    </w:p>
    <w:p>
      <w:pPr>
        <w:pStyle w:val="BodyText"/>
        <w:spacing w:before="6"/>
      </w:pPr>
    </w:p>
    <w:p>
      <w:pPr>
        <w:pStyle w:val="Heading3"/>
        <w:numPr>
          <w:ilvl w:val="0"/>
          <w:numId w:val="7"/>
        </w:numPr>
        <w:tabs>
          <w:tab w:pos="504" w:val="left" w:leader="none"/>
        </w:tabs>
        <w:spacing w:line="240" w:lineRule="auto" w:before="0" w:after="0"/>
        <w:ind w:left="503" w:right="0" w:hanging="284"/>
        <w:jc w:val="both"/>
      </w:pPr>
      <w:r>
        <w:rPr/>
        <w:t>Kecepatan</w:t>
      </w:r>
      <w:r>
        <w:rPr>
          <w:spacing w:val="-1"/>
        </w:rPr>
        <w:t> </w:t>
      </w:r>
      <w:r>
        <w:rPr/>
        <w:t>Alir</w:t>
      </w:r>
    </w:p>
    <w:p>
      <w:pPr>
        <w:spacing w:line="360" w:lineRule="auto" w:before="137"/>
        <w:ind w:left="234" w:right="38" w:firstLine="412"/>
        <w:jc w:val="both"/>
        <w:rPr>
          <w:sz w:val="24"/>
        </w:rPr>
      </w:pPr>
      <w:r>
        <w:rPr>
          <w:sz w:val="24"/>
        </w:rPr>
        <w:t>Kecepatan alir granul merupakan kemampuan alir granul untuk </w:t>
      </w:r>
      <w:r>
        <w:rPr>
          <w:spacing w:val="-4"/>
          <w:sz w:val="24"/>
        </w:rPr>
        <w:t>dapat </w:t>
      </w:r>
      <w:r>
        <w:rPr>
          <w:sz w:val="24"/>
        </w:rPr>
        <w:t>mengalir bebas secara bebas (</w:t>
      </w:r>
      <w:r>
        <w:rPr>
          <w:i/>
          <w:sz w:val="24"/>
        </w:rPr>
        <w:t>free flowing</w:t>
      </w:r>
      <w:r>
        <w:rPr>
          <w:sz w:val="24"/>
        </w:rPr>
        <w:t>) yaitu jika kecepatan alir granul lebih besar dari 10 g/detik (Staniforth, 2002). Aliran serbuk yang semakin cepat dan konstan ke dalam ruang kempa akan menghasilkan bobot tablet yang seragam. Kecepatan alir dipengaruhi oleh ukuran  </w:t>
      </w:r>
      <w:r>
        <w:rPr>
          <w:spacing w:val="-3"/>
          <w:sz w:val="24"/>
        </w:rPr>
        <w:t>partikel, </w:t>
      </w:r>
      <w:r>
        <w:rPr>
          <w:sz w:val="24"/>
        </w:rPr>
        <w:t>distribusi ukuran partikel, bentuk partikel, kekerasan, tekstur permukaan, penurunan energi permukaan dan luas permukaan partikel. Ukuran partikel berpengaruh terhadap sifat alir pada campuran serbuk, karena adanya efek kohesi dan adhesi yang terjadi pada permukaan partikel serbuk, sehingga ukuran partikel menjadi parameter penentu terhadap besarnya efek yang terjadi. Suatu bahan dengan ukuran partikel besar, kurang </w:t>
      </w:r>
      <w:r>
        <w:rPr>
          <w:spacing w:val="-3"/>
          <w:sz w:val="24"/>
        </w:rPr>
        <w:t>kohesif </w:t>
      </w:r>
      <w:r>
        <w:rPr>
          <w:sz w:val="24"/>
        </w:rPr>
        <w:t>dibandingkan dengan ukuran partikel </w:t>
      </w:r>
      <w:r>
        <w:rPr>
          <w:spacing w:val="-4"/>
          <w:sz w:val="24"/>
        </w:rPr>
        <w:t>yang </w:t>
      </w:r>
      <w:r>
        <w:rPr>
          <w:sz w:val="24"/>
        </w:rPr>
        <w:t>halus karena adanya pengaruh</w:t>
      </w:r>
      <w:r>
        <w:rPr>
          <w:spacing w:val="57"/>
          <w:sz w:val="24"/>
        </w:rPr>
        <w:t> </w:t>
      </w:r>
      <w:r>
        <w:rPr>
          <w:sz w:val="24"/>
        </w:rPr>
        <w:t>gaya</w:t>
      </w:r>
    </w:p>
    <w:p>
      <w:pPr>
        <w:spacing w:line="360" w:lineRule="auto" w:before="229"/>
        <w:ind w:left="234" w:right="1160" w:firstLine="0"/>
        <w:jc w:val="both"/>
        <w:rPr>
          <w:sz w:val="24"/>
        </w:rPr>
      </w:pPr>
      <w:r>
        <w:rPr/>
        <w:br w:type="column"/>
      </w:r>
      <w:r>
        <w:rPr>
          <w:sz w:val="24"/>
        </w:rPr>
        <w:t>gravitasi bumi yang menyebabkan serbuk dengan ukuran partikel besar lebih mudah mengalir / </w:t>
      </w:r>
      <w:r>
        <w:rPr>
          <w:i/>
          <w:sz w:val="24"/>
        </w:rPr>
        <w:t>free flowing</w:t>
      </w:r>
      <w:r>
        <w:rPr>
          <w:sz w:val="24"/>
        </w:rPr>
        <w:t>.</w:t>
      </w:r>
    </w:p>
    <w:p>
      <w:pPr>
        <w:spacing w:line="360" w:lineRule="auto" w:before="0"/>
        <w:ind w:left="234" w:right="1157" w:firstLine="413"/>
        <w:jc w:val="both"/>
        <w:rPr>
          <w:sz w:val="24"/>
        </w:rPr>
      </w:pPr>
      <w:r>
        <w:rPr>
          <w:sz w:val="24"/>
        </w:rPr>
        <w:t>Berdasarkan data pada Tabel </w:t>
      </w:r>
      <w:r>
        <w:rPr>
          <w:spacing w:val="-5"/>
          <w:sz w:val="24"/>
        </w:rPr>
        <w:t>III </w:t>
      </w:r>
      <w:r>
        <w:rPr>
          <w:sz w:val="24"/>
        </w:rPr>
        <w:t>menunjukkan bahwa ketiga formula memiliki kecepatan alir campuran serbuk yang baik yaitu lebih dari 10 gram per detik. Dari hasil penelitian dapat disimpulkan bahwa semakin </w:t>
      </w:r>
      <w:r>
        <w:rPr>
          <w:spacing w:val="-4"/>
          <w:sz w:val="24"/>
        </w:rPr>
        <w:t>besar </w:t>
      </w:r>
      <w:r>
        <w:rPr>
          <w:sz w:val="24"/>
        </w:rPr>
        <w:t>kandungan PUG maka kecepatan alirnya semakin besar. Hal ini disebabkan  semakin banyak partikel parasetamol yang berinteraksi dengan PUG, interaksi ini menghasilkan granul yang lebih padat dan rapat yang menyebabkan densitas granul meningkat, sehingga meningkatkan kecepatan alir granul.</w:t>
      </w:r>
    </w:p>
    <w:p>
      <w:pPr>
        <w:pStyle w:val="ListParagraph"/>
        <w:numPr>
          <w:ilvl w:val="0"/>
          <w:numId w:val="7"/>
        </w:numPr>
        <w:tabs>
          <w:tab w:pos="505" w:val="left" w:leader="none"/>
        </w:tabs>
        <w:spacing w:line="240" w:lineRule="auto" w:before="0" w:after="0"/>
        <w:ind w:left="504" w:right="0" w:hanging="285"/>
        <w:jc w:val="both"/>
        <w:rPr>
          <w:sz w:val="24"/>
        </w:rPr>
      </w:pPr>
      <w:r>
        <w:rPr>
          <w:sz w:val="24"/>
        </w:rPr>
        <w:t>Sudut Diam</w:t>
      </w:r>
    </w:p>
    <w:p>
      <w:pPr>
        <w:spacing w:line="360" w:lineRule="auto" w:before="139"/>
        <w:ind w:left="234" w:right="1156" w:firstLine="413"/>
        <w:jc w:val="both"/>
        <w:rPr>
          <w:sz w:val="24"/>
        </w:rPr>
      </w:pPr>
      <w:r>
        <w:rPr>
          <w:sz w:val="24"/>
        </w:rPr>
        <w:t>Sudut diam merupakan sudut maksimum yang didapat antara permukaan tegak bebas dari tumpukan serbuk dengan bidang horizontal, jika sejumlah granul atau serbuk dituang ke dalam alat pengukur. Menurut Lachman dkk (1989) nilai sudut diam yang baik adalah antara 20</w:t>
      </w:r>
      <w:r>
        <w:rPr>
          <w:sz w:val="24"/>
          <w:vertAlign w:val="superscript"/>
        </w:rPr>
        <w:t>o</w:t>
      </w:r>
      <w:r>
        <w:rPr>
          <w:sz w:val="24"/>
          <w:vertAlign w:val="baseline"/>
        </w:rPr>
        <w:t>-40</w:t>
      </w:r>
      <w:r>
        <w:rPr>
          <w:sz w:val="24"/>
          <w:vertAlign w:val="superscript"/>
        </w:rPr>
        <w:t>o</w:t>
      </w:r>
      <w:r>
        <w:rPr>
          <w:sz w:val="24"/>
          <w:vertAlign w:val="baseline"/>
        </w:rPr>
        <w:t>.</w:t>
      </w:r>
    </w:p>
    <w:p>
      <w:pPr>
        <w:spacing w:line="360" w:lineRule="auto" w:before="1"/>
        <w:ind w:left="220" w:right="1157" w:firstLine="427"/>
        <w:jc w:val="both"/>
        <w:rPr>
          <w:sz w:val="24"/>
        </w:rPr>
      </w:pPr>
      <w:r>
        <w:rPr>
          <w:sz w:val="24"/>
        </w:rPr>
        <w:t>Berdasarkan data pada Tabel III, menunjukkan bahwa ketiga formula memenuhi persyaratan sudut </w:t>
      </w:r>
      <w:r>
        <w:rPr>
          <w:spacing w:val="-4"/>
          <w:sz w:val="24"/>
        </w:rPr>
        <w:t>diam</w:t>
      </w:r>
      <w:r>
        <w:rPr>
          <w:spacing w:val="52"/>
          <w:sz w:val="24"/>
        </w:rPr>
        <w:t> </w:t>
      </w:r>
      <w:r>
        <w:rPr>
          <w:sz w:val="24"/>
        </w:rPr>
        <w:t>(rentang nilai antara 20</w:t>
      </w:r>
      <w:r>
        <w:rPr>
          <w:sz w:val="24"/>
          <w:vertAlign w:val="superscript"/>
        </w:rPr>
        <w:t>o</w:t>
      </w:r>
      <w:r>
        <w:rPr>
          <w:sz w:val="24"/>
          <w:vertAlign w:val="baseline"/>
        </w:rPr>
        <w:t>-40</w:t>
      </w:r>
      <w:r>
        <w:rPr>
          <w:sz w:val="24"/>
          <w:vertAlign w:val="superscript"/>
        </w:rPr>
        <w:t>o</w:t>
      </w:r>
      <w:r>
        <w:rPr>
          <w:sz w:val="24"/>
          <w:vertAlign w:val="baseline"/>
        </w:rPr>
        <w:t>). Dari hasil penelitian terhadap sudut diam </w:t>
      </w:r>
      <w:r>
        <w:rPr>
          <w:spacing w:val="-4"/>
          <w:sz w:val="24"/>
          <w:vertAlign w:val="baseline"/>
        </w:rPr>
        <w:t>dapat</w:t>
      </w:r>
      <w:r>
        <w:rPr>
          <w:spacing w:val="52"/>
          <w:sz w:val="24"/>
          <w:vertAlign w:val="baseline"/>
        </w:rPr>
        <w:t> </w:t>
      </w:r>
      <w:r>
        <w:rPr>
          <w:sz w:val="24"/>
          <w:vertAlign w:val="baseline"/>
        </w:rPr>
        <w:t>disimpulkan semakin besar kadar pengikat mucilago PUG maka sudut diam yang dihasilkan semakin kecil. Hal</w:t>
      </w:r>
      <w:r>
        <w:rPr>
          <w:spacing w:val="32"/>
          <w:sz w:val="24"/>
          <w:vertAlign w:val="baseline"/>
        </w:rPr>
        <w:t> </w:t>
      </w:r>
      <w:r>
        <w:rPr>
          <w:sz w:val="24"/>
          <w:vertAlign w:val="baseline"/>
        </w:rPr>
        <w:t>ini</w:t>
      </w:r>
    </w:p>
    <w:p>
      <w:pPr>
        <w:spacing w:after="0" w:line="360" w:lineRule="auto"/>
        <w:jc w:val="both"/>
        <w:rPr>
          <w:sz w:val="24"/>
        </w:rPr>
        <w:sectPr>
          <w:type w:val="continuous"/>
          <w:pgSz w:w="11910" w:h="16840"/>
          <w:pgMar w:top="1580" w:bottom="280" w:left="1220" w:right="280"/>
          <w:cols w:num="2" w:equalWidth="0">
            <w:col w:w="4414" w:space="458"/>
            <w:col w:w="5538"/>
          </w:cols>
        </w:sectPr>
      </w:pPr>
    </w:p>
    <w:p>
      <w:pPr>
        <w:pStyle w:val="BodyText"/>
        <w:rPr>
          <w:sz w:val="20"/>
        </w:rPr>
      </w:pPr>
    </w:p>
    <w:p>
      <w:pPr>
        <w:spacing w:after="0"/>
        <w:rPr>
          <w:sz w:val="20"/>
        </w:rPr>
        <w:sectPr>
          <w:pgSz w:w="11910" w:h="16840"/>
          <w:pgMar w:header="710" w:footer="734" w:top="960" w:bottom="920" w:left="1220" w:right="280"/>
        </w:sectPr>
      </w:pPr>
    </w:p>
    <w:p>
      <w:pPr>
        <w:spacing w:line="360" w:lineRule="auto" w:before="229"/>
        <w:ind w:left="220" w:right="39" w:firstLine="0"/>
        <w:jc w:val="both"/>
        <w:rPr>
          <w:sz w:val="24"/>
        </w:rPr>
      </w:pPr>
      <w:r>
        <w:rPr>
          <w:sz w:val="24"/>
        </w:rPr>
        <w:t>dikarenakan semakin banyak partikel parasetamol yang berinteraksi dan berikatan dengan PUG dan menghasilkan granul yang lebih padat dan rapat yang menyebabkan densitas granul meningkat dan sudut diam granul yang dihasilkan semakin kecil. Semakin kecil sudut kemiringan granul, sifat alirnya semakin baik.</w:t>
      </w:r>
    </w:p>
    <w:p>
      <w:pPr>
        <w:pStyle w:val="ListParagraph"/>
        <w:numPr>
          <w:ilvl w:val="0"/>
          <w:numId w:val="7"/>
        </w:numPr>
        <w:tabs>
          <w:tab w:pos="504" w:val="left" w:leader="none"/>
        </w:tabs>
        <w:spacing w:line="276" w:lineRule="exact" w:before="0" w:after="0"/>
        <w:ind w:left="503" w:right="0" w:hanging="284"/>
        <w:jc w:val="both"/>
        <w:rPr>
          <w:sz w:val="24"/>
        </w:rPr>
      </w:pPr>
      <w:r>
        <w:rPr>
          <w:sz w:val="24"/>
        </w:rPr>
        <w:t>Indeks</w:t>
      </w:r>
      <w:r>
        <w:rPr>
          <w:spacing w:val="-1"/>
          <w:sz w:val="24"/>
        </w:rPr>
        <w:t> </w:t>
      </w:r>
      <w:r>
        <w:rPr>
          <w:sz w:val="24"/>
        </w:rPr>
        <w:t>Pengetapan</w:t>
      </w:r>
    </w:p>
    <w:p>
      <w:pPr>
        <w:spacing w:line="360" w:lineRule="auto" w:before="139"/>
        <w:ind w:left="220" w:right="38" w:firstLine="427"/>
        <w:jc w:val="both"/>
        <w:rPr>
          <w:sz w:val="24"/>
        </w:rPr>
      </w:pPr>
      <w:r>
        <w:rPr>
          <w:sz w:val="24"/>
        </w:rPr>
        <w:t>Pengetapan merupakan penurunan volume sejumlah granul atau serbuk karena hentakan (</w:t>
      </w:r>
      <w:r>
        <w:rPr>
          <w:i/>
          <w:sz w:val="24"/>
        </w:rPr>
        <w:t>tapped</w:t>
      </w:r>
      <w:r>
        <w:rPr>
          <w:sz w:val="24"/>
        </w:rPr>
        <w:t>) dan getaran (</w:t>
      </w:r>
      <w:r>
        <w:rPr>
          <w:i/>
          <w:sz w:val="24"/>
        </w:rPr>
        <w:t>vibration</w:t>
      </w:r>
      <w:r>
        <w:rPr>
          <w:sz w:val="24"/>
        </w:rPr>
        <w:t>). Semakin kecil </w:t>
      </w:r>
      <w:r>
        <w:rPr>
          <w:spacing w:val="-3"/>
          <w:sz w:val="24"/>
        </w:rPr>
        <w:t>indeks </w:t>
      </w:r>
      <w:r>
        <w:rPr>
          <w:sz w:val="24"/>
        </w:rPr>
        <w:t>pengetapan (%), semakin baik </w:t>
      </w:r>
      <w:r>
        <w:rPr>
          <w:spacing w:val="-4"/>
          <w:sz w:val="24"/>
        </w:rPr>
        <w:t>sifat  </w:t>
      </w:r>
      <w:r>
        <w:rPr>
          <w:sz w:val="24"/>
        </w:rPr>
        <w:t>alirnya. Granul yang baik adalah jika memilik indeks pengetapan kurang </w:t>
      </w:r>
      <w:r>
        <w:rPr>
          <w:spacing w:val="-3"/>
          <w:sz w:val="24"/>
        </w:rPr>
        <w:t>dari </w:t>
      </w:r>
      <w:r>
        <w:rPr>
          <w:sz w:val="24"/>
        </w:rPr>
        <w:t>20% (Fassihi dan Kanfer,</w:t>
      </w:r>
      <w:r>
        <w:rPr>
          <w:spacing w:val="-1"/>
          <w:sz w:val="24"/>
        </w:rPr>
        <w:t> </w:t>
      </w:r>
      <w:r>
        <w:rPr>
          <w:sz w:val="24"/>
        </w:rPr>
        <w:t>1986).</w:t>
      </w:r>
    </w:p>
    <w:p>
      <w:pPr>
        <w:spacing w:line="360" w:lineRule="auto" w:before="0"/>
        <w:ind w:left="220" w:right="39" w:firstLine="719"/>
        <w:jc w:val="both"/>
        <w:rPr>
          <w:sz w:val="24"/>
        </w:rPr>
      </w:pPr>
      <w:r>
        <w:rPr>
          <w:sz w:val="24"/>
        </w:rPr>
        <w:t>Berdasarkan data pada Tabel III menunjukkan bahwa ketiga formula memiliki indeks pengetapan kurang dari 20%, maka granul yang dihasilkan memiliki sifat alir yang baik. Dari hasil penelitian terhadap indeks pengetapan dapat disimpulkan bahwa semakin besar kandungan mucilago PUG maka indeks pengetapan yang dihasilkan semakin kecil. Hal ini dikarenakan semakin besar kandungan PUG akan menyebabkan semakin banyak partikel parasetamol yang berinteraksi dan menghasilkan granul yang lebih padat dan rapat sehingga densitas granul meningkat dan indeks pengetapan yang dihasilkan semakin kecil.</w:t>
      </w:r>
    </w:p>
    <w:p>
      <w:pPr>
        <w:spacing w:before="233"/>
        <w:ind w:left="499" w:right="0" w:firstLine="0"/>
        <w:jc w:val="both"/>
        <w:rPr>
          <w:b/>
          <w:sz w:val="24"/>
        </w:rPr>
      </w:pPr>
      <w:r>
        <w:rPr/>
        <w:br w:type="column"/>
      </w:r>
      <w:r>
        <w:rPr>
          <w:b/>
          <w:sz w:val="24"/>
        </w:rPr>
        <w:t>C. Pemeriksaan Sifat Fisik Tablet</w:t>
      </w:r>
    </w:p>
    <w:p>
      <w:pPr>
        <w:spacing w:line="360" w:lineRule="auto" w:before="132"/>
        <w:ind w:left="220" w:right="1158" w:firstLine="720"/>
        <w:jc w:val="both"/>
        <w:rPr>
          <w:sz w:val="24"/>
        </w:rPr>
      </w:pPr>
      <w:r>
        <w:rPr>
          <w:sz w:val="24"/>
        </w:rPr>
        <w:t>Pengujian sifat fisik tablet (keseragaman bobot, kekerasan tablet, kerapuhan tablet, dan waktu hancur) tersaji dalam Tabel IV.</w:t>
      </w:r>
    </w:p>
    <w:p>
      <w:pPr>
        <w:pStyle w:val="BodyText"/>
        <w:spacing w:before="3"/>
        <w:rPr>
          <w:sz w:val="36"/>
        </w:rPr>
      </w:pPr>
    </w:p>
    <w:p>
      <w:pPr>
        <w:spacing w:line="276" w:lineRule="auto" w:before="0"/>
        <w:ind w:left="1214" w:right="1158" w:hanging="994"/>
        <w:jc w:val="both"/>
        <w:rPr>
          <w:sz w:val="20"/>
        </w:rPr>
      </w:pPr>
      <w:r>
        <w:rPr>
          <w:b/>
          <w:sz w:val="20"/>
        </w:rPr>
        <w:t>Tabel IV. </w:t>
      </w:r>
      <w:r>
        <w:rPr>
          <w:sz w:val="20"/>
        </w:rPr>
        <w:t>Data Hasil Uji Sifat Fisik Tablet Parasetamol dengan Berbagai Kadar Mucilago PUG sebagai  </w:t>
      </w:r>
      <w:r>
        <w:rPr>
          <w:spacing w:val="-3"/>
          <w:sz w:val="20"/>
        </w:rPr>
        <w:t>Bahan </w:t>
      </w:r>
      <w:r>
        <w:rPr>
          <w:sz w:val="20"/>
        </w:rPr>
        <w:t>Pengikat</w:t>
      </w:r>
    </w:p>
    <w:p>
      <w:pPr>
        <w:pStyle w:val="BodyText"/>
        <w:spacing w:before="9"/>
        <w:rPr>
          <w:sz w:val="17"/>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566"/>
        <w:gridCol w:w="1135"/>
        <w:gridCol w:w="1133"/>
        <w:gridCol w:w="991"/>
      </w:tblGrid>
      <w:tr>
        <w:trPr>
          <w:trHeight w:val="230" w:hRule="atLeast"/>
        </w:trPr>
        <w:tc>
          <w:tcPr>
            <w:tcW w:w="1560" w:type="dxa"/>
            <w:gridSpan w:val="2"/>
          </w:tcPr>
          <w:p>
            <w:pPr>
              <w:pStyle w:val="TableParagraph"/>
              <w:spacing w:line="210" w:lineRule="exact"/>
              <w:ind w:left="324"/>
              <w:rPr>
                <w:b/>
                <w:sz w:val="20"/>
              </w:rPr>
            </w:pPr>
            <w:r>
              <w:rPr>
                <w:b/>
                <w:sz w:val="20"/>
              </w:rPr>
              <w:t>Parameter</w:t>
            </w:r>
          </w:p>
        </w:tc>
        <w:tc>
          <w:tcPr>
            <w:tcW w:w="1135" w:type="dxa"/>
          </w:tcPr>
          <w:p>
            <w:pPr>
              <w:pStyle w:val="TableParagraph"/>
              <w:spacing w:line="210" w:lineRule="exact"/>
              <w:ind w:left="421" w:right="413"/>
              <w:jc w:val="center"/>
              <w:rPr>
                <w:b/>
                <w:sz w:val="20"/>
              </w:rPr>
            </w:pPr>
            <w:r>
              <w:rPr>
                <w:b/>
                <w:sz w:val="20"/>
              </w:rPr>
              <w:t>F I</w:t>
            </w:r>
          </w:p>
        </w:tc>
        <w:tc>
          <w:tcPr>
            <w:tcW w:w="1133" w:type="dxa"/>
          </w:tcPr>
          <w:p>
            <w:pPr>
              <w:pStyle w:val="TableParagraph"/>
              <w:spacing w:line="210" w:lineRule="exact"/>
              <w:ind w:left="159" w:right="152"/>
              <w:jc w:val="center"/>
              <w:rPr>
                <w:b/>
                <w:sz w:val="20"/>
              </w:rPr>
            </w:pPr>
            <w:r>
              <w:rPr>
                <w:b/>
                <w:sz w:val="20"/>
              </w:rPr>
              <w:t>F II</w:t>
            </w:r>
          </w:p>
        </w:tc>
        <w:tc>
          <w:tcPr>
            <w:tcW w:w="991" w:type="dxa"/>
          </w:tcPr>
          <w:p>
            <w:pPr>
              <w:pStyle w:val="TableParagraph"/>
              <w:spacing w:line="210" w:lineRule="exact"/>
              <w:ind w:left="293"/>
              <w:rPr>
                <w:b/>
                <w:sz w:val="20"/>
              </w:rPr>
            </w:pPr>
            <w:r>
              <w:rPr>
                <w:b/>
                <w:sz w:val="20"/>
              </w:rPr>
              <w:t>F III</w:t>
            </w:r>
          </w:p>
        </w:tc>
      </w:tr>
      <w:tr>
        <w:trPr>
          <w:trHeight w:val="230" w:hRule="atLeast"/>
        </w:trPr>
        <w:tc>
          <w:tcPr>
            <w:tcW w:w="994" w:type="dxa"/>
            <w:vMerge w:val="restart"/>
          </w:tcPr>
          <w:p>
            <w:pPr>
              <w:pStyle w:val="TableParagraph"/>
              <w:spacing w:line="240" w:lineRule="auto"/>
              <w:ind w:left="107" w:right="90"/>
              <w:rPr>
                <w:sz w:val="20"/>
              </w:rPr>
            </w:pPr>
            <w:r>
              <w:rPr>
                <w:w w:val="95"/>
                <w:sz w:val="20"/>
              </w:rPr>
              <w:t>Keseraga </w:t>
            </w:r>
            <w:r>
              <w:rPr>
                <w:sz w:val="20"/>
              </w:rPr>
              <w:t>man Bobot</w:t>
            </w:r>
          </w:p>
          <w:p>
            <w:pPr>
              <w:pStyle w:val="TableParagraph"/>
              <w:spacing w:line="217" w:lineRule="exact"/>
              <w:ind w:left="107"/>
              <w:rPr>
                <w:sz w:val="20"/>
              </w:rPr>
            </w:pPr>
            <w:r>
              <w:rPr>
                <w:sz w:val="20"/>
              </w:rPr>
              <w:t>(mg)</w:t>
            </w:r>
          </w:p>
        </w:tc>
        <w:tc>
          <w:tcPr>
            <w:tcW w:w="566" w:type="dxa"/>
          </w:tcPr>
          <w:p>
            <w:pPr>
              <w:pStyle w:val="TableParagraph"/>
              <w:spacing w:line="210" w:lineRule="exact"/>
              <w:ind w:right="194"/>
              <w:jc w:val="center"/>
              <w:rPr>
                <w:sz w:val="20"/>
              </w:rPr>
            </w:pPr>
            <w:r>
              <w:rPr>
                <w:w w:val="99"/>
                <w:sz w:val="20"/>
              </w:rPr>
              <w:t>X</w:t>
            </w:r>
          </w:p>
        </w:tc>
        <w:tc>
          <w:tcPr>
            <w:tcW w:w="1135" w:type="dxa"/>
          </w:tcPr>
          <w:p>
            <w:pPr>
              <w:pStyle w:val="TableParagraph"/>
              <w:spacing w:line="210" w:lineRule="exact"/>
              <w:ind w:left="108"/>
              <w:rPr>
                <w:sz w:val="20"/>
              </w:rPr>
            </w:pPr>
            <w:r>
              <w:rPr>
                <w:sz w:val="20"/>
              </w:rPr>
              <w:t>597,97</w:t>
            </w:r>
          </w:p>
        </w:tc>
        <w:tc>
          <w:tcPr>
            <w:tcW w:w="1133" w:type="dxa"/>
          </w:tcPr>
          <w:p>
            <w:pPr>
              <w:pStyle w:val="TableParagraph"/>
              <w:spacing w:line="210" w:lineRule="exact"/>
              <w:ind w:left="108"/>
              <w:rPr>
                <w:sz w:val="20"/>
              </w:rPr>
            </w:pPr>
            <w:r>
              <w:rPr>
                <w:sz w:val="20"/>
              </w:rPr>
              <w:t>598,55</w:t>
            </w:r>
          </w:p>
        </w:tc>
        <w:tc>
          <w:tcPr>
            <w:tcW w:w="991" w:type="dxa"/>
          </w:tcPr>
          <w:p>
            <w:pPr>
              <w:pStyle w:val="TableParagraph"/>
              <w:spacing w:line="210" w:lineRule="exact"/>
              <w:ind w:left="108"/>
              <w:rPr>
                <w:sz w:val="20"/>
              </w:rPr>
            </w:pPr>
            <w:r>
              <w:rPr>
                <w:sz w:val="20"/>
              </w:rPr>
              <w:t>596,23</w:t>
            </w:r>
          </w:p>
        </w:tc>
      </w:tr>
      <w:tr>
        <w:trPr>
          <w:trHeight w:val="230" w:hRule="atLeast"/>
        </w:trPr>
        <w:tc>
          <w:tcPr>
            <w:tcW w:w="994" w:type="dxa"/>
            <w:vMerge/>
            <w:tcBorders>
              <w:top w:val="nil"/>
            </w:tcBorders>
          </w:tcPr>
          <w:p>
            <w:pPr>
              <w:rPr>
                <w:sz w:val="2"/>
                <w:szCs w:val="2"/>
              </w:rPr>
            </w:pPr>
          </w:p>
        </w:tc>
        <w:tc>
          <w:tcPr>
            <w:tcW w:w="566" w:type="dxa"/>
          </w:tcPr>
          <w:p>
            <w:pPr>
              <w:pStyle w:val="TableParagraph"/>
              <w:spacing w:line="210" w:lineRule="exact"/>
              <w:ind w:left="66" w:right="150"/>
              <w:jc w:val="center"/>
              <w:rPr>
                <w:sz w:val="20"/>
              </w:rPr>
            </w:pPr>
            <w:r>
              <w:rPr>
                <w:sz w:val="20"/>
              </w:rPr>
              <w:t>SD</w:t>
            </w:r>
          </w:p>
        </w:tc>
        <w:tc>
          <w:tcPr>
            <w:tcW w:w="1135" w:type="dxa"/>
          </w:tcPr>
          <w:p>
            <w:pPr>
              <w:pStyle w:val="TableParagraph"/>
              <w:spacing w:line="210" w:lineRule="exact"/>
              <w:ind w:left="108"/>
              <w:rPr>
                <w:sz w:val="20"/>
              </w:rPr>
            </w:pPr>
            <w:r>
              <w:rPr>
                <w:sz w:val="20"/>
              </w:rPr>
              <w:t>±1,9042</w:t>
            </w:r>
          </w:p>
        </w:tc>
        <w:tc>
          <w:tcPr>
            <w:tcW w:w="1133" w:type="dxa"/>
          </w:tcPr>
          <w:p>
            <w:pPr>
              <w:pStyle w:val="TableParagraph"/>
              <w:spacing w:line="210" w:lineRule="exact"/>
              <w:ind w:left="108"/>
              <w:rPr>
                <w:sz w:val="20"/>
              </w:rPr>
            </w:pPr>
            <w:r>
              <w:rPr>
                <w:sz w:val="20"/>
              </w:rPr>
              <w:t>±0,7697</w:t>
            </w:r>
          </w:p>
        </w:tc>
        <w:tc>
          <w:tcPr>
            <w:tcW w:w="991" w:type="dxa"/>
          </w:tcPr>
          <w:p>
            <w:pPr>
              <w:pStyle w:val="TableParagraph"/>
              <w:spacing w:line="210" w:lineRule="exact"/>
              <w:ind w:left="108"/>
              <w:rPr>
                <w:sz w:val="20"/>
              </w:rPr>
            </w:pPr>
            <w:r>
              <w:rPr>
                <w:sz w:val="20"/>
              </w:rPr>
              <w:t>±0,5300</w:t>
            </w:r>
          </w:p>
        </w:tc>
      </w:tr>
      <w:tr>
        <w:trPr>
          <w:trHeight w:val="441" w:hRule="atLeast"/>
        </w:trPr>
        <w:tc>
          <w:tcPr>
            <w:tcW w:w="994" w:type="dxa"/>
            <w:vMerge/>
            <w:tcBorders>
              <w:top w:val="nil"/>
            </w:tcBorders>
          </w:tcPr>
          <w:p>
            <w:pPr>
              <w:rPr>
                <w:sz w:val="2"/>
                <w:szCs w:val="2"/>
              </w:rPr>
            </w:pPr>
          </w:p>
        </w:tc>
        <w:tc>
          <w:tcPr>
            <w:tcW w:w="566" w:type="dxa"/>
          </w:tcPr>
          <w:p>
            <w:pPr>
              <w:pStyle w:val="TableParagraph"/>
              <w:spacing w:line="223" w:lineRule="exact"/>
              <w:ind w:left="87" w:right="150"/>
              <w:jc w:val="center"/>
              <w:rPr>
                <w:sz w:val="20"/>
              </w:rPr>
            </w:pPr>
            <w:r>
              <w:rPr>
                <w:sz w:val="20"/>
              </w:rPr>
              <w:t>CV</w:t>
            </w:r>
          </w:p>
        </w:tc>
        <w:tc>
          <w:tcPr>
            <w:tcW w:w="1135" w:type="dxa"/>
          </w:tcPr>
          <w:p>
            <w:pPr>
              <w:pStyle w:val="TableParagraph"/>
              <w:spacing w:line="223" w:lineRule="exact"/>
              <w:ind w:left="108"/>
              <w:rPr>
                <w:sz w:val="20"/>
              </w:rPr>
            </w:pPr>
            <w:r>
              <w:rPr>
                <w:sz w:val="20"/>
              </w:rPr>
              <w:t>0,3184</w:t>
            </w:r>
          </w:p>
        </w:tc>
        <w:tc>
          <w:tcPr>
            <w:tcW w:w="1133" w:type="dxa"/>
          </w:tcPr>
          <w:p>
            <w:pPr>
              <w:pStyle w:val="TableParagraph"/>
              <w:spacing w:line="223" w:lineRule="exact"/>
              <w:ind w:left="108"/>
              <w:rPr>
                <w:sz w:val="20"/>
              </w:rPr>
            </w:pPr>
            <w:r>
              <w:rPr>
                <w:sz w:val="20"/>
              </w:rPr>
              <w:t>0,1286</w:t>
            </w:r>
          </w:p>
        </w:tc>
        <w:tc>
          <w:tcPr>
            <w:tcW w:w="991" w:type="dxa"/>
          </w:tcPr>
          <w:p>
            <w:pPr>
              <w:pStyle w:val="TableParagraph"/>
              <w:spacing w:line="223" w:lineRule="exact"/>
              <w:ind w:left="108"/>
              <w:rPr>
                <w:sz w:val="20"/>
              </w:rPr>
            </w:pPr>
            <w:r>
              <w:rPr>
                <w:sz w:val="20"/>
              </w:rPr>
              <w:t>0,0889</w:t>
            </w:r>
          </w:p>
        </w:tc>
      </w:tr>
      <w:tr>
        <w:trPr>
          <w:trHeight w:val="227" w:hRule="atLeast"/>
        </w:trPr>
        <w:tc>
          <w:tcPr>
            <w:tcW w:w="994" w:type="dxa"/>
            <w:vMerge w:val="restart"/>
          </w:tcPr>
          <w:p>
            <w:pPr>
              <w:pStyle w:val="TableParagraph"/>
              <w:spacing w:line="237" w:lineRule="auto"/>
              <w:ind w:left="107" w:right="90"/>
              <w:rPr>
                <w:sz w:val="20"/>
              </w:rPr>
            </w:pPr>
            <w:r>
              <w:rPr>
                <w:w w:val="95"/>
                <w:sz w:val="20"/>
              </w:rPr>
              <w:t>Kekerasa </w:t>
            </w:r>
            <w:r>
              <w:rPr>
                <w:sz w:val="20"/>
              </w:rPr>
              <w:t>n (kg)</w:t>
            </w:r>
          </w:p>
        </w:tc>
        <w:tc>
          <w:tcPr>
            <w:tcW w:w="566" w:type="dxa"/>
          </w:tcPr>
          <w:p>
            <w:pPr>
              <w:pStyle w:val="TableParagraph"/>
              <w:spacing w:line="208" w:lineRule="exact"/>
              <w:ind w:right="194"/>
              <w:jc w:val="center"/>
              <w:rPr>
                <w:sz w:val="20"/>
              </w:rPr>
            </w:pPr>
            <w:r>
              <w:rPr>
                <w:w w:val="99"/>
                <w:sz w:val="20"/>
              </w:rPr>
              <w:t>X</w:t>
            </w:r>
          </w:p>
        </w:tc>
        <w:tc>
          <w:tcPr>
            <w:tcW w:w="1135" w:type="dxa"/>
          </w:tcPr>
          <w:p>
            <w:pPr>
              <w:pStyle w:val="TableParagraph"/>
              <w:spacing w:line="208" w:lineRule="exact"/>
              <w:ind w:left="108"/>
              <w:rPr>
                <w:sz w:val="20"/>
              </w:rPr>
            </w:pPr>
            <w:r>
              <w:rPr>
                <w:sz w:val="20"/>
              </w:rPr>
              <w:t>4,2</w:t>
            </w:r>
          </w:p>
        </w:tc>
        <w:tc>
          <w:tcPr>
            <w:tcW w:w="1133" w:type="dxa"/>
          </w:tcPr>
          <w:p>
            <w:pPr>
              <w:pStyle w:val="TableParagraph"/>
              <w:spacing w:line="208" w:lineRule="exact"/>
              <w:ind w:left="108"/>
              <w:rPr>
                <w:sz w:val="20"/>
              </w:rPr>
            </w:pPr>
            <w:r>
              <w:rPr>
                <w:sz w:val="20"/>
              </w:rPr>
              <w:t>5,67</w:t>
            </w:r>
          </w:p>
        </w:tc>
        <w:tc>
          <w:tcPr>
            <w:tcW w:w="991" w:type="dxa"/>
          </w:tcPr>
          <w:p>
            <w:pPr>
              <w:pStyle w:val="TableParagraph"/>
              <w:spacing w:line="208" w:lineRule="exact"/>
              <w:ind w:left="108"/>
              <w:rPr>
                <w:sz w:val="20"/>
              </w:rPr>
            </w:pPr>
            <w:r>
              <w:rPr>
                <w:sz w:val="20"/>
              </w:rPr>
              <w:t>7,47</w:t>
            </w:r>
          </w:p>
        </w:tc>
      </w:tr>
      <w:tr>
        <w:trPr>
          <w:trHeight w:val="230" w:hRule="atLeast"/>
        </w:trPr>
        <w:tc>
          <w:tcPr>
            <w:tcW w:w="994" w:type="dxa"/>
            <w:vMerge/>
            <w:tcBorders>
              <w:top w:val="nil"/>
            </w:tcBorders>
          </w:tcPr>
          <w:p>
            <w:pPr>
              <w:rPr>
                <w:sz w:val="2"/>
                <w:szCs w:val="2"/>
              </w:rPr>
            </w:pPr>
          </w:p>
        </w:tc>
        <w:tc>
          <w:tcPr>
            <w:tcW w:w="566" w:type="dxa"/>
          </w:tcPr>
          <w:p>
            <w:pPr>
              <w:pStyle w:val="TableParagraph"/>
              <w:spacing w:line="210" w:lineRule="exact"/>
              <w:ind w:left="66" w:right="150"/>
              <w:jc w:val="center"/>
              <w:rPr>
                <w:sz w:val="20"/>
              </w:rPr>
            </w:pPr>
            <w:r>
              <w:rPr>
                <w:sz w:val="20"/>
              </w:rPr>
              <w:t>SD</w:t>
            </w:r>
          </w:p>
        </w:tc>
        <w:tc>
          <w:tcPr>
            <w:tcW w:w="1135" w:type="dxa"/>
          </w:tcPr>
          <w:p>
            <w:pPr>
              <w:pStyle w:val="TableParagraph"/>
              <w:spacing w:line="210" w:lineRule="exact"/>
              <w:ind w:left="108"/>
              <w:rPr>
                <w:sz w:val="20"/>
              </w:rPr>
            </w:pPr>
            <w:r>
              <w:rPr>
                <w:sz w:val="20"/>
              </w:rPr>
              <w:t>±0,2000</w:t>
            </w:r>
          </w:p>
        </w:tc>
        <w:tc>
          <w:tcPr>
            <w:tcW w:w="1133" w:type="dxa"/>
          </w:tcPr>
          <w:p>
            <w:pPr>
              <w:pStyle w:val="TableParagraph"/>
              <w:spacing w:line="210" w:lineRule="exact"/>
              <w:ind w:left="108"/>
              <w:rPr>
                <w:sz w:val="20"/>
              </w:rPr>
            </w:pPr>
            <w:r>
              <w:rPr>
                <w:sz w:val="20"/>
              </w:rPr>
              <w:t>±0,2310</w:t>
            </w:r>
          </w:p>
        </w:tc>
        <w:tc>
          <w:tcPr>
            <w:tcW w:w="991" w:type="dxa"/>
          </w:tcPr>
          <w:p>
            <w:pPr>
              <w:pStyle w:val="TableParagraph"/>
              <w:spacing w:line="210" w:lineRule="exact"/>
              <w:ind w:left="108"/>
              <w:rPr>
                <w:sz w:val="20"/>
              </w:rPr>
            </w:pPr>
            <w:r>
              <w:rPr>
                <w:sz w:val="20"/>
              </w:rPr>
              <w:t>±0,1158</w:t>
            </w:r>
          </w:p>
        </w:tc>
      </w:tr>
      <w:tr>
        <w:trPr>
          <w:trHeight w:val="230" w:hRule="atLeast"/>
        </w:trPr>
        <w:tc>
          <w:tcPr>
            <w:tcW w:w="994" w:type="dxa"/>
            <w:vMerge/>
            <w:tcBorders>
              <w:top w:val="nil"/>
            </w:tcBorders>
          </w:tcPr>
          <w:p>
            <w:pPr>
              <w:rPr>
                <w:sz w:val="2"/>
                <w:szCs w:val="2"/>
              </w:rPr>
            </w:pPr>
          </w:p>
        </w:tc>
        <w:tc>
          <w:tcPr>
            <w:tcW w:w="566" w:type="dxa"/>
          </w:tcPr>
          <w:p>
            <w:pPr>
              <w:pStyle w:val="TableParagraph"/>
              <w:spacing w:line="210" w:lineRule="exact"/>
              <w:ind w:left="87" w:right="150"/>
              <w:jc w:val="center"/>
              <w:rPr>
                <w:sz w:val="20"/>
              </w:rPr>
            </w:pPr>
            <w:r>
              <w:rPr>
                <w:sz w:val="20"/>
              </w:rPr>
              <w:t>CV</w:t>
            </w:r>
          </w:p>
        </w:tc>
        <w:tc>
          <w:tcPr>
            <w:tcW w:w="1135" w:type="dxa"/>
          </w:tcPr>
          <w:p>
            <w:pPr>
              <w:pStyle w:val="TableParagraph"/>
              <w:spacing w:line="210" w:lineRule="exact"/>
              <w:ind w:left="108"/>
              <w:rPr>
                <w:sz w:val="20"/>
              </w:rPr>
            </w:pPr>
            <w:r>
              <w:rPr>
                <w:sz w:val="20"/>
              </w:rPr>
              <w:t>4,7619</w:t>
            </w:r>
          </w:p>
        </w:tc>
        <w:tc>
          <w:tcPr>
            <w:tcW w:w="1133" w:type="dxa"/>
          </w:tcPr>
          <w:p>
            <w:pPr>
              <w:pStyle w:val="TableParagraph"/>
              <w:spacing w:line="210" w:lineRule="exact"/>
              <w:ind w:left="108"/>
              <w:rPr>
                <w:sz w:val="20"/>
              </w:rPr>
            </w:pPr>
            <w:r>
              <w:rPr>
                <w:sz w:val="20"/>
              </w:rPr>
              <w:t>4,0741</w:t>
            </w:r>
          </w:p>
        </w:tc>
        <w:tc>
          <w:tcPr>
            <w:tcW w:w="991" w:type="dxa"/>
          </w:tcPr>
          <w:p>
            <w:pPr>
              <w:pStyle w:val="TableParagraph"/>
              <w:spacing w:line="210" w:lineRule="exact"/>
              <w:ind w:left="108"/>
              <w:rPr>
                <w:sz w:val="20"/>
              </w:rPr>
            </w:pPr>
            <w:r>
              <w:rPr>
                <w:sz w:val="20"/>
              </w:rPr>
              <w:t>1,5502</w:t>
            </w:r>
          </w:p>
        </w:tc>
      </w:tr>
      <w:tr>
        <w:trPr>
          <w:trHeight w:val="230" w:hRule="atLeast"/>
        </w:trPr>
        <w:tc>
          <w:tcPr>
            <w:tcW w:w="994" w:type="dxa"/>
            <w:vMerge w:val="restart"/>
          </w:tcPr>
          <w:p>
            <w:pPr>
              <w:pStyle w:val="TableParagraph"/>
              <w:spacing w:line="237" w:lineRule="auto"/>
              <w:ind w:left="107" w:right="90"/>
              <w:rPr>
                <w:sz w:val="20"/>
              </w:rPr>
            </w:pPr>
            <w:r>
              <w:rPr>
                <w:w w:val="95"/>
                <w:sz w:val="20"/>
              </w:rPr>
              <w:t>Kerapuh </w:t>
            </w:r>
            <w:r>
              <w:rPr>
                <w:sz w:val="20"/>
              </w:rPr>
              <w:t>an (%)</w:t>
            </w:r>
          </w:p>
        </w:tc>
        <w:tc>
          <w:tcPr>
            <w:tcW w:w="566" w:type="dxa"/>
          </w:tcPr>
          <w:p>
            <w:pPr>
              <w:pStyle w:val="TableParagraph"/>
              <w:spacing w:line="210" w:lineRule="exact"/>
              <w:ind w:right="194"/>
              <w:jc w:val="center"/>
              <w:rPr>
                <w:sz w:val="20"/>
              </w:rPr>
            </w:pPr>
            <w:r>
              <w:rPr>
                <w:w w:val="99"/>
                <w:sz w:val="20"/>
              </w:rPr>
              <w:t>X</w:t>
            </w:r>
          </w:p>
        </w:tc>
        <w:tc>
          <w:tcPr>
            <w:tcW w:w="1135" w:type="dxa"/>
          </w:tcPr>
          <w:p>
            <w:pPr>
              <w:pStyle w:val="TableParagraph"/>
              <w:spacing w:line="210" w:lineRule="exact"/>
              <w:ind w:left="108"/>
              <w:rPr>
                <w:sz w:val="20"/>
              </w:rPr>
            </w:pPr>
            <w:r>
              <w:rPr>
                <w:sz w:val="20"/>
              </w:rPr>
              <w:t>0,84</w:t>
            </w:r>
          </w:p>
        </w:tc>
        <w:tc>
          <w:tcPr>
            <w:tcW w:w="1133" w:type="dxa"/>
          </w:tcPr>
          <w:p>
            <w:pPr>
              <w:pStyle w:val="TableParagraph"/>
              <w:spacing w:line="210" w:lineRule="exact"/>
              <w:ind w:left="108"/>
              <w:rPr>
                <w:sz w:val="20"/>
              </w:rPr>
            </w:pPr>
            <w:r>
              <w:rPr>
                <w:sz w:val="20"/>
              </w:rPr>
              <w:t>0,78</w:t>
            </w:r>
          </w:p>
        </w:tc>
        <w:tc>
          <w:tcPr>
            <w:tcW w:w="991" w:type="dxa"/>
          </w:tcPr>
          <w:p>
            <w:pPr>
              <w:pStyle w:val="TableParagraph"/>
              <w:spacing w:line="210" w:lineRule="exact"/>
              <w:ind w:left="108"/>
              <w:rPr>
                <w:sz w:val="20"/>
              </w:rPr>
            </w:pPr>
            <w:r>
              <w:rPr>
                <w:sz w:val="20"/>
              </w:rPr>
              <w:t>0,69</w:t>
            </w:r>
          </w:p>
        </w:tc>
      </w:tr>
      <w:tr>
        <w:trPr>
          <w:trHeight w:val="230" w:hRule="atLeast"/>
        </w:trPr>
        <w:tc>
          <w:tcPr>
            <w:tcW w:w="994" w:type="dxa"/>
            <w:vMerge/>
            <w:tcBorders>
              <w:top w:val="nil"/>
            </w:tcBorders>
          </w:tcPr>
          <w:p>
            <w:pPr>
              <w:rPr>
                <w:sz w:val="2"/>
                <w:szCs w:val="2"/>
              </w:rPr>
            </w:pPr>
          </w:p>
        </w:tc>
        <w:tc>
          <w:tcPr>
            <w:tcW w:w="566" w:type="dxa"/>
          </w:tcPr>
          <w:p>
            <w:pPr>
              <w:pStyle w:val="TableParagraph"/>
              <w:spacing w:line="210" w:lineRule="exact"/>
              <w:ind w:left="66" w:right="150"/>
              <w:jc w:val="center"/>
              <w:rPr>
                <w:sz w:val="20"/>
              </w:rPr>
            </w:pPr>
            <w:r>
              <w:rPr>
                <w:sz w:val="20"/>
              </w:rPr>
              <w:t>SD</w:t>
            </w:r>
          </w:p>
        </w:tc>
        <w:tc>
          <w:tcPr>
            <w:tcW w:w="1135" w:type="dxa"/>
          </w:tcPr>
          <w:p>
            <w:pPr>
              <w:pStyle w:val="TableParagraph"/>
              <w:spacing w:line="210" w:lineRule="exact"/>
              <w:ind w:left="108"/>
              <w:rPr>
                <w:sz w:val="20"/>
              </w:rPr>
            </w:pPr>
            <w:r>
              <w:rPr>
                <w:sz w:val="20"/>
              </w:rPr>
              <w:t>±0,0306</w:t>
            </w:r>
          </w:p>
        </w:tc>
        <w:tc>
          <w:tcPr>
            <w:tcW w:w="1133" w:type="dxa"/>
          </w:tcPr>
          <w:p>
            <w:pPr>
              <w:pStyle w:val="TableParagraph"/>
              <w:spacing w:line="210" w:lineRule="exact"/>
              <w:ind w:left="108"/>
              <w:rPr>
                <w:sz w:val="20"/>
              </w:rPr>
            </w:pPr>
            <w:r>
              <w:rPr>
                <w:sz w:val="20"/>
              </w:rPr>
              <w:t>±0,0252</w:t>
            </w:r>
          </w:p>
        </w:tc>
        <w:tc>
          <w:tcPr>
            <w:tcW w:w="991" w:type="dxa"/>
          </w:tcPr>
          <w:p>
            <w:pPr>
              <w:pStyle w:val="TableParagraph"/>
              <w:spacing w:line="210" w:lineRule="exact"/>
              <w:ind w:left="108"/>
              <w:rPr>
                <w:sz w:val="20"/>
              </w:rPr>
            </w:pPr>
            <w:r>
              <w:rPr>
                <w:sz w:val="20"/>
              </w:rPr>
              <w:t>±0,0200</w:t>
            </w:r>
          </w:p>
        </w:tc>
      </w:tr>
      <w:tr>
        <w:trPr>
          <w:trHeight w:val="265" w:hRule="atLeast"/>
        </w:trPr>
        <w:tc>
          <w:tcPr>
            <w:tcW w:w="994" w:type="dxa"/>
            <w:vMerge/>
            <w:tcBorders>
              <w:top w:val="nil"/>
            </w:tcBorders>
          </w:tcPr>
          <w:p>
            <w:pPr>
              <w:rPr>
                <w:sz w:val="2"/>
                <w:szCs w:val="2"/>
              </w:rPr>
            </w:pPr>
          </w:p>
        </w:tc>
        <w:tc>
          <w:tcPr>
            <w:tcW w:w="566" w:type="dxa"/>
          </w:tcPr>
          <w:p>
            <w:pPr>
              <w:pStyle w:val="TableParagraph"/>
              <w:spacing w:line="225" w:lineRule="exact"/>
              <w:ind w:left="87" w:right="150"/>
              <w:jc w:val="center"/>
              <w:rPr>
                <w:sz w:val="20"/>
              </w:rPr>
            </w:pPr>
            <w:r>
              <w:rPr>
                <w:sz w:val="20"/>
              </w:rPr>
              <w:t>CV</w:t>
            </w:r>
          </w:p>
        </w:tc>
        <w:tc>
          <w:tcPr>
            <w:tcW w:w="1135" w:type="dxa"/>
          </w:tcPr>
          <w:p>
            <w:pPr>
              <w:pStyle w:val="TableParagraph"/>
              <w:spacing w:line="225" w:lineRule="exact"/>
              <w:ind w:left="108"/>
              <w:rPr>
                <w:sz w:val="20"/>
              </w:rPr>
            </w:pPr>
            <w:r>
              <w:rPr>
                <w:sz w:val="20"/>
              </w:rPr>
              <w:t>3,6429</w:t>
            </w:r>
          </w:p>
        </w:tc>
        <w:tc>
          <w:tcPr>
            <w:tcW w:w="1133" w:type="dxa"/>
          </w:tcPr>
          <w:p>
            <w:pPr>
              <w:pStyle w:val="TableParagraph"/>
              <w:spacing w:line="225" w:lineRule="exact"/>
              <w:ind w:left="108"/>
              <w:rPr>
                <w:sz w:val="20"/>
              </w:rPr>
            </w:pPr>
            <w:r>
              <w:rPr>
                <w:sz w:val="20"/>
              </w:rPr>
              <w:t>3,2308</w:t>
            </w:r>
          </w:p>
        </w:tc>
        <w:tc>
          <w:tcPr>
            <w:tcW w:w="991" w:type="dxa"/>
          </w:tcPr>
          <w:p>
            <w:pPr>
              <w:pStyle w:val="TableParagraph"/>
              <w:spacing w:line="225" w:lineRule="exact"/>
              <w:ind w:left="108"/>
              <w:rPr>
                <w:sz w:val="20"/>
              </w:rPr>
            </w:pPr>
            <w:r>
              <w:rPr>
                <w:sz w:val="20"/>
              </w:rPr>
              <w:t>2,8986</w:t>
            </w:r>
          </w:p>
        </w:tc>
      </w:tr>
      <w:tr>
        <w:trPr>
          <w:trHeight w:val="230" w:hRule="atLeast"/>
        </w:trPr>
        <w:tc>
          <w:tcPr>
            <w:tcW w:w="994" w:type="dxa"/>
            <w:vMerge w:val="restart"/>
          </w:tcPr>
          <w:p>
            <w:pPr>
              <w:pStyle w:val="TableParagraph"/>
              <w:spacing w:line="240" w:lineRule="auto"/>
              <w:ind w:left="107" w:right="287"/>
              <w:jc w:val="both"/>
              <w:rPr>
                <w:sz w:val="20"/>
              </w:rPr>
            </w:pPr>
            <w:r>
              <w:rPr>
                <w:sz w:val="20"/>
              </w:rPr>
              <w:t>Waktu </w:t>
            </w:r>
            <w:r>
              <w:rPr>
                <w:w w:val="95"/>
                <w:sz w:val="20"/>
              </w:rPr>
              <w:t>Hancur (menit)</w:t>
            </w:r>
          </w:p>
        </w:tc>
        <w:tc>
          <w:tcPr>
            <w:tcW w:w="566" w:type="dxa"/>
          </w:tcPr>
          <w:p>
            <w:pPr>
              <w:pStyle w:val="TableParagraph"/>
              <w:spacing w:line="210" w:lineRule="exact"/>
              <w:ind w:right="194"/>
              <w:jc w:val="center"/>
              <w:rPr>
                <w:sz w:val="20"/>
              </w:rPr>
            </w:pPr>
            <w:r>
              <w:rPr>
                <w:w w:val="99"/>
                <w:sz w:val="20"/>
              </w:rPr>
              <w:t>X</w:t>
            </w:r>
          </w:p>
        </w:tc>
        <w:tc>
          <w:tcPr>
            <w:tcW w:w="1135" w:type="dxa"/>
          </w:tcPr>
          <w:p>
            <w:pPr>
              <w:pStyle w:val="TableParagraph"/>
              <w:spacing w:line="210" w:lineRule="exact"/>
              <w:ind w:left="108"/>
              <w:rPr>
                <w:sz w:val="20"/>
              </w:rPr>
            </w:pPr>
            <w:r>
              <w:rPr>
                <w:sz w:val="20"/>
              </w:rPr>
              <w:t>04,25</w:t>
            </w:r>
          </w:p>
        </w:tc>
        <w:tc>
          <w:tcPr>
            <w:tcW w:w="1133" w:type="dxa"/>
          </w:tcPr>
          <w:p>
            <w:pPr>
              <w:pStyle w:val="TableParagraph"/>
              <w:spacing w:line="210" w:lineRule="exact"/>
              <w:ind w:left="108"/>
              <w:rPr>
                <w:sz w:val="20"/>
              </w:rPr>
            </w:pPr>
            <w:r>
              <w:rPr>
                <w:sz w:val="20"/>
              </w:rPr>
              <w:t>08,15</w:t>
            </w:r>
          </w:p>
        </w:tc>
        <w:tc>
          <w:tcPr>
            <w:tcW w:w="991" w:type="dxa"/>
          </w:tcPr>
          <w:p>
            <w:pPr>
              <w:pStyle w:val="TableParagraph"/>
              <w:spacing w:line="210" w:lineRule="exact"/>
              <w:ind w:left="108"/>
              <w:rPr>
                <w:sz w:val="20"/>
              </w:rPr>
            </w:pPr>
            <w:r>
              <w:rPr>
                <w:sz w:val="20"/>
              </w:rPr>
              <w:t>13,25</w:t>
            </w:r>
          </w:p>
        </w:tc>
      </w:tr>
      <w:tr>
        <w:trPr>
          <w:trHeight w:val="230" w:hRule="atLeast"/>
        </w:trPr>
        <w:tc>
          <w:tcPr>
            <w:tcW w:w="994" w:type="dxa"/>
            <w:vMerge/>
            <w:tcBorders>
              <w:top w:val="nil"/>
            </w:tcBorders>
          </w:tcPr>
          <w:p>
            <w:pPr>
              <w:rPr>
                <w:sz w:val="2"/>
                <w:szCs w:val="2"/>
              </w:rPr>
            </w:pPr>
          </w:p>
        </w:tc>
        <w:tc>
          <w:tcPr>
            <w:tcW w:w="566" w:type="dxa"/>
          </w:tcPr>
          <w:p>
            <w:pPr>
              <w:pStyle w:val="TableParagraph"/>
              <w:spacing w:line="210" w:lineRule="exact"/>
              <w:ind w:left="66" w:right="150"/>
              <w:jc w:val="center"/>
              <w:rPr>
                <w:sz w:val="20"/>
              </w:rPr>
            </w:pPr>
            <w:r>
              <w:rPr>
                <w:sz w:val="20"/>
              </w:rPr>
              <w:t>SD</w:t>
            </w:r>
          </w:p>
        </w:tc>
        <w:tc>
          <w:tcPr>
            <w:tcW w:w="1135" w:type="dxa"/>
          </w:tcPr>
          <w:p>
            <w:pPr>
              <w:pStyle w:val="TableParagraph"/>
              <w:spacing w:line="210" w:lineRule="exact"/>
              <w:ind w:left="108"/>
              <w:rPr>
                <w:sz w:val="20"/>
              </w:rPr>
            </w:pPr>
            <w:r>
              <w:rPr>
                <w:sz w:val="20"/>
              </w:rPr>
              <w:t>±0,0500</w:t>
            </w:r>
          </w:p>
        </w:tc>
        <w:tc>
          <w:tcPr>
            <w:tcW w:w="1133" w:type="dxa"/>
          </w:tcPr>
          <w:p>
            <w:pPr>
              <w:pStyle w:val="TableParagraph"/>
              <w:spacing w:line="210" w:lineRule="exact"/>
              <w:ind w:left="108"/>
              <w:rPr>
                <w:sz w:val="20"/>
              </w:rPr>
            </w:pPr>
            <w:r>
              <w:rPr>
                <w:sz w:val="20"/>
              </w:rPr>
              <w:t>±0,0500</w:t>
            </w:r>
          </w:p>
        </w:tc>
        <w:tc>
          <w:tcPr>
            <w:tcW w:w="991" w:type="dxa"/>
          </w:tcPr>
          <w:p>
            <w:pPr>
              <w:pStyle w:val="TableParagraph"/>
              <w:spacing w:line="210" w:lineRule="exact"/>
              <w:ind w:left="108"/>
              <w:rPr>
                <w:sz w:val="20"/>
              </w:rPr>
            </w:pPr>
            <w:r>
              <w:rPr>
                <w:sz w:val="20"/>
              </w:rPr>
              <w:t>±0,1000</w:t>
            </w:r>
          </w:p>
        </w:tc>
      </w:tr>
      <w:tr>
        <w:trPr>
          <w:trHeight w:val="232" w:hRule="atLeast"/>
        </w:trPr>
        <w:tc>
          <w:tcPr>
            <w:tcW w:w="994" w:type="dxa"/>
            <w:vMerge/>
            <w:tcBorders>
              <w:top w:val="nil"/>
            </w:tcBorders>
          </w:tcPr>
          <w:p>
            <w:pPr>
              <w:rPr>
                <w:sz w:val="2"/>
                <w:szCs w:val="2"/>
              </w:rPr>
            </w:pPr>
          </w:p>
        </w:tc>
        <w:tc>
          <w:tcPr>
            <w:tcW w:w="566" w:type="dxa"/>
          </w:tcPr>
          <w:p>
            <w:pPr>
              <w:pStyle w:val="TableParagraph"/>
              <w:spacing w:line="212" w:lineRule="exact"/>
              <w:ind w:left="87" w:right="150"/>
              <w:jc w:val="center"/>
              <w:rPr>
                <w:sz w:val="20"/>
              </w:rPr>
            </w:pPr>
            <w:r>
              <w:rPr>
                <w:sz w:val="20"/>
              </w:rPr>
              <w:t>CV</w:t>
            </w:r>
          </w:p>
        </w:tc>
        <w:tc>
          <w:tcPr>
            <w:tcW w:w="1135" w:type="dxa"/>
          </w:tcPr>
          <w:p>
            <w:pPr>
              <w:pStyle w:val="TableParagraph"/>
              <w:spacing w:line="212" w:lineRule="exact"/>
              <w:ind w:left="108"/>
              <w:rPr>
                <w:sz w:val="20"/>
              </w:rPr>
            </w:pPr>
            <w:r>
              <w:rPr>
                <w:sz w:val="20"/>
              </w:rPr>
              <w:t>1,1765</w:t>
            </w:r>
          </w:p>
        </w:tc>
        <w:tc>
          <w:tcPr>
            <w:tcW w:w="1133" w:type="dxa"/>
          </w:tcPr>
          <w:p>
            <w:pPr>
              <w:pStyle w:val="TableParagraph"/>
              <w:spacing w:line="212" w:lineRule="exact"/>
              <w:ind w:left="108"/>
              <w:rPr>
                <w:sz w:val="20"/>
              </w:rPr>
            </w:pPr>
            <w:r>
              <w:rPr>
                <w:sz w:val="20"/>
              </w:rPr>
              <w:t>0,6135</w:t>
            </w:r>
          </w:p>
        </w:tc>
        <w:tc>
          <w:tcPr>
            <w:tcW w:w="991" w:type="dxa"/>
          </w:tcPr>
          <w:p>
            <w:pPr>
              <w:pStyle w:val="TableParagraph"/>
              <w:spacing w:line="212" w:lineRule="exact"/>
              <w:ind w:left="108"/>
              <w:rPr>
                <w:sz w:val="20"/>
              </w:rPr>
            </w:pPr>
            <w:r>
              <w:rPr>
                <w:sz w:val="20"/>
              </w:rPr>
              <w:t>0,7547</w:t>
            </w:r>
          </w:p>
        </w:tc>
      </w:tr>
    </w:tbl>
    <w:p>
      <w:pPr>
        <w:pStyle w:val="BodyText"/>
      </w:pPr>
    </w:p>
    <w:p>
      <w:pPr>
        <w:pStyle w:val="BodyText"/>
        <w:spacing w:before="9"/>
        <w:rPr>
          <w:sz w:val="17"/>
        </w:rPr>
      </w:pPr>
    </w:p>
    <w:p>
      <w:pPr>
        <w:pStyle w:val="Heading3"/>
        <w:numPr>
          <w:ilvl w:val="0"/>
          <w:numId w:val="8"/>
        </w:numPr>
        <w:tabs>
          <w:tab w:pos="505" w:val="left" w:leader="none"/>
        </w:tabs>
        <w:spacing w:line="240" w:lineRule="auto" w:before="0" w:after="0"/>
        <w:ind w:left="504" w:right="0" w:hanging="285"/>
        <w:jc w:val="both"/>
      </w:pPr>
      <w:r>
        <w:rPr/>
        <w:t>Keseragaman Bobot</w:t>
      </w:r>
    </w:p>
    <w:p>
      <w:pPr>
        <w:spacing w:line="360" w:lineRule="auto" w:before="139"/>
        <w:ind w:left="220" w:right="1158" w:firstLine="566"/>
        <w:jc w:val="both"/>
        <w:rPr>
          <w:sz w:val="24"/>
        </w:rPr>
      </w:pPr>
      <w:r>
        <w:rPr>
          <w:sz w:val="24"/>
        </w:rPr>
        <w:t>Keseragaman bobot suatu </w:t>
      </w:r>
      <w:r>
        <w:rPr>
          <w:spacing w:val="-3"/>
          <w:sz w:val="24"/>
        </w:rPr>
        <w:t>tablet </w:t>
      </w:r>
      <w:r>
        <w:rPr>
          <w:sz w:val="24"/>
        </w:rPr>
        <w:t>menentukan keseragaman zat aktif. Hasil pengujian menunjukkan bahwa perbedaan variasi kadar pengikat </w:t>
      </w:r>
      <w:r>
        <w:rPr>
          <w:spacing w:val="-4"/>
          <w:sz w:val="24"/>
        </w:rPr>
        <w:t>tidak  </w:t>
      </w:r>
      <w:r>
        <w:rPr>
          <w:sz w:val="24"/>
        </w:rPr>
        <w:t>mempengaruhi keseragaman bobot </w:t>
      </w:r>
      <w:r>
        <w:rPr>
          <w:spacing w:val="-3"/>
          <w:sz w:val="24"/>
        </w:rPr>
        <w:t>tablet. </w:t>
      </w:r>
      <w:r>
        <w:rPr>
          <w:sz w:val="24"/>
        </w:rPr>
        <w:t>Parameter keseragaman bobot yang digunakan pada penelitian ini adalah harga koefisien variasi (CV). Farmakope Indonesia menetapkan keseragaman bobot dianggap memenuhi syarat jika harga CV kurang dari 5% (Depkes RI., 1995). Dari hasil pengujian terhadap keseragaman bobot yang tersaji pada Tabel IV</w:t>
      </w:r>
      <w:r>
        <w:rPr>
          <w:spacing w:val="11"/>
          <w:sz w:val="24"/>
        </w:rPr>
        <w:t> </w:t>
      </w:r>
      <w:r>
        <w:rPr>
          <w:sz w:val="24"/>
        </w:rPr>
        <w:t>terlihat</w:t>
      </w:r>
    </w:p>
    <w:p>
      <w:pPr>
        <w:spacing w:after="0" w:line="360" w:lineRule="auto"/>
        <w:jc w:val="both"/>
        <w:rPr>
          <w:sz w:val="24"/>
        </w:rPr>
        <w:sectPr>
          <w:type w:val="continuous"/>
          <w:pgSz w:w="11910" w:h="16840"/>
          <w:pgMar w:top="1580" w:bottom="280" w:left="1220" w:right="280"/>
          <w:cols w:num="2" w:equalWidth="0">
            <w:col w:w="4414" w:space="458"/>
            <w:col w:w="5538"/>
          </w:cols>
        </w:sectPr>
      </w:pPr>
    </w:p>
    <w:p>
      <w:pPr>
        <w:pStyle w:val="BodyText"/>
        <w:rPr>
          <w:sz w:val="20"/>
        </w:rPr>
      </w:pPr>
    </w:p>
    <w:p>
      <w:pPr>
        <w:spacing w:after="0"/>
        <w:rPr>
          <w:sz w:val="20"/>
        </w:rPr>
        <w:sectPr>
          <w:pgSz w:w="11910" w:h="16840"/>
          <w:pgMar w:header="710" w:footer="734" w:top="960" w:bottom="920" w:left="1220" w:right="280"/>
        </w:sectPr>
      </w:pPr>
    </w:p>
    <w:p>
      <w:pPr>
        <w:spacing w:line="360" w:lineRule="auto" w:before="229"/>
        <w:ind w:left="220" w:right="43" w:firstLine="0"/>
        <w:jc w:val="both"/>
        <w:rPr>
          <w:sz w:val="24"/>
        </w:rPr>
      </w:pPr>
      <w:r>
        <w:rPr>
          <w:sz w:val="24"/>
        </w:rPr>
        <w:t>bahwa ketiga formula memenuhi persyaratan.</w:t>
      </w:r>
    </w:p>
    <w:p>
      <w:pPr>
        <w:pStyle w:val="ListParagraph"/>
        <w:numPr>
          <w:ilvl w:val="0"/>
          <w:numId w:val="8"/>
        </w:numPr>
        <w:tabs>
          <w:tab w:pos="648" w:val="left" w:leader="none"/>
        </w:tabs>
        <w:spacing w:line="240" w:lineRule="auto" w:before="0" w:after="0"/>
        <w:ind w:left="647" w:right="0" w:hanging="428"/>
        <w:jc w:val="both"/>
        <w:rPr>
          <w:sz w:val="24"/>
        </w:rPr>
      </w:pPr>
      <w:r>
        <w:rPr>
          <w:sz w:val="24"/>
        </w:rPr>
        <w:t>Kekerasan</w:t>
      </w:r>
      <w:r>
        <w:rPr>
          <w:spacing w:val="-1"/>
          <w:sz w:val="24"/>
        </w:rPr>
        <w:t> </w:t>
      </w:r>
      <w:r>
        <w:rPr>
          <w:sz w:val="24"/>
        </w:rPr>
        <w:t>Tablet</w:t>
      </w:r>
    </w:p>
    <w:p>
      <w:pPr>
        <w:tabs>
          <w:tab w:pos="1619" w:val="left" w:leader="none"/>
        </w:tabs>
        <w:spacing w:line="360" w:lineRule="auto" w:before="136"/>
        <w:ind w:left="220" w:right="40" w:firstLine="427"/>
        <w:jc w:val="both"/>
        <w:rPr>
          <w:sz w:val="24"/>
        </w:rPr>
      </w:pPr>
      <w:r>
        <w:rPr>
          <w:sz w:val="24"/>
        </w:rPr>
        <w:t>Pengujian kekerasan tablet bertujuan untuk menilai ketahanan tablet </w:t>
      </w:r>
      <w:r>
        <w:rPr>
          <w:spacing w:val="-3"/>
          <w:sz w:val="24"/>
        </w:rPr>
        <w:t>terhadap </w:t>
      </w:r>
      <w:r>
        <w:rPr>
          <w:sz w:val="24"/>
        </w:rPr>
        <w:t>adanya kekuatan mekanik seperti </w:t>
      </w:r>
      <w:r>
        <w:rPr>
          <w:spacing w:val="-3"/>
          <w:sz w:val="24"/>
        </w:rPr>
        <w:t>adanya </w:t>
      </w:r>
      <w:r>
        <w:rPr>
          <w:sz w:val="24"/>
        </w:rPr>
        <w:t>goncangan dan keretakan tablet pada saat proses</w:t>
        <w:tab/>
        <w:t>pembuatan, </w:t>
      </w:r>
      <w:r>
        <w:rPr>
          <w:spacing w:val="-3"/>
          <w:sz w:val="24"/>
        </w:rPr>
        <w:t>pengemasan, </w:t>
      </w:r>
      <w:r>
        <w:rPr>
          <w:sz w:val="24"/>
        </w:rPr>
        <w:t>pengepakan dan pada saat transportasi. Namun juga harus diperhatikan </w:t>
      </w:r>
      <w:r>
        <w:rPr>
          <w:spacing w:val="-3"/>
          <w:sz w:val="24"/>
        </w:rPr>
        <w:t>bahwa </w:t>
      </w:r>
      <w:r>
        <w:rPr>
          <w:sz w:val="24"/>
        </w:rPr>
        <w:t>tablet jangan sampai terlalu keras karena tablet akan sulit hancur (Lachman dkk., 1994).</w:t>
      </w:r>
    </w:p>
    <w:p>
      <w:pPr>
        <w:spacing w:line="360" w:lineRule="auto" w:before="1"/>
        <w:ind w:left="220" w:right="40" w:firstLine="427"/>
        <w:jc w:val="both"/>
        <w:rPr>
          <w:sz w:val="24"/>
        </w:rPr>
      </w:pPr>
      <w:r>
        <w:rPr>
          <w:sz w:val="24"/>
        </w:rPr>
        <w:t>Hasil uji kekerasan tablet parasetamol dapat dilihat pada Tabel IV. Kekerasan tablet yang dihasilkan pada ketiga formula memenuhi persyaratan yang ditetapkan dalam Farmakope yaitu masuk ke dalam rentang 4-8 kg (Depkes RI, 2014).</w:t>
      </w:r>
    </w:p>
    <w:p>
      <w:pPr>
        <w:pStyle w:val="BodyText"/>
        <w:spacing w:before="2"/>
        <w:rPr>
          <w:sz w:val="36"/>
        </w:rPr>
      </w:pPr>
    </w:p>
    <w:p>
      <w:pPr>
        <w:pStyle w:val="ListParagraph"/>
        <w:numPr>
          <w:ilvl w:val="0"/>
          <w:numId w:val="8"/>
        </w:numPr>
        <w:tabs>
          <w:tab w:pos="504" w:val="left" w:leader="none"/>
        </w:tabs>
        <w:spacing w:line="240" w:lineRule="auto" w:before="0" w:after="0"/>
        <w:ind w:left="503" w:right="0" w:hanging="284"/>
        <w:jc w:val="both"/>
        <w:rPr>
          <w:sz w:val="24"/>
        </w:rPr>
      </w:pPr>
      <w:r>
        <w:rPr>
          <w:sz w:val="24"/>
        </w:rPr>
        <w:t>Kerapuhan</w:t>
      </w:r>
      <w:r>
        <w:rPr>
          <w:spacing w:val="-1"/>
          <w:sz w:val="24"/>
        </w:rPr>
        <w:t> </w:t>
      </w:r>
      <w:r>
        <w:rPr>
          <w:sz w:val="24"/>
        </w:rPr>
        <w:t>tablet</w:t>
      </w:r>
    </w:p>
    <w:p>
      <w:pPr>
        <w:spacing w:line="360" w:lineRule="auto" w:before="137"/>
        <w:ind w:left="220" w:right="40" w:firstLine="427"/>
        <w:jc w:val="both"/>
        <w:rPr>
          <w:sz w:val="24"/>
        </w:rPr>
      </w:pPr>
      <w:r>
        <w:rPr>
          <w:sz w:val="24"/>
        </w:rPr>
        <w:t>Kerapuhan merupakan parameter yang menunjukkan kekuatan ikatan partikel bagian tepi dan permukaan tablet dalam melawan pengikisan dan goncangan mekanik pada saat uji kerapuhan. Kerapuhan diatas 1% menunjukkan bahwa tablet rapuh dan dianggap kurang baik (Lachman, 1994).</w:t>
      </w:r>
    </w:p>
    <w:p>
      <w:pPr>
        <w:spacing w:line="360" w:lineRule="auto" w:before="1"/>
        <w:ind w:left="220" w:right="38" w:firstLine="427"/>
        <w:jc w:val="both"/>
        <w:rPr>
          <w:sz w:val="24"/>
        </w:rPr>
      </w:pPr>
      <w:r>
        <w:rPr>
          <w:sz w:val="24"/>
        </w:rPr>
        <w:t>Hasil uji kerapuhan tablet dapat dilihat pada Tabel IV Menunjukkan bahwa ketiga formula memenuhi persyaratan yang ditetapkan yaitu ≤ 1%, dimana semakin besar kadar pengikat mucilago PUG</w:t>
      </w:r>
    </w:p>
    <w:p>
      <w:pPr>
        <w:spacing w:line="360" w:lineRule="auto" w:before="229"/>
        <w:ind w:left="220" w:right="1158" w:firstLine="0"/>
        <w:jc w:val="both"/>
        <w:rPr>
          <w:sz w:val="24"/>
        </w:rPr>
      </w:pPr>
      <w:r>
        <w:rPr/>
        <w:br w:type="column"/>
      </w:r>
      <w:r>
        <w:rPr>
          <w:sz w:val="24"/>
        </w:rPr>
        <w:t>menyebabkan kerapuhan tablet </w:t>
      </w:r>
      <w:r>
        <w:rPr>
          <w:spacing w:val="-4"/>
          <w:sz w:val="24"/>
        </w:rPr>
        <w:t>yang </w:t>
      </w:r>
      <w:r>
        <w:rPr>
          <w:sz w:val="24"/>
        </w:rPr>
        <w:t>dihasilkan semakin kecil. Hal ini dikarenakan semakin besar kandungan mucilago PUG, kecenderungan partikel untuk melekat satu sama lain </w:t>
      </w:r>
      <w:r>
        <w:rPr>
          <w:spacing w:val="-3"/>
          <w:sz w:val="24"/>
        </w:rPr>
        <w:t>semakin </w:t>
      </w:r>
      <w:r>
        <w:rPr>
          <w:sz w:val="24"/>
        </w:rPr>
        <w:t>besar sehingga granul yang dihasilkan lebih kompak, padat, rapat dan porositas turun akibatnya tablet yang dihasilkan kuat dan tidak rapuh. Selain itu kekerasan juga mempengaruhi kerapuhan, semakin tinggi kekerasan tablet maka akan semakin rendah persentase</w:t>
      </w:r>
      <w:r>
        <w:rPr>
          <w:spacing w:val="-2"/>
          <w:sz w:val="24"/>
        </w:rPr>
        <w:t> </w:t>
      </w:r>
      <w:r>
        <w:rPr>
          <w:sz w:val="24"/>
        </w:rPr>
        <w:t>kerapuhannya.</w:t>
      </w:r>
    </w:p>
    <w:p>
      <w:pPr>
        <w:pStyle w:val="BodyText"/>
        <w:spacing w:before="11"/>
        <w:rPr>
          <w:sz w:val="35"/>
        </w:rPr>
      </w:pPr>
    </w:p>
    <w:p>
      <w:pPr>
        <w:pStyle w:val="ListParagraph"/>
        <w:numPr>
          <w:ilvl w:val="0"/>
          <w:numId w:val="8"/>
        </w:numPr>
        <w:tabs>
          <w:tab w:pos="505" w:val="left" w:leader="none"/>
        </w:tabs>
        <w:spacing w:line="240" w:lineRule="auto" w:before="0" w:after="0"/>
        <w:ind w:left="504" w:right="0" w:hanging="285"/>
        <w:jc w:val="both"/>
        <w:rPr>
          <w:sz w:val="24"/>
        </w:rPr>
      </w:pPr>
      <w:r>
        <w:rPr>
          <w:sz w:val="24"/>
        </w:rPr>
        <w:t>Waktu</w:t>
      </w:r>
      <w:r>
        <w:rPr>
          <w:spacing w:val="-1"/>
          <w:sz w:val="24"/>
        </w:rPr>
        <w:t> </w:t>
      </w:r>
      <w:r>
        <w:rPr>
          <w:sz w:val="24"/>
        </w:rPr>
        <w:t>Hancur</w:t>
      </w:r>
    </w:p>
    <w:p>
      <w:pPr>
        <w:spacing w:line="360" w:lineRule="auto" w:before="139"/>
        <w:ind w:left="220" w:right="1158" w:firstLine="0"/>
        <w:jc w:val="both"/>
        <w:rPr>
          <w:sz w:val="24"/>
        </w:rPr>
      </w:pPr>
      <w:r>
        <w:rPr>
          <w:sz w:val="24"/>
        </w:rPr>
        <w:t>Waktu hancur merupakan waktu </w:t>
      </w:r>
      <w:r>
        <w:rPr>
          <w:spacing w:val="-4"/>
          <w:sz w:val="24"/>
        </w:rPr>
        <w:t>yang </w:t>
      </w:r>
      <w:r>
        <w:rPr>
          <w:sz w:val="24"/>
        </w:rPr>
        <w:t>dibutuhkan untuk menghancurkan tablet dalam medium yang sesuai. Waktu hancur diperlukan sebab sediaan obat </w:t>
      </w:r>
      <w:r>
        <w:rPr>
          <w:spacing w:val="-4"/>
          <w:sz w:val="24"/>
        </w:rPr>
        <w:t>dalam</w:t>
      </w:r>
      <w:r>
        <w:rPr>
          <w:spacing w:val="52"/>
          <w:sz w:val="24"/>
        </w:rPr>
        <w:t> </w:t>
      </w:r>
      <w:r>
        <w:rPr>
          <w:sz w:val="24"/>
        </w:rPr>
        <w:t>bentuk tablet harus mengalami </w:t>
      </w:r>
      <w:r>
        <w:rPr>
          <w:spacing w:val="-4"/>
          <w:sz w:val="24"/>
        </w:rPr>
        <w:t>proses </w:t>
      </w:r>
      <w:r>
        <w:rPr>
          <w:sz w:val="24"/>
        </w:rPr>
        <w:t>pecah menjadi partikel kecil dan </w:t>
      </w:r>
      <w:r>
        <w:rPr>
          <w:spacing w:val="-3"/>
          <w:sz w:val="24"/>
        </w:rPr>
        <w:t>halus, </w:t>
      </w:r>
      <w:r>
        <w:rPr>
          <w:sz w:val="24"/>
        </w:rPr>
        <w:t>kemudian larut sebelum dapat diabsorbsi. Pada Tabel IV dapat dilihat bahwa semakin besar kadar mucilago PUG menyebabkan granul yang dihasilkan semakin padat dan kompak, sehingga tablet yang dihasilkan juga lebih kompak, porositas semakin kecil dan sulit </w:t>
      </w:r>
      <w:r>
        <w:rPr>
          <w:spacing w:val="-3"/>
          <w:sz w:val="24"/>
        </w:rPr>
        <w:t>ditembus </w:t>
      </w:r>
      <w:r>
        <w:rPr>
          <w:sz w:val="24"/>
        </w:rPr>
        <w:t>air, yang berakibat pada waktu </w:t>
      </w:r>
      <w:r>
        <w:rPr>
          <w:spacing w:val="-3"/>
          <w:sz w:val="24"/>
        </w:rPr>
        <w:t>hancur </w:t>
      </w:r>
      <w:r>
        <w:rPr>
          <w:sz w:val="24"/>
        </w:rPr>
        <w:t>tablet yang semakin</w:t>
      </w:r>
      <w:r>
        <w:rPr>
          <w:spacing w:val="-1"/>
          <w:sz w:val="24"/>
        </w:rPr>
        <w:t> </w:t>
      </w:r>
      <w:r>
        <w:rPr>
          <w:sz w:val="24"/>
        </w:rPr>
        <w:t>lama</w:t>
      </w:r>
    </w:p>
    <w:p>
      <w:pPr>
        <w:pStyle w:val="BodyText"/>
        <w:spacing w:before="7"/>
        <w:rPr>
          <w:sz w:val="36"/>
        </w:rPr>
      </w:pPr>
    </w:p>
    <w:p>
      <w:pPr>
        <w:pStyle w:val="ListParagraph"/>
        <w:numPr>
          <w:ilvl w:val="1"/>
          <w:numId w:val="1"/>
        </w:numPr>
        <w:tabs>
          <w:tab w:pos="1676" w:val="left" w:leader="none"/>
        </w:tabs>
        <w:spacing w:line="240" w:lineRule="auto" w:before="0" w:after="0"/>
        <w:ind w:left="1675" w:right="0" w:hanging="388"/>
        <w:jc w:val="left"/>
        <w:rPr>
          <w:b/>
          <w:sz w:val="24"/>
        </w:rPr>
      </w:pPr>
      <w:r>
        <w:rPr>
          <w:b/>
          <w:sz w:val="24"/>
        </w:rPr>
        <w:t>KESIMPULAN</w:t>
      </w:r>
    </w:p>
    <w:p>
      <w:pPr>
        <w:tabs>
          <w:tab w:pos="1655" w:val="left" w:leader="none"/>
          <w:tab w:pos="2271" w:val="left" w:leader="none"/>
          <w:tab w:pos="3046" w:val="left" w:leader="none"/>
          <w:tab w:pos="3837" w:val="left" w:leader="none"/>
        </w:tabs>
        <w:spacing w:line="360" w:lineRule="auto" w:before="132"/>
        <w:ind w:left="220" w:right="1161" w:firstLine="566"/>
        <w:jc w:val="left"/>
        <w:rPr>
          <w:sz w:val="24"/>
        </w:rPr>
      </w:pPr>
      <w:r>
        <w:rPr>
          <w:sz w:val="24"/>
        </w:rPr>
        <w:t>Hasil</w:t>
        <w:tab/>
        <w:t>uji</w:t>
        <w:tab/>
        <w:t>sifat</w:t>
        <w:tab/>
        <w:t>fisik</w:t>
        <w:tab/>
      </w:r>
      <w:r>
        <w:rPr>
          <w:spacing w:val="-4"/>
          <w:sz w:val="24"/>
        </w:rPr>
        <w:t>tablet </w:t>
      </w:r>
      <w:r>
        <w:rPr>
          <w:sz w:val="24"/>
        </w:rPr>
        <w:t>menunjukkan bahwa seluruh formula</w:t>
      </w:r>
      <w:r>
        <w:rPr>
          <w:spacing w:val="47"/>
          <w:sz w:val="24"/>
        </w:rPr>
        <w:t> </w:t>
      </w:r>
      <w:r>
        <w:rPr>
          <w:spacing w:val="-5"/>
          <w:sz w:val="24"/>
        </w:rPr>
        <w:t>yang</w:t>
      </w:r>
    </w:p>
    <w:p>
      <w:pPr>
        <w:spacing w:after="0" w:line="360" w:lineRule="auto"/>
        <w:jc w:val="left"/>
        <w:rPr>
          <w:sz w:val="24"/>
        </w:rPr>
        <w:sectPr>
          <w:type w:val="continuous"/>
          <w:pgSz w:w="11910" w:h="16840"/>
          <w:pgMar w:top="1580" w:bottom="280" w:left="1220" w:right="280"/>
          <w:cols w:num="2" w:equalWidth="0">
            <w:col w:w="4416" w:space="457"/>
            <w:col w:w="5537"/>
          </w:cols>
        </w:sectPr>
      </w:pPr>
    </w:p>
    <w:p>
      <w:pPr>
        <w:pStyle w:val="BodyText"/>
        <w:rPr>
          <w:sz w:val="20"/>
        </w:rPr>
      </w:pPr>
    </w:p>
    <w:p>
      <w:pPr>
        <w:spacing w:after="0"/>
        <w:rPr>
          <w:sz w:val="20"/>
        </w:rPr>
        <w:sectPr>
          <w:pgSz w:w="11910" w:h="16840"/>
          <w:pgMar w:header="710" w:footer="734" w:top="960" w:bottom="920" w:left="1220" w:right="280"/>
        </w:sectPr>
      </w:pPr>
    </w:p>
    <w:p>
      <w:pPr>
        <w:spacing w:line="360" w:lineRule="auto" w:before="229"/>
        <w:ind w:left="220" w:right="0" w:firstLine="0"/>
        <w:jc w:val="left"/>
        <w:rPr>
          <w:sz w:val="24"/>
        </w:rPr>
      </w:pPr>
      <w:r>
        <w:rPr>
          <w:sz w:val="24"/>
        </w:rPr>
        <w:t>dibuat memenuhi syarat yang ditetapkan dalam kompendial.</w:t>
      </w:r>
    </w:p>
    <w:p>
      <w:pPr>
        <w:pStyle w:val="BodyText"/>
        <w:rPr>
          <w:sz w:val="26"/>
        </w:rPr>
      </w:pPr>
    </w:p>
    <w:p>
      <w:pPr>
        <w:pStyle w:val="BodyText"/>
        <w:spacing w:before="2"/>
      </w:pPr>
    </w:p>
    <w:p>
      <w:pPr>
        <w:spacing w:before="0"/>
        <w:ind w:left="1192" w:right="0" w:firstLine="0"/>
        <w:jc w:val="left"/>
        <w:rPr>
          <w:b/>
          <w:sz w:val="24"/>
        </w:rPr>
      </w:pPr>
      <w:r>
        <w:rPr>
          <w:b/>
          <w:sz w:val="24"/>
        </w:rPr>
        <w:t>DAFTAR PUSTAKA</w:t>
      </w:r>
    </w:p>
    <w:p>
      <w:pPr>
        <w:pStyle w:val="BodyText"/>
        <w:spacing w:before="7"/>
        <w:rPr>
          <w:b/>
          <w:sz w:val="23"/>
        </w:rPr>
      </w:pPr>
    </w:p>
    <w:p>
      <w:pPr>
        <w:spacing w:before="0"/>
        <w:ind w:left="645" w:right="39" w:hanging="425"/>
        <w:jc w:val="both"/>
        <w:rPr>
          <w:sz w:val="24"/>
        </w:rPr>
      </w:pPr>
      <w:r>
        <w:rPr>
          <w:sz w:val="24"/>
        </w:rPr>
        <w:t>Backer, C. A., and Van Den Brink, 1968, </w:t>
      </w:r>
      <w:r>
        <w:rPr>
          <w:i/>
          <w:sz w:val="24"/>
        </w:rPr>
        <w:t>Flora of Java</w:t>
      </w:r>
      <w:r>
        <w:rPr>
          <w:sz w:val="24"/>
        </w:rPr>
        <w:t>, Volume I(III), NV. Noordhoff, Groningen, The Netherlands.</w:t>
      </w:r>
    </w:p>
    <w:p>
      <w:pPr>
        <w:tabs>
          <w:tab w:pos="2595" w:val="left" w:leader="none"/>
          <w:tab w:pos="3831" w:val="left" w:leader="none"/>
        </w:tabs>
        <w:spacing w:before="0"/>
        <w:ind w:left="645" w:right="38" w:hanging="425"/>
        <w:jc w:val="both"/>
        <w:rPr>
          <w:sz w:val="24"/>
        </w:rPr>
      </w:pPr>
      <w:r>
        <w:rPr>
          <w:sz w:val="24"/>
        </w:rPr>
        <w:t>Bobban, T.P., Ma,bisan, B., </w:t>
      </w:r>
      <w:r>
        <w:rPr>
          <w:spacing w:val="-5"/>
          <w:sz w:val="24"/>
        </w:rPr>
        <w:t>and </w:t>
      </w:r>
      <w:r>
        <w:rPr>
          <w:sz w:val="24"/>
        </w:rPr>
        <w:t>Sudhakaran,</w:t>
        <w:tab/>
        <w:t>R.P.,</w:t>
        <w:tab/>
      </w:r>
      <w:r>
        <w:rPr>
          <w:spacing w:val="-4"/>
          <w:sz w:val="24"/>
        </w:rPr>
        <w:t>2006, </w:t>
      </w:r>
      <w:r>
        <w:rPr>
          <w:sz w:val="24"/>
        </w:rPr>
        <w:t>Hypolipidemic effect of chemically different muchilages in rats: </w:t>
      </w:r>
      <w:r>
        <w:rPr>
          <w:spacing w:val="-15"/>
          <w:sz w:val="24"/>
        </w:rPr>
        <w:t>a </w:t>
      </w:r>
      <w:r>
        <w:rPr>
          <w:sz w:val="24"/>
        </w:rPr>
        <w:t>comparative study. </w:t>
      </w:r>
      <w:r>
        <w:rPr>
          <w:i/>
          <w:sz w:val="24"/>
        </w:rPr>
        <w:t>British Journal of </w:t>
      </w:r>
      <w:r>
        <w:rPr>
          <w:i/>
          <w:sz w:val="24"/>
        </w:rPr>
        <w:t>Nutrition </w:t>
      </w:r>
      <w:r>
        <w:rPr>
          <w:sz w:val="24"/>
        </w:rPr>
        <w:t>96:</w:t>
      </w:r>
      <w:r>
        <w:rPr>
          <w:spacing w:val="-1"/>
          <w:sz w:val="24"/>
        </w:rPr>
        <w:t> </w:t>
      </w:r>
      <w:r>
        <w:rPr>
          <w:sz w:val="24"/>
        </w:rPr>
        <w:t>1021-1029.</w:t>
      </w:r>
    </w:p>
    <w:p>
      <w:pPr>
        <w:spacing w:before="1"/>
        <w:ind w:left="645" w:right="38" w:hanging="425"/>
        <w:jc w:val="both"/>
        <w:rPr>
          <w:sz w:val="24"/>
        </w:rPr>
      </w:pPr>
      <w:r>
        <w:rPr>
          <w:sz w:val="24"/>
        </w:rPr>
        <w:t>Depkes RI., 1995, </w:t>
      </w:r>
      <w:r>
        <w:rPr>
          <w:i/>
          <w:sz w:val="24"/>
        </w:rPr>
        <w:t>Farmakope Indonesia</w:t>
      </w:r>
      <w:r>
        <w:rPr>
          <w:sz w:val="24"/>
        </w:rPr>
        <w:t>, Edisi IV, Departemen Kesehatan Republik Indonesia, Jakarta, 107-108, 784-786, 999-1000, 1043, 1086.</w:t>
      </w:r>
    </w:p>
    <w:p>
      <w:pPr>
        <w:spacing w:before="0"/>
        <w:ind w:left="645" w:right="38" w:hanging="425"/>
        <w:jc w:val="both"/>
        <w:rPr>
          <w:sz w:val="24"/>
        </w:rPr>
      </w:pPr>
      <w:r>
        <w:rPr>
          <w:sz w:val="24"/>
        </w:rPr>
        <w:t>Depkes RI., 2014, </w:t>
      </w:r>
      <w:r>
        <w:rPr>
          <w:i/>
          <w:sz w:val="24"/>
        </w:rPr>
        <w:t>Farmakope Indonesia</w:t>
      </w:r>
      <w:r>
        <w:rPr>
          <w:sz w:val="24"/>
        </w:rPr>
        <w:t>, Edisi V, Departemen Kesehatan Republik Indonesia, Jakarta, 753, 805,</w:t>
      </w:r>
    </w:p>
    <w:p>
      <w:pPr>
        <w:spacing w:before="0"/>
        <w:ind w:left="645" w:right="0" w:firstLine="0"/>
        <w:jc w:val="left"/>
        <w:rPr>
          <w:sz w:val="24"/>
        </w:rPr>
      </w:pPr>
      <w:r>
        <w:rPr>
          <w:sz w:val="24"/>
        </w:rPr>
        <w:t>1001.</w:t>
      </w:r>
    </w:p>
    <w:p>
      <w:pPr>
        <w:tabs>
          <w:tab w:pos="1400" w:val="left" w:leader="none"/>
          <w:tab w:pos="1499" w:val="left" w:leader="none"/>
          <w:tab w:pos="1573" w:val="left" w:leader="none"/>
          <w:tab w:pos="2247" w:val="left" w:leader="none"/>
          <w:tab w:pos="2623" w:val="left" w:leader="none"/>
          <w:tab w:pos="3240" w:val="left" w:leader="none"/>
          <w:tab w:pos="3474" w:val="left" w:leader="none"/>
        </w:tabs>
        <w:spacing w:before="0"/>
        <w:ind w:left="220" w:right="38" w:firstLine="0"/>
        <w:jc w:val="right"/>
        <w:rPr>
          <w:sz w:val="24"/>
        </w:rPr>
      </w:pPr>
      <w:r>
        <w:rPr>
          <w:sz w:val="24"/>
        </w:rPr>
        <w:t>Fassihi, A. R., and Kanfer, S.,</w:t>
      </w:r>
      <w:r>
        <w:rPr>
          <w:spacing w:val="15"/>
          <w:sz w:val="24"/>
        </w:rPr>
        <w:t> </w:t>
      </w:r>
      <w:r>
        <w:rPr>
          <w:sz w:val="24"/>
        </w:rPr>
        <w:t>1986,</w:t>
      </w:r>
      <w:r>
        <w:rPr>
          <w:spacing w:val="2"/>
          <w:sz w:val="24"/>
        </w:rPr>
        <w:t> </w:t>
      </w:r>
      <w:r>
        <w:rPr>
          <w:sz w:val="24"/>
        </w:rPr>
        <w:t>Effect of Compressibility and</w:t>
      </w:r>
      <w:r>
        <w:rPr>
          <w:spacing w:val="5"/>
          <w:sz w:val="24"/>
        </w:rPr>
        <w:t> </w:t>
      </w:r>
      <w:r>
        <w:rPr>
          <w:sz w:val="24"/>
        </w:rPr>
        <w:t>Powder</w:t>
      </w:r>
      <w:r>
        <w:rPr>
          <w:spacing w:val="43"/>
          <w:sz w:val="24"/>
        </w:rPr>
        <w:t> </w:t>
      </w:r>
      <w:r>
        <w:rPr>
          <w:sz w:val="24"/>
        </w:rPr>
        <w:t>Flow</w:t>
      </w:r>
      <w:r>
        <w:rPr>
          <w:w w:val="99"/>
          <w:sz w:val="24"/>
        </w:rPr>
        <w:t> </w:t>
      </w:r>
      <w:r>
        <w:rPr>
          <w:sz w:val="24"/>
        </w:rPr>
        <w:t>Properties</w:t>
        <w:tab/>
        <w:tab/>
        <w:tab/>
        <w:t>On</w:t>
        <w:tab/>
        <w:t>Tablet</w:t>
        <w:tab/>
      </w:r>
      <w:r>
        <w:rPr>
          <w:spacing w:val="-1"/>
          <w:sz w:val="24"/>
        </w:rPr>
        <w:t>Weight </w:t>
      </w:r>
      <w:r>
        <w:rPr>
          <w:sz w:val="24"/>
        </w:rPr>
        <w:t>Variation,</w:t>
        <w:tab/>
        <w:tab/>
      </w:r>
      <w:r>
        <w:rPr>
          <w:i/>
          <w:sz w:val="24"/>
        </w:rPr>
        <w:t>Drug</w:t>
      </w:r>
      <w:r>
        <w:rPr>
          <w:i/>
          <w:spacing w:val="36"/>
          <w:sz w:val="24"/>
        </w:rPr>
        <w:t> </w:t>
      </w:r>
      <w:r>
        <w:rPr>
          <w:i/>
          <w:sz w:val="24"/>
        </w:rPr>
        <w:t>Development</w:t>
      </w:r>
      <w:r>
        <w:rPr>
          <w:i/>
          <w:spacing w:val="37"/>
          <w:sz w:val="24"/>
        </w:rPr>
        <w:t> </w:t>
      </w:r>
      <w:r>
        <w:rPr>
          <w:i/>
          <w:sz w:val="24"/>
        </w:rPr>
        <w:t>and</w:t>
      </w:r>
      <w:r>
        <w:rPr>
          <w:i/>
          <w:sz w:val="24"/>
        </w:rPr>
        <w:t> Industrial</w:t>
        <w:tab/>
        <w:t>Pharmacy</w:t>
        <w:tab/>
      </w:r>
      <w:r>
        <w:rPr>
          <w:spacing w:val="-1"/>
          <w:sz w:val="24"/>
        </w:rPr>
        <w:t>,Vol.I,</w:t>
        <w:tab/>
        <w:tab/>
      </w:r>
      <w:r>
        <w:rPr>
          <w:sz w:val="24"/>
        </w:rPr>
        <w:t>No.2 Marcell Dekker Inc, New</w:t>
      </w:r>
      <w:r>
        <w:rPr>
          <w:spacing w:val="-6"/>
          <w:sz w:val="24"/>
        </w:rPr>
        <w:t> </w:t>
      </w:r>
      <w:r>
        <w:rPr>
          <w:sz w:val="24"/>
        </w:rPr>
        <w:t>York</w:t>
      </w:r>
      <w:r>
        <w:rPr>
          <w:spacing w:val="-3"/>
          <w:sz w:val="24"/>
        </w:rPr>
        <w:t> </w:t>
      </w:r>
      <w:r>
        <w:rPr>
          <w:sz w:val="24"/>
        </w:rPr>
        <w:t>11-13. Kumar, J., 2007, Lesser Yam, dalam</w:t>
      </w:r>
      <w:r>
        <w:rPr>
          <w:spacing w:val="7"/>
          <w:sz w:val="24"/>
        </w:rPr>
        <w:t> </w:t>
      </w:r>
      <w:r>
        <w:rPr>
          <w:sz w:val="24"/>
        </w:rPr>
        <w:t>Peter,</w:t>
      </w:r>
    </w:p>
    <w:p>
      <w:pPr>
        <w:spacing w:before="0"/>
        <w:ind w:left="645" w:right="38" w:firstLine="0"/>
        <w:jc w:val="both"/>
        <w:rPr>
          <w:sz w:val="24"/>
        </w:rPr>
      </w:pPr>
      <w:r>
        <w:rPr>
          <w:sz w:val="24"/>
        </w:rPr>
        <w:t>K.V. (Ed.) Underutilized and underexploited horticultural Crops, New India Publishing Agency, New Delhi, pp.57-66.</w:t>
      </w:r>
    </w:p>
    <w:p>
      <w:pPr>
        <w:spacing w:before="226"/>
        <w:ind w:left="645" w:right="1160" w:hanging="426"/>
        <w:jc w:val="both"/>
        <w:rPr>
          <w:sz w:val="24"/>
        </w:rPr>
      </w:pPr>
      <w:r>
        <w:rPr/>
        <w:br w:type="column"/>
      </w:r>
      <w:r>
        <w:rPr>
          <w:sz w:val="24"/>
        </w:rPr>
        <w:t>Lachman, L., Lieberman, H.A., dan Kanig, J.L., 1994, </w:t>
      </w:r>
      <w:r>
        <w:rPr>
          <w:i/>
          <w:sz w:val="24"/>
        </w:rPr>
        <w:t>Teori dan Praktik Farmasi </w:t>
      </w:r>
      <w:r>
        <w:rPr>
          <w:i/>
          <w:sz w:val="24"/>
        </w:rPr>
        <w:t>Industri</w:t>
      </w:r>
      <w:r>
        <w:rPr>
          <w:sz w:val="24"/>
        </w:rPr>
        <w:t>, Jilid II, Diterjemahkan oleh Suyatmi, S, Jakarta, UI Press, 187, 651-652, 702.</w:t>
      </w:r>
    </w:p>
    <w:p>
      <w:pPr>
        <w:tabs>
          <w:tab w:pos="1782" w:val="left" w:leader="none"/>
          <w:tab w:pos="3002" w:val="left" w:leader="none"/>
          <w:tab w:pos="3986" w:val="left" w:leader="none"/>
        </w:tabs>
        <w:spacing w:before="0"/>
        <w:ind w:left="645" w:right="1158" w:hanging="426"/>
        <w:jc w:val="left"/>
        <w:rPr>
          <w:sz w:val="24"/>
        </w:rPr>
      </w:pPr>
      <w:r>
        <w:rPr>
          <w:sz w:val="24"/>
        </w:rPr>
        <w:t>Monruw,</w:t>
        <w:tab/>
        <w:t>2010,</w:t>
        <w:tab/>
      </w:r>
      <w:r>
        <w:rPr>
          <w:i/>
          <w:sz w:val="24"/>
        </w:rPr>
        <w:t>Uji</w:t>
        <w:tab/>
      </w:r>
      <w:r>
        <w:rPr>
          <w:i/>
          <w:spacing w:val="-5"/>
          <w:sz w:val="24"/>
        </w:rPr>
        <w:t>Iodi </w:t>
      </w:r>
      <w:hyperlink r:id="rId28">
        <w:r>
          <w:rPr>
            <w:sz w:val="24"/>
          </w:rPr>
          <w:t>http://monruw.wordpress.com/2010/0</w:t>
        </w:r>
      </w:hyperlink>
      <w:r>
        <w:rPr>
          <w:sz w:val="24"/>
        </w:rPr>
        <w:t> 3/12/uji iod. Tanggal akses 3 Maret 2017.</w:t>
      </w:r>
    </w:p>
    <w:p>
      <w:pPr>
        <w:spacing w:before="0"/>
        <w:ind w:left="645" w:right="1158" w:hanging="426"/>
        <w:jc w:val="both"/>
        <w:rPr>
          <w:sz w:val="24"/>
        </w:rPr>
      </w:pPr>
      <w:r>
        <w:rPr>
          <w:sz w:val="24"/>
        </w:rPr>
        <w:t>Richana, Nur. 2004. Karakterisasi Sifat Fisikokimia Tepung Umbi </w:t>
      </w:r>
      <w:r>
        <w:rPr>
          <w:spacing w:val="-6"/>
          <w:sz w:val="24"/>
        </w:rPr>
        <w:t>dan  </w:t>
      </w:r>
      <w:r>
        <w:rPr>
          <w:sz w:val="24"/>
        </w:rPr>
        <w:t>Tepung Pati dari Umbi </w:t>
      </w:r>
      <w:r>
        <w:rPr>
          <w:spacing w:val="-3"/>
          <w:sz w:val="24"/>
        </w:rPr>
        <w:t>Ganyong, </w:t>
      </w:r>
      <w:r>
        <w:rPr>
          <w:sz w:val="24"/>
        </w:rPr>
        <w:t>Suweg, Ubi kelapa dan Gembili. </w:t>
      </w:r>
      <w:r>
        <w:rPr>
          <w:i/>
          <w:sz w:val="24"/>
        </w:rPr>
        <w:t>Jurnal Pascapanen Balai </w:t>
      </w:r>
      <w:r>
        <w:rPr>
          <w:i/>
          <w:spacing w:val="-4"/>
          <w:sz w:val="24"/>
        </w:rPr>
        <w:t>Besar</w:t>
      </w:r>
      <w:r>
        <w:rPr>
          <w:i/>
          <w:spacing w:val="52"/>
          <w:sz w:val="24"/>
        </w:rPr>
        <w:t> </w:t>
      </w:r>
      <w:r>
        <w:rPr>
          <w:i/>
          <w:sz w:val="24"/>
        </w:rPr>
        <w:t>Penelitian dan Pengembangan Pascapanen Pertanian </w:t>
      </w:r>
      <w:r>
        <w:rPr>
          <w:sz w:val="24"/>
        </w:rPr>
        <w:t>Vol.I </w:t>
      </w:r>
      <w:r>
        <w:rPr>
          <w:spacing w:val="-3"/>
          <w:sz w:val="24"/>
        </w:rPr>
        <w:t>No.1. </w:t>
      </w:r>
      <w:r>
        <w:rPr>
          <w:sz w:val="24"/>
        </w:rPr>
        <w:t>Fakultas Teknologi Pertanian. ITB. Bogor.</w:t>
      </w:r>
    </w:p>
    <w:p>
      <w:pPr>
        <w:pStyle w:val="Heading3"/>
        <w:spacing w:before="1"/>
        <w:ind w:left="645" w:right="1158" w:hanging="426"/>
      </w:pPr>
      <w:r>
        <w:rPr/>
        <w:t>Staniforth, John, 2002, </w:t>
      </w:r>
      <w:r>
        <w:rPr>
          <w:i/>
        </w:rPr>
        <w:t>Powder Flow </w:t>
      </w:r>
      <w:r>
        <w:rPr/>
        <w:t>in Aulton, M., (Ed) Pharmaceutics The Science of Dosage Form Design, 2nd , Churcill Livingstone, Philadelphia, 205-207.</w:t>
      </w:r>
    </w:p>
    <w:p>
      <w:pPr>
        <w:spacing w:before="1"/>
        <w:ind w:left="220" w:right="0" w:firstLine="0"/>
        <w:jc w:val="both"/>
        <w:rPr>
          <w:sz w:val="24"/>
        </w:rPr>
      </w:pPr>
      <w:r>
        <w:rPr>
          <w:sz w:val="24"/>
        </w:rPr>
        <w:t>Sumarwoto, 2007, Kandungan Mannan,</w:t>
      </w:r>
    </w:p>
    <w:p>
      <w:pPr>
        <w:spacing w:before="0"/>
        <w:ind w:left="645" w:right="0" w:firstLine="0"/>
        <w:jc w:val="both"/>
        <w:rPr>
          <w:sz w:val="24"/>
        </w:rPr>
      </w:pPr>
      <w:r>
        <w:rPr>
          <w:i/>
          <w:sz w:val="24"/>
        </w:rPr>
        <w:t>Bioteknologi </w:t>
      </w:r>
      <w:r>
        <w:rPr>
          <w:sz w:val="24"/>
        </w:rPr>
        <w:t>4(1), 28-32.</w:t>
      </w:r>
    </w:p>
    <w:p>
      <w:pPr>
        <w:spacing w:before="0"/>
        <w:ind w:left="645" w:right="1155" w:hanging="426"/>
        <w:jc w:val="both"/>
        <w:rPr>
          <w:sz w:val="24"/>
        </w:rPr>
      </w:pPr>
      <w:r>
        <w:rPr>
          <w:sz w:val="24"/>
        </w:rPr>
        <w:t>Tan, H.T., dan Rahardja K., 2007, </w:t>
      </w:r>
      <w:r>
        <w:rPr>
          <w:i/>
          <w:sz w:val="24"/>
        </w:rPr>
        <w:t>Obat- </w:t>
      </w:r>
      <w:r>
        <w:rPr>
          <w:i/>
          <w:sz w:val="24"/>
        </w:rPr>
        <w:t>Obat Penting</w:t>
      </w:r>
      <w:r>
        <w:rPr>
          <w:sz w:val="24"/>
        </w:rPr>
        <w:t>, Gramedia, Jakarta, 832.</w:t>
      </w:r>
    </w:p>
    <w:p>
      <w:pPr>
        <w:spacing w:before="0"/>
        <w:ind w:left="645" w:right="1415" w:hanging="426"/>
        <w:jc w:val="both"/>
        <w:rPr>
          <w:sz w:val="24"/>
        </w:rPr>
      </w:pPr>
      <w:r>
        <w:rPr>
          <w:sz w:val="24"/>
        </w:rPr>
        <w:t>Voigt, R., 1984, </w:t>
      </w:r>
      <w:r>
        <w:rPr>
          <w:i/>
          <w:sz w:val="24"/>
        </w:rPr>
        <w:t>Buku Pelajaran </w:t>
      </w:r>
      <w:r>
        <w:rPr>
          <w:i/>
          <w:sz w:val="24"/>
        </w:rPr>
        <w:t>Teknologi Farmasi</w:t>
      </w:r>
      <w:r>
        <w:rPr>
          <w:sz w:val="24"/>
        </w:rPr>
        <w:t>, Edisi IV, Diterjemahkan oleh Soendani Noerono Soewandhani, R., UGM Press, Yogyakarta, 156-233.</w:t>
      </w:r>
    </w:p>
    <w:p>
      <w:pPr>
        <w:spacing w:after="0"/>
        <w:jc w:val="both"/>
        <w:rPr>
          <w:sz w:val="24"/>
        </w:rPr>
        <w:sectPr>
          <w:type w:val="continuous"/>
          <w:pgSz w:w="11910" w:h="16840"/>
          <w:pgMar w:top="1580" w:bottom="280" w:left="1220" w:right="280"/>
          <w:cols w:num="2" w:equalWidth="0">
            <w:col w:w="4414" w:space="458"/>
            <w:col w:w="5538"/>
          </w:cols>
        </w:sectPr>
      </w:pPr>
    </w:p>
    <w:p>
      <w:pPr>
        <w:pStyle w:val="Heading1"/>
        <w:tabs>
          <w:tab w:pos="3348" w:val="left" w:leader="none"/>
        </w:tabs>
        <w:spacing w:line="274" w:lineRule="exact" w:before="70"/>
        <w:ind w:left="0" w:right="1845"/>
        <w:jc w:val="right"/>
      </w:pPr>
      <w:r>
        <w:rPr/>
        <w:t>Artikel</w:t>
      </w:r>
      <w:r>
        <w:rPr>
          <w:spacing w:val="-1"/>
        </w:rPr>
        <w:t> </w:t>
      </w:r>
      <w:r>
        <w:rPr/>
        <w:t>Riset</w:t>
        <w:tab/>
        <w:t>Fitofarmaka Jurnal Ilmiah</w:t>
      </w:r>
      <w:r>
        <w:rPr>
          <w:spacing w:val="-12"/>
        </w:rPr>
        <w:t> </w:t>
      </w:r>
      <w:r>
        <w:rPr/>
        <w:t>Farmasi</w:t>
      </w:r>
    </w:p>
    <w:p>
      <w:pPr>
        <w:pStyle w:val="Heading3"/>
        <w:tabs>
          <w:tab w:pos="4155" w:val="left" w:leader="none"/>
        </w:tabs>
        <w:spacing w:line="274" w:lineRule="exact"/>
        <w:ind w:left="0" w:right="1926"/>
        <w:jc w:val="right"/>
      </w:pPr>
      <w:r>
        <w:rPr/>
        <w:t>DOI</w:t>
      </w:r>
      <w:r>
        <w:rPr>
          <w:spacing w:val="-4"/>
        </w:rPr>
        <w:t> </w:t>
      </w:r>
      <w:r>
        <w:rPr/>
        <w:t>: 10.33751/jf.v9i2.1608</w:t>
        <w:tab/>
        <w:t>Vol.9, No.2, Desember 2019 :</w:t>
      </w:r>
      <w:r>
        <w:rPr>
          <w:spacing w:val="-1"/>
        </w:rPr>
        <w:t> </w:t>
      </w:r>
      <w:r>
        <w:rPr/>
        <w:t>86-95</w:t>
      </w:r>
    </w:p>
    <w:p>
      <w:pPr>
        <w:tabs>
          <w:tab w:pos="6849" w:val="left" w:leader="none"/>
        </w:tabs>
        <w:spacing w:before="0"/>
        <w:ind w:left="4603" w:right="0" w:firstLine="0"/>
        <w:jc w:val="left"/>
        <w:rPr>
          <w:sz w:val="24"/>
        </w:rPr>
      </w:pPr>
      <w:r>
        <w:rPr>
          <w:sz w:val="24"/>
        </w:rPr>
        <w:t>p-ISSN</w:t>
      </w:r>
      <w:r>
        <w:rPr>
          <w:spacing w:val="-2"/>
          <w:sz w:val="24"/>
        </w:rPr>
        <w:t> </w:t>
      </w:r>
      <w:r>
        <w:rPr>
          <w:sz w:val="24"/>
        </w:rPr>
        <w:t>:</w:t>
      </w:r>
      <w:r>
        <w:rPr>
          <w:spacing w:val="-1"/>
          <w:sz w:val="24"/>
        </w:rPr>
        <w:t> </w:t>
      </w:r>
      <w:r>
        <w:rPr>
          <w:sz w:val="24"/>
        </w:rPr>
        <w:t>2087-9164</w:t>
        <w:tab/>
        <w:t>e-ISSN :</w:t>
      </w:r>
      <w:r>
        <w:rPr>
          <w:spacing w:val="-1"/>
          <w:sz w:val="24"/>
        </w:rPr>
        <w:t> </w:t>
      </w:r>
      <w:r>
        <w:rPr>
          <w:sz w:val="24"/>
        </w:rPr>
        <w:t>2622-755X</w:t>
      </w:r>
    </w:p>
    <w:p>
      <w:pPr>
        <w:pStyle w:val="BodyText"/>
        <w:rPr>
          <w:sz w:val="26"/>
        </w:rPr>
      </w:pPr>
    </w:p>
    <w:p>
      <w:pPr>
        <w:pStyle w:val="BodyText"/>
        <w:spacing w:before="7"/>
        <w:rPr>
          <w:sz w:val="25"/>
        </w:rPr>
      </w:pPr>
    </w:p>
    <w:p>
      <w:pPr>
        <w:spacing w:before="0"/>
        <w:ind w:left="969" w:right="1905" w:firstLine="0"/>
        <w:jc w:val="center"/>
        <w:rPr>
          <w:b/>
          <w:i/>
          <w:sz w:val="24"/>
        </w:rPr>
      </w:pPr>
      <w:r>
        <w:rPr>
          <w:b/>
          <w:sz w:val="24"/>
        </w:rPr>
        <w:t>SEDIAAN TABLET KOMBINASI EKSTRAK DAUN SALAM (</w:t>
      </w:r>
      <w:r>
        <w:rPr>
          <w:b/>
          <w:i/>
          <w:sz w:val="24"/>
        </w:rPr>
        <w:t>Eugenia</w:t>
      </w:r>
    </w:p>
    <w:p>
      <w:pPr>
        <w:spacing w:before="0"/>
        <w:ind w:left="967" w:right="1905" w:firstLine="0"/>
        <w:jc w:val="center"/>
        <w:rPr>
          <w:b/>
          <w:sz w:val="24"/>
        </w:rPr>
      </w:pPr>
      <w:r>
        <w:rPr>
          <w:b/>
          <w:i/>
          <w:sz w:val="24"/>
        </w:rPr>
        <w:t>polyantha</w:t>
      </w:r>
      <w:r>
        <w:rPr>
          <w:b/>
          <w:sz w:val="24"/>
        </w:rPr>
        <w:t>) DAN HERBA SELEDRI (</w:t>
      </w:r>
      <w:r>
        <w:rPr>
          <w:b/>
          <w:i/>
          <w:sz w:val="24"/>
        </w:rPr>
        <w:t>Apium graveolens</w:t>
      </w:r>
      <w:r>
        <w:rPr>
          <w:b/>
          <w:sz w:val="24"/>
        </w:rPr>
        <w:t>) DENGAN VARIASI JENIS PENGIKAT</w:t>
      </w:r>
    </w:p>
    <w:p>
      <w:pPr>
        <w:pStyle w:val="BodyText"/>
        <w:spacing w:before="11"/>
        <w:rPr>
          <w:b/>
        </w:rPr>
      </w:pPr>
    </w:p>
    <w:p>
      <w:pPr>
        <w:pStyle w:val="Heading3"/>
        <w:ind w:left="968" w:right="1905"/>
        <w:jc w:val="center"/>
      </w:pPr>
      <w:r>
        <w:rPr/>
        <w:t>Erni Rustiani*, Mira Miranti, Alciee Santika Susanti</w:t>
      </w:r>
    </w:p>
    <w:p>
      <w:pPr>
        <w:spacing w:before="0"/>
        <w:ind w:left="537" w:right="1560" w:firstLine="0"/>
        <w:jc w:val="center"/>
        <w:rPr>
          <w:i/>
          <w:sz w:val="24"/>
        </w:rPr>
      </w:pPr>
      <w:r>
        <w:rPr>
          <w:i/>
          <w:sz w:val="24"/>
        </w:rPr>
        <w:t>Program Studi Farmasi FMIPA Universitas Pakuan Bogor, PO Box 452 Bogor 16143 </w:t>
      </w:r>
      <w:r>
        <w:rPr>
          <w:i/>
          <w:sz w:val="24"/>
        </w:rPr>
        <w:t>West Java, Indonesia</w:t>
      </w:r>
    </w:p>
    <w:p>
      <w:pPr>
        <w:spacing w:before="0"/>
        <w:ind w:left="965" w:right="1905" w:firstLine="0"/>
        <w:jc w:val="center"/>
        <w:rPr>
          <w:i/>
          <w:sz w:val="24"/>
        </w:rPr>
      </w:pPr>
      <w:r>
        <w:rPr>
          <w:sz w:val="24"/>
        </w:rPr>
        <w:t>*</w:t>
      </w:r>
      <w:r>
        <w:rPr>
          <w:i/>
          <w:sz w:val="24"/>
        </w:rPr>
        <w:t>E-mail: </w:t>
      </w:r>
      <w:hyperlink r:id="rId31">
        <w:r>
          <w:rPr>
            <w:i/>
            <w:sz w:val="24"/>
          </w:rPr>
          <w:t>e_rustiani@yahoo.com</w:t>
        </w:r>
      </w:hyperlink>
    </w:p>
    <w:p>
      <w:pPr>
        <w:pStyle w:val="BodyText"/>
        <w:spacing w:before="2"/>
        <w:rPr>
          <w:i/>
          <w:sz w:val="24"/>
        </w:rPr>
      </w:pPr>
    </w:p>
    <w:p>
      <w:pPr>
        <w:pStyle w:val="BodyText"/>
        <w:tabs>
          <w:tab w:pos="3067" w:val="left" w:leader="none"/>
          <w:tab w:pos="5926" w:val="left" w:leader="none"/>
        </w:tabs>
        <w:ind w:right="933"/>
        <w:jc w:val="center"/>
      </w:pPr>
      <w:r>
        <w:rPr/>
        <w:t>Diterima :16</w:t>
      </w:r>
      <w:r>
        <w:rPr>
          <w:spacing w:val="-3"/>
        </w:rPr>
        <w:t> </w:t>
      </w:r>
      <w:r>
        <w:rPr/>
        <w:t>Juni</w:t>
      </w:r>
      <w:r>
        <w:rPr>
          <w:spacing w:val="-1"/>
        </w:rPr>
        <w:t> </w:t>
      </w:r>
      <w:r>
        <w:rPr/>
        <w:t>2019</w:t>
        <w:tab/>
        <w:t>Direvisi : 19</w:t>
      </w:r>
      <w:r>
        <w:rPr>
          <w:spacing w:val="-3"/>
        </w:rPr>
        <w:t> </w:t>
      </w:r>
      <w:r>
        <w:rPr/>
        <w:t>Agustus 2019</w:t>
        <w:tab/>
        <w:t>Disetujui : 3 September</w:t>
      </w:r>
      <w:r>
        <w:rPr>
          <w:spacing w:val="-1"/>
        </w:rPr>
        <w:t> </w:t>
      </w:r>
      <w:r>
        <w:rPr/>
        <w:t>2019</w:t>
      </w:r>
    </w:p>
    <w:p>
      <w:pPr>
        <w:pStyle w:val="BodyText"/>
        <w:rPr>
          <w:sz w:val="24"/>
        </w:rPr>
      </w:pPr>
    </w:p>
    <w:p>
      <w:pPr>
        <w:pStyle w:val="BodyText"/>
        <w:spacing w:before="2"/>
        <w:rPr>
          <w:sz w:val="24"/>
        </w:rPr>
      </w:pPr>
    </w:p>
    <w:p>
      <w:pPr>
        <w:pStyle w:val="Heading1"/>
        <w:spacing w:line="274" w:lineRule="exact" w:before="1"/>
        <w:ind w:left="969" w:right="1903"/>
        <w:jc w:val="center"/>
      </w:pPr>
      <w:r>
        <w:rPr/>
        <w:t>ABSTRAK</w:t>
      </w:r>
    </w:p>
    <w:p>
      <w:pPr>
        <w:pStyle w:val="Heading3"/>
        <w:ind w:left="482" w:right="1415" w:firstLine="719"/>
      </w:pPr>
      <w:r>
        <w:rPr/>
        <w:t>Daun salam (</w:t>
      </w:r>
      <w:r>
        <w:rPr>
          <w:i/>
        </w:rPr>
        <w:t>Eugenia polyantha</w:t>
      </w:r>
      <w:r>
        <w:rPr/>
        <w:t>) dan herba seledri (</w:t>
      </w:r>
      <w:r>
        <w:rPr>
          <w:i/>
        </w:rPr>
        <w:t>Apium graveolens</w:t>
      </w:r>
      <w:r>
        <w:rPr/>
        <w:t>) memiliki kandungan senyawa flavonoid yang diduga mempunyai efek menurunkan kadar gula di dalam darah. Tujuan penelitian ini adalah menentukan formula tablet ekstrak daun salam dan herba seledri dengan pengikat tertentu yang memiliki mutu terbaik. Ditentukan juga kadar flavonoid yang terkandung dalam ekstrak daun salam, ekstrak herba seledri, dan sediaan tablet. Uji stabilita dilakukan terhadap tablet yang disimpan pada suhu kamar 25-30</w:t>
      </w:r>
      <w:r>
        <w:rPr>
          <w:rFonts w:ascii="Symbol" w:hAnsi="Symbol"/>
        </w:rPr>
        <w:t></w:t>
      </w:r>
      <w:r>
        <w:rPr/>
        <w:t>C. Tablet dibuat tiga formula dengan metode granulasi basah menggunakan pengikat yang berbeda yaitu PVP K-30, Na-CMC, dan gelatin dengan konsentrasi masing-masing 4%. Hasil penelitian menunjukkan tablet yang dihasilkan berwarna krem, berbau khas aromatik, dan memiliki rasa pahit di lidah. Hasil evaluasi mutu tablet untuk seluruh formula memenuhi persyaratan Farmakope Indonesia. Hasil pengujian menunjukkan kadar flavonoid ekstrak kering daun salam sebesar 2,619%, ekstrak kering herba seledri 2,675%, dan sediaan tablet formula 1 (3,432%), formula 2 (3,948%) dan formula 3 (4,006%). Berdasarkan hasil uji stabilita, formula dengan pengikat PVP K-30 merupakan formula</w:t>
      </w:r>
      <w:r>
        <w:rPr>
          <w:spacing w:val="-2"/>
        </w:rPr>
        <w:t> </w:t>
      </w:r>
      <w:r>
        <w:rPr/>
        <w:t>terbaik.</w:t>
      </w:r>
    </w:p>
    <w:p>
      <w:pPr>
        <w:spacing w:before="0"/>
        <w:ind w:left="482" w:right="0" w:firstLine="0"/>
        <w:jc w:val="both"/>
        <w:rPr>
          <w:sz w:val="24"/>
        </w:rPr>
      </w:pPr>
      <w:r>
        <w:rPr>
          <w:b/>
          <w:sz w:val="24"/>
        </w:rPr>
        <w:t>Kata kunci : </w:t>
      </w:r>
      <w:r>
        <w:rPr>
          <w:sz w:val="24"/>
        </w:rPr>
        <w:t>Daun salam, Herba seledri</w:t>
      </w:r>
      <w:r>
        <w:rPr>
          <w:b/>
          <w:sz w:val="24"/>
        </w:rPr>
        <w:t>, </w:t>
      </w:r>
      <w:r>
        <w:rPr>
          <w:sz w:val="24"/>
        </w:rPr>
        <w:t>PVP K-30, Na-CMC</w:t>
      </w:r>
    </w:p>
    <w:p>
      <w:pPr>
        <w:pStyle w:val="BodyText"/>
        <w:rPr>
          <w:sz w:val="26"/>
        </w:rPr>
      </w:pPr>
    </w:p>
    <w:p>
      <w:pPr>
        <w:pStyle w:val="BodyText"/>
        <w:spacing w:before="4"/>
      </w:pPr>
    </w:p>
    <w:p>
      <w:pPr>
        <w:pStyle w:val="Heading1"/>
        <w:ind w:left="537" w:right="1477"/>
        <w:jc w:val="center"/>
      </w:pPr>
      <w:r>
        <w:rPr/>
        <w:t>TABLET PREPARATION COMBINATION OF BAY LEAF AND HERBS CELERY EXTRACTS WITH VARIATION OF BINDER</w:t>
      </w:r>
    </w:p>
    <w:p>
      <w:pPr>
        <w:pStyle w:val="BodyText"/>
        <w:rPr>
          <w:b/>
          <w:sz w:val="24"/>
        </w:rPr>
      </w:pPr>
    </w:p>
    <w:p>
      <w:pPr>
        <w:spacing w:line="274" w:lineRule="exact" w:before="0"/>
        <w:ind w:left="969" w:right="1905" w:firstLine="0"/>
        <w:jc w:val="center"/>
        <w:rPr>
          <w:b/>
          <w:sz w:val="24"/>
        </w:rPr>
      </w:pPr>
      <w:r>
        <w:rPr>
          <w:b/>
          <w:color w:val="202020"/>
          <w:sz w:val="24"/>
        </w:rPr>
        <w:t>ABSTRACT</w:t>
      </w:r>
    </w:p>
    <w:p>
      <w:pPr>
        <w:pStyle w:val="Heading3"/>
        <w:ind w:left="482" w:right="1415" w:firstLine="719"/>
      </w:pPr>
      <w:r>
        <w:rPr/>
        <w:t>Bay leaf (</w:t>
      </w:r>
      <w:r>
        <w:rPr>
          <w:i/>
        </w:rPr>
        <w:t>Eugenia polyantha</w:t>
      </w:r>
      <w:r>
        <w:rPr/>
        <w:t>) and celery (</w:t>
      </w:r>
      <w:r>
        <w:rPr>
          <w:i/>
        </w:rPr>
        <w:t>Apium graveolens</w:t>
      </w:r>
      <w:r>
        <w:rPr/>
        <w:t>) herbs contain flavonoid compounds that are thought to have the effect of lowering blood sugar levels. The purpose of this research was to formulated the tablet from bay leaf and celery herb extract with specific binder. The flavonoids levels of extract bay leaf and celery herb extract was also determinated. The stability of tablets stored at room temperature was tested. Tablets were formulated using wet granulation method with three different binder that is PVP K-30, Na-CMC, and gelatin each at a concentration of 4%. The resulting tablet is yellowish cream with aromatic smell and bitter taste. The evaluation of tablets quality for all formulas meet the requirements of Indonesian Pharmacopoeia standard. The flavonoid content of dried leaf extract of </w:t>
      </w:r>
      <w:r>
        <w:rPr>
          <w:i/>
        </w:rPr>
        <w:t>Eugenia polyantha </w:t>
      </w:r>
      <w:r>
        <w:rPr/>
        <w:t>was 2.619%, </w:t>
      </w:r>
      <w:r>
        <w:rPr>
          <w:i/>
        </w:rPr>
        <w:t>Apium graveolens </w:t>
      </w:r>
      <w:r>
        <w:rPr/>
        <w:t>herb extract was 2.675%, the tablet formula 1 was 3.432%, formula</w:t>
      </w:r>
      <w:r>
        <w:rPr>
          <w:spacing w:val="15"/>
        </w:rPr>
        <w:t> </w:t>
      </w:r>
      <w:r>
        <w:rPr/>
        <w:t>2</w:t>
      </w:r>
    </w:p>
    <w:p>
      <w:pPr>
        <w:spacing w:after="0"/>
        <w:sectPr>
          <w:headerReference w:type="default" r:id="rId29"/>
          <w:footerReference w:type="default" r:id="rId30"/>
          <w:pgSz w:w="11910" w:h="16840"/>
          <w:pgMar w:header="0" w:footer="924" w:top="760" w:bottom="1120" w:left="1220" w:right="280"/>
          <w:pgNumType w:start="86"/>
        </w:sectPr>
      </w:pPr>
    </w:p>
    <w:p>
      <w:pPr>
        <w:tabs>
          <w:tab w:pos="7037" w:val="left" w:leader="dot"/>
        </w:tabs>
        <w:spacing w:before="65"/>
        <w:ind w:left="5230" w:right="0" w:firstLine="0"/>
        <w:jc w:val="left"/>
        <w:rPr>
          <w:i/>
          <w:sz w:val="24"/>
        </w:rPr>
      </w:pPr>
      <w:r>
        <w:rPr>
          <w:i/>
          <w:sz w:val="24"/>
        </w:rPr>
        <w:t>Sediaan</w:t>
      </w:r>
      <w:r>
        <w:rPr>
          <w:i/>
          <w:spacing w:val="-1"/>
          <w:sz w:val="24"/>
        </w:rPr>
        <w:t> </w:t>
      </w:r>
      <w:r>
        <w:rPr>
          <w:i/>
          <w:sz w:val="24"/>
        </w:rPr>
        <w:t>Tablet</w:t>
        <w:tab/>
        <w:t>( Erni Rustiani,</w:t>
      </w:r>
      <w:r>
        <w:rPr>
          <w:i/>
          <w:spacing w:val="-11"/>
          <w:sz w:val="24"/>
        </w:rPr>
        <w:t> </w:t>
      </w:r>
      <w:r>
        <w:rPr>
          <w:i/>
          <w:sz w:val="24"/>
        </w:rPr>
        <w:t>dkk)</w:t>
      </w:r>
    </w:p>
    <w:p>
      <w:pPr>
        <w:pStyle w:val="BodyText"/>
        <w:rPr>
          <w:i/>
          <w:sz w:val="26"/>
        </w:rPr>
      </w:pPr>
    </w:p>
    <w:p>
      <w:pPr>
        <w:pStyle w:val="BodyText"/>
        <w:rPr>
          <w:i/>
          <w:sz w:val="26"/>
        </w:rPr>
      </w:pPr>
    </w:p>
    <w:p>
      <w:pPr>
        <w:pStyle w:val="BodyText"/>
        <w:rPr>
          <w:i/>
          <w:sz w:val="26"/>
        </w:rPr>
      </w:pPr>
    </w:p>
    <w:p>
      <w:pPr>
        <w:pStyle w:val="BodyText"/>
        <w:spacing w:before="2"/>
        <w:rPr>
          <w:i/>
          <w:sz w:val="21"/>
        </w:rPr>
      </w:pPr>
    </w:p>
    <w:p>
      <w:pPr>
        <w:spacing w:before="0"/>
        <w:ind w:left="482" w:right="1442" w:firstLine="0"/>
        <w:jc w:val="left"/>
        <w:rPr>
          <w:sz w:val="24"/>
        </w:rPr>
      </w:pPr>
      <w:r>
        <w:rPr>
          <w:sz w:val="24"/>
        </w:rPr>
        <w:t>was 3.948% and formula 3 was 4.006%. The stability test shows that the tablet with PVP K-30 binder is the best</w:t>
      </w:r>
      <w:r>
        <w:rPr>
          <w:spacing w:val="-3"/>
          <w:sz w:val="24"/>
        </w:rPr>
        <w:t> </w:t>
      </w:r>
      <w:r>
        <w:rPr>
          <w:sz w:val="24"/>
        </w:rPr>
        <w:t>formula.</w:t>
      </w:r>
    </w:p>
    <w:p>
      <w:pPr>
        <w:spacing w:before="0"/>
        <w:ind w:left="482" w:right="0" w:firstLine="0"/>
        <w:jc w:val="left"/>
        <w:rPr>
          <w:sz w:val="24"/>
        </w:rPr>
      </w:pPr>
      <w:r>
        <w:rPr>
          <w:b/>
          <w:color w:val="202020"/>
          <w:sz w:val="24"/>
        </w:rPr>
        <w:t>Keywords: </w:t>
      </w:r>
      <w:r>
        <w:rPr>
          <w:i/>
          <w:sz w:val="24"/>
        </w:rPr>
        <w:t>Eugenia polyantha</w:t>
      </w:r>
      <w:r>
        <w:rPr>
          <w:sz w:val="24"/>
        </w:rPr>
        <w:t>, </w:t>
      </w:r>
      <w:r>
        <w:rPr>
          <w:i/>
          <w:sz w:val="24"/>
        </w:rPr>
        <w:t>Apium graveolens</w:t>
      </w:r>
      <w:r>
        <w:rPr>
          <w:i/>
          <w:color w:val="C00000"/>
          <w:sz w:val="24"/>
        </w:rPr>
        <w:t>, </w:t>
      </w:r>
      <w:r>
        <w:rPr>
          <w:sz w:val="24"/>
        </w:rPr>
        <w:t>PVP K-30, Na-CMC</w:t>
      </w:r>
    </w:p>
    <w:p>
      <w:pPr>
        <w:pStyle w:val="BodyText"/>
        <w:spacing w:before="2"/>
        <w:rPr>
          <w:sz w:val="16"/>
        </w:rPr>
      </w:pPr>
    </w:p>
    <w:p>
      <w:pPr>
        <w:spacing w:after="0"/>
        <w:rPr>
          <w:sz w:val="16"/>
        </w:rPr>
        <w:sectPr>
          <w:headerReference w:type="default" r:id="rId32"/>
          <w:footerReference w:type="default" r:id="rId33"/>
          <w:pgSz w:w="11910" w:h="16840"/>
          <w:pgMar w:header="0" w:footer="924" w:top="760" w:bottom="1120" w:left="1220" w:right="280"/>
          <w:pgNumType w:start="87"/>
        </w:sectPr>
      </w:pPr>
    </w:p>
    <w:p>
      <w:pPr>
        <w:spacing w:line="274" w:lineRule="exact" w:before="95"/>
        <w:ind w:left="482" w:right="0" w:firstLine="0"/>
        <w:jc w:val="left"/>
        <w:rPr>
          <w:b/>
          <w:sz w:val="24"/>
        </w:rPr>
      </w:pPr>
      <w:r>
        <w:rPr>
          <w:b/>
          <w:color w:val="202020"/>
          <w:sz w:val="24"/>
        </w:rPr>
        <w:t>PENDAHULUAN</w:t>
      </w:r>
    </w:p>
    <w:p>
      <w:pPr>
        <w:pStyle w:val="Heading3"/>
        <w:ind w:left="482" w:firstLine="707"/>
      </w:pPr>
      <w:r>
        <w:rPr>
          <w:color w:val="202020"/>
        </w:rPr>
        <w:t>S</w:t>
      </w:r>
      <w:r>
        <w:rPr/>
        <w:t>enyawa-senyawa aktif yang terdapat pada daun salam diantaranya alaha yaitu eugenol, tanin dan flavonoid. Senyawa aktif ini digunakan untuk menurunkan kadar gula darah </w:t>
      </w:r>
      <w:r>
        <w:rPr>
          <w:spacing w:val="-4"/>
        </w:rPr>
        <w:t>atau </w:t>
      </w:r>
      <w:r>
        <w:rPr/>
        <w:t>sebagai antidiabetes. Daun salam mengandung beberapa vitamin seperti vitamin C, vitamin A, thiamin, riboflavin, niacin, vitamin B</w:t>
      </w:r>
      <w:r>
        <w:rPr>
          <w:vertAlign w:val="subscript"/>
        </w:rPr>
        <w:t>6</w:t>
      </w:r>
      <w:r>
        <w:rPr>
          <w:vertAlign w:val="baseline"/>
        </w:rPr>
        <w:t>, vitamin B</w:t>
      </w:r>
      <w:r>
        <w:rPr>
          <w:vertAlign w:val="subscript"/>
        </w:rPr>
        <w:t>12</w:t>
      </w:r>
      <w:r>
        <w:rPr>
          <w:vertAlign w:val="baseline"/>
        </w:rPr>
        <w:t> dan folat (Taufiqurrohman, 2015). Dosis </w:t>
      </w:r>
      <w:r>
        <w:rPr>
          <w:spacing w:val="-4"/>
          <w:vertAlign w:val="baseline"/>
        </w:rPr>
        <w:t>1,36 </w:t>
      </w:r>
      <w:r>
        <w:rPr>
          <w:vertAlign w:val="baseline"/>
        </w:rPr>
        <w:t>mg/kg BB pada ekstrak air daun salam mempunyai efek menurunkan kadar gula darah pada tikus (Musyrifah </w:t>
      </w:r>
      <w:r>
        <w:rPr>
          <w:i/>
          <w:vertAlign w:val="baseline"/>
        </w:rPr>
        <w:t>et al., </w:t>
      </w:r>
      <w:r>
        <w:rPr>
          <w:vertAlign w:val="baseline"/>
        </w:rPr>
        <w:t>2012). K</w:t>
      </w:r>
      <w:r>
        <w:rPr>
          <w:color w:val="161312"/>
          <w:vertAlign w:val="baseline"/>
        </w:rPr>
        <w:t>andungan senyawa aktif herba seledri yaitu minyak atsiri, flavonoid, saponin, tanin, apigenin, kolin, lipase, </w:t>
      </w:r>
      <w:r>
        <w:rPr>
          <w:color w:val="161312"/>
          <w:spacing w:val="-5"/>
          <w:vertAlign w:val="baseline"/>
        </w:rPr>
        <w:t>dan </w:t>
      </w:r>
      <w:r>
        <w:rPr>
          <w:color w:val="161312"/>
          <w:vertAlign w:val="baseline"/>
        </w:rPr>
        <w:t>asparagin. Dosis 50 mg/kg BB pada ekstrak herba seledri efektif dalam menurunkan kadar gula darah pada tikus putih </w:t>
      </w:r>
      <w:r>
        <w:rPr>
          <w:vertAlign w:val="baseline"/>
        </w:rPr>
        <w:t>jantan (Meutia,</w:t>
      </w:r>
      <w:r>
        <w:rPr>
          <w:spacing w:val="-1"/>
          <w:vertAlign w:val="baseline"/>
        </w:rPr>
        <w:t> </w:t>
      </w:r>
      <w:r>
        <w:rPr>
          <w:vertAlign w:val="baseline"/>
        </w:rPr>
        <w:t>2013).</w:t>
      </w:r>
    </w:p>
    <w:p>
      <w:pPr>
        <w:spacing w:before="0"/>
        <w:ind w:left="482" w:right="0" w:firstLine="707"/>
        <w:jc w:val="both"/>
        <w:rPr>
          <w:sz w:val="24"/>
        </w:rPr>
      </w:pPr>
      <w:r>
        <w:rPr>
          <w:sz w:val="24"/>
        </w:rPr>
        <w:t>Flavonoid merupakan salah satu senyawa yang terdapat dalam daun salam dan herba seledri yang berperan dalam efek farmakologis. Mekanisme kerja senyawa flavonoid dengan cara menstimulasi sekresi insulin dan menghambat absorbsi glukosa sehingga laju glukosa darah tidak terlalu tinggi (Vidyasagar, 2012).</w:t>
      </w:r>
    </w:p>
    <w:p>
      <w:pPr>
        <w:spacing w:before="0"/>
        <w:ind w:left="482" w:right="0" w:firstLine="707"/>
        <w:jc w:val="both"/>
        <w:rPr>
          <w:sz w:val="24"/>
        </w:rPr>
      </w:pPr>
      <w:r>
        <w:rPr>
          <w:sz w:val="24"/>
        </w:rPr>
        <w:t>Sediaan tablet dipilih selain kemudahan pada saat penggunaannya agar tujuan pemberiannya tercapai dengan baik. Tablet memiliki beberapa keuntungan yaitu praktis atau </w:t>
      </w:r>
      <w:r>
        <w:rPr>
          <w:spacing w:val="-3"/>
          <w:sz w:val="24"/>
        </w:rPr>
        <w:t>mudah </w:t>
      </w:r>
      <w:r>
        <w:rPr>
          <w:sz w:val="24"/>
        </w:rPr>
        <w:t>dibawa dan digunakan serta stabil di dalam penyimpanannya (Rori </w:t>
      </w:r>
      <w:r>
        <w:rPr>
          <w:i/>
          <w:sz w:val="24"/>
        </w:rPr>
        <w:t>et </w:t>
      </w:r>
      <w:r>
        <w:rPr>
          <w:i/>
          <w:spacing w:val="-4"/>
          <w:sz w:val="24"/>
        </w:rPr>
        <w:t>al.,</w:t>
      </w:r>
      <w:r>
        <w:rPr>
          <w:i/>
          <w:spacing w:val="52"/>
          <w:sz w:val="24"/>
        </w:rPr>
        <w:t> </w:t>
      </w:r>
      <w:r>
        <w:rPr>
          <w:sz w:val="24"/>
        </w:rPr>
        <w:t>2016). Kombinasi antara daun salam dan herba seledri di dalam sediaan tablet </w:t>
      </w:r>
      <w:r>
        <w:rPr>
          <w:spacing w:val="-4"/>
          <w:sz w:val="24"/>
        </w:rPr>
        <w:t>ini </w:t>
      </w:r>
      <w:r>
        <w:rPr>
          <w:sz w:val="24"/>
        </w:rPr>
        <w:t>diharapkan dapat memberikan efek farmakologis yang lebih optimal di </w:t>
      </w:r>
      <w:r>
        <w:rPr>
          <w:spacing w:val="-4"/>
          <w:sz w:val="24"/>
        </w:rPr>
        <w:t>dalam </w:t>
      </w:r>
      <w:r>
        <w:rPr>
          <w:sz w:val="24"/>
        </w:rPr>
        <w:t>penurunan kadar gula darah.</w:t>
      </w:r>
    </w:p>
    <w:p>
      <w:pPr>
        <w:spacing w:before="90"/>
        <w:ind w:left="353" w:right="1418" w:firstLine="708"/>
        <w:jc w:val="both"/>
        <w:rPr>
          <w:sz w:val="24"/>
        </w:rPr>
      </w:pPr>
      <w:r>
        <w:rPr/>
        <w:br w:type="column"/>
      </w:r>
      <w:r>
        <w:rPr>
          <w:sz w:val="24"/>
        </w:rPr>
        <w:t>Bahan pengikat memberikan daya merekat sehingga tablet tidak pecah atau retak (Anief, 2006). Pembuatan tablet dengan metode granulasi basah </w:t>
      </w:r>
      <w:r>
        <w:rPr>
          <w:spacing w:val="-4"/>
          <w:sz w:val="24"/>
        </w:rPr>
        <w:t>pada </w:t>
      </w:r>
      <w:r>
        <w:rPr>
          <w:sz w:val="24"/>
        </w:rPr>
        <w:t>penggunaan pengikat PVP </w:t>
      </w:r>
      <w:r>
        <w:rPr>
          <w:spacing w:val="-3"/>
          <w:sz w:val="24"/>
        </w:rPr>
        <w:t>K-30 </w:t>
      </w:r>
      <w:r>
        <w:rPr>
          <w:sz w:val="24"/>
        </w:rPr>
        <w:t>disarankan untuk menggunakan pelarut akuadest untuk membantu </w:t>
      </w:r>
      <w:r>
        <w:rPr>
          <w:spacing w:val="-4"/>
          <w:sz w:val="24"/>
        </w:rPr>
        <w:t>proses</w:t>
      </w:r>
      <w:r>
        <w:rPr>
          <w:spacing w:val="52"/>
          <w:sz w:val="24"/>
        </w:rPr>
        <w:t> </w:t>
      </w:r>
      <w:r>
        <w:rPr>
          <w:sz w:val="24"/>
        </w:rPr>
        <w:t>granulasi agar mudah dibasahi (Rahmahuda., 2016). </w:t>
      </w:r>
      <w:r>
        <w:rPr>
          <w:spacing w:val="-4"/>
          <w:sz w:val="24"/>
        </w:rPr>
        <w:t>Na-CMC </w:t>
      </w:r>
      <w:r>
        <w:rPr>
          <w:sz w:val="24"/>
        </w:rPr>
        <w:t>merupakan pengikat yang lazim digunakan dalam pembuatan tablet </w:t>
      </w:r>
      <w:r>
        <w:rPr>
          <w:spacing w:val="-4"/>
          <w:sz w:val="24"/>
        </w:rPr>
        <w:t>serta </w:t>
      </w:r>
      <w:r>
        <w:rPr>
          <w:sz w:val="24"/>
        </w:rPr>
        <w:t>memiliki daya ikat yang lebih </w:t>
      </w:r>
      <w:r>
        <w:rPr>
          <w:spacing w:val="-3"/>
          <w:sz w:val="24"/>
        </w:rPr>
        <w:t>kuat </w:t>
      </w:r>
      <w:r>
        <w:rPr>
          <w:sz w:val="24"/>
        </w:rPr>
        <w:t>(Susilawati </w:t>
      </w:r>
      <w:r>
        <w:rPr>
          <w:i/>
          <w:sz w:val="24"/>
        </w:rPr>
        <w:t>et al</w:t>
      </w:r>
      <w:r>
        <w:rPr>
          <w:sz w:val="24"/>
        </w:rPr>
        <w:t>., 2015). Gelatin sebagai bahan pengikat yaitu dapat digunakan pada senyawa yang sulit diikat, akan tetapi cenderung menghasilkan tablet yang keras sehingga waktu disintregannya membutuhkan waktu yang lama selain itu rentan terhadap mikroba (Lachman </w:t>
      </w:r>
      <w:r>
        <w:rPr>
          <w:i/>
          <w:sz w:val="24"/>
        </w:rPr>
        <w:t>et al</w:t>
      </w:r>
      <w:r>
        <w:rPr>
          <w:sz w:val="24"/>
        </w:rPr>
        <w:t>., 1994). Pembuatan tablet kombinasi ekstrak daun salam dan herba seledri menggunakan pengikat PVP 4%, Na-CMC 4%, dan Gelatin 4%. Diharapkan diperoleh formula terbaik yang sesuai dengan mutu tablet yang memenuhi syarat</w:t>
      </w:r>
      <w:r>
        <w:rPr>
          <w:spacing w:val="-1"/>
          <w:sz w:val="24"/>
        </w:rPr>
        <w:t> </w:t>
      </w:r>
      <w:r>
        <w:rPr>
          <w:sz w:val="24"/>
        </w:rPr>
        <w:t>formulasi.</w:t>
      </w:r>
    </w:p>
    <w:p>
      <w:pPr>
        <w:pStyle w:val="BodyText"/>
        <w:spacing w:before="7"/>
        <w:rPr>
          <w:sz w:val="24"/>
        </w:rPr>
      </w:pPr>
    </w:p>
    <w:p>
      <w:pPr>
        <w:spacing w:before="0"/>
        <w:ind w:left="353" w:right="0" w:firstLine="0"/>
        <w:jc w:val="both"/>
        <w:rPr>
          <w:b/>
          <w:sz w:val="24"/>
        </w:rPr>
      </w:pPr>
      <w:r>
        <w:rPr>
          <w:b/>
          <w:sz w:val="24"/>
        </w:rPr>
        <w:t>METODE PENELITIAN</w:t>
      </w:r>
    </w:p>
    <w:p>
      <w:pPr>
        <w:spacing w:line="274" w:lineRule="exact" w:before="0"/>
        <w:ind w:left="353" w:right="0" w:firstLine="0"/>
        <w:jc w:val="both"/>
        <w:rPr>
          <w:b/>
          <w:sz w:val="24"/>
        </w:rPr>
      </w:pPr>
      <w:r>
        <w:rPr>
          <w:b/>
          <w:sz w:val="24"/>
        </w:rPr>
        <w:t>Alat dan Bahan</w:t>
      </w:r>
    </w:p>
    <w:p>
      <w:pPr>
        <w:spacing w:line="240" w:lineRule="auto" w:before="0"/>
        <w:ind w:left="353" w:right="1417" w:firstLine="720"/>
        <w:jc w:val="both"/>
        <w:rPr>
          <w:sz w:val="24"/>
        </w:rPr>
      </w:pPr>
      <w:r>
        <w:rPr>
          <w:sz w:val="24"/>
        </w:rPr>
        <w:t>Alat-alat yang digunakan dalam penelitian ini antara lain alat-alat gelas, alat pencetak tablet (Korsch®), ayakan, botol plastik, desikator, </w:t>
      </w:r>
      <w:r>
        <w:rPr>
          <w:i/>
          <w:sz w:val="24"/>
        </w:rPr>
        <w:t>Disintegration </w:t>
      </w:r>
      <w:r>
        <w:rPr>
          <w:i/>
          <w:sz w:val="24"/>
        </w:rPr>
        <w:t>Tester </w:t>
      </w:r>
      <w:r>
        <w:rPr>
          <w:sz w:val="24"/>
        </w:rPr>
        <w:t>(Vanguard Pharmaceutical Machi- neryInc USA®), </w:t>
      </w:r>
      <w:r>
        <w:rPr>
          <w:i/>
          <w:sz w:val="24"/>
        </w:rPr>
        <w:t>Flowbility tester</w:t>
      </w:r>
      <w:r>
        <w:rPr>
          <w:sz w:val="24"/>
        </w:rPr>
        <w:t>, </w:t>
      </w:r>
      <w:r>
        <w:rPr>
          <w:i/>
          <w:sz w:val="24"/>
        </w:rPr>
        <w:t>Hardness Tester </w:t>
      </w:r>
      <w:r>
        <w:rPr>
          <w:sz w:val="24"/>
        </w:rPr>
        <w:t>(Schleuniger-2E®), jangka sorong, kain batis, krus, </w:t>
      </w:r>
      <w:r>
        <w:rPr>
          <w:i/>
          <w:sz w:val="24"/>
        </w:rPr>
        <w:t>Moisture </w:t>
      </w:r>
      <w:r>
        <w:rPr>
          <w:i/>
          <w:sz w:val="24"/>
        </w:rPr>
        <w:t>Balance</w:t>
      </w:r>
      <w:r>
        <w:rPr>
          <w:sz w:val="24"/>
        </w:rPr>
        <w:t>(AND MX 50®)</w:t>
      </w:r>
      <w:r>
        <w:rPr>
          <w:i/>
          <w:sz w:val="24"/>
        </w:rPr>
        <w:t>, </w:t>
      </w:r>
      <w:r>
        <w:rPr>
          <w:sz w:val="24"/>
        </w:rPr>
        <w:t>oven, stopwatch </w:t>
      </w:r>
      <w:r>
        <w:rPr>
          <w:i/>
          <w:sz w:val="24"/>
        </w:rPr>
        <w:t>Friability Tester </w:t>
      </w:r>
      <w:r>
        <w:rPr>
          <w:sz w:val="24"/>
        </w:rPr>
        <w:t>(Vanguard Pharmaceutical Machi-neryInc ®), tanur (Ney</w:t>
      </w:r>
      <w:r>
        <w:rPr>
          <w:b/>
          <w:sz w:val="24"/>
        </w:rPr>
        <w:t>®)</w:t>
      </w:r>
      <w:r>
        <w:rPr>
          <w:sz w:val="24"/>
        </w:rPr>
        <w:t>, </w:t>
      </w:r>
      <w:r>
        <w:rPr>
          <w:i/>
          <w:sz w:val="24"/>
        </w:rPr>
        <w:t>Tap Densitymeter</w:t>
      </w:r>
      <w:r>
        <w:rPr>
          <w:sz w:val="24"/>
        </w:rPr>
        <w:t>(USP 315-2E Bulk Density Tester®), timbangan</w:t>
      </w:r>
      <w:r>
        <w:rPr>
          <w:spacing w:val="41"/>
          <w:sz w:val="24"/>
        </w:rPr>
        <w:t> </w:t>
      </w:r>
      <w:r>
        <w:rPr>
          <w:sz w:val="24"/>
        </w:rPr>
        <w:t>digital</w:t>
      </w:r>
    </w:p>
    <w:p>
      <w:pPr>
        <w:spacing w:after="0" w:line="240" w:lineRule="auto"/>
        <w:jc w:val="both"/>
        <w:rPr>
          <w:sz w:val="24"/>
        </w:rPr>
        <w:sectPr>
          <w:type w:val="continuous"/>
          <w:pgSz w:w="11910" w:h="16840"/>
          <w:pgMar w:top="1580" w:bottom="280" w:left="1220" w:right="280"/>
          <w:cols w:num="2" w:equalWidth="0">
            <w:col w:w="4539" w:space="40"/>
            <w:col w:w="5831"/>
          </w:cols>
        </w:sectPr>
      </w:pPr>
    </w:p>
    <w:p>
      <w:pPr>
        <w:spacing w:before="65"/>
        <w:ind w:left="482" w:right="0" w:firstLine="0"/>
        <w:jc w:val="left"/>
        <w:rPr>
          <w:i/>
          <w:sz w:val="24"/>
        </w:rPr>
      </w:pPr>
      <w:r>
        <w:rPr>
          <w:i/>
          <w:sz w:val="24"/>
        </w:rPr>
        <w:t>Fitofarmaka Jurnal Ilmiah Farmasi</w:t>
      </w:r>
    </w:p>
    <w:p>
      <w:pPr>
        <w:pStyle w:val="BodyText"/>
        <w:rPr>
          <w:i/>
          <w:sz w:val="20"/>
        </w:rPr>
      </w:pPr>
    </w:p>
    <w:p>
      <w:pPr>
        <w:pStyle w:val="BodyText"/>
        <w:rPr>
          <w:i/>
          <w:sz w:val="20"/>
        </w:rPr>
      </w:pPr>
    </w:p>
    <w:p>
      <w:pPr>
        <w:pStyle w:val="BodyText"/>
        <w:rPr>
          <w:i/>
          <w:sz w:val="20"/>
        </w:rPr>
      </w:pPr>
    </w:p>
    <w:p>
      <w:pPr>
        <w:pStyle w:val="BodyText"/>
        <w:rPr>
          <w:i/>
          <w:sz w:val="20"/>
        </w:rPr>
      </w:pPr>
    </w:p>
    <w:p>
      <w:pPr>
        <w:spacing w:after="0"/>
        <w:rPr>
          <w:sz w:val="20"/>
        </w:rPr>
        <w:sectPr>
          <w:headerReference w:type="default" r:id="rId34"/>
          <w:footerReference w:type="default" r:id="rId35"/>
          <w:pgSz w:w="11910" w:h="16840"/>
          <w:pgMar w:header="0" w:footer="924" w:top="760" w:bottom="1120" w:left="1220" w:right="280"/>
          <w:pgNumType w:start="88"/>
        </w:sectPr>
      </w:pPr>
    </w:p>
    <w:p>
      <w:pPr>
        <w:spacing w:before="221"/>
        <w:ind w:left="482" w:right="0" w:firstLine="0"/>
        <w:jc w:val="both"/>
        <w:rPr>
          <w:sz w:val="24"/>
        </w:rPr>
      </w:pPr>
      <w:r>
        <w:rPr>
          <w:sz w:val="24"/>
        </w:rPr>
        <w:t>(AND G-120®), dan </w:t>
      </w:r>
      <w:r>
        <w:rPr>
          <w:i/>
          <w:sz w:val="24"/>
        </w:rPr>
        <w:t>Vacuum </w:t>
      </w:r>
      <w:r>
        <w:rPr>
          <w:i/>
          <w:sz w:val="24"/>
        </w:rPr>
        <w:t>Dryer</w:t>
      </w:r>
      <w:r>
        <w:rPr>
          <w:sz w:val="24"/>
        </w:rPr>
        <w:t>(Ogawa®).</w:t>
      </w:r>
    </w:p>
    <w:p>
      <w:pPr>
        <w:pStyle w:val="Heading3"/>
        <w:ind w:left="482" w:firstLine="719"/>
      </w:pPr>
      <w:r>
        <w:rPr/>
        <w:t>Bahan-bahan yang digunakan dalam penelitian ini adalah daun salam dan herba seledri, </w:t>
      </w:r>
      <w:r>
        <w:rPr>
          <w:i/>
        </w:rPr>
        <w:t>Ac-Di-Sol</w:t>
      </w:r>
      <w:r>
        <w:rPr/>
        <w:t>, Avicel PH 102, Na-CMC, Gelatin,Mg Stearat, PVP K-30, dan Talk, akuades, Asam Sulfat 2 N, Etanol 95%, HCl P, larutan Gelatin 10%, NaCl 10% (1:1), larutan 3% Besi</w:t>
      </w:r>
    </w:p>
    <w:p>
      <w:pPr>
        <w:pStyle w:val="ListParagraph"/>
        <w:numPr>
          <w:ilvl w:val="0"/>
          <w:numId w:val="9"/>
        </w:numPr>
        <w:tabs>
          <w:tab w:pos="1151" w:val="left" w:leader="none"/>
        </w:tabs>
        <w:spacing w:line="240" w:lineRule="auto" w:before="0" w:after="0"/>
        <w:ind w:left="482" w:right="1" w:firstLine="0"/>
        <w:jc w:val="both"/>
        <w:rPr>
          <w:sz w:val="24"/>
        </w:rPr>
      </w:pPr>
      <w:r>
        <w:rPr>
          <w:sz w:val="24"/>
        </w:rPr>
        <w:t>Klorida, pereaksi Dragendroff, pereaksi Mayer, dan serbuk</w:t>
      </w:r>
      <w:r>
        <w:rPr>
          <w:spacing w:val="-2"/>
          <w:sz w:val="24"/>
        </w:rPr>
        <w:t> </w:t>
      </w:r>
      <w:r>
        <w:rPr>
          <w:sz w:val="24"/>
        </w:rPr>
        <w:t>Mg.</w:t>
      </w:r>
    </w:p>
    <w:p>
      <w:pPr>
        <w:pStyle w:val="BodyText"/>
        <w:spacing w:before="5"/>
        <w:rPr>
          <w:sz w:val="24"/>
        </w:rPr>
      </w:pPr>
    </w:p>
    <w:p>
      <w:pPr>
        <w:spacing w:before="0"/>
        <w:ind w:left="482" w:right="0" w:firstLine="0"/>
        <w:jc w:val="both"/>
        <w:rPr>
          <w:b/>
          <w:sz w:val="24"/>
        </w:rPr>
      </w:pPr>
      <w:r>
        <w:rPr>
          <w:b/>
          <w:sz w:val="24"/>
        </w:rPr>
        <w:t>Pembuatan Ekstrak Kering Daun Salam dan Herba Seledri</w:t>
      </w:r>
    </w:p>
    <w:p>
      <w:pPr>
        <w:spacing w:line="240" w:lineRule="auto" w:before="0"/>
        <w:ind w:left="482" w:right="0" w:firstLine="719"/>
        <w:jc w:val="both"/>
        <w:rPr>
          <w:sz w:val="24"/>
        </w:rPr>
      </w:pPr>
      <w:r>
        <w:rPr>
          <w:sz w:val="24"/>
        </w:rPr>
        <w:t>Daun salam dan herbal </w:t>
      </w:r>
      <w:r>
        <w:rPr>
          <w:spacing w:val="-3"/>
          <w:sz w:val="24"/>
        </w:rPr>
        <w:t>seledri </w:t>
      </w:r>
      <w:r>
        <w:rPr>
          <w:sz w:val="24"/>
        </w:rPr>
        <w:t>dibuat menjadi simplisia kering. Ekstrak dibuat dengan menggunakan </w:t>
      </w:r>
      <w:r>
        <w:rPr>
          <w:spacing w:val="-3"/>
          <w:sz w:val="24"/>
        </w:rPr>
        <w:t>metode </w:t>
      </w:r>
      <w:r>
        <w:rPr>
          <w:sz w:val="24"/>
        </w:rPr>
        <w:t>infusa. Serbuk simplisia daun </w:t>
      </w:r>
      <w:r>
        <w:rPr>
          <w:spacing w:val="-4"/>
          <w:sz w:val="24"/>
        </w:rPr>
        <w:t>salam</w:t>
      </w:r>
      <w:r>
        <w:rPr>
          <w:spacing w:val="52"/>
          <w:sz w:val="24"/>
        </w:rPr>
        <w:t> </w:t>
      </w:r>
      <w:r>
        <w:rPr>
          <w:sz w:val="24"/>
        </w:rPr>
        <w:t>sebanyak 1 kg dimasukkan ke </w:t>
      </w:r>
      <w:r>
        <w:rPr>
          <w:spacing w:val="-3"/>
          <w:sz w:val="24"/>
        </w:rPr>
        <w:t>dalam </w:t>
      </w:r>
      <w:r>
        <w:rPr>
          <w:sz w:val="24"/>
        </w:rPr>
        <w:t>panci dengan akuadest 4 L </w:t>
      </w:r>
      <w:r>
        <w:rPr>
          <w:spacing w:val="-3"/>
          <w:sz w:val="24"/>
        </w:rPr>
        <w:t>(Rahmahuda, </w:t>
      </w:r>
      <w:r>
        <w:rPr>
          <w:sz w:val="24"/>
        </w:rPr>
        <w:t>2016). Serbuk simplisia herba seledri sebanyak 1 kg dimasukkan ke </w:t>
      </w:r>
      <w:r>
        <w:rPr>
          <w:spacing w:val="-3"/>
          <w:sz w:val="24"/>
        </w:rPr>
        <w:t>dalam </w:t>
      </w:r>
      <w:r>
        <w:rPr>
          <w:sz w:val="24"/>
        </w:rPr>
        <w:t>panci dengan akuadest 10 L (Suwarso </w:t>
      </w:r>
      <w:r>
        <w:rPr>
          <w:spacing w:val="-5"/>
          <w:sz w:val="24"/>
        </w:rPr>
        <w:t>dan </w:t>
      </w:r>
      <w:r>
        <w:rPr>
          <w:sz w:val="24"/>
        </w:rPr>
        <w:t>Anggraeni, 2014). Ekstrak cair </w:t>
      </w:r>
      <w:r>
        <w:rPr>
          <w:spacing w:val="-5"/>
          <w:sz w:val="24"/>
        </w:rPr>
        <w:t>yang </w:t>
      </w:r>
      <w:r>
        <w:rPr>
          <w:sz w:val="24"/>
        </w:rPr>
        <w:t>diperoleh dipekatkan dan dikeringkan dengan </w:t>
      </w:r>
      <w:r>
        <w:rPr>
          <w:i/>
          <w:sz w:val="24"/>
        </w:rPr>
        <w:t>Vacuum dryer</w:t>
      </w:r>
      <w:r>
        <w:rPr>
          <w:sz w:val="24"/>
        </w:rPr>
        <w:t>sehingga </w:t>
      </w:r>
      <w:r>
        <w:rPr>
          <w:spacing w:val="-3"/>
          <w:sz w:val="24"/>
        </w:rPr>
        <w:t>diperoleh </w:t>
      </w:r>
      <w:r>
        <w:rPr>
          <w:sz w:val="24"/>
        </w:rPr>
        <w:t>ekstrak kering daun salam dan </w:t>
      </w:r>
      <w:r>
        <w:rPr>
          <w:spacing w:val="-3"/>
          <w:sz w:val="24"/>
        </w:rPr>
        <w:t>herba </w:t>
      </w:r>
      <w:r>
        <w:rPr>
          <w:sz w:val="24"/>
        </w:rPr>
        <w:t>seledri. Ekstrak yang dihasilkan  </w:t>
      </w:r>
      <w:r>
        <w:rPr>
          <w:spacing w:val="-8"/>
          <w:sz w:val="24"/>
        </w:rPr>
        <w:t>di </w:t>
      </w:r>
      <w:r>
        <w:rPr>
          <w:sz w:val="24"/>
        </w:rPr>
        <w:t>periksa kadar air (Sudarmadji, </w:t>
      </w:r>
      <w:r>
        <w:rPr>
          <w:spacing w:val="-4"/>
          <w:sz w:val="24"/>
        </w:rPr>
        <w:t>1984), </w:t>
      </w:r>
      <w:r>
        <w:rPr>
          <w:sz w:val="24"/>
        </w:rPr>
        <w:t>kadar abu dan rendemen (DepKes </w:t>
      </w:r>
      <w:r>
        <w:rPr>
          <w:spacing w:val="-7"/>
          <w:sz w:val="24"/>
        </w:rPr>
        <w:t>RI, </w:t>
      </w:r>
      <w:r>
        <w:rPr>
          <w:sz w:val="24"/>
        </w:rPr>
        <w:t>2000) dan fitokimia ekstrak</w:t>
      </w:r>
      <w:r>
        <w:rPr>
          <w:spacing w:val="13"/>
          <w:sz w:val="24"/>
        </w:rPr>
        <w:t> </w:t>
      </w:r>
      <w:r>
        <w:rPr>
          <w:sz w:val="24"/>
        </w:rPr>
        <w:t>seperti</w:t>
      </w:r>
    </w:p>
    <w:p>
      <w:pPr>
        <w:tabs>
          <w:tab w:pos="1579" w:val="left" w:leader="none"/>
          <w:tab w:pos="2842" w:val="left" w:leader="none"/>
          <w:tab w:pos="3931" w:val="left" w:leader="none"/>
        </w:tabs>
        <w:spacing w:before="221"/>
        <w:ind w:left="358" w:right="1418" w:firstLine="0"/>
        <w:jc w:val="left"/>
        <w:rPr>
          <w:sz w:val="24"/>
        </w:rPr>
      </w:pPr>
      <w:r>
        <w:rPr/>
        <w:br w:type="column"/>
      </w:r>
      <w:r>
        <w:rPr>
          <w:sz w:val="24"/>
        </w:rPr>
        <w:t>alkaloida,</w:t>
        <w:tab/>
        <w:t>flavonoid,</w:t>
        <w:tab/>
        <w:t>saponin,</w:t>
        <w:tab/>
      </w:r>
      <w:r>
        <w:rPr>
          <w:spacing w:val="-4"/>
          <w:sz w:val="24"/>
        </w:rPr>
        <w:t>tanin </w:t>
      </w:r>
      <w:r>
        <w:rPr>
          <w:sz w:val="24"/>
        </w:rPr>
        <w:t>(Hanani,</w:t>
      </w:r>
      <w:r>
        <w:rPr>
          <w:spacing w:val="-1"/>
          <w:sz w:val="24"/>
        </w:rPr>
        <w:t> </w:t>
      </w:r>
      <w:r>
        <w:rPr>
          <w:sz w:val="24"/>
        </w:rPr>
        <w:t>2015).</w:t>
      </w:r>
    </w:p>
    <w:p>
      <w:pPr>
        <w:pStyle w:val="BodyText"/>
        <w:spacing w:before="4"/>
        <w:rPr>
          <w:sz w:val="24"/>
        </w:rPr>
      </w:pPr>
    </w:p>
    <w:p>
      <w:pPr>
        <w:spacing w:before="1"/>
        <w:ind w:left="358" w:right="1418" w:firstLine="0"/>
        <w:jc w:val="left"/>
        <w:rPr>
          <w:b/>
          <w:sz w:val="24"/>
        </w:rPr>
      </w:pPr>
      <w:r>
        <w:rPr>
          <w:b/>
          <w:sz w:val="24"/>
        </w:rPr>
        <w:t>Formulasi Tablet Kombinasi Ekstrak Daun Salam dan Herba Seledri</w:t>
      </w:r>
    </w:p>
    <w:p>
      <w:pPr>
        <w:spacing w:line="240" w:lineRule="auto" w:before="180"/>
        <w:ind w:left="358" w:right="1415" w:firstLine="720"/>
        <w:jc w:val="both"/>
        <w:rPr>
          <w:sz w:val="24"/>
        </w:rPr>
      </w:pPr>
      <w:r>
        <w:rPr>
          <w:sz w:val="24"/>
        </w:rPr>
        <w:t>Tablet dibuat dengan bobot 300 mg per tablet. Sediaan dibuat sebanyak 1000 tablet setiap formula (Tabel 1). Ekstrak kering daun salam, ekstrak herba seledri, PVP-K30, Na-CMC, Gelatin, </w:t>
      </w:r>
      <w:r>
        <w:rPr>
          <w:i/>
          <w:sz w:val="24"/>
        </w:rPr>
        <w:t>Ac- </w:t>
      </w:r>
      <w:r>
        <w:rPr>
          <w:i/>
          <w:sz w:val="24"/>
        </w:rPr>
        <w:t>Di-Sol</w:t>
      </w:r>
      <w:r>
        <w:rPr>
          <w:sz w:val="24"/>
        </w:rPr>
        <w:t>, Avicel PH 102, Talk, dan Mg.Stearat ditimbang sesuai dengan jumlah dalam formula. Masing-masing larutan pengikat dibuat menggunakan pelarut akuades. Setelah larutan pengikat dibuat, semua bahan dicampurkan seperti ekstrak kering daun salam, ekstrak kering seledri, </w:t>
      </w:r>
      <w:r>
        <w:rPr>
          <w:i/>
          <w:sz w:val="24"/>
        </w:rPr>
        <w:t>Ac-Di-Sol</w:t>
      </w:r>
      <w:r>
        <w:rPr>
          <w:sz w:val="24"/>
        </w:rPr>
        <w:t>, Avicel PH 102 lalu diaduk homogen. Massa basah diayak dengan pengayak </w:t>
      </w:r>
      <w:r>
        <w:rPr>
          <w:i/>
          <w:sz w:val="24"/>
        </w:rPr>
        <w:t>mesh </w:t>
      </w:r>
      <w:r>
        <w:rPr>
          <w:sz w:val="24"/>
        </w:rPr>
        <w:t>8, </w:t>
      </w:r>
      <w:r>
        <w:rPr>
          <w:spacing w:val="-3"/>
          <w:sz w:val="24"/>
        </w:rPr>
        <w:t>lalu </w:t>
      </w:r>
      <w:r>
        <w:rPr>
          <w:sz w:val="24"/>
        </w:rPr>
        <w:t>dikeringkan dalam oven dengan suhu 50</w:t>
      </w:r>
      <w:r>
        <w:rPr>
          <w:rFonts w:ascii="Symbol" w:hAnsi="Symbol"/>
          <w:sz w:val="24"/>
        </w:rPr>
        <w:t></w:t>
      </w:r>
      <w:r>
        <w:rPr>
          <w:sz w:val="24"/>
        </w:rPr>
        <w:t>C sampai terbentuk granul kering. Setelah proses pengeringan, granul  diayak kembali dengan pengayak ukuran </w:t>
      </w:r>
      <w:r>
        <w:rPr>
          <w:i/>
          <w:sz w:val="24"/>
        </w:rPr>
        <w:t>mesh</w:t>
      </w:r>
      <w:r>
        <w:rPr>
          <w:sz w:val="24"/>
        </w:rPr>
        <w:t>12. Granul kering ditambahkan Talk dan Mg Stearat. Setelah bahan sudah tercampur dilakukan evaluasi granul lalu dicetak menjadi tablet dengan mesin kempa</w:t>
      </w:r>
      <w:r>
        <w:rPr>
          <w:spacing w:val="-1"/>
          <w:sz w:val="24"/>
        </w:rPr>
        <w:t> </w:t>
      </w:r>
      <w:r>
        <w:rPr>
          <w:sz w:val="24"/>
        </w:rPr>
        <w:t>tablet.</w:t>
      </w:r>
    </w:p>
    <w:p>
      <w:pPr>
        <w:spacing w:after="0" w:line="240" w:lineRule="auto"/>
        <w:jc w:val="both"/>
        <w:rPr>
          <w:sz w:val="24"/>
        </w:rPr>
        <w:sectPr>
          <w:type w:val="continuous"/>
          <w:pgSz w:w="11910" w:h="16840"/>
          <w:pgMar w:top="1580" w:bottom="280" w:left="1220" w:right="280"/>
          <w:cols w:num="2" w:equalWidth="0">
            <w:col w:w="4535" w:space="40"/>
            <w:col w:w="5835"/>
          </w:cols>
        </w:sectPr>
      </w:pPr>
    </w:p>
    <w:p>
      <w:pPr>
        <w:pStyle w:val="BodyText"/>
        <w:spacing w:before="10"/>
        <w:rPr>
          <w:sz w:val="15"/>
        </w:rPr>
      </w:pPr>
    </w:p>
    <w:p>
      <w:pPr>
        <w:spacing w:before="90"/>
        <w:ind w:left="1077" w:right="0" w:firstLine="0"/>
        <w:jc w:val="left"/>
        <w:rPr>
          <w:sz w:val="24"/>
        </w:rPr>
      </w:pPr>
      <w:r>
        <w:rPr>
          <w:b/>
          <w:sz w:val="24"/>
        </w:rPr>
        <w:t>Tabel </w:t>
      </w:r>
      <w:r>
        <w:rPr>
          <w:b/>
          <w:sz w:val="24"/>
          <w:u w:val="single"/>
        </w:rPr>
        <w:t>1. </w:t>
      </w:r>
      <w:r>
        <w:rPr>
          <w:sz w:val="24"/>
          <w:u w:val="single"/>
        </w:rPr>
        <w:t>Formula Tablet Kombinasi Ekstrak Daun Salam dan Herba S</w:t>
      </w:r>
      <w:r>
        <w:rPr>
          <w:sz w:val="24"/>
        </w:rPr>
        <w:t>eledri</w:t>
      </w:r>
    </w:p>
    <w:p>
      <w:pPr>
        <w:pStyle w:val="BodyText"/>
        <w:tabs>
          <w:tab w:pos="2729" w:val="left" w:leader="none"/>
        </w:tabs>
        <w:spacing w:before="38"/>
        <w:ind w:right="245"/>
        <w:jc w:val="center"/>
      </w:pPr>
      <w:r>
        <w:rPr/>
        <w:pict>
          <v:shape style="position:absolute;margin-left:146.660004pt;margin-top:18.17165pt;width:301.8pt;height:146.950pt;mso-position-horizontal-relative:page;mso-position-vertical-relative:paragraph;z-index:157399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8"/>
                    <w:gridCol w:w="1062"/>
                    <w:gridCol w:w="848"/>
                    <w:gridCol w:w="979"/>
                  </w:tblGrid>
                  <w:tr>
                    <w:trPr>
                      <w:trHeight w:val="275" w:hRule="atLeast"/>
                    </w:trPr>
                    <w:tc>
                      <w:tcPr>
                        <w:tcW w:w="3148" w:type="dxa"/>
                        <w:tcBorders>
                          <w:bottom w:val="single" w:sz="4" w:space="0" w:color="000000"/>
                        </w:tcBorders>
                      </w:tcPr>
                      <w:p>
                        <w:pPr>
                          <w:pStyle w:val="TableParagraph"/>
                          <w:spacing w:line="240" w:lineRule="auto"/>
                          <w:rPr>
                            <w:sz w:val="20"/>
                          </w:rPr>
                        </w:pPr>
                      </w:p>
                    </w:tc>
                    <w:tc>
                      <w:tcPr>
                        <w:tcW w:w="1062" w:type="dxa"/>
                        <w:tcBorders>
                          <w:bottom w:val="single" w:sz="4" w:space="0" w:color="000000"/>
                        </w:tcBorders>
                      </w:tcPr>
                      <w:p>
                        <w:pPr>
                          <w:pStyle w:val="TableParagraph"/>
                          <w:spacing w:line="244" w:lineRule="exact"/>
                          <w:ind w:left="551"/>
                          <w:rPr>
                            <w:sz w:val="22"/>
                          </w:rPr>
                        </w:pPr>
                        <w:r>
                          <w:rPr>
                            <w:sz w:val="22"/>
                          </w:rPr>
                          <w:t>F1</w:t>
                        </w:r>
                      </w:p>
                    </w:tc>
                    <w:tc>
                      <w:tcPr>
                        <w:tcW w:w="848" w:type="dxa"/>
                        <w:tcBorders>
                          <w:bottom w:val="single" w:sz="4" w:space="0" w:color="000000"/>
                        </w:tcBorders>
                      </w:tcPr>
                      <w:p>
                        <w:pPr>
                          <w:pStyle w:val="TableParagraph"/>
                          <w:spacing w:line="244" w:lineRule="exact"/>
                          <w:ind w:right="341"/>
                          <w:jc w:val="right"/>
                          <w:rPr>
                            <w:sz w:val="22"/>
                          </w:rPr>
                        </w:pPr>
                        <w:r>
                          <w:rPr>
                            <w:sz w:val="22"/>
                          </w:rPr>
                          <w:t>F2</w:t>
                        </w:r>
                      </w:p>
                    </w:tc>
                    <w:tc>
                      <w:tcPr>
                        <w:tcW w:w="979" w:type="dxa"/>
                        <w:tcBorders>
                          <w:bottom w:val="single" w:sz="4" w:space="0" w:color="000000"/>
                        </w:tcBorders>
                      </w:tcPr>
                      <w:p>
                        <w:pPr>
                          <w:pStyle w:val="TableParagraph"/>
                          <w:spacing w:line="244" w:lineRule="exact"/>
                          <w:ind w:right="405"/>
                          <w:jc w:val="right"/>
                          <w:rPr>
                            <w:sz w:val="22"/>
                          </w:rPr>
                        </w:pPr>
                        <w:r>
                          <w:rPr>
                            <w:sz w:val="22"/>
                          </w:rPr>
                          <w:t>F3</w:t>
                        </w:r>
                      </w:p>
                    </w:tc>
                  </w:tr>
                  <w:tr>
                    <w:trPr>
                      <w:trHeight w:val="304" w:hRule="atLeast"/>
                    </w:trPr>
                    <w:tc>
                      <w:tcPr>
                        <w:tcW w:w="3148" w:type="dxa"/>
                        <w:tcBorders>
                          <w:top w:val="single" w:sz="4" w:space="0" w:color="000000"/>
                        </w:tcBorders>
                      </w:tcPr>
                      <w:p>
                        <w:pPr>
                          <w:pStyle w:val="TableParagraph"/>
                          <w:spacing w:line="240" w:lineRule="auto" w:before="20"/>
                          <w:ind w:left="115"/>
                          <w:rPr>
                            <w:sz w:val="22"/>
                          </w:rPr>
                        </w:pPr>
                        <w:r>
                          <w:rPr>
                            <w:sz w:val="22"/>
                          </w:rPr>
                          <w:t>Ekstrak Kering Daun Salam</w:t>
                        </w:r>
                      </w:p>
                    </w:tc>
                    <w:tc>
                      <w:tcPr>
                        <w:tcW w:w="1062" w:type="dxa"/>
                        <w:tcBorders>
                          <w:top w:val="single" w:sz="4" w:space="0" w:color="000000"/>
                        </w:tcBorders>
                      </w:tcPr>
                      <w:p>
                        <w:pPr>
                          <w:pStyle w:val="TableParagraph"/>
                          <w:spacing w:line="240" w:lineRule="auto" w:before="20"/>
                          <w:ind w:right="196"/>
                          <w:jc w:val="right"/>
                          <w:rPr>
                            <w:sz w:val="22"/>
                          </w:rPr>
                        </w:pPr>
                        <w:r>
                          <w:rPr>
                            <w:sz w:val="22"/>
                          </w:rPr>
                          <w:t>0,11</w:t>
                        </w:r>
                      </w:p>
                    </w:tc>
                    <w:tc>
                      <w:tcPr>
                        <w:tcW w:w="848" w:type="dxa"/>
                        <w:tcBorders>
                          <w:top w:val="single" w:sz="4" w:space="0" w:color="000000"/>
                        </w:tcBorders>
                      </w:tcPr>
                      <w:p>
                        <w:pPr>
                          <w:pStyle w:val="TableParagraph"/>
                          <w:spacing w:line="240" w:lineRule="auto" w:before="20"/>
                          <w:ind w:right="262"/>
                          <w:jc w:val="right"/>
                          <w:rPr>
                            <w:sz w:val="22"/>
                          </w:rPr>
                        </w:pPr>
                        <w:r>
                          <w:rPr>
                            <w:sz w:val="22"/>
                          </w:rPr>
                          <w:t>0,11</w:t>
                        </w:r>
                      </w:p>
                    </w:tc>
                    <w:tc>
                      <w:tcPr>
                        <w:tcW w:w="979" w:type="dxa"/>
                        <w:tcBorders>
                          <w:top w:val="single" w:sz="4" w:space="0" w:color="000000"/>
                        </w:tcBorders>
                      </w:tcPr>
                      <w:p>
                        <w:pPr>
                          <w:pStyle w:val="TableParagraph"/>
                          <w:spacing w:line="240" w:lineRule="auto" w:before="20"/>
                          <w:ind w:right="328"/>
                          <w:jc w:val="right"/>
                          <w:rPr>
                            <w:sz w:val="22"/>
                          </w:rPr>
                        </w:pPr>
                        <w:r>
                          <w:rPr>
                            <w:sz w:val="22"/>
                          </w:rPr>
                          <w:t>0,11</w:t>
                        </w:r>
                      </w:p>
                    </w:tc>
                  </w:tr>
                  <w:tr>
                    <w:trPr>
                      <w:trHeight w:val="306" w:hRule="atLeast"/>
                    </w:trPr>
                    <w:tc>
                      <w:tcPr>
                        <w:tcW w:w="3148" w:type="dxa"/>
                      </w:tcPr>
                      <w:p>
                        <w:pPr>
                          <w:pStyle w:val="TableParagraph"/>
                          <w:spacing w:line="240" w:lineRule="auto" w:before="22"/>
                          <w:ind w:left="115"/>
                          <w:rPr>
                            <w:sz w:val="22"/>
                          </w:rPr>
                        </w:pPr>
                        <w:r>
                          <w:rPr>
                            <w:sz w:val="22"/>
                          </w:rPr>
                          <w:t>Ekstrak Kering HerbaSeledri</w:t>
                        </w:r>
                      </w:p>
                    </w:tc>
                    <w:tc>
                      <w:tcPr>
                        <w:tcW w:w="1062" w:type="dxa"/>
                      </w:tcPr>
                      <w:p>
                        <w:pPr>
                          <w:pStyle w:val="TableParagraph"/>
                          <w:spacing w:line="240" w:lineRule="auto" w:before="22"/>
                          <w:ind w:right="196"/>
                          <w:jc w:val="right"/>
                          <w:rPr>
                            <w:sz w:val="22"/>
                          </w:rPr>
                        </w:pPr>
                        <w:r>
                          <w:rPr>
                            <w:sz w:val="22"/>
                          </w:rPr>
                          <w:t>4,83</w:t>
                        </w:r>
                      </w:p>
                    </w:tc>
                    <w:tc>
                      <w:tcPr>
                        <w:tcW w:w="848" w:type="dxa"/>
                      </w:tcPr>
                      <w:p>
                        <w:pPr>
                          <w:pStyle w:val="TableParagraph"/>
                          <w:spacing w:line="240" w:lineRule="auto" w:before="22"/>
                          <w:ind w:right="262"/>
                          <w:jc w:val="right"/>
                          <w:rPr>
                            <w:sz w:val="22"/>
                          </w:rPr>
                        </w:pPr>
                        <w:r>
                          <w:rPr>
                            <w:sz w:val="22"/>
                          </w:rPr>
                          <w:t>4,83</w:t>
                        </w:r>
                      </w:p>
                    </w:tc>
                    <w:tc>
                      <w:tcPr>
                        <w:tcW w:w="979" w:type="dxa"/>
                      </w:tcPr>
                      <w:p>
                        <w:pPr>
                          <w:pStyle w:val="TableParagraph"/>
                          <w:spacing w:line="240" w:lineRule="auto" w:before="22"/>
                          <w:ind w:right="328"/>
                          <w:jc w:val="right"/>
                          <w:rPr>
                            <w:sz w:val="22"/>
                          </w:rPr>
                        </w:pPr>
                        <w:r>
                          <w:rPr>
                            <w:sz w:val="22"/>
                          </w:rPr>
                          <w:t>4,83</w:t>
                        </w:r>
                      </w:p>
                    </w:tc>
                  </w:tr>
                  <w:tr>
                    <w:trPr>
                      <w:trHeight w:val="306" w:hRule="atLeast"/>
                    </w:trPr>
                    <w:tc>
                      <w:tcPr>
                        <w:tcW w:w="3148" w:type="dxa"/>
                      </w:tcPr>
                      <w:p>
                        <w:pPr>
                          <w:pStyle w:val="TableParagraph"/>
                          <w:spacing w:line="240" w:lineRule="auto" w:before="21"/>
                          <w:ind w:left="115"/>
                          <w:rPr>
                            <w:sz w:val="22"/>
                          </w:rPr>
                        </w:pPr>
                        <w:r>
                          <w:rPr>
                            <w:sz w:val="22"/>
                          </w:rPr>
                          <w:t>PVP K-30</w:t>
                        </w:r>
                      </w:p>
                    </w:tc>
                    <w:tc>
                      <w:tcPr>
                        <w:tcW w:w="1062" w:type="dxa"/>
                      </w:tcPr>
                      <w:p>
                        <w:pPr>
                          <w:pStyle w:val="TableParagraph"/>
                          <w:spacing w:line="240" w:lineRule="auto" w:before="21"/>
                          <w:ind w:right="335"/>
                          <w:jc w:val="right"/>
                          <w:rPr>
                            <w:sz w:val="22"/>
                          </w:rPr>
                        </w:pPr>
                        <w:r>
                          <w:rPr>
                            <w:w w:val="100"/>
                            <w:sz w:val="22"/>
                          </w:rPr>
                          <w:t>4</w:t>
                        </w:r>
                      </w:p>
                    </w:tc>
                    <w:tc>
                      <w:tcPr>
                        <w:tcW w:w="848" w:type="dxa"/>
                      </w:tcPr>
                      <w:p>
                        <w:pPr>
                          <w:pStyle w:val="TableParagraph"/>
                          <w:spacing w:line="240" w:lineRule="auto" w:before="21"/>
                          <w:ind w:right="70"/>
                          <w:jc w:val="center"/>
                          <w:rPr>
                            <w:sz w:val="22"/>
                          </w:rPr>
                        </w:pPr>
                        <w:r>
                          <w:rPr>
                            <w:w w:val="100"/>
                            <w:sz w:val="22"/>
                          </w:rPr>
                          <w:t>-</w:t>
                        </w:r>
                      </w:p>
                    </w:tc>
                    <w:tc>
                      <w:tcPr>
                        <w:tcW w:w="979" w:type="dxa"/>
                      </w:tcPr>
                      <w:p>
                        <w:pPr>
                          <w:pStyle w:val="TableParagraph"/>
                          <w:spacing w:line="240" w:lineRule="auto" w:before="21"/>
                          <w:ind w:right="67"/>
                          <w:jc w:val="center"/>
                          <w:rPr>
                            <w:sz w:val="22"/>
                          </w:rPr>
                        </w:pPr>
                        <w:r>
                          <w:rPr>
                            <w:w w:val="100"/>
                            <w:sz w:val="22"/>
                          </w:rPr>
                          <w:t>-</w:t>
                        </w:r>
                      </w:p>
                    </w:tc>
                  </w:tr>
                  <w:tr>
                    <w:trPr>
                      <w:trHeight w:val="306" w:hRule="atLeast"/>
                    </w:trPr>
                    <w:tc>
                      <w:tcPr>
                        <w:tcW w:w="3148" w:type="dxa"/>
                      </w:tcPr>
                      <w:p>
                        <w:pPr>
                          <w:pStyle w:val="TableParagraph"/>
                          <w:spacing w:line="240" w:lineRule="auto" w:before="23"/>
                          <w:ind w:left="115"/>
                          <w:rPr>
                            <w:sz w:val="22"/>
                          </w:rPr>
                        </w:pPr>
                        <w:r>
                          <w:rPr>
                            <w:sz w:val="22"/>
                          </w:rPr>
                          <w:t>Na-CMC</w:t>
                        </w:r>
                      </w:p>
                    </w:tc>
                    <w:tc>
                      <w:tcPr>
                        <w:tcW w:w="1062" w:type="dxa"/>
                      </w:tcPr>
                      <w:p>
                        <w:pPr>
                          <w:pStyle w:val="TableParagraph"/>
                          <w:spacing w:line="240" w:lineRule="auto" w:before="23"/>
                          <w:ind w:right="355"/>
                          <w:jc w:val="right"/>
                          <w:rPr>
                            <w:sz w:val="22"/>
                          </w:rPr>
                        </w:pPr>
                        <w:r>
                          <w:rPr>
                            <w:w w:val="100"/>
                            <w:sz w:val="22"/>
                          </w:rPr>
                          <w:t>-</w:t>
                        </w:r>
                      </w:p>
                    </w:tc>
                    <w:tc>
                      <w:tcPr>
                        <w:tcW w:w="848" w:type="dxa"/>
                      </w:tcPr>
                      <w:p>
                        <w:pPr>
                          <w:pStyle w:val="TableParagraph"/>
                          <w:spacing w:line="240" w:lineRule="auto" w:before="23"/>
                          <w:ind w:right="67"/>
                          <w:jc w:val="center"/>
                          <w:rPr>
                            <w:sz w:val="22"/>
                          </w:rPr>
                        </w:pPr>
                        <w:r>
                          <w:rPr>
                            <w:w w:val="100"/>
                            <w:sz w:val="22"/>
                          </w:rPr>
                          <w:t>4</w:t>
                        </w:r>
                      </w:p>
                    </w:tc>
                    <w:tc>
                      <w:tcPr>
                        <w:tcW w:w="979" w:type="dxa"/>
                      </w:tcPr>
                      <w:p>
                        <w:pPr>
                          <w:pStyle w:val="TableParagraph"/>
                          <w:spacing w:line="240" w:lineRule="auto" w:before="23"/>
                          <w:ind w:right="67"/>
                          <w:jc w:val="center"/>
                          <w:rPr>
                            <w:sz w:val="22"/>
                          </w:rPr>
                        </w:pPr>
                        <w:r>
                          <w:rPr>
                            <w:w w:val="100"/>
                            <w:sz w:val="22"/>
                          </w:rPr>
                          <w:t>-</w:t>
                        </w:r>
                      </w:p>
                    </w:tc>
                  </w:tr>
                  <w:tr>
                    <w:trPr>
                      <w:trHeight w:val="306" w:hRule="atLeast"/>
                    </w:trPr>
                    <w:tc>
                      <w:tcPr>
                        <w:tcW w:w="3148" w:type="dxa"/>
                      </w:tcPr>
                      <w:p>
                        <w:pPr>
                          <w:pStyle w:val="TableParagraph"/>
                          <w:spacing w:line="240" w:lineRule="auto" w:before="21"/>
                          <w:ind w:left="115"/>
                          <w:rPr>
                            <w:sz w:val="22"/>
                          </w:rPr>
                        </w:pPr>
                        <w:r>
                          <w:rPr>
                            <w:sz w:val="22"/>
                          </w:rPr>
                          <w:t>Gelatin</w:t>
                        </w:r>
                      </w:p>
                    </w:tc>
                    <w:tc>
                      <w:tcPr>
                        <w:tcW w:w="1062" w:type="dxa"/>
                      </w:tcPr>
                      <w:p>
                        <w:pPr>
                          <w:pStyle w:val="TableParagraph"/>
                          <w:spacing w:line="240" w:lineRule="auto" w:before="21"/>
                          <w:ind w:right="355"/>
                          <w:jc w:val="right"/>
                          <w:rPr>
                            <w:sz w:val="22"/>
                          </w:rPr>
                        </w:pPr>
                        <w:r>
                          <w:rPr>
                            <w:w w:val="100"/>
                            <w:sz w:val="22"/>
                          </w:rPr>
                          <w:t>-</w:t>
                        </w:r>
                      </w:p>
                    </w:tc>
                    <w:tc>
                      <w:tcPr>
                        <w:tcW w:w="848" w:type="dxa"/>
                      </w:tcPr>
                      <w:p>
                        <w:pPr>
                          <w:pStyle w:val="TableParagraph"/>
                          <w:spacing w:line="240" w:lineRule="auto" w:before="21"/>
                          <w:ind w:right="70"/>
                          <w:jc w:val="center"/>
                          <w:rPr>
                            <w:sz w:val="22"/>
                          </w:rPr>
                        </w:pPr>
                        <w:r>
                          <w:rPr>
                            <w:w w:val="100"/>
                            <w:sz w:val="22"/>
                          </w:rPr>
                          <w:t>-</w:t>
                        </w:r>
                      </w:p>
                    </w:tc>
                    <w:tc>
                      <w:tcPr>
                        <w:tcW w:w="979" w:type="dxa"/>
                      </w:tcPr>
                      <w:p>
                        <w:pPr>
                          <w:pStyle w:val="TableParagraph"/>
                          <w:spacing w:line="240" w:lineRule="auto" w:before="21"/>
                          <w:ind w:right="70"/>
                          <w:jc w:val="center"/>
                          <w:rPr>
                            <w:sz w:val="22"/>
                          </w:rPr>
                        </w:pPr>
                        <w:r>
                          <w:rPr>
                            <w:w w:val="100"/>
                            <w:sz w:val="22"/>
                          </w:rPr>
                          <w:t>4</w:t>
                        </w:r>
                      </w:p>
                    </w:tc>
                  </w:tr>
                  <w:tr>
                    <w:trPr>
                      <w:trHeight w:val="303" w:hRule="atLeast"/>
                    </w:trPr>
                    <w:tc>
                      <w:tcPr>
                        <w:tcW w:w="3148" w:type="dxa"/>
                      </w:tcPr>
                      <w:p>
                        <w:pPr>
                          <w:pStyle w:val="TableParagraph"/>
                          <w:spacing w:line="240" w:lineRule="auto" w:before="22"/>
                          <w:ind w:left="115"/>
                          <w:rPr>
                            <w:sz w:val="22"/>
                          </w:rPr>
                        </w:pPr>
                        <w:r>
                          <w:rPr>
                            <w:sz w:val="22"/>
                          </w:rPr>
                          <w:t>Ac-Di-Sol</w:t>
                        </w:r>
                      </w:p>
                    </w:tc>
                    <w:tc>
                      <w:tcPr>
                        <w:tcW w:w="1062" w:type="dxa"/>
                      </w:tcPr>
                      <w:p>
                        <w:pPr>
                          <w:pStyle w:val="TableParagraph"/>
                          <w:spacing w:line="240" w:lineRule="auto" w:before="22"/>
                          <w:ind w:right="335"/>
                          <w:jc w:val="right"/>
                          <w:rPr>
                            <w:sz w:val="22"/>
                          </w:rPr>
                        </w:pPr>
                        <w:r>
                          <w:rPr>
                            <w:w w:val="100"/>
                            <w:sz w:val="22"/>
                          </w:rPr>
                          <w:t>3</w:t>
                        </w:r>
                      </w:p>
                    </w:tc>
                    <w:tc>
                      <w:tcPr>
                        <w:tcW w:w="848" w:type="dxa"/>
                      </w:tcPr>
                      <w:p>
                        <w:pPr>
                          <w:pStyle w:val="TableParagraph"/>
                          <w:spacing w:line="240" w:lineRule="auto" w:before="22"/>
                          <w:ind w:right="67"/>
                          <w:jc w:val="center"/>
                          <w:rPr>
                            <w:sz w:val="22"/>
                          </w:rPr>
                        </w:pPr>
                        <w:r>
                          <w:rPr>
                            <w:w w:val="100"/>
                            <w:sz w:val="22"/>
                          </w:rPr>
                          <w:t>3</w:t>
                        </w:r>
                      </w:p>
                    </w:tc>
                    <w:tc>
                      <w:tcPr>
                        <w:tcW w:w="979" w:type="dxa"/>
                      </w:tcPr>
                      <w:p>
                        <w:pPr>
                          <w:pStyle w:val="TableParagraph"/>
                          <w:spacing w:line="240" w:lineRule="auto" w:before="22"/>
                          <w:ind w:right="70"/>
                          <w:jc w:val="center"/>
                          <w:rPr>
                            <w:sz w:val="22"/>
                          </w:rPr>
                        </w:pPr>
                        <w:r>
                          <w:rPr>
                            <w:w w:val="100"/>
                            <w:sz w:val="22"/>
                          </w:rPr>
                          <w:t>3</w:t>
                        </w:r>
                      </w:p>
                    </w:tc>
                  </w:tr>
                  <w:tr>
                    <w:trPr>
                      <w:trHeight w:val="286" w:hRule="atLeast"/>
                    </w:trPr>
                    <w:tc>
                      <w:tcPr>
                        <w:tcW w:w="3148" w:type="dxa"/>
                      </w:tcPr>
                      <w:p>
                        <w:pPr>
                          <w:pStyle w:val="TableParagraph"/>
                          <w:spacing w:line="248" w:lineRule="exact" w:before="19"/>
                          <w:ind w:left="115"/>
                          <w:rPr>
                            <w:sz w:val="22"/>
                          </w:rPr>
                        </w:pPr>
                        <w:r>
                          <w:rPr>
                            <w:sz w:val="22"/>
                          </w:rPr>
                          <w:t>Mg Stearat</w:t>
                        </w:r>
                      </w:p>
                    </w:tc>
                    <w:tc>
                      <w:tcPr>
                        <w:tcW w:w="1062" w:type="dxa"/>
                      </w:tcPr>
                      <w:p>
                        <w:pPr>
                          <w:pStyle w:val="TableParagraph"/>
                          <w:spacing w:line="248" w:lineRule="exact" w:before="19"/>
                          <w:ind w:right="335"/>
                          <w:jc w:val="right"/>
                          <w:rPr>
                            <w:sz w:val="22"/>
                          </w:rPr>
                        </w:pPr>
                        <w:r>
                          <w:rPr>
                            <w:w w:val="100"/>
                            <w:sz w:val="22"/>
                          </w:rPr>
                          <w:t>1</w:t>
                        </w:r>
                      </w:p>
                    </w:tc>
                    <w:tc>
                      <w:tcPr>
                        <w:tcW w:w="848" w:type="dxa"/>
                      </w:tcPr>
                      <w:p>
                        <w:pPr>
                          <w:pStyle w:val="TableParagraph"/>
                          <w:spacing w:line="248" w:lineRule="exact" w:before="19"/>
                          <w:ind w:right="67"/>
                          <w:jc w:val="center"/>
                          <w:rPr>
                            <w:sz w:val="22"/>
                          </w:rPr>
                        </w:pPr>
                        <w:r>
                          <w:rPr>
                            <w:w w:val="100"/>
                            <w:sz w:val="22"/>
                          </w:rPr>
                          <w:t>1</w:t>
                        </w:r>
                      </w:p>
                    </w:tc>
                    <w:tc>
                      <w:tcPr>
                        <w:tcW w:w="979" w:type="dxa"/>
                      </w:tcPr>
                      <w:p>
                        <w:pPr>
                          <w:pStyle w:val="TableParagraph"/>
                          <w:spacing w:line="248" w:lineRule="exact" w:before="19"/>
                          <w:ind w:right="70"/>
                          <w:jc w:val="center"/>
                          <w:rPr>
                            <w:sz w:val="22"/>
                          </w:rPr>
                        </w:pPr>
                        <w:r>
                          <w:rPr>
                            <w:w w:val="100"/>
                            <w:sz w:val="22"/>
                          </w:rPr>
                          <w:t>1</w:t>
                        </w:r>
                      </w:p>
                    </w:tc>
                  </w:tr>
                  <w:tr>
                    <w:trPr>
                      <w:trHeight w:val="262" w:hRule="atLeast"/>
                    </w:trPr>
                    <w:tc>
                      <w:tcPr>
                        <w:tcW w:w="3148" w:type="dxa"/>
                      </w:tcPr>
                      <w:p>
                        <w:pPr>
                          <w:pStyle w:val="TableParagraph"/>
                          <w:spacing w:line="237" w:lineRule="exact" w:before="6"/>
                          <w:ind w:left="115"/>
                          <w:rPr>
                            <w:sz w:val="22"/>
                          </w:rPr>
                        </w:pPr>
                        <w:r>
                          <w:rPr>
                            <w:sz w:val="22"/>
                          </w:rPr>
                          <w:t>Talk</w:t>
                        </w:r>
                      </w:p>
                    </w:tc>
                    <w:tc>
                      <w:tcPr>
                        <w:tcW w:w="1062" w:type="dxa"/>
                      </w:tcPr>
                      <w:p>
                        <w:pPr>
                          <w:pStyle w:val="TableParagraph"/>
                          <w:spacing w:line="237" w:lineRule="exact" w:before="6"/>
                          <w:ind w:right="335"/>
                          <w:jc w:val="right"/>
                          <w:rPr>
                            <w:sz w:val="22"/>
                          </w:rPr>
                        </w:pPr>
                        <w:r>
                          <w:rPr>
                            <w:w w:val="100"/>
                            <w:sz w:val="22"/>
                          </w:rPr>
                          <w:t>2</w:t>
                        </w:r>
                      </w:p>
                    </w:tc>
                    <w:tc>
                      <w:tcPr>
                        <w:tcW w:w="848" w:type="dxa"/>
                      </w:tcPr>
                      <w:p>
                        <w:pPr>
                          <w:pStyle w:val="TableParagraph"/>
                          <w:spacing w:line="237" w:lineRule="exact" w:before="6"/>
                          <w:ind w:right="67"/>
                          <w:jc w:val="center"/>
                          <w:rPr>
                            <w:sz w:val="22"/>
                          </w:rPr>
                        </w:pPr>
                        <w:r>
                          <w:rPr>
                            <w:w w:val="100"/>
                            <w:sz w:val="22"/>
                          </w:rPr>
                          <w:t>2</w:t>
                        </w:r>
                      </w:p>
                    </w:tc>
                    <w:tc>
                      <w:tcPr>
                        <w:tcW w:w="979" w:type="dxa"/>
                      </w:tcPr>
                      <w:p>
                        <w:pPr>
                          <w:pStyle w:val="TableParagraph"/>
                          <w:spacing w:line="237" w:lineRule="exact" w:before="6"/>
                          <w:ind w:right="70"/>
                          <w:jc w:val="center"/>
                          <w:rPr>
                            <w:sz w:val="22"/>
                          </w:rPr>
                        </w:pPr>
                        <w:r>
                          <w:rPr>
                            <w:w w:val="100"/>
                            <w:sz w:val="22"/>
                          </w:rPr>
                          <w:t>2</w:t>
                        </w:r>
                      </w:p>
                    </w:tc>
                  </w:tr>
                  <w:tr>
                    <w:trPr>
                      <w:trHeight w:val="255" w:hRule="atLeast"/>
                    </w:trPr>
                    <w:tc>
                      <w:tcPr>
                        <w:tcW w:w="3148" w:type="dxa"/>
                        <w:tcBorders>
                          <w:bottom w:val="single" w:sz="4" w:space="0" w:color="000000"/>
                        </w:tcBorders>
                      </w:tcPr>
                      <w:p>
                        <w:pPr>
                          <w:pStyle w:val="TableParagraph"/>
                          <w:spacing w:line="235" w:lineRule="exact"/>
                          <w:ind w:left="115"/>
                          <w:rPr>
                            <w:sz w:val="22"/>
                          </w:rPr>
                        </w:pPr>
                        <w:r>
                          <w:rPr>
                            <w:sz w:val="22"/>
                          </w:rPr>
                          <w:t>Avicel PH 102 ad</w:t>
                        </w:r>
                      </w:p>
                    </w:tc>
                    <w:tc>
                      <w:tcPr>
                        <w:tcW w:w="1062" w:type="dxa"/>
                        <w:tcBorders>
                          <w:bottom w:val="single" w:sz="4" w:space="0" w:color="000000"/>
                        </w:tcBorders>
                      </w:tcPr>
                      <w:p>
                        <w:pPr>
                          <w:pStyle w:val="TableParagraph"/>
                          <w:spacing w:line="235" w:lineRule="exact"/>
                          <w:ind w:right="225"/>
                          <w:jc w:val="right"/>
                          <w:rPr>
                            <w:sz w:val="22"/>
                          </w:rPr>
                        </w:pPr>
                        <w:r>
                          <w:rPr>
                            <w:sz w:val="22"/>
                          </w:rPr>
                          <w:t>100</w:t>
                        </w:r>
                      </w:p>
                    </w:tc>
                    <w:tc>
                      <w:tcPr>
                        <w:tcW w:w="848" w:type="dxa"/>
                        <w:tcBorders>
                          <w:bottom w:val="single" w:sz="4" w:space="0" w:color="000000"/>
                        </w:tcBorders>
                      </w:tcPr>
                      <w:p>
                        <w:pPr>
                          <w:pStyle w:val="TableParagraph"/>
                          <w:spacing w:line="235" w:lineRule="exact"/>
                          <w:ind w:right="292"/>
                          <w:jc w:val="right"/>
                          <w:rPr>
                            <w:sz w:val="22"/>
                          </w:rPr>
                        </w:pPr>
                        <w:r>
                          <w:rPr>
                            <w:sz w:val="22"/>
                          </w:rPr>
                          <w:t>100</w:t>
                        </w:r>
                      </w:p>
                    </w:tc>
                    <w:tc>
                      <w:tcPr>
                        <w:tcW w:w="979" w:type="dxa"/>
                        <w:tcBorders>
                          <w:bottom w:val="single" w:sz="4" w:space="0" w:color="000000"/>
                        </w:tcBorders>
                      </w:tcPr>
                      <w:p>
                        <w:pPr>
                          <w:pStyle w:val="TableParagraph"/>
                          <w:spacing w:line="235" w:lineRule="exact"/>
                          <w:ind w:right="357"/>
                          <w:jc w:val="right"/>
                          <w:rPr>
                            <w:sz w:val="22"/>
                          </w:rPr>
                        </w:pPr>
                        <w:r>
                          <w:rPr>
                            <w:sz w:val="22"/>
                          </w:rPr>
                          <w:t>100</w:t>
                        </w:r>
                      </w:p>
                    </w:tc>
                  </w:tr>
                </w:tbl>
                <w:p>
                  <w:pPr>
                    <w:pStyle w:val="BodyText"/>
                  </w:pPr>
                </w:p>
              </w:txbxContent>
            </v:textbox>
            <w10:wrap type="none"/>
          </v:shape>
        </w:pict>
      </w:r>
      <w:r>
        <w:rPr>
          <w:position w:val="-15"/>
        </w:rPr>
        <w:t>Bahan</w:t>
        <w:tab/>
      </w:r>
      <w:r>
        <w:rPr/>
        <w:t>Formula</w:t>
      </w:r>
      <w:r>
        <w:rPr>
          <w:spacing w:val="-1"/>
        </w:rPr>
        <w:t> </w:t>
      </w:r>
      <w:r>
        <w:rPr/>
        <w:t>(%)</w:t>
      </w:r>
    </w:p>
    <w:p>
      <w:pPr>
        <w:spacing w:after="0"/>
        <w:jc w:val="center"/>
        <w:sectPr>
          <w:type w:val="continuous"/>
          <w:pgSz w:w="11910" w:h="16840"/>
          <w:pgMar w:top="1580" w:bottom="280" w:left="1220" w:right="280"/>
        </w:sectPr>
      </w:pPr>
    </w:p>
    <w:p>
      <w:pPr>
        <w:tabs>
          <w:tab w:pos="7037" w:val="left" w:leader="dot"/>
        </w:tabs>
        <w:spacing w:before="65"/>
        <w:ind w:left="5230" w:right="0" w:firstLine="0"/>
        <w:jc w:val="left"/>
        <w:rPr>
          <w:i/>
          <w:sz w:val="24"/>
        </w:rPr>
      </w:pPr>
      <w:r>
        <w:rPr>
          <w:i/>
          <w:sz w:val="24"/>
        </w:rPr>
        <w:t>Sediaan</w:t>
      </w:r>
      <w:r>
        <w:rPr>
          <w:i/>
          <w:spacing w:val="-1"/>
          <w:sz w:val="24"/>
        </w:rPr>
        <w:t> </w:t>
      </w:r>
      <w:r>
        <w:rPr>
          <w:i/>
          <w:sz w:val="24"/>
        </w:rPr>
        <w:t>Tablet</w:t>
        <w:tab/>
        <w:t>( Erni Rustiani,</w:t>
      </w:r>
      <w:r>
        <w:rPr>
          <w:i/>
          <w:spacing w:val="-11"/>
          <w:sz w:val="24"/>
        </w:rPr>
        <w:t> </w:t>
      </w:r>
      <w:r>
        <w:rPr>
          <w:i/>
          <w:sz w:val="24"/>
        </w:rPr>
        <w:t>dkk)</w:t>
      </w:r>
    </w:p>
    <w:p>
      <w:pPr>
        <w:pStyle w:val="BodyText"/>
        <w:rPr>
          <w:i/>
          <w:sz w:val="20"/>
        </w:rPr>
      </w:pPr>
    </w:p>
    <w:p>
      <w:pPr>
        <w:pStyle w:val="BodyText"/>
        <w:rPr>
          <w:i/>
          <w:sz w:val="20"/>
        </w:rPr>
      </w:pPr>
    </w:p>
    <w:p>
      <w:pPr>
        <w:pStyle w:val="BodyText"/>
        <w:rPr>
          <w:i/>
          <w:sz w:val="20"/>
        </w:rPr>
      </w:pPr>
    </w:p>
    <w:p>
      <w:pPr>
        <w:pStyle w:val="BodyText"/>
        <w:rPr>
          <w:i/>
          <w:sz w:val="20"/>
        </w:rPr>
      </w:pPr>
    </w:p>
    <w:p>
      <w:pPr>
        <w:spacing w:after="0"/>
        <w:rPr>
          <w:sz w:val="20"/>
        </w:rPr>
        <w:sectPr>
          <w:headerReference w:type="default" r:id="rId36"/>
          <w:footerReference w:type="default" r:id="rId37"/>
          <w:pgSz w:w="11910" w:h="16840"/>
          <w:pgMar w:header="0" w:footer="924" w:top="760" w:bottom="1120" w:left="1220" w:right="280"/>
          <w:pgNumType w:start="89"/>
        </w:sectPr>
      </w:pPr>
    </w:p>
    <w:p>
      <w:pPr>
        <w:spacing w:before="226"/>
        <w:ind w:left="482" w:right="1" w:firstLine="0"/>
        <w:jc w:val="both"/>
        <w:rPr>
          <w:b/>
          <w:sz w:val="24"/>
        </w:rPr>
      </w:pPr>
      <w:r>
        <w:rPr>
          <w:b/>
          <w:sz w:val="24"/>
        </w:rPr>
        <w:t>Penetapan Kadar Flavonoid Ekstrak Kering</w:t>
      </w:r>
    </w:p>
    <w:p>
      <w:pPr>
        <w:spacing w:before="110"/>
        <w:ind w:left="482" w:right="0" w:firstLine="719"/>
        <w:jc w:val="both"/>
        <w:rPr>
          <w:sz w:val="24"/>
        </w:rPr>
      </w:pPr>
      <w:r>
        <w:rPr>
          <w:sz w:val="24"/>
        </w:rPr>
        <w:t>Kadar flavonoid </w:t>
      </w:r>
      <w:r>
        <w:rPr>
          <w:spacing w:val="-3"/>
          <w:sz w:val="24"/>
        </w:rPr>
        <w:t>ditetapkan </w:t>
      </w:r>
      <w:r>
        <w:rPr>
          <w:sz w:val="24"/>
        </w:rPr>
        <w:t>menggunakan metode Chang </w:t>
      </w:r>
      <w:r>
        <w:rPr>
          <w:spacing w:val="-3"/>
          <w:sz w:val="24"/>
        </w:rPr>
        <w:t>(2002) </w:t>
      </w:r>
      <w:r>
        <w:rPr>
          <w:sz w:val="24"/>
        </w:rPr>
        <w:t>Sebanyak 50 mg ekstrak kering </w:t>
      </w:r>
      <w:r>
        <w:rPr>
          <w:spacing w:val="-4"/>
          <w:sz w:val="24"/>
        </w:rPr>
        <w:t>daun </w:t>
      </w:r>
      <w:r>
        <w:rPr>
          <w:sz w:val="24"/>
        </w:rPr>
        <w:t>salam, 50 mg ekstrak kering herba seledri ditimbang masing-masing. </w:t>
      </w:r>
      <w:r>
        <w:rPr>
          <w:spacing w:val="-3"/>
          <w:sz w:val="24"/>
        </w:rPr>
        <w:t>Ekstrak </w:t>
      </w:r>
      <w:r>
        <w:rPr>
          <w:sz w:val="24"/>
        </w:rPr>
        <w:t>masing-masing dilarutkan </w:t>
      </w:r>
      <w:r>
        <w:rPr>
          <w:spacing w:val="-4"/>
          <w:sz w:val="24"/>
        </w:rPr>
        <w:t>dengan </w:t>
      </w:r>
      <w:r>
        <w:rPr>
          <w:sz w:val="24"/>
        </w:rPr>
        <w:t>metanol sampai 50 mL dan </w:t>
      </w:r>
      <w:r>
        <w:rPr>
          <w:spacing w:val="-3"/>
          <w:sz w:val="24"/>
        </w:rPr>
        <w:t>dikocok </w:t>
      </w:r>
      <w:r>
        <w:rPr>
          <w:sz w:val="24"/>
        </w:rPr>
        <w:t>selama 10 menit sampai ekstrak larut </w:t>
      </w:r>
      <w:r>
        <w:rPr>
          <w:spacing w:val="-3"/>
          <w:sz w:val="24"/>
        </w:rPr>
        <w:t>lalu </w:t>
      </w:r>
      <w:r>
        <w:rPr>
          <w:sz w:val="24"/>
        </w:rPr>
        <w:t>dipipet sebanyak 10 mL (setiap </w:t>
      </w:r>
      <w:r>
        <w:rPr>
          <w:spacing w:val="-3"/>
          <w:sz w:val="24"/>
        </w:rPr>
        <w:t>ekstrak) </w:t>
      </w:r>
      <w:r>
        <w:rPr>
          <w:sz w:val="24"/>
        </w:rPr>
        <w:t>dan dimasukkan ke dalam labu ukur 50 mL. Larutan ditambahkan 1 mL AlCl</w:t>
      </w:r>
      <w:r>
        <w:rPr>
          <w:sz w:val="24"/>
          <w:vertAlign w:val="subscript"/>
        </w:rPr>
        <w:t>3</w:t>
      </w:r>
      <w:r>
        <w:rPr>
          <w:sz w:val="24"/>
          <w:vertAlign w:val="baseline"/>
        </w:rPr>
        <w:t> 10%, 1 mL Na Asetat 1 M dan air </w:t>
      </w:r>
      <w:r>
        <w:rPr>
          <w:spacing w:val="-3"/>
          <w:sz w:val="24"/>
          <w:vertAlign w:val="baseline"/>
        </w:rPr>
        <w:t>suling </w:t>
      </w:r>
      <w:r>
        <w:rPr>
          <w:sz w:val="24"/>
          <w:vertAlign w:val="baseline"/>
        </w:rPr>
        <w:t>sampai batas. Larutan dikocok homogen lalu dibiarkan selama waktu optimum, lalu serapan diukur pada </w:t>
      </w:r>
      <w:r>
        <w:rPr>
          <w:spacing w:val="-3"/>
          <w:sz w:val="24"/>
          <w:vertAlign w:val="baseline"/>
        </w:rPr>
        <w:t>panjang </w:t>
      </w:r>
      <w:r>
        <w:rPr>
          <w:sz w:val="24"/>
          <w:vertAlign w:val="baseline"/>
        </w:rPr>
        <w:t>gelombang maksimal 430 nm. </w:t>
      </w:r>
      <w:r>
        <w:rPr>
          <w:spacing w:val="-3"/>
          <w:sz w:val="24"/>
          <w:vertAlign w:val="baseline"/>
        </w:rPr>
        <w:t>Absorban </w:t>
      </w:r>
      <w:r>
        <w:rPr>
          <w:sz w:val="24"/>
          <w:vertAlign w:val="baseline"/>
        </w:rPr>
        <w:t>yang dihasilkan dimasukkan </w:t>
      </w:r>
      <w:r>
        <w:rPr>
          <w:spacing w:val="-3"/>
          <w:sz w:val="24"/>
          <w:vertAlign w:val="baseline"/>
        </w:rPr>
        <w:t>kedalam </w:t>
      </w:r>
      <w:r>
        <w:rPr>
          <w:sz w:val="24"/>
          <w:vertAlign w:val="baseline"/>
        </w:rPr>
        <w:t>persamaan regresi dari kurva standar kuersetin, kemudian dihitung </w:t>
      </w:r>
      <w:r>
        <w:rPr>
          <w:spacing w:val="-4"/>
          <w:sz w:val="24"/>
          <w:vertAlign w:val="baseline"/>
        </w:rPr>
        <w:t>kadar </w:t>
      </w:r>
      <w:r>
        <w:rPr>
          <w:sz w:val="24"/>
          <w:vertAlign w:val="baseline"/>
        </w:rPr>
        <w:t>flavonoid (Rahmahuda,</w:t>
      </w:r>
      <w:r>
        <w:rPr>
          <w:spacing w:val="-1"/>
          <w:sz w:val="24"/>
          <w:vertAlign w:val="baseline"/>
        </w:rPr>
        <w:t> </w:t>
      </w:r>
      <w:r>
        <w:rPr>
          <w:sz w:val="24"/>
          <w:vertAlign w:val="baseline"/>
        </w:rPr>
        <w:t>2016).</w:t>
      </w:r>
    </w:p>
    <w:p>
      <w:pPr>
        <w:spacing w:line="274" w:lineRule="exact" w:before="212"/>
        <w:ind w:left="482" w:right="0" w:firstLine="0"/>
        <w:jc w:val="both"/>
        <w:rPr>
          <w:b/>
          <w:sz w:val="24"/>
        </w:rPr>
      </w:pPr>
      <w:r>
        <w:rPr>
          <w:b/>
          <w:sz w:val="24"/>
        </w:rPr>
        <w:t>Penentuan Kadar Flavonoid Tablet</w:t>
      </w:r>
    </w:p>
    <w:p>
      <w:pPr>
        <w:spacing w:line="240" w:lineRule="auto" w:before="0"/>
        <w:ind w:left="482" w:right="0" w:firstLine="719"/>
        <w:jc w:val="both"/>
        <w:rPr>
          <w:sz w:val="24"/>
        </w:rPr>
      </w:pPr>
      <w:r>
        <w:rPr>
          <w:sz w:val="24"/>
        </w:rPr>
        <w:t>Sebanyak 20 tablet </w:t>
      </w:r>
      <w:r>
        <w:rPr>
          <w:spacing w:val="-3"/>
          <w:sz w:val="24"/>
        </w:rPr>
        <w:t>digerus </w:t>
      </w:r>
      <w:r>
        <w:rPr>
          <w:sz w:val="24"/>
        </w:rPr>
        <w:t>menjadi serbuk tablet yang halus </w:t>
      </w:r>
      <w:r>
        <w:rPr>
          <w:spacing w:val="-6"/>
          <w:sz w:val="24"/>
        </w:rPr>
        <w:t>dan </w:t>
      </w:r>
      <w:r>
        <w:rPr>
          <w:sz w:val="24"/>
        </w:rPr>
        <w:t>ditimbang. Jumlah serbuk tablet </w:t>
      </w:r>
      <w:r>
        <w:rPr>
          <w:spacing w:val="-4"/>
          <w:sz w:val="24"/>
        </w:rPr>
        <w:t>yang </w:t>
      </w:r>
      <w:r>
        <w:rPr>
          <w:sz w:val="24"/>
        </w:rPr>
        <w:t>ditimbang telah disetarakan dengan </w:t>
      </w:r>
      <w:r>
        <w:rPr>
          <w:spacing w:val="-7"/>
          <w:sz w:val="24"/>
        </w:rPr>
        <w:t>50  </w:t>
      </w:r>
      <w:r>
        <w:rPr>
          <w:sz w:val="24"/>
        </w:rPr>
        <w:t>mg ekstrak kering daun salam dan 50 </w:t>
      </w:r>
      <w:r>
        <w:rPr>
          <w:spacing w:val="-7"/>
          <w:sz w:val="24"/>
        </w:rPr>
        <w:t>mg </w:t>
      </w:r>
      <w:r>
        <w:rPr>
          <w:sz w:val="24"/>
        </w:rPr>
        <w:t>ekstrak seledri. Kadar flavonoid</w:t>
      </w:r>
      <w:r>
        <w:rPr>
          <w:spacing w:val="41"/>
          <w:sz w:val="24"/>
        </w:rPr>
        <w:t> </w:t>
      </w:r>
      <w:r>
        <w:rPr>
          <w:spacing w:val="-5"/>
          <w:sz w:val="24"/>
        </w:rPr>
        <w:t>pada</w:t>
      </w:r>
    </w:p>
    <w:p>
      <w:pPr>
        <w:spacing w:before="221"/>
        <w:ind w:left="356" w:right="1420" w:firstLine="0"/>
        <w:jc w:val="both"/>
        <w:rPr>
          <w:sz w:val="24"/>
        </w:rPr>
      </w:pPr>
      <w:r>
        <w:rPr/>
        <w:br w:type="column"/>
      </w:r>
      <w:r>
        <w:rPr>
          <w:sz w:val="24"/>
        </w:rPr>
        <w:t>tablet dilakukan tahapan yang sama seperti kadar flavonoid pada ekstrak kering daun salam dan ekstrak kering herba seledri.</w:t>
      </w:r>
    </w:p>
    <w:p>
      <w:pPr>
        <w:pStyle w:val="BodyText"/>
        <w:spacing w:before="4"/>
        <w:rPr>
          <w:sz w:val="24"/>
        </w:rPr>
      </w:pPr>
    </w:p>
    <w:p>
      <w:pPr>
        <w:spacing w:line="274" w:lineRule="exact" w:before="1"/>
        <w:ind w:left="356" w:right="0" w:firstLine="0"/>
        <w:jc w:val="both"/>
        <w:rPr>
          <w:b/>
          <w:sz w:val="24"/>
        </w:rPr>
      </w:pPr>
      <w:r>
        <w:rPr>
          <w:b/>
          <w:sz w:val="24"/>
        </w:rPr>
        <w:t>Uji Stabilitas</w:t>
      </w:r>
    </w:p>
    <w:p>
      <w:pPr>
        <w:spacing w:line="240" w:lineRule="auto" w:before="0"/>
        <w:ind w:left="356" w:right="1419" w:firstLine="720"/>
        <w:jc w:val="both"/>
        <w:rPr>
          <w:sz w:val="24"/>
        </w:rPr>
      </w:pPr>
      <w:r>
        <w:rPr>
          <w:sz w:val="24"/>
        </w:rPr>
        <w:t>Tablet dimasukkan </w:t>
      </w:r>
      <w:r>
        <w:rPr>
          <w:spacing w:val="-4"/>
          <w:sz w:val="24"/>
        </w:rPr>
        <w:t>dalam </w:t>
      </w:r>
      <w:r>
        <w:rPr>
          <w:sz w:val="24"/>
        </w:rPr>
        <w:t>kemasan botol plastik putih. Pengujian stabilita dilakukan pada suhu kamar </w:t>
      </w:r>
      <w:r>
        <w:rPr>
          <w:spacing w:val="-3"/>
          <w:sz w:val="24"/>
        </w:rPr>
        <w:t>(25- </w:t>
      </w:r>
      <w:r>
        <w:rPr>
          <w:sz w:val="24"/>
        </w:rPr>
        <w:t>30</w:t>
      </w:r>
      <w:r>
        <w:rPr>
          <w:rFonts w:ascii="Symbol" w:hAnsi="Symbol"/>
          <w:sz w:val="24"/>
        </w:rPr>
        <w:t></w:t>
      </w:r>
      <w:r>
        <w:rPr>
          <w:sz w:val="24"/>
        </w:rPr>
        <w:t>C) dengan waktu selama 2 bulan dan setiap 2 minggu sekali dilakukan pengamatan organoleptik, keseragaman bobot, keseragaman ukuran, kekerasan, friabilita, dan waktu hancur</w:t>
      </w:r>
      <w:r>
        <w:rPr>
          <w:spacing w:val="-3"/>
          <w:sz w:val="24"/>
        </w:rPr>
        <w:t> </w:t>
      </w:r>
      <w:r>
        <w:rPr>
          <w:sz w:val="24"/>
        </w:rPr>
        <w:t>tablet.</w:t>
      </w:r>
    </w:p>
    <w:p>
      <w:pPr>
        <w:pStyle w:val="BodyText"/>
        <w:spacing w:before="1"/>
        <w:rPr>
          <w:sz w:val="24"/>
        </w:rPr>
      </w:pPr>
    </w:p>
    <w:p>
      <w:pPr>
        <w:spacing w:before="1"/>
        <w:ind w:left="356" w:right="0" w:firstLine="0"/>
        <w:jc w:val="both"/>
        <w:rPr>
          <w:b/>
          <w:sz w:val="24"/>
        </w:rPr>
      </w:pPr>
      <w:r>
        <w:rPr>
          <w:b/>
          <w:sz w:val="24"/>
        </w:rPr>
        <w:t>HASIL DAN PEMBAHASAN</w:t>
      </w:r>
    </w:p>
    <w:p>
      <w:pPr>
        <w:spacing w:before="0"/>
        <w:ind w:left="356" w:right="1797" w:firstLine="0"/>
        <w:jc w:val="left"/>
        <w:rPr>
          <w:b/>
          <w:sz w:val="24"/>
        </w:rPr>
      </w:pPr>
      <w:r>
        <w:rPr>
          <w:b/>
          <w:sz w:val="24"/>
        </w:rPr>
        <w:t>Karakteristik Serbuk Simplisia dan Ekstrak Kering Daun Salam</w:t>
      </w:r>
    </w:p>
    <w:p>
      <w:pPr>
        <w:spacing w:before="180"/>
        <w:ind w:left="356" w:right="1420" w:firstLine="720"/>
        <w:jc w:val="both"/>
        <w:rPr>
          <w:sz w:val="24"/>
        </w:rPr>
      </w:pPr>
      <w:r>
        <w:rPr>
          <w:sz w:val="24"/>
        </w:rPr>
        <w:t>Serbuk simplisia daun salam </w:t>
      </w:r>
      <w:r>
        <w:rPr>
          <w:spacing w:val="-4"/>
          <w:sz w:val="24"/>
        </w:rPr>
        <w:t>yang </w:t>
      </w:r>
      <w:r>
        <w:rPr>
          <w:sz w:val="24"/>
        </w:rPr>
        <w:t>dihasilkan memiliki warna hijau tua, berbau khas aromatik lemah, </w:t>
      </w:r>
      <w:r>
        <w:rPr>
          <w:spacing w:val="-6"/>
          <w:sz w:val="24"/>
        </w:rPr>
        <w:t>dan </w:t>
      </w:r>
      <w:r>
        <w:rPr>
          <w:sz w:val="24"/>
        </w:rPr>
        <w:t>memiliki rasa yang kelat dapat dilihat pada Gambar 1a. Hasil karakterisik serbuk simplisia ini sesuai </w:t>
      </w:r>
      <w:r>
        <w:rPr>
          <w:spacing w:val="-3"/>
          <w:sz w:val="24"/>
        </w:rPr>
        <w:t>dengan </w:t>
      </w:r>
      <w:r>
        <w:rPr>
          <w:sz w:val="24"/>
        </w:rPr>
        <w:t>DepKes RI (1980). Ekstrak kering daun salam memiliki warna hitam kecoklatan, berbau khas aromatik lemah, </w:t>
      </w:r>
      <w:r>
        <w:rPr>
          <w:spacing w:val="-6"/>
          <w:sz w:val="24"/>
        </w:rPr>
        <w:t>dan </w:t>
      </w:r>
      <w:r>
        <w:rPr>
          <w:sz w:val="24"/>
        </w:rPr>
        <w:t>memiliki rasa yang pahit (Gambar</w:t>
      </w:r>
      <w:r>
        <w:rPr>
          <w:spacing w:val="-4"/>
          <w:sz w:val="24"/>
        </w:rPr>
        <w:t> </w:t>
      </w:r>
      <w:r>
        <w:rPr>
          <w:sz w:val="24"/>
        </w:rPr>
        <w:t>1b).</w:t>
      </w:r>
    </w:p>
    <w:p>
      <w:pPr>
        <w:spacing w:after="0"/>
        <w:jc w:val="both"/>
        <w:rPr>
          <w:sz w:val="24"/>
        </w:rPr>
        <w:sectPr>
          <w:type w:val="continuous"/>
          <w:pgSz w:w="11910" w:h="16840"/>
          <w:pgMar w:top="1580" w:bottom="280" w:left="1220" w:right="280"/>
          <w:cols w:num="2" w:equalWidth="0">
            <w:col w:w="4536" w:space="40"/>
            <w:col w:w="5834"/>
          </w:cols>
        </w:sectPr>
      </w:pPr>
    </w:p>
    <w:p>
      <w:pPr>
        <w:pStyle w:val="BodyText"/>
        <w:rPr>
          <w:sz w:val="20"/>
        </w:rPr>
      </w:pPr>
    </w:p>
    <w:p>
      <w:pPr>
        <w:pStyle w:val="BodyText"/>
        <w:spacing w:before="5"/>
        <w:rPr>
          <w:sz w:val="28"/>
        </w:rPr>
      </w:pPr>
    </w:p>
    <w:p>
      <w:pPr>
        <w:tabs>
          <w:tab w:pos="4871" w:val="left" w:leader="none"/>
        </w:tabs>
        <w:spacing w:line="240" w:lineRule="auto"/>
        <w:ind w:left="2705" w:right="0" w:firstLine="0"/>
        <w:rPr>
          <w:sz w:val="20"/>
        </w:rPr>
      </w:pPr>
      <w:r>
        <w:rPr>
          <w:position w:val="2"/>
          <w:sz w:val="20"/>
        </w:rPr>
        <w:drawing>
          <wp:inline distT="0" distB="0" distL="0" distR="0">
            <wp:extent cx="1222129" cy="1109948"/>
            <wp:effectExtent l="0" t="0" r="0" b="0"/>
            <wp:docPr id="31" name="image16.jpeg"/>
            <wp:cNvGraphicFramePr>
              <a:graphicFrameLocks noChangeAspect="1"/>
            </wp:cNvGraphicFramePr>
            <a:graphic>
              <a:graphicData uri="http://schemas.openxmlformats.org/drawingml/2006/picture">
                <pic:pic>
                  <pic:nvPicPr>
                    <pic:cNvPr id="32" name="image16.jpeg"/>
                    <pic:cNvPicPr/>
                  </pic:nvPicPr>
                  <pic:blipFill>
                    <a:blip r:embed="rId38" cstate="print"/>
                    <a:stretch>
                      <a:fillRect/>
                    </a:stretch>
                  </pic:blipFill>
                  <pic:spPr>
                    <a:xfrm>
                      <a:off x="0" y="0"/>
                      <a:ext cx="1222129" cy="1109948"/>
                    </a:xfrm>
                    <a:prstGeom prst="rect">
                      <a:avLst/>
                    </a:prstGeom>
                  </pic:spPr>
                </pic:pic>
              </a:graphicData>
            </a:graphic>
          </wp:inline>
        </w:drawing>
      </w:r>
      <w:r>
        <w:rPr>
          <w:position w:val="2"/>
          <w:sz w:val="20"/>
        </w:rPr>
      </w:r>
      <w:r>
        <w:rPr>
          <w:position w:val="2"/>
          <w:sz w:val="20"/>
        </w:rPr>
        <w:tab/>
      </w:r>
      <w:r>
        <w:rPr>
          <w:sz w:val="20"/>
        </w:rPr>
        <w:drawing>
          <wp:inline distT="0" distB="0" distL="0" distR="0">
            <wp:extent cx="1198950" cy="1122235"/>
            <wp:effectExtent l="0" t="0" r="0" b="0"/>
            <wp:docPr id="33" name="image17.jpeg"/>
            <wp:cNvGraphicFramePr>
              <a:graphicFrameLocks noChangeAspect="1"/>
            </wp:cNvGraphicFramePr>
            <a:graphic>
              <a:graphicData uri="http://schemas.openxmlformats.org/drawingml/2006/picture">
                <pic:pic>
                  <pic:nvPicPr>
                    <pic:cNvPr id="34" name="image17.jpeg"/>
                    <pic:cNvPicPr/>
                  </pic:nvPicPr>
                  <pic:blipFill>
                    <a:blip r:embed="rId39" cstate="print"/>
                    <a:stretch>
                      <a:fillRect/>
                    </a:stretch>
                  </pic:blipFill>
                  <pic:spPr>
                    <a:xfrm>
                      <a:off x="0" y="0"/>
                      <a:ext cx="1198950" cy="1122235"/>
                    </a:xfrm>
                    <a:prstGeom prst="rect">
                      <a:avLst/>
                    </a:prstGeom>
                  </pic:spPr>
                </pic:pic>
              </a:graphicData>
            </a:graphic>
          </wp:inline>
        </w:drawing>
      </w:r>
      <w:r>
        <w:rPr>
          <w:sz w:val="20"/>
        </w:rPr>
      </w:r>
    </w:p>
    <w:p>
      <w:pPr>
        <w:pStyle w:val="Heading3"/>
        <w:numPr>
          <w:ilvl w:val="1"/>
          <w:numId w:val="9"/>
        </w:numPr>
        <w:tabs>
          <w:tab w:pos="5676" w:val="left" w:leader="none"/>
          <w:tab w:pos="5677" w:val="left" w:leader="none"/>
        </w:tabs>
        <w:spacing w:line="271" w:lineRule="exact" w:before="0" w:after="0"/>
        <w:ind w:left="5676" w:right="0" w:hanging="2130"/>
        <w:jc w:val="left"/>
      </w:pPr>
      <w:r>
        <w:rPr/>
        <w:t>(b)</w:t>
      </w:r>
    </w:p>
    <w:p>
      <w:pPr>
        <w:pStyle w:val="BodyText"/>
        <w:rPr>
          <w:sz w:val="24"/>
        </w:rPr>
      </w:pPr>
    </w:p>
    <w:p>
      <w:pPr>
        <w:spacing w:before="0"/>
        <w:ind w:left="1346" w:right="0" w:firstLine="0"/>
        <w:jc w:val="left"/>
        <w:rPr>
          <w:sz w:val="24"/>
        </w:rPr>
      </w:pPr>
      <w:r>
        <w:rPr>
          <w:b/>
          <w:sz w:val="24"/>
        </w:rPr>
        <w:t>Gambar 1. </w:t>
      </w:r>
      <w:r>
        <w:rPr>
          <w:sz w:val="24"/>
        </w:rPr>
        <w:t>Serbuk Daun Salam (a) dan Ekstrak kering daun salam (b)</w:t>
      </w:r>
    </w:p>
    <w:p>
      <w:pPr>
        <w:pStyle w:val="BodyText"/>
        <w:spacing w:before="2"/>
        <w:rPr>
          <w:sz w:val="16"/>
        </w:rPr>
      </w:pPr>
    </w:p>
    <w:p>
      <w:pPr>
        <w:spacing w:after="0"/>
        <w:rPr>
          <w:sz w:val="16"/>
        </w:rPr>
        <w:sectPr>
          <w:type w:val="continuous"/>
          <w:pgSz w:w="11910" w:h="16840"/>
          <w:pgMar w:top="1580" w:bottom="280" w:left="1220" w:right="280"/>
        </w:sectPr>
      </w:pPr>
    </w:p>
    <w:p>
      <w:pPr>
        <w:spacing w:before="90"/>
        <w:ind w:left="482" w:right="0" w:firstLine="0"/>
        <w:jc w:val="both"/>
        <w:rPr>
          <w:sz w:val="24"/>
        </w:rPr>
      </w:pPr>
      <w:r>
        <w:rPr>
          <w:sz w:val="24"/>
        </w:rPr>
        <w:t>Kadar air dari ekstrak kering daun </w:t>
      </w:r>
      <w:r>
        <w:rPr>
          <w:spacing w:val="-3"/>
          <w:sz w:val="24"/>
        </w:rPr>
        <w:t>salam </w:t>
      </w:r>
      <w:r>
        <w:rPr>
          <w:sz w:val="24"/>
        </w:rPr>
        <w:t>yang dihasilkan yaitu 1,72% , </w:t>
      </w:r>
      <w:r>
        <w:rPr>
          <w:spacing w:val="-4"/>
          <w:sz w:val="24"/>
        </w:rPr>
        <w:t>jika</w:t>
      </w:r>
      <w:r>
        <w:rPr>
          <w:spacing w:val="52"/>
          <w:sz w:val="24"/>
        </w:rPr>
        <w:t> </w:t>
      </w:r>
      <w:r>
        <w:rPr>
          <w:sz w:val="24"/>
        </w:rPr>
        <w:t>dibandingkan dengan </w:t>
      </w:r>
      <w:r>
        <w:rPr>
          <w:spacing w:val="-3"/>
          <w:sz w:val="24"/>
        </w:rPr>
        <w:t>penelitian </w:t>
      </w:r>
      <w:r>
        <w:rPr>
          <w:sz w:val="24"/>
        </w:rPr>
        <w:t>Rahmahuda (2016) kadar air </w:t>
      </w:r>
      <w:r>
        <w:rPr>
          <w:spacing w:val="-5"/>
          <w:sz w:val="24"/>
        </w:rPr>
        <w:t>yang</w:t>
      </w:r>
    </w:p>
    <w:p>
      <w:pPr>
        <w:spacing w:before="90"/>
        <w:ind w:left="358" w:right="1419" w:firstLine="0"/>
        <w:jc w:val="both"/>
        <w:rPr>
          <w:sz w:val="24"/>
        </w:rPr>
      </w:pPr>
      <w:r>
        <w:rPr/>
        <w:br w:type="column"/>
      </w:r>
      <w:r>
        <w:rPr>
          <w:sz w:val="24"/>
        </w:rPr>
        <w:t>diperoleh ekstrak kering daun salam yaitu 4,46 memenuhi syarat. Kadar abu pada ekstrak kering daun salam yaitu 2,48%. Hasil ini menunjukan bahwa ekstrak</w:t>
      </w:r>
    </w:p>
    <w:p>
      <w:pPr>
        <w:spacing w:after="0"/>
        <w:jc w:val="both"/>
        <w:rPr>
          <w:sz w:val="24"/>
        </w:rPr>
        <w:sectPr>
          <w:type w:val="continuous"/>
          <w:pgSz w:w="11910" w:h="16840"/>
          <w:pgMar w:top="1580" w:bottom="280" w:left="1220" w:right="280"/>
          <w:cols w:num="2" w:equalWidth="0">
            <w:col w:w="4535" w:space="40"/>
            <w:col w:w="5835"/>
          </w:cols>
        </w:sectPr>
      </w:pPr>
    </w:p>
    <w:p>
      <w:pPr>
        <w:spacing w:before="65"/>
        <w:ind w:left="482" w:right="0" w:firstLine="0"/>
        <w:jc w:val="left"/>
        <w:rPr>
          <w:i/>
          <w:sz w:val="24"/>
        </w:rPr>
      </w:pPr>
      <w:r>
        <w:rPr>
          <w:i/>
          <w:sz w:val="24"/>
        </w:rPr>
        <w:t>Fitofarmaka Jurnal Ilmiah Farmasi</w:t>
      </w:r>
    </w:p>
    <w:p>
      <w:pPr>
        <w:pStyle w:val="BodyText"/>
        <w:rPr>
          <w:i/>
          <w:sz w:val="20"/>
        </w:rPr>
      </w:pPr>
    </w:p>
    <w:p>
      <w:pPr>
        <w:pStyle w:val="BodyText"/>
        <w:rPr>
          <w:i/>
          <w:sz w:val="20"/>
        </w:rPr>
      </w:pPr>
    </w:p>
    <w:p>
      <w:pPr>
        <w:pStyle w:val="BodyText"/>
        <w:rPr>
          <w:i/>
          <w:sz w:val="20"/>
        </w:rPr>
      </w:pPr>
    </w:p>
    <w:p>
      <w:pPr>
        <w:pStyle w:val="BodyText"/>
        <w:rPr>
          <w:i/>
          <w:sz w:val="20"/>
        </w:rPr>
      </w:pPr>
    </w:p>
    <w:p>
      <w:pPr>
        <w:spacing w:after="0"/>
        <w:rPr>
          <w:sz w:val="20"/>
        </w:rPr>
        <w:sectPr>
          <w:headerReference w:type="default" r:id="rId40"/>
          <w:footerReference w:type="default" r:id="rId41"/>
          <w:pgSz w:w="11910" w:h="16840"/>
          <w:pgMar w:header="0" w:footer="924" w:top="760" w:bottom="1120" w:left="1220" w:right="280"/>
          <w:pgNumType w:start="90"/>
        </w:sectPr>
      </w:pPr>
    </w:p>
    <w:p>
      <w:pPr>
        <w:spacing w:before="221"/>
        <w:ind w:left="482" w:right="0" w:firstLine="0"/>
        <w:jc w:val="both"/>
        <w:rPr>
          <w:sz w:val="24"/>
        </w:rPr>
      </w:pPr>
      <w:r>
        <w:rPr>
          <w:sz w:val="24"/>
        </w:rPr>
        <w:t>kering daun salam telah  </w:t>
      </w:r>
      <w:r>
        <w:rPr>
          <w:spacing w:val="-3"/>
          <w:sz w:val="24"/>
        </w:rPr>
        <w:t>memenuhi </w:t>
      </w:r>
      <w:r>
        <w:rPr>
          <w:sz w:val="24"/>
        </w:rPr>
        <w:t>syarat. Hasil uji fitokimia </w:t>
      </w:r>
      <w:r>
        <w:rPr>
          <w:spacing w:val="-4"/>
          <w:sz w:val="24"/>
        </w:rPr>
        <w:t>yang</w:t>
      </w:r>
      <w:r>
        <w:rPr>
          <w:spacing w:val="52"/>
          <w:sz w:val="24"/>
        </w:rPr>
        <w:t> </w:t>
      </w:r>
      <w:r>
        <w:rPr>
          <w:sz w:val="24"/>
        </w:rPr>
        <w:t>didapatkan bahwa pada ekstrak </w:t>
      </w:r>
      <w:r>
        <w:rPr>
          <w:spacing w:val="-3"/>
          <w:sz w:val="24"/>
        </w:rPr>
        <w:t>kering </w:t>
      </w:r>
      <w:r>
        <w:rPr>
          <w:sz w:val="24"/>
        </w:rPr>
        <w:t>daun salam menghasilkan senyawa yang mengandung senyawa alkaloid, flavonoid, saponin, dan tanin. Hasil </w:t>
      </w:r>
      <w:r>
        <w:rPr>
          <w:spacing w:val="-6"/>
          <w:sz w:val="24"/>
        </w:rPr>
        <w:t>ini </w:t>
      </w:r>
      <w:r>
        <w:rPr>
          <w:sz w:val="24"/>
        </w:rPr>
        <w:t>sesuai dengan skrining fitokimia </w:t>
      </w:r>
      <w:r>
        <w:rPr>
          <w:spacing w:val="-5"/>
          <w:sz w:val="24"/>
        </w:rPr>
        <w:t>yang </w:t>
      </w:r>
      <w:r>
        <w:rPr>
          <w:sz w:val="24"/>
        </w:rPr>
        <w:t>dilakukan oleh Rahmahuda</w:t>
      </w:r>
      <w:r>
        <w:rPr>
          <w:spacing w:val="-2"/>
          <w:sz w:val="24"/>
        </w:rPr>
        <w:t> </w:t>
      </w:r>
      <w:r>
        <w:rPr>
          <w:sz w:val="24"/>
        </w:rPr>
        <w:t>(2016).</w:t>
      </w:r>
    </w:p>
    <w:p>
      <w:pPr>
        <w:spacing w:before="5"/>
        <w:ind w:left="482" w:right="394" w:firstLine="0"/>
        <w:jc w:val="both"/>
        <w:rPr>
          <w:b/>
          <w:sz w:val="24"/>
        </w:rPr>
      </w:pPr>
      <w:r>
        <w:rPr>
          <w:b/>
          <w:sz w:val="24"/>
        </w:rPr>
        <w:t>Karakteristik Serbuk Simplisia dan Ekstrak Kering Herba Seledri</w:t>
      </w:r>
    </w:p>
    <w:p>
      <w:pPr>
        <w:spacing w:before="221"/>
        <w:ind w:left="355" w:right="1419" w:firstLine="720"/>
        <w:jc w:val="both"/>
        <w:rPr>
          <w:sz w:val="24"/>
        </w:rPr>
      </w:pPr>
      <w:r>
        <w:rPr/>
        <w:br w:type="column"/>
      </w:r>
      <w:r>
        <w:rPr>
          <w:sz w:val="24"/>
        </w:rPr>
        <w:t>Serbuk herba seledri memiliki warna hijau muda, berbau khas </w:t>
      </w:r>
      <w:r>
        <w:rPr>
          <w:spacing w:val="-3"/>
          <w:sz w:val="24"/>
        </w:rPr>
        <w:t>aromatik </w:t>
      </w:r>
      <w:r>
        <w:rPr>
          <w:sz w:val="24"/>
        </w:rPr>
        <w:t>tajam, dan memiliki rasa yang pahit. Hasil karakterisik serbuk simplisia ini sesuai dengan DepKes RI (1980) (Gambar 2 a).Ekstrak kering herba seledri memiliki warna hijau kehitaman, berbau khas, dan memiliki rasa yang khas (KeMenKes RI, 2010) (Gambar</w:t>
      </w:r>
      <w:r>
        <w:rPr>
          <w:spacing w:val="-3"/>
          <w:sz w:val="24"/>
        </w:rPr>
        <w:t> </w:t>
      </w:r>
      <w:r>
        <w:rPr>
          <w:sz w:val="24"/>
        </w:rPr>
        <w:t>2b).</w:t>
      </w:r>
    </w:p>
    <w:p>
      <w:pPr>
        <w:spacing w:after="0"/>
        <w:jc w:val="both"/>
        <w:rPr>
          <w:sz w:val="24"/>
        </w:rPr>
        <w:sectPr>
          <w:type w:val="continuous"/>
          <w:pgSz w:w="11910" w:h="16840"/>
          <w:pgMar w:top="1580" w:bottom="280" w:left="1220" w:right="280"/>
          <w:cols w:num="2" w:equalWidth="0">
            <w:col w:w="4538" w:space="40"/>
            <w:col w:w="5832"/>
          </w:cols>
        </w:sectPr>
      </w:pPr>
    </w:p>
    <w:p>
      <w:pPr>
        <w:pStyle w:val="BodyText"/>
        <w:spacing w:before="2" w:after="1"/>
        <w:rPr>
          <w:sz w:val="24"/>
        </w:rPr>
      </w:pPr>
    </w:p>
    <w:p>
      <w:pPr>
        <w:tabs>
          <w:tab w:pos="4793" w:val="left" w:leader="none"/>
        </w:tabs>
        <w:spacing w:line="240" w:lineRule="auto"/>
        <w:ind w:left="2717" w:right="0" w:firstLine="0"/>
        <w:rPr>
          <w:sz w:val="20"/>
        </w:rPr>
      </w:pPr>
      <w:r>
        <w:rPr>
          <w:sz w:val="20"/>
        </w:rPr>
        <w:drawing>
          <wp:inline distT="0" distB="0" distL="0" distR="0">
            <wp:extent cx="1189516" cy="1144143"/>
            <wp:effectExtent l="0" t="0" r="0" b="0"/>
            <wp:docPr id="35" name="image18.jpeg"/>
            <wp:cNvGraphicFramePr>
              <a:graphicFrameLocks noChangeAspect="1"/>
            </wp:cNvGraphicFramePr>
            <a:graphic>
              <a:graphicData uri="http://schemas.openxmlformats.org/drawingml/2006/picture">
                <pic:pic>
                  <pic:nvPicPr>
                    <pic:cNvPr id="36" name="image18.jpeg"/>
                    <pic:cNvPicPr/>
                  </pic:nvPicPr>
                  <pic:blipFill>
                    <a:blip r:embed="rId42" cstate="print"/>
                    <a:stretch>
                      <a:fillRect/>
                    </a:stretch>
                  </pic:blipFill>
                  <pic:spPr>
                    <a:xfrm>
                      <a:off x="0" y="0"/>
                      <a:ext cx="1189516" cy="1144143"/>
                    </a:xfrm>
                    <a:prstGeom prst="rect">
                      <a:avLst/>
                    </a:prstGeom>
                  </pic:spPr>
                </pic:pic>
              </a:graphicData>
            </a:graphic>
          </wp:inline>
        </w:drawing>
      </w:r>
      <w:r>
        <w:rPr>
          <w:sz w:val="20"/>
        </w:rPr>
      </w:r>
      <w:r>
        <w:rPr>
          <w:sz w:val="20"/>
        </w:rPr>
        <w:tab/>
      </w:r>
      <w:r>
        <w:rPr>
          <w:sz w:val="20"/>
        </w:rPr>
        <w:drawing>
          <wp:inline distT="0" distB="0" distL="0" distR="0">
            <wp:extent cx="1253467" cy="1144143"/>
            <wp:effectExtent l="0" t="0" r="0" b="0"/>
            <wp:docPr id="37" name="image19.jpeg"/>
            <wp:cNvGraphicFramePr>
              <a:graphicFrameLocks noChangeAspect="1"/>
            </wp:cNvGraphicFramePr>
            <a:graphic>
              <a:graphicData uri="http://schemas.openxmlformats.org/drawingml/2006/picture">
                <pic:pic>
                  <pic:nvPicPr>
                    <pic:cNvPr id="38" name="image19.jpeg"/>
                    <pic:cNvPicPr/>
                  </pic:nvPicPr>
                  <pic:blipFill>
                    <a:blip r:embed="rId43" cstate="print"/>
                    <a:stretch>
                      <a:fillRect/>
                    </a:stretch>
                  </pic:blipFill>
                  <pic:spPr>
                    <a:xfrm>
                      <a:off x="0" y="0"/>
                      <a:ext cx="1253467" cy="1144143"/>
                    </a:xfrm>
                    <a:prstGeom prst="rect">
                      <a:avLst/>
                    </a:prstGeom>
                  </pic:spPr>
                </pic:pic>
              </a:graphicData>
            </a:graphic>
          </wp:inline>
        </w:drawing>
      </w:r>
      <w:r>
        <w:rPr>
          <w:sz w:val="20"/>
        </w:rPr>
      </w:r>
    </w:p>
    <w:p>
      <w:pPr>
        <w:pStyle w:val="Heading3"/>
        <w:tabs>
          <w:tab w:pos="5630" w:val="left" w:leader="none"/>
        </w:tabs>
        <w:spacing w:line="267" w:lineRule="exact"/>
        <w:ind w:left="3513"/>
        <w:jc w:val="left"/>
      </w:pPr>
      <w:r>
        <w:rPr/>
        <w:t>(a)</w:t>
        <w:tab/>
        <w:t>(b)</w:t>
      </w:r>
    </w:p>
    <w:p>
      <w:pPr>
        <w:pStyle w:val="BodyText"/>
        <w:rPr>
          <w:sz w:val="24"/>
        </w:rPr>
      </w:pPr>
    </w:p>
    <w:p>
      <w:pPr>
        <w:spacing w:before="0"/>
        <w:ind w:left="1490" w:right="0" w:firstLine="0"/>
        <w:jc w:val="left"/>
        <w:rPr>
          <w:sz w:val="24"/>
        </w:rPr>
      </w:pPr>
      <w:r>
        <w:rPr>
          <w:b/>
          <w:sz w:val="24"/>
        </w:rPr>
        <w:t>Gambar 2. </w:t>
      </w:r>
      <w:r>
        <w:rPr>
          <w:sz w:val="24"/>
        </w:rPr>
        <w:t>Serbuk Herba Seledri (a) dan Ekstrak Herba Seledri (b)</w:t>
      </w:r>
    </w:p>
    <w:p>
      <w:pPr>
        <w:pStyle w:val="BodyText"/>
        <w:spacing w:before="2"/>
        <w:rPr>
          <w:sz w:val="16"/>
        </w:rPr>
      </w:pPr>
    </w:p>
    <w:p>
      <w:pPr>
        <w:spacing w:after="0"/>
        <w:rPr>
          <w:sz w:val="16"/>
        </w:rPr>
        <w:sectPr>
          <w:type w:val="continuous"/>
          <w:pgSz w:w="11910" w:h="16840"/>
          <w:pgMar w:top="1580" w:bottom="280" w:left="1220" w:right="280"/>
        </w:sectPr>
      </w:pPr>
    </w:p>
    <w:p>
      <w:pPr>
        <w:spacing w:before="90"/>
        <w:ind w:left="482" w:right="0" w:firstLine="719"/>
        <w:jc w:val="both"/>
        <w:rPr>
          <w:sz w:val="24"/>
        </w:rPr>
      </w:pPr>
      <w:r>
        <w:rPr>
          <w:sz w:val="24"/>
        </w:rPr>
        <w:t>Kadar air ekstrak kering </w:t>
      </w:r>
      <w:r>
        <w:rPr>
          <w:spacing w:val="-3"/>
          <w:sz w:val="24"/>
        </w:rPr>
        <w:t>herba </w:t>
      </w:r>
      <w:r>
        <w:rPr>
          <w:sz w:val="24"/>
        </w:rPr>
        <w:t>seledri yang diperoleh yaitu 2,62%, jika dibandingkan dengan syarat </w:t>
      </w:r>
      <w:r>
        <w:rPr>
          <w:spacing w:val="-3"/>
          <w:sz w:val="24"/>
        </w:rPr>
        <w:t>umumnya </w:t>
      </w:r>
      <w:r>
        <w:rPr>
          <w:sz w:val="24"/>
        </w:rPr>
        <w:t>kadar air ekstrak kering seledri yaitu 10% (KeMenKes RI, 2010) dan kadar abu ekstrak kering herba seledri </w:t>
      </w:r>
      <w:r>
        <w:rPr>
          <w:spacing w:val="-4"/>
          <w:sz w:val="24"/>
        </w:rPr>
        <w:t>yang </w:t>
      </w:r>
      <w:r>
        <w:rPr>
          <w:sz w:val="24"/>
        </w:rPr>
        <w:t>diperoleh yaitu 4,61% dan syarat kadar abu ekstrak tidak lebih dari 16,1% (KeMenKes RI, 2010). Hasil ini menunjukan bahwa serbuk simplisia herba seledri telah memenuhi syarat. Hasil uji fitokimia ekstrak kering herba seledri menghasilkan tiga senyawa yaitu senyawa alkaloid, flavonoid, dan</w:t>
      </w:r>
      <w:r>
        <w:rPr>
          <w:spacing w:val="-4"/>
          <w:sz w:val="24"/>
        </w:rPr>
        <w:t> </w:t>
      </w:r>
      <w:r>
        <w:rPr>
          <w:sz w:val="24"/>
        </w:rPr>
        <w:t>saponin.</w:t>
      </w:r>
    </w:p>
    <w:p>
      <w:pPr>
        <w:spacing w:line="274" w:lineRule="exact" w:before="95"/>
        <w:ind w:left="355" w:right="0" w:firstLine="0"/>
        <w:jc w:val="both"/>
        <w:rPr>
          <w:b/>
          <w:sz w:val="24"/>
        </w:rPr>
      </w:pPr>
      <w:r>
        <w:rPr/>
        <w:br w:type="column"/>
      </w:r>
      <w:r>
        <w:rPr>
          <w:b/>
          <w:sz w:val="24"/>
        </w:rPr>
        <w:t>Hasil Pembuatan Tablet</w:t>
      </w:r>
    </w:p>
    <w:p>
      <w:pPr>
        <w:spacing w:line="240" w:lineRule="auto" w:before="0"/>
        <w:ind w:left="355" w:right="1418" w:firstLine="720"/>
        <w:jc w:val="both"/>
        <w:rPr>
          <w:sz w:val="24"/>
        </w:rPr>
      </w:pPr>
      <w:r>
        <w:rPr>
          <w:sz w:val="24"/>
        </w:rPr>
        <w:t>Formula tablet dibuat dengan perbedaan bahan pengikat yaitu PVP K- 30, Na-CMC, dan Gelatin masing-masing formula dengan metode granulasi basah dan tablet dibuat sebanyak 1000 tablet dengan berat per tablet 300 mg.Evaluasi granul dilakukan dengan melakukan uji aliran granul, uji kadar air granul serta uji kompresibilitas (Tabel 2). Perbedaan pengikat yang digunakan tidak memberikan pengaruh yang berbeda terhadap hasil evaluasi granul pada setiap formulanya.</w:t>
      </w:r>
    </w:p>
    <w:p>
      <w:pPr>
        <w:spacing w:after="0" w:line="240" w:lineRule="auto"/>
        <w:jc w:val="both"/>
        <w:rPr>
          <w:sz w:val="24"/>
        </w:rPr>
        <w:sectPr>
          <w:type w:val="continuous"/>
          <w:pgSz w:w="11910" w:h="16840"/>
          <w:pgMar w:top="1580" w:bottom="280" w:left="1220" w:right="280"/>
          <w:cols w:num="2" w:equalWidth="0">
            <w:col w:w="4538" w:space="40"/>
            <w:col w:w="5832"/>
          </w:cols>
        </w:sectPr>
      </w:pPr>
    </w:p>
    <w:p>
      <w:pPr>
        <w:pStyle w:val="BodyText"/>
        <w:rPr>
          <w:sz w:val="16"/>
        </w:rPr>
      </w:pPr>
    </w:p>
    <w:p>
      <w:pPr>
        <w:spacing w:before="90" w:after="8"/>
        <w:ind w:left="3230" w:right="0" w:firstLine="0"/>
        <w:jc w:val="left"/>
        <w:rPr>
          <w:sz w:val="24"/>
        </w:rPr>
      </w:pPr>
      <w:r>
        <w:rPr>
          <w:b/>
          <w:sz w:val="24"/>
        </w:rPr>
        <w:t>Tabel 2. </w:t>
      </w:r>
      <w:r>
        <w:rPr>
          <w:sz w:val="24"/>
        </w:rPr>
        <w:t>Hasil Evaluasi Granul</w:t>
      </w:r>
    </w:p>
    <w:p>
      <w:pPr>
        <w:pStyle w:val="BodyText"/>
        <w:spacing w:line="20" w:lineRule="exact"/>
        <w:ind w:left="750"/>
        <w:rPr>
          <w:sz w:val="2"/>
        </w:rPr>
      </w:pPr>
      <w:r>
        <w:rPr>
          <w:sz w:val="2"/>
        </w:rPr>
        <w:pict>
          <v:group style="width:398.4pt;height:.5pt;mso-position-horizontal-relative:char;mso-position-vertical-relative:line" coordorigin="0,0" coordsize="7968,10">
            <v:shape style="position:absolute;left:0;top:0;width:7968;height:10" coordorigin="0,0" coordsize="7968,10" path="m2216,0l0,0,0,10,2216,10,2216,0xm7967,0l2225,0,2216,0,2216,10,2225,10,7967,10,7967,0xe" filled="true" fillcolor="#000000" stroked="false">
              <v:path arrowok="t"/>
              <v:fill type="solid"/>
            </v:shape>
          </v:group>
        </w:pict>
      </w:r>
      <w:r>
        <w:rPr>
          <w:sz w:val="2"/>
        </w:rPr>
      </w:r>
    </w:p>
    <w:p>
      <w:pPr>
        <w:pStyle w:val="BodyText"/>
        <w:tabs>
          <w:tab w:pos="1822" w:val="left" w:leader="none"/>
          <w:tab w:pos="4323" w:val="left" w:leader="none"/>
          <w:tab w:pos="7573" w:val="left" w:leader="none"/>
        </w:tabs>
        <w:ind w:right="542"/>
        <w:jc w:val="center"/>
      </w:pPr>
      <w:r>
        <w:rPr/>
        <w:pict>
          <v:shape style="position:absolute;margin-left:98.183998pt;margin-top:13.441641pt;width:398.75pt;height:102.4pt;mso-position-horizontal-relative:page;mso-position-vertical-relative:paragraph;z-index:157409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7"/>
                    <w:gridCol w:w="1918"/>
                    <w:gridCol w:w="1919"/>
                  </w:tblGrid>
                  <w:tr>
                    <w:trPr>
                      <w:trHeight w:val="251" w:hRule="atLeast"/>
                    </w:trPr>
                    <w:tc>
                      <w:tcPr>
                        <w:tcW w:w="4137" w:type="dxa"/>
                        <w:tcBorders>
                          <w:bottom w:val="single" w:sz="4" w:space="0" w:color="000000"/>
                        </w:tcBorders>
                      </w:tcPr>
                      <w:p>
                        <w:pPr>
                          <w:pStyle w:val="TableParagraph"/>
                          <w:spacing w:line="232" w:lineRule="exact"/>
                          <w:ind w:right="901"/>
                          <w:jc w:val="right"/>
                          <w:rPr>
                            <w:sz w:val="22"/>
                          </w:rPr>
                        </w:pPr>
                        <w:r>
                          <w:rPr>
                            <w:w w:val="100"/>
                            <w:sz w:val="22"/>
                          </w:rPr>
                          <w:t>1</w:t>
                        </w:r>
                      </w:p>
                    </w:tc>
                    <w:tc>
                      <w:tcPr>
                        <w:tcW w:w="1918" w:type="dxa"/>
                        <w:tcBorders>
                          <w:bottom w:val="single" w:sz="4" w:space="0" w:color="000000"/>
                        </w:tcBorders>
                      </w:tcPr>
                      <w:p>
                        <w:pPr>
                          <w:pStyle w:val="TableParagraph"/>
                          <w:spacing w:line="232" w:lineRule="exact"/>
                          <w:jc w:val="center"/>
                          <w:rPr>
                            <w:sz w:val="22"/>
                          </w:rPr>
                        </w:pPr>
                        <w:r>
                          <w:rPr>
                            <w:w w:val="100"/>
                            <w:sz w:val="22"/>
                          </w:rPr>
                          <w:t>2</w:t>
                        </w:r>
                      </w:p>
                    </w:tc>
                    <w:tc>
                      <w:tcPr>
                        <w:tcW w:w="1919" w:type="dxa"/>
                        <w:tcBorders>
                          <w:bottom w:val="single" w:sz="4" w:space="0" w:color="000000"/>
                        </w:tcBorders>
                      </w:tcPr>
                      <w:p>
                        <w:pPr>
                          <w:pStyle w:val="TableParagraph"/>
                          <w:spacing w:line="232" w:lineRule="exact"/>
                          <w:jc w:val="center"/>
                          <w:rPr>
                            <w:sz w:val="22"/>
                          </w:rPr>
                        </w:pPr>
                        <w:r>
                          <w:rPr>
                            <w:w w:val="100"/>
                            <w:sz w:val="22"/>
                          </w:rPr>
                          <w:t>3</w:t>
                        </w:r>
                      </w:p>
                    </w:tc>
                  </w:tr>
                  <w:tr>
                    <w:trPr>
                      <w:trHeight w:val="250" w:hRule="atLeast"/>
                    </w:trPr>
                    <w:tc>
                      <w:tcPr>
                        <w:tcW w:w="4137" w:type="dxa"/>
                        <w:tcBorders>
                          <w:top w:val="single" w:sz="4" w:space="0" w:color="000000"/>
                        </w:tcBorders>
                      </w:tcPr>
                      <w:p>
                        <w:pPr>
                          <w:pStyle w:val="TableParagraph"/>
                          <w:tabs>
                            <w:tab w:pos="2986" w:val="left" w:leader="none"/>
                          </w:tabs>
                          <w:spacing w:line="231" w:lineRule="exact"/>
                          <w:ind w:left="112"/>
                          <w:rPr>
                            <w:sz w:val="22"/>
                          </w:rPr>
                        </w:pPr>
                        <w:r>
                          <w:rPr>
                            <w:sz w:val="22"/>
                          </w:rPr>
                          <w:t>Aliran</w:t>
                        </w:r>
                        <w:r>
                          <w:rPr>
                            <w:spacing w:val="-2"/>
                            <w:sz w:val="22"/>
                          </w:rPr>
                          <w:t> </w:t>
                        </w:r>
                        <w:r>
                          <w:rPr>
                            <w:sz w:val="22"/>
                          </w:rPr>
                          <w:t>granul (g/det)</w:t>
                          <w:tab/>
                        </w:r>
                        <w:r>
                          <w:rPr>
                            <w:position w:val="13"/>
                            <w:sz w:val="22"/>
                          </w:rPr>
                          <w:t>6,85</w:t>
                        </w:r>
                      </w:p>
                    </w:tc>
                    <w:tc>
                      <w:tcPr>
                        <w:tcW w:w="1918" w:type="dxa"/>
                        <w:tcBorders>
                          <w:top w:val="single" w:sz="4" w:space="0" w:color="000000"/>
                        </w:tcBorders>
                      </w:tcPr>
                      <w:p>
                        <w:pPr>
                          <w:pStyle w:val="TableParagraph"/>
                          <w:spacing w:line="231" w:lineRule="exact"/>
                          <w:ind w:left="111" w:right="109"/>
                          <w:jc w:val="center"/>
                          <w:rPr>
                            <w:sz w:val="22"/>
                          </w:rPr>
                        </w:pPr>
                        <w:r>
                          <w:rPr>
                            <w:sz w:val="22"/>
                          </w:rPr>
                          <w:t>6,60</w:t>
                        </w:r>
                      </w:p>
                    </w:tc>
                    <w:tc>
                      <w:tcPr>
                        <w:tcW w:w="1919" w:type="dxa"/>
                        <w:tcBorders>
                          <w:top w:val="single" w:sz="4" w:space="0" w:color="000000"/>
                        </w:tcBorders>
                      </w:tcPr>
                      <w:p>
                        <w:pPr>
                          <w:pStyle w:val="TableParagraph"/>
                          <w:spacing w:line="231" w:lineRule="exact"/>
                          <w:ind w:left="111" w:right="109"/>
                          <w:jc w:val="center"/>
                          <w:rPr>
                            <w:sz w:val="22"/>
                          </w:rPr>
                        </w:pPr>
                        <w:r>
                          <w:rPr>
                            <w:sz w:val="22"/>
                          </w:rPr>
                          <w:t>7,39</w:t>
                        </w:r>
                      </w:p>
                    </w:tc>
                  </w:tr>
                  <w:tr>
                    <w:trPr>
                      <w:trHeight w:val="253" w:hRule="atLeast"/>
                    </w:trPr>
                    <w:tc>
                      <w:tcPr>
                        <w:tcW w:w="4137" w:type="dxa"/>
                      </w:tcPr>
                      <w:p>
                        <w:pPr>
                          <w:pStyle w:val="TableParagraph"/>
                          <w:spacing w:line="233" w:lineRule="exact"/>
                          <w:ind w:right="128"/>
                          <w:jc w:val="right"/>
                          <w:rPr>
                            <w:sz w:val="22"/>
                          </w:rPr>
                        </w:pPr>
                        <w:r>
                          <w:rPr>
                            <w:sz w:val="22"/>
                          </w:rPr>
                          <w:t>(memenuhi syarat)</w:t>
                        </w:r>
                      </w:p>
                    </w:tc>
                    <w:tc>
                      <w:tcPr>
                        <w:tcW w:w="1918" w:type="dxa"/>
                      </w:tcPr>
                      <w:p>
                        <w:pPr>
                          <w:pStyle w:val="TableParagraph"/>
                          <w:spacing w:line="233" w:lineRule="exact"/>
                          <w:ind w:left="111" w:right="111"/>
                          <w:jc w:val="center"/>
                          <w:rPr>
                            <w:sz w:val="22"/>
                          </w:rPr>
                        </w:pPr>
                        <w:r>
                          <w:rPr>
                            <w:sz w:val="22"/>
                          </w:rPr>
                          <w:t>(memenuhi syarat)</w:t>
                        </w:r>
                      </w:p>
                    </w:tc>
                    <w:tc>
                      <w:tcPr>
                        <w:tcW w:w="1919" w:type="dxa"/>
                      </w:tcPr>
                      <w:p>
                        <w:pPr>
                          <w:pStyle w:val="TableParagraph"/>
                          <w:spacing w:line="233" w:lineRule="exact"/>
                          <w:ind w:left="111" w:right="111"/>
                          <w:jc w:val="center"/>
                          <w:rPr>
                            <w:sz w:val="22"/>
                          </w:rPr>
                        </w:pPr>
                        <w:r>
                          <w:rPr>
                            <w:sz w:val="22"/>
                          </w:rPr>
                          <w:t>(memenuhi syarat)</w:t>
                        </w:r>
                      </w:p>
                    </w:tc>
                  </w:tr>
                  <w:tr>
                    <w:trPr>
                      <w:trHeight w:val="253" w:hRule="atLeast"/>
                    </w:trPr>
                    <w:tc>
                      <w:tcPr>
                        <w:tcW w:w="4137" w:type="dxa"/>
                      </w:tcPr>
                      <w:p>
                        <w:pPr>
                          <w:pStyle w:val="TableParagraph"/>
                          <w:tabs>
                            <w:tab w:pos="2986" w:val="left" w:leader="none"/>
                          </w:tabs>
                          <w:spacing w:line="233" w:lineRule="exact"/>
                          <w:ind w:left="112"/>
                          <w:rPr>
                            <w:sz w:val="22"/>
                          </w:rPr>
                        </w:pPr>
                        <w:r>
                          <w:rPr>
                            <w:sz w:val="22"/>
                          </w:rPr>
                          <w:t>Kadar air</w:t>
                        </w:r>
                        <w:r>
                          <w:rPr>
                            <w:spacing w:val="-2"/>
                            <w:sz w:val="22"/>
                          </w:rPr>
                          <w:t> </w:t>
                        </w:r>
                        <w:r>
                          <w:rPr>
                            <w:sz w:val="22"/>
                          </w:rPr>
                          <w:t>(%)</w:t>
                          <w:tab/>
                        </w:r>
                        <w:r>
                          <w:rPr>
                            <w:position w:val="13"/>
                            <w:sz w:val="22"/>
                          </w:rPr>
                          <w:t>3,23</w:t>
                        </w:r>
                      </w:p>
                    </w:tc>
                    <w:tc>
                      <w:tcPr>
                        <w:tcW w:w="1918" w:type="dxa"/>
                      </w:tcPr>
                      <w:p>
                        <w:pPr>
                          <w:pStyle w:val="TableParagraph"/>
                          <w:spacing w:line="233" w:lineRule="exact"/>
                          <w:ind w:left="111" w:right="109"/>
                          <w:jc w:val="center"/>
                          <w:rPr>
                            <w:sz w:val="22"/>
                          </w:rPr>
                        </w:pPr>
                        <w:r>
                          <w:rPr>
                            <w:sz w:val="22"/>
                          </w:rPr>
                          <w:t>4,23</w:t>
                        </w:r>
                      </w:p>
                    </w:tc>
                    <w:tc>
                      <w:tcPr>
                        <w:tcW w:w="1919" w:type="dxa"/>
                      </w:tcPr>
                      <w:p>
                        <w:pPr>
                          <w:pStyle w:val="TableParagraph"/>
                          <w:spacing w:line="233" w:lineRule="exact"/>
                          <w:ind w:left="111" w:right="109"/>
                          <w:jc w:val="center"/>
                          <w:rPr>
                            <w:sz w:val="22"/>
                          </w:rPr>
                        </w:pPr>
                        <w:r>
                          <w:rPr>
                            <w:sz w:val="22"/>
                          </w:rPr>
                          <w:t>4,25</w:t>
                        </w:r>
                      </w:p>
                    </w:tc>
                  </w:tr>
                  <w:tr>
                    <w:trPr>
                      <w:trHeight w:val="253" w:hRule="atLeast"/>
                    </w:trPr>
                    <w:tc>
                      <w:tcPr>
                        <w:tcW w:w="4137" w:type="dxa"/>
                      </w:tcPr>
                      <w:p>
                        <w:pPr>
                          <w:pStyle w:val="TableParagraph"/>
                          <w:spacing w:line="233" w:lineRule="exact"/>
                          <w:ind w:right="128"/>
                          <w:jc w:val="right"/>
                          <w:rPr>
                            <w:sz w:val="22"/>
                          </w:rPr>
                        </w:pPr>
                        <w:r>
                          <w:rPr>
                            <w:sz w:val="22"/>
                          </w:rPr>
                          <w:t>(memenuhi syarat)</w:t>
                        </w:r>
                      </w:p>
                    </w:tc>
                    <w:tc>
                      <w:tcPr>
                        <w:tcW w:w="1918" w:type="dxa"/>
                      </w:tcPr>
                      <w:p>
                        <w:pPr>
                          <w:pStyle w:val="TableParagraph"/>
                          <w:spacing w:line="233" w:lineRule="exact"/>
                          <w:ind w:left="111" w:right="111"/>
                          <w:jc w:val="center"/>
                          <w:rPr>
                            <w:sz w:val="22"/>
                          </w:rPr>
                        </w:pPr>
                        <w:r>
                          <w:rPr>
                            <w:sz w:val="22"/>
                          </w:rPr>
                          <w:t>(memenuhi syarat)</w:t>
                        </w:r>
                      </w:p>
                    </w:tc>
                    <w:tc>
                      <w:tcPr>
                        <w:tcW w:w="1919" w:type="dxa"/>
                      </w:tcPr>
                      <w:p>
                        <w:pPr>
                          <w:pStyle w:val="TableParagraph"/>
                          <w:spacing w:line="233" w:lineRule="exact"/>
                          <w:ind w:left="111" w:right="111"/>
                          <w:jc w:val="center"/>
                          <w:rPr>
                            <w:sz w:val="22"/>
                          </w:rPr>
                        </w:pPr>
                        <w:r>
                          <w:rPr>
                            <w:sz w:val="22"/>
                          </w:rPr>
                          <w:t>(memenuhi syarat)</w:t>
                        </w:r>
                      </w:p>
                    </w:tc>
                  </w:tr>
                  <w:tr>
                    <w:trPr>
                      <w:trHeight w:val="253" w:hRule="atLeast"/>
                    </w:trPr>
                    <w:tc>
                      <w:tcPr>
                        <w:tcW w:w="4137" w:type="dxa"/>
                      </w:tcPr>
                      <w:p>
                        <w:pPr>
                          <w:pStyle w:val="TableParagraph"/>
                          <w:spacing w:line="233" w:lineRule="exact"/>
                          <w:ind w:right="652"/>
                          <w:jc w:val="right"/>
                          <w:rPr>
                            <w:sz w:val="22"/>
                          </w:rPr>
                        </w:pPr>
                        <w:r>
                          <w:rPr>
                            <w:sz w:val="22"/>
                          </w:rPr>
                          <w:t>2,0435</w:t>
                        </w:r>
                      </w:p>
                    </w:tc>
                    <w:tc>
                      <w:tcPr>
                        <w:tcW w:w="1918" w:type="dxa"/>
                      </w:tcPr>
                      <w:p>
                        <w:pPr>
                          <w:pStyle w:val="TableParagraph"/>
                          <w:spacing w:line="233" w:lineRule="exact"/>
                          <w:ind w:left="111" w:right="109"/>
                          <w:jc w:val="center"/>
                          <w:rPr>
                            <w:sz w:val="22"/>
                          </w:rPr>
                        </w:pPr>
                        <w:r>
                          <w:rPr>
                            <w:sz w:val="22"/>
                          </w:rPr>
                          <w:t>2,1293</w:t>
                        </w:r>
                      </w:p>
                    </w:tc>
                    <w:tc>
                      <w:tcPr>
                        <w:tcW w:w="1919" w:type="dxa"/>
                      </w:tcPr>
                      <w:p>
                        <w:pPr>
                          <w:pStyle w:val="TableParagraph"/>
                          <w:spacing w:line="233" w:lineRule="exact"/>
                          <w:ind w:left="111" w:right="109"/>
                          <w:jc w:val="center"/>
                          <w:rPr>
                            <w:sz w:val="22"/>
                          </w:rPr>
                        </w:pPr>
                        <w:r>
                          <w:rPr>
                            <w:sz w:val="22"/>
                          </w:rPr>
                          <w:t>2,5749</w:t>
                        </w:r>
                      </w:p>
                    </w:tc>
                  </w:tr>
                  <w:tr>
                    <w:trPr>
                      <w:trHeight w:val="251" w:hRule="atLeast"/>
                    </w:trPr>
                    <w:tc>
                      <w:tcPr>
                        <w:tcW w:w="4137" w:type="dxa"/>
                      </w:tcPr>
                      <w:p>
                        <w:pPr>
                          <w:pStyle w:val="TableParagraph"/>
                          <w:tabs>
                            <w:tab w:pos="2616" w:val="left" w:leader="none"/>
                          </w:tabs>
                          <w:spacing w:line="232" w:lineRule="exact"/>
                          <w:ind w:left="112"/>
                          <w:rPr>
                            <w:sz w:val="22"/>
                          </w:rPr>
                        </w:pPr>
                        <w:r>
                          <w:rPr>
                            <w:sz w:val="22"/>
                          </w:rPr>
                          <w:t>Kompresibilitas</w:t>
                        </w:r>
                        <w:r>
                          <w:rPr>
                            <w:spacing w:val="-4"/>
                            <w:sz w:val="22"/>
                          </w:rPr>
                          <w:t> </w:t>
                        </w:r>
                        <w:r>
                          <w:rPr>
                            <w:sz w:val="22"/>
                          </w:rPr>
                          <w:t>(%)</w:t>
                          <w:tab/>
                          <w:t>(≠memenuhi</w:t>
                        </w:r>
                      </w:p>
                    </w:tc>
                    <w:tc>
                      <w:tcPr>
                        <w:tcW w:w="1918" w:type="dxa"/>
                      </w:tcPr>
                      <w:p>
                        <w:pPr>
                          <w:pStyle w:val="TableParagraph"/>
                          <w:spacing w:line="232" w:lineRule="exact"/>
                          <w:ind w:left="110" w:right="111"/>
                          <w:jc w:val="center"/>
                          <w:rPr>
                            <w:sz w:val="22"/>
                          </w:rPr>
                        </w:pPr>
                        <w:r>
                          <w:rPr>
                            <w:sz w:val="22"/>
                          </w:rPr>
                          <w:t>(≠memenuhi</w:t>
                        </w:r>
                      </w:p>
                    </w:tc>
                    <w:tc>
                      <w:tcPr>
                        <w:tcW w:w="1919" w:type="dxa"/>
                      </w:tcPr>
                      <w:p>
                        <w:pPr>
                          <w:pStyle w:val="TableParagraph"/>
                          <w:spacing w:line="232" w:lineRule="exact"/>
                          <w:ind w:left="111" w:right="111"/>
                          <w:jc w:val="center"/>
                          <w:rPr>
                            <w:sz w:val="22"/>
                          </w:rPr>
                        </w:pPr>
                        <w:r>
                          <w:rPr>
                            <w:sz w:val="22"/>
                          </w:rPr>
                          <w:t>(≠memenuhi</w:t>
                        </w:r>
                      </w:p>
                    </w:tc>
                  </w:tr>
                  <w:tr>
                    <w:trPr>
                      <w:trHeight w:val="255" w:hRule="atLeast"/>
                    </w:trPr>
                    <w:tc>
                      <w:tcPr>
                        <w:tcW w:w="4137" w:type="dxa"/>
                        <w:tcBorders>
                          <w:bottom w:val="single" w:sz="4" w:space="0" w:color="000000"/>
                        </w:tcBorders>
                      </w:tcPr>
                      <w:p>
                        <w:pPr>
                          <w:pStyle w:val="TableParagraph"/>
                          <w:spacing w:line="235" w:lineRule="exact"/>
                          <w:ind w:right="658"/>
                          <w:jc w:val="right"/>
                          <w:rPr>
                            <w:sz w:val="22"/>
                          </w:rPr>
                        </w:pPr>
                        <w:r>
                          <w:rPr>
                            <w:sz w:val="22"/>
                          </w:rPr>
                          <w:t>syarat)</w:t>
                        </w:r>
                      </w:p>
                    </w:tc>
                    <w:tc>
                      <w:tcPr>
                        <w:tcW w:w="1918" w:type="dxa"/>
                        <w:tcBorders>
                          <w:bottom w:val="single" w:sz="4" w:space="0" w:color="000000"/>
                        </w:tcBorders>
                      </w:tcPr>
                      <w:p>
                        <w:pPr>
                          <w:pStyle w:val="TableParagraph"/>
                          <w:spacing w:line="235" w:lineRule="exact"/>
                          <w:ind w:left="111" w:right="111"/>
                          <w:jc w:val="center"/>
                          <w:rPr>
                            <w:sz w:val="22"/>
                          </w:rPr>
                        </w:pPr>
                        <w:r>
                          <w:rPr>
                            <w:sz w:val="22"/>
                          </w:rPr>
                          <w:t>syarat)</w:t>
                        </w:r>
                      </w:p>
                    </w:tc>
                    <w:tc>
                      <w:tcPr>
                        <w:tcW w:w="1919" w:type="dxa"/>
                        <w:tcBorders>
                          <w:bottom w:val="single" w:sz="4" w:space="0" w:color="000000"/>
                        </w:tcBorders>
                      </w:tcPr>
                      <w:p>
                        <w:pPr>
                          <w:pStyle w:val="TableParagraph"/>
                          <w:spacing w:line="235" w:lineRule="exact"/>
                          <w:ind w:left="110" w:right="111"/>
                          <w:jc w:val="center"/>
                          <w:rPr>
                            <w:sz w:val="22"/>
                          </w:rPr>
                        </w:pPr>
                        <w:r>
                          <w:rPr>
                            <w:sz w:val="22"/>
                          </w:rPr>
                          <w:t>syarat)</w:t>
                        </w:r>
                      </w:p>
                    </w:tc>
                  </w:tr>
                </w:tbl>
                <w:p>
                  <w:pPr>
                    <w:pStyle w:val="BodyText"/>
                  </w:pPr>
                </w:p>
              </w:txbxContent>
            </v:textbox>
            <w10:wrap type="none"/>
          </v:shape>
        </w:pict>
      </w:r>
      <w:r>
        <w:rPr/>
        <w:t>Evaluasi Granul</w:t>
        <w:tab/>
      </w:r>
      <w:r>
        <w:rPr>
          <w:position w:val="13"/>
          <w:u w:val="single"/>
        </w:rPr>
        <w:t> </w:t>
        <w:tab/>
        <w:t>Formula</w:t>
        <w:tab/>
      </w:r>
    </w:p>
    <w:p>
      <w:pPr>
        <w:spacing w:after="0"/>
        <w:jc w:val="center"/>
        <w:sectPr>
          <w:type w:val="continuous"/>
          <w:pgSz w:w="11910" w:h="16840"/>
          <w:pgMar w:top="1580" w:bottom="280" w:left="1220" w:right="280"/>
        </w:sectPr>
      </w:pPr>
    </w:p>
    <w:p>
      <w:pPr>
        <w:tabs>
          <w:tab w:pos="7037" w:val="left" w:leader="dot"/>
        </w:tabs>
        <w:spacing w:before="65"/>
        <w:ind w:left="5230" w:right="0" w:firstLine="0"/>
        <w:jc w:val="left"/>
        <w:rPr>
          <w:i/>
          <w:sz w:val="24"/>
        </w:rPr>
      </w:pPr>
      <w:r>
        <w:rPr>
          <w:i/>
          <w:sz w:val="24"/>
        </w:rPr>
        <w:t>Sediaan</w:t>
      </w:r>
      <w:r>
        <w:rPr>
          <w:i/>
          <w:spacing w:val="-1"/>
          <w:sz w:val="24"/>
        </w:rPr>
        <w:t> </w:t>
      </w:r>
      <w:r>
        <w:rPr>
          <w:i/>
          <w:sz w:val="24"/>
        </w:rPr>
        <w:t>Tablet</w:t>
        <w:tab/>
        <w:t>( Erni Rustiani,</w:t>
      </w:r>
      <w:r>
        <w:rPr>
          <w:i/>
          <w:spacing w:val="-11"/>
          <w:sz w:val="24"/>
        </w:rPr>
        <w:t> </w:t>
      </w:r>
      <w:r>
        <w:rPr>
          <w:i/>
          <w:sz w:val="24"/>
        </w:rPr>
        <w:t>dkk)</w:t>
      </w:r>
    </w:p>
    <w:p>
      <w:pPr>
        <w:pStyle w:val="BodyText"/>
        <w:rPr>
          <w:i/>
          <w:sz w:val="20"/>
        </w:rPr>
      </w:pPr>
    </w:p>
    <w:p>
      <w:pPr>
        <w:pStyle w:val="BodyText"/>
        <w:rPr>
          <w:i/>
          <w:sz w:val="20"/>
        </w:rPr>
      </w:pPr>
    </w:p>
    <w:p>
      <w:pPr>
        <w:pStyle w:val="BodyText"/>
        <w:rPr>
          <w:i/>
          <w:sz w:val="20"/>
        </w:rPr>
      </w:pPr>
    </w:p>
    <w:p>
      <w:pPr>
        <w:pStyle w:val="BodyText"/>
        <w:rPr>
          <w:i/>
          <w:sz w:val="20"/>
        </w:rPr>
      </w:pPr>
    </w:p>
    <w:p>
      <w:pPr>
        <w:spacing w:after="0"/>
        <w:rPr>
          <w:sz w:val="20"/>
        </w:rPr>
        <w:sectPr>
          <w:headerReference w:type="default" r:id="rId44"/>
          <w:footerReference w:type="default" r:id="rId45"/>
          <w:pgSz w:w="11910" w:h="16840"/>
          <w:pgMar w:header="0" w:footer="924" w:top="760" w:bottom="1120" w:left="1220" w:right="280"/>
          <w:pgNumType w:start="91"/>
        </w:sectPr>
      </w:pPr>
    </w:p>
    <w:p>
      <w:pPr>
        <w:spacing w:line="274" w:lineRule="exact" w:before="226"/>
        <w:ind w:left="482" w:right="0" w:firstLine="0"/>
        <w:jc w:val="both"/>
        <w:rPr>
          <w:b/>
          <w:sz w:val="24"/>
        </w:rPr>
      </w:pPr>
      <w:r>
        <w:rPr>
          <w:b/>
          <w:sz w:val="24"/>
        </w:rPr>
        <w:t>Hasil Mutu Tablet Organoleptik</w:t>
      </w:r>
    </w:p>
    <w:p>
      <w:pPr>
        <w:spacing w:line="240" w:lineRule="auto" w:before="0"/>
        <w:ind w:left="482" w:right="0" w:firstLine="427"/>
        <w:jc w:val="both"/>
        <w:rPr>
          <w:sz w:val="24"/>
        </w:rPr>
      </w:pPr>
      <w:r>
        <w:rPr>
          <w:sz w:val="24"/>
        </w:rPr>
        <w:t>Organoleptik pada masing-masing formula dilakukan pegujianyang berupa bentuknya, bau, warna, sampai dengan rasanya. Tablet yang dihasilkan dengan</w:t>
      </w:r>
    </w:p>
    <w:p>
      <w:pPr>
        <w:spacing w:before="221"/>
        <w:ind w:left="356" w:right="1421" w:firstLine="0"/>
        <w:jc w:val="both"/>
        <w:rPr>
          <w:sz w:val="24"/>
        </w:rPr>
      </w:pPr>
      <w:r>
        <w:rPr/>
        <w:br w:type="column"/>
      </w:r>
      <w:r>
        <w:rPr>
          <w:sz w:val="24"/>
        </w:rPr>
        <w:t>permukaan atas dan bawah rata, </w:t>
      </w:r>
      <w:r>
        <w:rPr>
          <w:spacing w:val="-3"/>
          <w:sz w:val="24"/>
        </w:rPr>
        <w:t>berbau </w:t>
      </w:r>
      <w:r>
        <w:rPr>
          <w:sz w:val="24"/>
        </w:rPr>
        <w:t>khas aromatik ekstrak, berwarna krem dan memiliki rasa yang pahit pada lidah serta tenggorokan (Gambar</w:t>
      </w:r>
      <w:r>
        <w:rPr>
          <w:spacing w:val="-4"/>
          <w:sz w:val="24"/>
        </w:rPr>
        <w:t> </w:t>
      </w:r>
      <w:r>
        <w:rPr>
          <w:sz w:val="24"/>
        </w:rPr>
        <w:t>3).</w:t>
      </w:r>
    </w:p>
    <w:p>
      <w:pPr>
        <w:spacing w:after="0"/>
        <w:jc w:val="both"/>
        <w:rPr>
          <w:sz w:val="24"/>
        </w:rPr>
        <w:sectPr>
          <w:type w:val="continuous"/>
          <w:pgSz w:w="11910" w:h="16840"/>
          <w:pgMar w:top="1580" w:bottom="280" w:left="1220" w:right="280"/>
          <w:cols w:num="2" w:equalWidth="0">
            <w:col w:w="4536" w:space="40"/>
            <w:col w:w="5834"/>
          </w:cols>
        </w:sectPr>
      </w:pPr>
    </w:p>
    <w:p>
      <w:pPr>
        <w:pStyle w:val="BodyText"/>
        <w:spacing w:before="5"/>
        <w:rPr>
          <w:sz w:val="24"/>
        </w:rPr>
      </w:pPr>
    </w:p>
    <w:p>
      <w:pPr>
        <w:pStyle w:val="BodyText"/>
        <w:ind w:left="3462"/>
        <w:rPr>
          <w:sz w:val="20"/>
        </w:rPr>
      </w:pPr>
      <w:r>
        <w:rPr>
          <w:sz w:val="20"/>
        </w:rPr>
        <w:drawing>
          <wp:inline distT="0" distB="0" distL="0" distR="0">
            <wp:extent cx="1589308" cy="1107567"/>
            <wp:effectExtent l="0" t="0" r="0" b="0"/>
            <wp:docPr id="39" name="image20.jpeg"/>
            <wp:cNvGraphicFramePr>
              <a:graphicFrameLocks noChangeAspect="1"/>
            </wp:cNvGraphicFramePr>
            <a:graphic>
              <a:graphicData uri="http://schemas.openxmlformats.org/drawingml/2006/picture">
                <pic:pic>
                  <pic:nvPicPr>
                    <pic:cNvPr id="40" name="image20.jpeg"/>
                    <pic:cNvPicPr/>
                  </pic:nvPicPr>
                  <pic:blipFill>
                    <a:blip r:embed="rId46" cstate="print"/>
                    <a:stretch>
                      <a:fillRect/>
                    </a:stretch>
                  </pic:blipFill>
                  <pic:spPr>
                    <a:xfrm>
                      <a:off x="0" y="0"/>
                      <a:ext cx="1589308" cy="1107567"/>
                    </a:xfrm>
                    <a:prstGeom prst="rect">
                      <a:avLst/>
                    </a:prstGeom>
                  </pic:spPr>
                </pic:pic>
              </a:graphicData>
            </a:graphic>
          </wp:inline>
        </w:drawing>
      </w:r>
      <w:r>
        <w:rPr>
          <w:sz w:val="20"/>
        </w:rPr>
      </w:r>
    </w:p>
    <w:p>
      <w:pPr>
        <w:spacing w:before="21"/>
        <w:ind w:left="1331" w:right="0" w:firstLine="0"/>
        <w:jc w:val="left"/>
        <w:rPr>
          <w:sz w:val="24"/>
        </w:rPr>
      </w:pPr>
      <w:r>
        <w:rPr>
          <w:b/>
          <w:sz w:val="24"/>
        </w:rPr>
        <w:t>Gambar 3. </w:t>
      </w:r>
      <w:r>
        <w:rPr>
          <w:sz w:val="24"/>
        </w:rPr>
        <w:t>Tablet Kombinasi Ekstrak Kering Daun Salam dan Seledri</w:t>
      </w:r>
    </w:p>
    <w:p>
      <w:pPr>
        <w:pStyle w:val="BodyText"/>
        <w:spacing w:before="2"/>
        <w:rPr>
          <w:sz w:val="16"/>
        </w:rPr>
      </w:pPr>
    </w:p>
    <w:p>
      <w:pPr>
        <w:spacing w:after="0"/>
        <w:rPr>
          <w:sz w:val="16"/>
        </w:rPr>
        <w:sectPr>
          <w:type w:val="continuous"/>
          <w:pgSz w:w="11910" w:h="16840"/>
          <w:pgMar w:top="1580" w:bottom="280" w:left="1220" w:right="280"/>
        </w:sectPr>
      </w:pPr>
    </w:p>
    <w:p>
      <w:pPr>
        <w:spacing w:line="274" w:lineRule="exact" w:before="95"/>
        <w:ind w:left="482" w:right="0" w:firstLine="0"/>
        <w:jc w:val="both"/>
        <w:rPr>
          <w:b/>
          <w:sz w:val="24"/>
        </w:rPr>
      </w:pPr>
      <w:r>
        <w:rPr>
          <w:b/>
          <w:sz w:val="24"/>
        </w:rPr>
        <w:t>Keseragaman Berat</w:t>
      </w:r>
    </w:p>
    <w:p>
      <w:pPr>
        <w:spacing w:line="240" w:lineRule="auto" w:before="0"/>
        <w:ind w:left="482" w:right="0" w:firstLine="427"/>
        <w:jc w:val="both"/>
        <w:rPr>
          <w:sz w:val="24"/>
        </w:rPr>
      </w:pPr>
      <w:r>
        <w:rPr>
          <w:sz w:val="24"/>
        </w:rPr>
        <w:t>Hasil pengujian keseragaman </w:t>
      </w:r>
      <w:r>
        <w:rPr>
          <w:spacing w:val="-4"/>
          <w:sz w:val="24"/>
        </w:rPr>
        <w:t>berat </w:t>
      </w:r>
      <w:r>
        <w:rPr>
          <w:sz w:val="24"/>
        </w:rPr>
        <w:t>dari ketiga formula </w:t>
      </w:r>
      <w:r>
        <w:rPr>
          <w:spacing w:val="-3"/>
          <w:sz w:val="24"/>
        </w:rPr>
        <w:t>memenuhi </w:t>
      </w:r>
      <w:r>
        <w:rPr>
          <w:sz w:val="24"/>
        </w:rPr>
        <w:t>persyaratan keseragaman berat</w:t>
      </w:r>
      <w:r>
        <w:rPr>
          <w:spacing w:val="22"/>
          <w:sz w:val="24"/>
        </w:rPr>
        <w:t> </w:t>
      </w:r>
      <w:r>
        <w:rPr>
          <w:spacing w:val="-4"/>
          <w:sz w:val="24"/>
        </w:rPr>
        <w:t>tablet</w:t>
      </w:r>
    </w:p>
    <w:p>
      <w:pPr>
        <w:spacing w:before="90"/>
        <w:ind w:left="360" w:right="1420" w:firstLine="0"/>
        <w:jc w:val="both"/>
        <w:rPr>
          <w:sz w:val="24"/>
        </w:rPr>
      </w:pPr>
      <w:r>
        <w:rPr/>
        <w:br w:type="column"/>
      </w:r>
      <w:r>
        <w:rPr>
          <w:sz w:val="24"/>
        </w:rPr>
        <w:t>(DepKes RI, 1979)(Tabel 3).Perbedaan pengikat yang digunakan memberikan hasil yang mutunya sama dan memenuhi syarat Farmakope Indonesia.</w:t>
      </w:r>
    </w:p>
    <w:p>
      <w:pPr>
        <w:spacing w:after="0"/>
        <w:jc w:val="both"/>
        <w:rPr>
          <w:sz w:val="24"/>
        </w:rPr>
        <w:sectPr>
          <w:type w:val="continuous"/>
          <w:pgSz w:w="11910" w:h="16840"/>
          <w:pgMar w:top="1580" w:bottom="280" w:left="1220" w:right="280"/>
          <w:cols w:num="2" w:equalWidth="0">
            <w:col w:w="4532" w:space="40"/>
            <w:col w:w="5838"/>
          </w:cols>
        </w:sectPr>
      </w:pPr>
    </w:p>
    <w:p>
      <w:pPr>
        <w:pStyle w:val="BodyText"/>
        <w:rPr>
          <w:sz w:val="16"/>
        </w:rPr>
      </w:pPr>
    </w:p>
    <w:p>
      <w:pPr>
        <w:spacing w:before="90"/>
        <w:ind w:left="2880" w:right="0" w:firstLine="0"/>
        <w:jc w:val="left"/>
        <w:rPr>
          <w:sz w:val="24"/>
        </w:rPr>
      </w:pPr>
      <w:r>
        <w:rPr>
          <w:b/>
          <w:sz w:val="24"/>
        </w:rPr>
        <w:t>Tabel 3. </w:t>
      </w:r>
      <w:r>
        <w:rPr>
          <w:sz w:val="24"/>
        </w:rPr>
        <w:t>Hasil Uji Keseragaman Berat</w:t>
      </w:r>
    </w:p>
    <w:p>
      <w:pPr>
        <w:pStyle w:val="BodyText"/>
        <w:spacing w:before="3"/>
        <w:rPr>
          <w:sz w:val="9"/>
        </w:rPr>
      </w:pPr>
    </w:p>
    <w:tbl>
      <w:tblPr>
        <w:tblW w:w="0" w:type="auto"/>
        <w:jc w:val="left"/>
        <w:tblInd w:w="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6"/>
        <w:gridCol w:w="2018"/>
        <w:gridCol w:w="1975"/>
        <w:gridCol w:w="1978"/>
      </w:tblGrid>
      <w:tr>
        <w:trPr>
          <w:trHeight w:val="256" w:hRule="atLeast"/>
        </w:trPr>
        <w:tc>
          <w:tcPr>
            <w:tcW w:w="1646" w:type="dxa"/>
            <w:tcBorders>
              <w:top w:val="single" w:sz="4" w:space="0" w:color="000000"/>
              <w:bottom w:val="single" w:sz="4" w:space="0" w:color="000000"/>
            </w:tcBorders>
          </w:tcPr>
          <w:p>
            <w:pPr>
              <w:pStyle w:val="TableParagraph"/>
              <w:spacing w:line="236" w:lineRule="exact"/>
              <w:ind w:left="607"/>
              <w:rPr>
                <w:b/>
                <w:sz w:val="22"/>
              </w:rPr>
            </w:pPr>
            <w:r>
              <w:rPr>
                <w:b/>
                <w:sz w:val="22"/>
              </w:rPr>
              <w:t>Hasil</w:t>
            </w:r>
          </w:p>
        </w:tc>
        <w:tc>
          <w:tcPr>
            <w:tcW w:w="2018" w:type="dxa"/>
            <w:tcBorders>
              <w:top w:val="single" w:sz="4" w:space="0" w:color="000000"/>
              <w:bottom w:val="single" w:sz="4" w:space="0" w:color="000000"/>
            </w:tcBorders>
          </w:tcPr>
          <w:p>
            <w:pPr>
              <w:pStyle w:val="TableParagraph"/>
              <w:spacing w:line="236" w:lineRule="exact"/>
              <w:ind w:left="257" w:right="214"/>
              <w:jc w:val="center"/>
              <w:rPr>
                <w:b/>
                <w:sz w:val="22"/>
              </w:rPr>
            </w:pPr>
            <w:r>
              <w:rPr>
                <w:b/>
                <w:sz w:val="22"/>
              </w:rPr>
              <w:t>Formula 1 (mg)</w:t>
            </w:r>
          </w:p>
        </w:tc>
        <w:tc>
          <w:tcPr>
            <w:tcW w:w="1975" w:type="dxa"/>
            <w:tcBorders>
              <w:top w:val="single" w:sz="4" w:space="0" w:color="000000"/>
              <w:bottom w:val="single" w:sz="4" w:space="0" w:color="000000"/>
            </w:tcBorders>
          </w:tcPr>
          <w:p>
            <w:pPr>
              <w:pStyle w:val="TableParagraph"/>
              <w:spacing w:line="236" w:lineRule="exact"/>
              <w:ind w:left="215" w:right="215"/>
              <w:jc w:val="center"/>
              <w:rPr>
                <w:b/>
                <w:sz w:val="22"/>
              </w:rPr>
            </w:pPr>
            <w:r>
              <w:rPr>
                <w:b/>
                <w:sz w:val="22"/>
              </w:rPr>
              <w:t>Formula 2 (mg)</w:t>
            </w:r>
          </w:p>
        </w:tc>
        <w:tc>
          <w:tcPr>
            <w:tcW w:w="1978" w:type="dxa"/>
            <w:tcBorders>
              <w:top w:val="single" w:sz="4" w:space="0" w:color="000000"/>
              <w:bottom w:val="single" w:sz="4" w:space="0" w:color="000000"/>
            </w:tcBorders>
          </w:tcPr>
          <w:p>
            <w:pPr>
              <w:pStyle w:val="TableParagraph"/>
              <w:spacing w:line="236" w:lineRule="exact"/>
              <w:ind w:left="216" w:right="216"/>
              <w:jc w:val="center"/>
              <w:rPr>
                <w:b/>
                <w:sz w:val="22"/>
              </w:rPr>
            </w:pPr>
            <w:r>
              <w:rPr>
                <w:b/>
                <w:sz w:val="22"/>
              </w:rPr>
              <w:t>Formula 3 (mg)</w:t>
            </w:r>
          </w:p>
        </w:tc>
      </w:tr>
      <w:tr>
        <w:trPr>
          <w:trHeight w:val="254" w:hRule="atLeast"/>
        </w:trPr>
        <w:tc>
          <w:tcPr>
            <w:tcW w:w="1646" w:type="dxa"/>
            <w:tcBorders>
              <w:top w:val="single" w:sz="4" w:space="0" w:color="000000"/>
            </w:tcBorders>
          </w:tcPr>
          <w:p>
            <w:pPr>
              <w:pStyle w:val="TableParagraph"/>
              <w:spacing w:line="234" w:lineRule="exact"/>
              <w:ind w:left="115"/>
              <w:rPr>
                <w:sz w:val="22"/>
              </w:rPr>
            </w:pPr>
            <w:r>
              <w:rPr>
                <w:sz w:val="22"/>
              </w:rPr>
              <w:t>Rata-rata</w:t>
            </w:r>
          </w:p>
        </w:tc>
        <w:tc>
          <w:tcPr>
            <w:tcW w:w="2018" w:type="dxa"/>
            <w:tcBorders>
              <w:top w:val="single" w:sz="4" w:space="0" w:color="000000"/>
            </w:tcBorders>
          </w:tcPr>
          <w:p>
            <w:pPr>
              <w:pStyle w:val="TableParagraph"/>
              <w:spacing w:line="234" w:lineRule="exact"/>
              <w:ind w:left="259" w:right="214"/>
              <w:jc w:val="center"/>
              <w:rPr>
                <w:sz w:val="22"/>
              </w:rPr>
            </w:pPr>
            <w:r>
              <w:rPr>
                <w:sz w:val="22"/>
              </w:rPr>
              <w:t>309,47</w:t>
            </w:r>
          </w:p>
        </w:tc>
        <w:tc>
          <w:tcPr>
            <w:tcW w:w="1975" w:type="dxa"/>
            <w:tcBorders>
              <w:top w:val="single" w:sz="4" w:space="0" w:color="000000"/>
            </w:tcBorders>
          </w:tcPr>
          <w:p>
            <w:pPr>
              <w:pStyle w:val="TableParagraph"/>
              <w:spacing w:line="234" w:lineRule="exact"/>
              <w:ind w:left="215" w:right="215"/>
              <w:jc w:val="center"/>
              <w:rPr>
                <w:sz w:val="22"/>
              </w:rPr>
            </w:pPr>
            <w:r>
              <w:rPr>
                <w:sz w:val="22"/>
              </w:rPr>
              <w:t>315,595</w:t>
            </w:r>
          </w:p>
        </w:tc>
        <w:tc>
          <w:tcPr>
            <w:tcW w:w="1978" w:type="dxa"/>
            <w:tcBorders>
              <w:top w:val="single" w:sz="4" w:space="0" w:color="000000"/>
            </w:tcBorders>
          </w:tcPr>
          <w:p>
            <w:pPr>
              <w:pStyle w:val="TableParagraph"/>
              <w:spacing w:line="234" w:lineRule="exact"/>
              <w:ind w:left="218" w:right="216"/>
              <w:jc w:val="center"/>
              <w:rPr>
                <w:sz w:val="22"/>
              </w:rPr>
            </w:pPr>
            <w:r>
              <w:rPr>
                <w:sz w:val="22"/>
              </w:rPr>
              <w:t>317,005</w:t>
            </w:r>
          </w:p>
        </w:tc>
      </w:tr>
      <w:tr>
        <w:trPr>
          <w:trHeight w:val="268" w:hRule="atLeast"/>
        </w:trPr>
        <w:tc>
          <w:tcPr>
            <w:tcW w:w="1646" w:type="dxa"/>
          </w:tcPr>
          <w:p>
            <w:pPr>
              <w:pStyle w:val="TableParagraph"/>
              <w:spacing w:line="249" w:lineRule="exact"/>
              <w:ind w:left="115"/>
              <w:rPr>
                <w:sz w:val="22"/>
              </w:rPr>
            </w:pPr>
            <w:r>
              <w:rPr>
                <w:sz w:val="22"/>
              </w:rPr>
              <w:t>Syarat ±5%</w:t>
            </w:r>
          </w:p>
        </w:tc>
        <w:tc>
          <w:tcPr>
            <w:tcW w:w="2018" w:type="dxa"/>
          </w:tcPr>
          <w:p>
            <w:pPr>
              <w:pStyle w:val="TableParagraph"/>
              <w:spacing w:line="249" w:lineRule="exact"/>
              <w:ind w:left="259" w:right="214"/>
              <w:jc w:val="center"/>
              <w:rPr>
                <w:sz w:val="22"/>
              </w:rPr>
            </w:pPr>
            <w:r>
              <w:rPr>
                <w:sz w:val="22"/>
              </w:rPr>
              <w:t>293,996-324,943</w:t>
            </w:r>
          </w:p>
        </w:tc>
        <w:tc>
          <w:tcPr>
            <w:tcW w:w="1975" w:type="dxa"/>
          </w:tcPr>
          <w:p>
            <w:pPr>
              <w:pStyle w:val="TableParagraph"/>
              <w:spacing w:line="249" w:lineRule="exact"/>
              <w:ind w:left="215" w:right="215"/>
              <w:jc w:val="center"/>
              <w:rPr>
                <w:sz w:val="22"/>
              </w:rPr>
            </w:pPr>
            <w:r>
              <w:rPr>
                <w:sz w:val="22"/>
              </w:rPr>
              <w:t>299,816-331,374</w:t>
            </w:r>
          </w:p>
        </w:tc>
        <w:tc>
          <w:tcPr>
            <w:tcW w:w="1978" w:type="dxa"/>
          </w:tcPr>
          <w:p>
            <w:pPr>
              <w:pStyle w:val="TableParagraph"/>
              <w:spacing w:line="249" w:lineRule="exact"/>
              <w:ind w:left="218" w:right="216"/>
              <w:jc w:val="center"/>
              <w:rPr>
                <w:sz w:val="22"/>
              </w:rPr>
            </w:pPr>
            <w:r>
              <w:rPr>
                <w:sz w:val="22"/>
              </w:rPr>
              <w:t>301,155-332,855</w:t>
            </w:r>
          </w:p>
        </w:tc>
      </w:tr>
      <w:tr>
        <w:trPr>
          <w:trHeight w:val="295" w:hRule="atLeast"/>
        </w:trPr>
        <w:tc>
          <w:tcPr>
            <w:tcW w:w="1646" w:type="dxa"/>
            <w:tcBorders>
              <w:bottom w:val="single" w:sz="4" w:space="0" w:color="000000"/>
            </w:tcBorders>
          </w:tcPr>
          <w:p>
            <w:pPr>
              <w:pStyle w:val="TableParagraph"/>
              <w:spacing w:line="240" w:lineRule="auto" w:before="8"/>
              <w:ind w:left="115"/>
              <w:rPr>
                <w:sz w:val="22"/>
              </w:rPr>
            </w:pPr>
            <w:r>
              <w:rPr>
                <w:sz w:val="22"/>
              </w:rPr>
              <w:t>Syarat ± 10%</w:t>
            </w:r>
          </w:p>
        </w:tc>
        <w:tc>
          <w:tcPr>
            <w:tcW w:w="2018" w:type="dxa"/>
            <w:tcBorders>
              <w:bottom w:val="single" w:sz="4" w:space="0" w:color="000000"/>
            </w:tcBorders>
          </w:tcPr>
          <w:p>
            <w:pPr>
              <w:pStyle w:val="TableParagraph"/>
              <w:spacing w:line="240" w:lineRule="auto" w:before="8"/>
              <w:ind w:left="259" w:right="214"/>
              <w:jc w:val="center"/>
              <w:rPr>
                <w:sz w:val="22"/>
              </w:rPr>
            </w:pPr>
            <w:r>
              <w:rPr>
                <w:sz w:val="22"/>
              </w:rPr>
              <w:t>278,523-340,417</w:t>
            </w:r>
          </w:p>
        </w:tc>
        <w:tc>
          <w:tcPr>
            <w:tcW w:w="1975" w:type="dxa"/>
            <w:tcBorders>
              <w:bottom w:val="single" w:sz="4" w:space="0" w:color="000000"/>
            </w:tcBorders>
          </w:tcPr>
          <w:p>
            <w:pPr>
              <w:pStyle w:val="TableParagraph"/>
              <w:spacing w:line="240" w:lineRule="auto" w:before="8"/>
              <w:ind w:left="215" w:right="215"/>
              <w:jc w:val="center"/>
              <w:rPr>
                <w:sz w:val="22"/>
              </w:rPr>
            </w:pPr>
            <w:r>
              <w:rPr>
                <w:sz w:val="22"/>
              </w:rPr>
              <w:t>284,036-347,154</w:t>
            </w:r>
          </w:p>
        </w:tc>
        <w:tc>
          <w:tcPr>
            <w:tcW w:w="1978" w:type="dxa"/>
            <w:tcBorders>
              <w:bottom w:val="single" w:sz="4" w:space="0" w:color="000000"/>
            </w:tcBorders>
          </w:tcPr>
          <w:p>
            <w:pPr>
              <w:pStyle w:val="TableParagraph"/>
              <w:spacing w:line="240" w:lineRule="auto" w:before="8"/>
              <w:ind w:left="218" w:right="216"/>
              <w:jc w:val="center"/>
              <w:rPr>
                <w:sz w:val="22"/>
              </w:rPr>
            </w:pPr>
            <w:r>
              <w:rPr>
                <w:sz w:val="22"/>
              </w:rPr>
              <w:t>285,305-348,705</w:t>
            </w:r>
          </w:p>
        </w:tc>
      </w:tr>
    </w:tbl>
    <w:p>
      <w:pPr>
        <w:pStyle w:val="BodyText"/>
        <w:spacing w:before="1"/>
        <w:rPr>
          <w:sz w:val="15"/>
        </w:rPr>
      </w:pPr>
    </w:p>
    <w:p>
      <w:pPr>
        <w:spacing w:after="0"/>
        <w:rPr>
          <w:sz w:val="15"/>
        </w:rPr>
        <w:sectPr>
          <w:type w:val="continuous"/>
          <w:pgSz w:w="11910" w:h="16840"/>
          <w:pgMar w:top="1580" w:bottom="280" w:left="1220" w:right="280"/>
        </w:sectPr>
      </w:pPr>
    </w:p>
    <w:p>
      <w:pPr>
        <w:pStyle w:val="Heading1"/>
        <w:spacing w:line="274" w:lineRule="exact" w:before="95"/>
      </w:pPr>
      <w:r>
        <w:rPr/>
        <w:t>Keseragaman Ukuran</w:t>
      </w:r>
    </w:p>
    <w:p>
      <w:pPr>
        <w:pStyle w:val="Heading3"/>
        <w:ind w:left="482" w:firstLine="719"/>
      </w:pPr>
      <w:r>
        <w:rPr/>
        <w:t>Hasil pengujian keseragaman ukuran dari ketiga formula </w:t>
      </w:r>
      <w:r>
        <w:rPr>
          <w:spacing w:val="-3"/>
        </w:rPr>
        <w:t>memenuhi </w:t>
      </w:r>
      <w:r>
        <w:rPr/>
        <w:t>syarat yaitu diameter tablet </w:t>
      </w:r>
      <w:r>
        <w:rPr>
          <w:spacing w:val="-5"/>
        </w:rPr>
        <w:t>yang </w:t>
      </w:r>
      <w:r>
        <w:rPr/>
        <w:t>diperoleh tidak lebih dari 3 kali tebal tablet dan tidak kurang dari 1 1/3</w:t>
      </w:r>
      <w:r>
        <w:rPr>
          <w:spacing w:val="27"/>
        </w:rPr>
        <w:t> </w:t>
      </w:r>
      <w:r>
        <w:rPr>
          <w:spacing w:val="-5"/>
        </w:rPr>
        <w:t>kali</w:t>
      </w:r>
    </w:p>
    <w:p>
      <w:pPr>
        <w:spacing w:before="90"/>
        <w:ind w:left="357" w:right="1420" w:firstLine="0"/>
        <w:jc w:val="both"/>
        <w:rPr>
          <w:sz w:val="24"/>
        </w:rPr>
      </w:pPr>
      <w:r>
        <w:rPr/>
        <w:br w:type="column"/>
      </w:r>
      <w:r>
        <w:rPr>
          <w:sz w:val="24"/>
        </w:rPr>
        <w:t>tebal tablet (DepKes RI, 1979) (Tabel 4). Perbedaan pengikat yang digunakan memberikan hasil sama dan memenuhi persyaratan Farmakope Indonesia.</w:t>
      </w:r>
    </w:p>
    <w:p>
      <w:pPr>
        <w:spacing w:after="0"/>
        <w:jc w:val="both"/>
        <w:rPr>
          <w:sz w:val="24"/>
        </w:rPr>
        <w:sectPr>
          <w:type w:val="continuous"/>
          <w:pgSz w:w="11910" w:h="16840"/>
          <w:pgMar w:top="1580" w:bottom="280" w:left="1220" w:right="280"/>
          <w:cols w:num="2" w:equalWidth="0">
            <w:col w:w="4535" w:space="40"/>
            <w:col w:w="5835"/>
          </w:cols>
        </w:sectPr>
      </w:pPr>
    </w:p>
    <w:p>
      <w:pPr>
        <w:pStyle w:val="BodyText"/>
        <w:spacing w:before="8"/>
        <w:rPr>
          <w:sz w:val="15"/>
        </w:rPr>
      </w:pPr>
    </w:p>
    <w:p>
      <w:pPr>
        <w:spacing w:before="90" w:after="9"/>
        <w:ind w:left="964" w:right="1905" w:firstLine="0"/>
        <w:jc w:val="center"/>
        <w:rPr>
          <w:sz w:val="24"/>
        </w:rPr>
      </w:pPr>
      <w:r>
        <w:rPr>
          <w:b/>
          <w:sz w:val="24"/>
        </w:rPr>
        <w:t>Tabel 4. </w:t>
      </w:r>
      <w:r>
        <w:rPr>
          <w:sz w:val="24"/>
        </w:rPr>
        <w:t>Hasil Uji Keseragaman Ukuran</w:t>
      </w:r>
    </w:p>
    <w:p>
      <w:pPr>
        <w:pStyle w:val="BodyText"/>
        <w:spacing w:line="20" w:lineRule="exact"/>
        <w:ind w:left="1022"/>
        <w:rPr>
          <w:sz w:val="2"/>
        </w:rPr>
      </w:pPr>
      <w:r>
        <w:rPr>
          <w:sz w:val="2"/>
        </w:rPr>
        <w:pict>
          <v:group style="width:371.35pt;height:.5pt;mso-position-horizontal-relative:char;mso-position-vertical-relative:line" coordorigin="0,0" coordsize="7427,10">
            <v:shape style="position:absolute;left:0;top:0;width:7427;height:10" coordorigin="0,0" coordsize="7427,10" path="m1484,0l0,0,0,10,1484,10,1484,0xm4463,0l4453,0,1493,0,1484,0,1484,10,1493,10,4453,10,4463,10,4463,0xm7427,0l4463,0,4463,10,7427,10,7427,0xe" filled="true" fillcolor="#000000" stroked="false">
              <v:path arrowok="t"/>
              <v:fill type="solid"/>
            </v:shape>
          </v:group>
        </w:pict>
      </w:r>
      <w:r>
        <w:rPr>
          <w:sz w:val="2"/>
        </w:rPr>
      </w:r>
    </w:p>
    <w:p>
      <w:pPr>
        <w:pStyle w:val="BodyText"/>
        <w:tabs>
          <w:tab w:pos="977" w:val="left" w:leader="none"/>
          <w:tab w:pos="1306" w:val="left" w:leader="none"/>
          <w:tab w:pos="5151" w:val="left" w:leader="none"/>
          <w:tab w:pos="6920" w:val="left" w:leader="none"/>
        </w:tabs>
        <w:spacing w:after="17"/>
        <w:ind w:right="426"/>
        <w:jc w:val="center"/>
      </w:pPr>
      <w:r>
        <w:rPr/>
        <w:t>Hasil</w:t>
        <w:tab/>
      </w:r>
      <w:r>
        <w:rPr>
          <w:u w:val="single"/>
        </w:rPr>
        <w:t> </w:t>
        <w:tab/>
        <w:t>Pengukuran</w:t>
      </w:r>
      <w:r>
        <w:rPr>
          <w:spacing w:val="-2"/>
          <w:u w:val="single"/>
        </w:rPr>
        <w:t> </w:t>
      </w:r>
      <w:r>
        <w:rPr>
          <w:u w:val="single"/>
        </w:rPr>
        <w:t>rata-rata</w:t>
      </w:r>
      <w:r>
        <w:rPr>
          <w:spacing w:val="-2"/>
          <w:u w:val="single"/>
        </w:rPr>
        <w:t> </w:t>
      </w:r>
      <w:r>
        <w:rPr>
          <w:u w:val="single"/>
        </w:rPr>
        <w:t>(cm)</w:t>
        <w:tab/>
        <w:t>Syarat</w:t>
        <w:tab/>
      </w:r>
    </w:p>
    <w:tbl>
      <w:tblPr>
        <w:tblW w:w="0" w:type="auto"/>
        <w:jc w:val="left"/>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7"/>
        <w:gridCol w:w="1445"/>
        <w:gridCol w:w="1618"/>
        <w:gridCol w:w="1378"/>
        <w:gridCol w:w="1516"/>
      </w:tblGrid>
      <w:tr>
        <w:trPr>
          <w:trHeight w:val="251" w:hRule="atLeast"/>
        </w:trPr>
        <w:tc>
          <w:tcPr>
            <w:tcW w:w="1477" w:type="dxa"/>
            <w:tcBorders>
              <w:bottom w:val="single" w:sz="4" w:space="0" w:color="000000"/>
            </w:tcBorders>
          </w:tcPr>
          <w:p>
            <w:pPr>
              <w:pStyle w:val="TableParagraph"/>
              <w:spacing w:line="240" w:lineRule="auto"/>
              <w:rPr>
                <w:sz w:val="18"/>
              </w:rPr>
            </w:pPr>
          </w:p>
        </w:tc>
        <w:tc>
          <w:tcPr>
            <w:tcW w:w="1445" w:type="dxa"/>
            <w:tcBorders>
              <w:bottom w:val="single" w:sz="4" w:space="0" w:color="000000"/>
            </w:tcBorders>
          </w:tcPr>
          <w:p>
            <w:pPr>
              <w:pStyle w:val="TableParagraph"/>
              <w:spacing w:line="232" w:lineRule="exact"/>
              <w:ind w:right="434"/>
              <w:jc w:val="right"/>
              <w:rPr>
                <w:sz w:val="22"/>
              </w:rPr>
            </w:pPr>
            <w:r>
              <w:rPr>
                <w:sz w:val="22"/>
              </w:rPr>
              <w:t>Tebal</w:t>
            </w:r>
          </w:p>
        </w:tc>
        <w:tc>
          <w:tcPr>
            <w:tcW w:w="1618" w:type="dxa"/>
            <w:tcBorders>
              <w:bottom w:val="single" w:sz="4" w:space="0" w:color="000000"/>
            </w:tcBorders>
          </w:tcPr>
          <w:p>
            <w:pPr>
              <w:pStyle w:val="TableParagraph"/>
              <w:spacing w:line="232" w:lineRule="exact"/>
              <w:ind w:left="367" w:right="392"/>
              <w:jc w:val="center"/>
              <w:rPr>
                <w:sz w:val="22"/>
              </w:rPr>
            </w:pPr>
            <w:r>
              <w:rPr>
                <w:sz w:val="22"/>
              </w:rPr>
              <w:t>Diameter</w:t>
            </w:r>
          </w:p>
        </w:tc>
        <w:tc>
          <w:tcPr>
            <w:tcW w:w="1378" w:type="dxa"/>
            <w:tcBorders>
              <w:bottom w:val="single" w:sz="4" w:space="0" w:color="000000"/>
            </w:tcBorders>
          </w:tcPr>
          <w:p>
            <w:pPr>
              <w:pStyle w:val="TableParagraph"/>
              <w:spacing w:line="232" w:lineRule="exact"/>
              <w:ind w:left="438"/>
              <w:rPr>
                <w:sz w:val="22"/>
              </w:rPr>
            </w:pPr>
            <w:r>
              <w:rPr>
                <w:sz w:val="22"/>
              </w:rPr>
              <w:t>1 1/3</w:t>
            </w:r>
          </w:p>
        </w:tc>
        <w:tc>
          <w:tcPr>
            <w:tcW w:w="1516" w:type="dxa"/>
            <w:tcBorders>
              <w:bottom w:val="single" w:sz="4" w:space="0" w:color="000000"/>
            </w:tcBorders>
          </w:tcPr>
          <w:p>
            <w:pPr>
              <w:pStyle w:val="TableParagraph"/>
              <w:spacing w:line="232" w:lineRule="exact"/>
              <w:ind w:left="24"/>
              <w:jc w:val="center"/>
              <w:rPr>
                <w:sz w:val="22"/>
              </w:rPr>
            </w:pPr>
            <w:r>
              <w:rPr>
                <w:w w:val="100"/>
                <w:sz w:val="22"/>
              </w:rPr>
              <w:t>3</w:t>
            </w:r>
          </w:p>
        </w:tc>
      </w:tr>
      <w:tr>
        <w:trPr>
          <w:trHeight w:val="250" w:hRule="atLeast"/>
        </w:trPr>
        <w:tc>
          <w:tcPr>
            <w:tcW w:w="1477" w:type="dxa"/>
            <w:tcBorders>
              <w:top w:val="single" w:sz="4" w:space="0" w:color="000000"/>
            </w:tcBorders>
          </w:tcPr>
          <w:p>
            <w:pPr>
              <w:pStyle w:val="TableParagraph"/>
              <w:spacing w:line="231" w:lineRule="exact"/>
              <w:ind w:left="112"/>
              <w:rPr>
                <w:sz w:val="22"/>
              </w:rPr>
            </w:pPr>
            <w:r>
              <w:rPr>
                <w:sz w:val="22"/>
              </w:rPr>
              <w:t>Formula 1</w:t>
            </w:r>
          </w:p>
        </w:tc>
        <w:tc>
          <w:tcPr>
            <w:tcW w:w="1445" w:type="dxa"/>
            <w:tcBorders>
              <w:top w:val="single" w:sz="4" w:space="0" w:color="000000"/>
            </w:tcBorders>
          </w:tcPr>
          <w:p>
            <w:pPr>
              <w:pStyle w:val="TableParagraph"/>
              <w:spacing w:line="231" w:lineRule="exact"/>
              <w:ind w:right="382"/>
              <w:jc w:val="right"/>
              <w:rPr>
                <w:sz w:val="22"/>
              </w:rPr>
            </w:pPr>
            <w:r>
              <w:rPr>
                <w:sz w:val="22"/>
              </w:rPr>
              <w:t>0,3915</w:t>
            </w:r>
          </w:p>
        </w:tc>
        <w:tc>
          <w:tcPr>
            <w:tcW w:w="1618" w:type="dxa"/>
            <w:tcBorders>
              <w:top w:val="single" w:sz="4" w:space="0" w:color="000000"/>
            </w:tcBorders>
          </w:tcPr>
          <w:p>
            <w:pPr>
              <w:pStyle w:val="TableParagraph"/>
              <w:spacing w:line="231" w:lineRule="exact"/>
              <w:ind w:left="365" w:right="392"/>
              <w:jc w:val="center"/>
              <w:rPr>
                <w:sz w:val="22"/>
              </w:rPr>
            </w:pPr>
            <w:r>
              <w:rPr>
                <w:sz w:val="22"/>
              </w:rPr>
              <w:t>0,959</w:t>
            </w:r>
          </w:p>
        </w:tc>
        <w:tc>
          <w:tcPr>
            <w:tcW w:w="1378" w:type="dxa"/>
            <w:tcBorders>
              <w:top w:val="single" w:sz="4" w:space="0" w:color="000000"/>
            </w:tcBorders>
          </w:tcPr>
          <w:p>
            <w:pPr>
              <w:pStyle w:val="TableParagraph"/>
              <w:spacing w:line="231" w:lineRule="exact"/>
              <w:ind w:left="414"/>
              <w:rPr>
                <w:sz w:val="22"/>
              </w:rPr>
            </w:pPr>
            <w:r>
              <w:rPr>
                <w:sz w:val="22"/>
              </w:rPr>
              <w:t>0,522</w:t>
            </w:r>
          </w:p>
        </w:tc>
        <w:tc>
          <w:tcPr>
            <w:tcW w:w="1516" w:type="dxa"/>
            <w:tcBorders>
              <w:top w:val="single" w:sz="4" w:space="0" w:color="000000"/>
            </w:tcBorders>
          </w:tcPr>
          <w:p>
            <w:pPr>
              <w:pStyle w:val="TableParagraph"/>
              <w:spacing w:line="231" w:lineRule="exact"/>
              <w:ind w:left="448" w:right="422"/>
              <w:jc w:val="center"/>
              <w:rPr>
                <w:sz w:val="22"/>
              </w:rPr>
            </w:pPr>
            <w:r>
              <w:rPr>
                <w:sz w:val="22"/>
              </w:rPr>
              <w:t>1,1745</w:t>
            </w:r>
          </w:p>
        </w:tc>
      </w:tr>
      <w:tr>
        <w:trPr>
          <w:trHeight w:val="253" w:hRule="atLeast"/>
        </w:trPr>
        <w:tc>
          <w:tcPr>
            <w:tcW w:w="1477" w:type="dxa"/>
          </w:tcPr>
          <w:p>
            <w:pPr>
              <w:pStyle w:val="TableParagraph"/>
              <w:spacing w:line="233" w:lineRule="exact"/>
              <w:ind w:left="112"/>
              <w:rPr>
                <w:sz w:val="22"/>
              </w:rPr>
            </w:pPr>
            <w:r>
              <w:rPr>
                <w:sz w:val="22"/>
              </w:rPr>
              <w:t>Formula 2</w:t>
            </w:r>
          </w:p>
        </w:tc>
        <w:tc>
          <w:tcPr>
            <w:tcW w:w="1445" w:type="dxa"/>
          </w:tcPr>
          <w:p>
            <w:pPr>
              <w:pStyle w:val="TableParagraph"/>
              <w:spacing w:line="233" w:lineRule="exact"/>
              <w:ind w:left="544" w:right="476"/>
              <w:jc w:val="center"/>
              <w:rPr>
                <w:sz w:val="22"/>
              </w:rPr>
            </w:pPr>
            <w:r>
              <w:rPr>
                <w:sz w:val="22"/>
              </w:rPr>
              <w:t>0,39</w:t>
            </w:r>
          </w:p>
        </w:tc>
        <w:tc>
          <w:tcPr>
            <w:tcW w:w="1618" w:type="dxa"/>
          </w:tcPr>
          <w:p>
            <w:pPr>
              <w:pStyle w:val="TableParagraph"/>
              <w:spacing w:line="233" w:lineRule="exact"/>
              <w:ind w:left="365" w:right="392"/>
              <w:jc w:val="center"/>
              <w:rPr>
                <w:sz w:val="22"/>
              </w:rPr>
            </w:pPr>
            <w:r>
              <w:rPr>
                <w:sz w:val="22"/>
              </w:rPr>
              <w:t>0,959</w:t>
            </w:r>
          </w:p>
        </w:tc>
        <w:tc>
          <w:tcPr>
            <w:tcW w:w="1378" w:type="dxa"/>
          </w:tcPr>
          <w:p>
            <w:pPr>
              <w:pStyle w:val="TableParagraph"/>
              <w:spacing w:line="233" w:lineRule="exact"/>
              <w:ind w:left="469"/>
              <w:rPr>
                <w:sz w:val="22"/>
              </w:rPr>
            </w:pPr>
            <w:r>
              <w:rPr>
                <w:sz w:val="22"/>
              </w:rPr>
              <w:t>0,52</w:t>
            </w:r>
          </w:p>
        </w:tc>
        <w:tc>
          <w:tcPr>
            <w:tcW w:w="1516" w:type="dxa"/>
          </w:tcPr>
          <w:p>
            <w:pPr>
              <w:pStyle w:val="TableParagraph"/>
              <w:spacing w:line="233" w:lineRule="exact"/>
              <w:ind w:left="448" w:right="422"/>
              <w:jc w:val="center"/>
              <w:rPr>
                <w:sz w:val="22"/>
              </w:rPr>
            </w:pPr>
            <w:r>
              <w:rPr>
                <w:sz w:val="22"/>
              </w:rPr>
              <w:t>1,17</w:t>
            </w:r>
          </w:p>
        </w:tc>
      </w:tr>
      <w:tr>
        <w:trPr>
          <w:trHeight w:val="254" w:hRule="atLeast"/>
        </w:trPr>
        <w:tc>
          <w:tcPr>
            <w:tcW w:w="1477" w:type="dxa"/>
            <w:tcBorders>
              <w:bottom w:val="single" w:sz="4" w:space="0" w:color="000000"/>
            </w:tcBorders>
          </w:tcPr>
          <w:p>
            <w:pPr>
              <w:pStyle w:val="TableParagraph"/>
              <w:spacing w:line="234" w:lineRule="exact"/>
              <w:ind w:left="112"/>
              <w:rPr>
                <w:sz w:val="22"/>
              </w:rPr>
            </w:pPr>
            <w:r>
              <w:rPr>
                <w:sz w:val="22"/>
              </w:rPr>
              <w:t>Formula 3</w:t>
            </w:r>
          </w:p>
        </w:tc>
        <w:tc>
          <w:tcPr>
            <w:tcW w:w="1445" w:type="dxa"/>
            <w:tcBorders>
              <w:bottom w:val="single" w:sz="4" w:space="0" w:color="000000"/>
            </w:tcBorders>
          </w:tcPr>
          <w:p>
            <w:pPr>
              <w:pStyle w:val="TableParagraph"/>
              <w:spacing w:line="234" w:lineRule="exact"/>
              <w:ind w:right="437"/>
              <w:jc w:val="right"/>
              <w:rPr>
                <w:sz w:val="22"/>
              </w:rPr>
            </w:pPr>
            <w:r>
              <w:rPr>
                <w:sz w:val="22"/>
              </w:rPr>
              <w:t>0,426</w:t>
            </w:r>
          </w:p>
        </w:tc>
        <w:tc>
          <w:tcPr>
            <w:tcW w:w="1618" w:type="dxa"/>
            <w:tcBorders>
              <w:bottom w:val="single" w:sz="4" w:space="0" w:color="000000"/>
            </w:tcBorders>
          </w:tcPr>
          <w:p>
            <w:pPr>
              <w:pStyle w:val="TableParagraph"/>
              <w:spacing w:line="234" w:lineRule="exact"/>
              <w:ind w:left="365" w:right="392"/>
              <w:jc w:val="center"/>
              <w:rPr>
                <w:sz w:val="22"/>
              </w:rPr>
            </w:pPr>
            <w:r>
              <w:rPr>
                <w:sz w:val="22"/>
              </w:rPr>
              <w:t>0,959</w:t>
            </w:r>
          </w:p>
        </w:tc>
        <w:tc>
          <w:tcPr>
            <w:tcW w:w="1378" w:type="dxa"/>
            <w:tcBorders>
              <w:bottom w:val="single" w:sz="4" w:space="0" w:color="000000"/>
            </w:tcBorders>
          </w:tcPr>
          <w:p>
            <w:pPr>
              <w:pStyle w:val="TableParagraph"/>
              <w:spacing w:line="234" w:lineRule="exact"/>
              <w:ind w:left="414"/>
              <w:rPr>
                <w:sz w:val="22"/>
              </w:rPr>
            </w:pPr>
            <w:r>
              <w:rPr>
                <w:sz w:val="22"/>
              </w:rPr>
              <w:t>0,568</w:t>
            </w:r>
          </w:p>
        </w:tc>
        <w:tc>
          <w:tcPr>
            <w:tcW w:w="1516" w:type="dxa"/>
            <w:tcBorders>
              <w:bottom w:val="single" w:sz="4" w:space="0" w:color="000000"/>
            </w:tcBorders>
          </w:tcPr>
          <w:p>
            <w:pPr>
              <w:pStyle w:val="TableParagraph"/>
              <w:spacing w:line="234" w:lineRule="exact"/>
              <w:ind w:left="448" w:right="422"/>
              <w:jc w:val="center"/>
              <w:rPr>
                <w:sz w:val="22"/>
              </w:rPr>
            </w:pPr>
            <w:r>
              <w:rPr>
                <w:sz w:val="22"/>
              </w:rPr>
              <w:t>1,278</w:t>
            </w:r>
          </w:p>
        </w:tc>
      </w:tr>
    </w:tbl>
    <w:p>
      <w:pPr>
        <w:pStyle w:val="BodyText"/>
        <w:spacing w:before="1"/>
        <w:rPr>
          <w:sz w:val="15"/>
        </w:rPr>
      </w:pPr>
    </w:p>
    <w:p>
      <w:pPr>
        <w:spacing w:after="0"/>
        <w:rPr>
          <w:sz w:val="15"/>
        </w:rPr>
        <w:sectPr>
          <w:type w:val="continuous"/>
          <w:pgSz w:w="11910" w:h="16840"/>
          <w:pgMar w:top="1580" w:bottom="280" w:left="1220" w:right="280"/>
        </w:sectPr>
      </w:pPr>
    </w:p>
    <w:p>
      <w:pPr>
        <w:pStyle w:val="Heading1"/>
        <w:spacing w:line="274" w:lineRule="exact" w:before="95"/>
        <w:jc w:val="left"/>
      </w:pPr>
      <w:r>
        <w:rPr/>
        <w:t>Kekerasan</w:t>
      </w:r>
    </w:p>
    <w:p>
      <w:pPr>
        <w:pStyle w:val="Heading3"/>
        <w:tabs>
          <w:tab w:pos="2586" w:val="left" w:leader="none"/>
          <w:tab w:pos="3987" w:val="left" w:leader="none"/>
        </w:tabs>
        <w:ind w:left="482" w:firstLine="719"/>
      </w:pPr>
      <w:r>
        <w:rPr/>
        <w:t>Uji kekerasan dilakukan </w:t>
      </w:r>
      <w:r>
        <w:rPr>
          <w:spacing w:val="-5"/>
        </w:rPr>
        <w:t>pada </w:t>
      </w:r>
      <w:r>
        <w:rPr/>
        <w:t>masing-masing</w:t>
        <w:tab/>
        <w:t>formula</w:t>
        <w:tab/>
      </w:r>
      <w:r>
        <w:rPr>
          <w:spacing w:val="-4"/>
        </w:rPr>
        <w:t>untuk </w:t>
      </w:r>
      <w:r>
        <w:rPr/>
        <w:t>mengetahui kekerasan tablet </w:t>
      </w:r>
      <w:r>
        <w:rPr>
          <w:spacing w:val="-5"/>
        </w:rPr>
        <w:t>yang </w:t>
      </w:r>
      <w:r>
        <w:rPr/>
        <w:t>dihasilkan. Tablet harus memiliki kekerasan tertentu sehingga kuat </w:t>
      </w:r>
      <w:r>
        <w:rPr>
          <w:spacing w:val="-4"/>
        </w:rPr>
        <w:t>tapi </w:t>
      </w:r>
      <w:r>
        <w:rPr/>
        <w:t>mampu</w:t>
      </w:r>
      <w:r>
        <w:rPr>
          <w:spacing w:val="21"/>
        </w:rPr>
        <w:t> </w:t>
      </w:r>
      <w:r>
        <w:rPr/>
        <w:t>melarut</w:t>
      </w:r>
      <w:r>
        <w:rPr>
          <w:spacing w:val="21"/>
        </w:rPr>
        <w:t> </w:t>
      </w:r>
      <w:r>
        <w:rPr/>
        <w:t>di</w:t>
      </w:r>
      <w:r>
        <w:rPr>
          <w:spacing w:val="24"/>
        </w:rPr>
        <w:t> </w:t>
      </w:r>
      <w:r>
        <w:rPr/>
        <w:t>dalam</w:t>
      </w:r>
      <w:r>
        <w:rPr>
          <w:spacing w:val="21"/>
        </w:rPr>
        <w:t> </w:t>
      </w:r>
      <w:r>
        <w:rPr/>
        <w:t>tubuh.</w:t>
      </w:r>
      <w:r>
        <w:rPr>
          <w:spacing w:val="21"/>
        </w:rPr>
        <w:t> </w:t>
      </w:r>
      <w:r>
        <w:rPr>
          <w:spacing w:val="-3"/>
        </w:rPr>
        <w:t>Hasil</w:t>
      </w:r>
    </w:p>
    <w:p>
      <w:pPr>
        <w:spacing w:before="90"/>
        <w:ind w:left="357" w:right="1419" w:firstLine="0"/>
        <w:jc w:val="both"/>
        <w:rPr>
          <w:sz w:val="24"/>
        </w:rPr>
      </w:pPr>
      <w:r>
        <w:rPr/>
        <w:br w:type="column"/>
      </w:r>
      <w:r>
        <w:rPr>
          <w:sz w:val="24"/>
        </w:rPr>
        <w:t>pengujian kekerasan dari ketiga formula memenuhi syarat Parrot (1971) yaitu range kekerasan tablet berkisar antara 4-8 kp (Tabel 5). Perbedaan pengikat yang digunakan memberikan hasil terhadap kekerasan tablet. Formula yang memiliki</w:t>
      </w:r>
    </w:p>
    <w:p>
      <w:pPr>
        <w:spacing w:after="0"/>
        <w:jc w:val="both"/>
        <w:rPr>
          <w:sz w:val="24"/>
        </w:rPr>
        <w:sectPr>
          <w:type w:val="continuous"/>
          <w:pgSz w:w="11910" w:h="16840"/>
          <w:pgMar w:top="1580" w:bottom="280" w:left="1220" w:right="280"/>
          <w:cols w:num="2" w:equalWidth="0">
            <w:col w:w="4535" w:space="40"/>
            <w:col w:w="5835"/>
          </w:cols>
        </w:sectPr>
      </w:pPr>
    </w:p>
    <w:p>
      <w:pPr>
        <w:spacing w:before="65"/>
        <w:ind w:left="482" w:right="0" w:firstLine="0"/>
        <w:jc w:val="left"/>
        <w:rPr>
          <w:i/>
          <w:sz w:val="24"/>
        </w:rPr>
      </w:pPr>
      <w:r>
        <w:rPr>
          <w:i/>
          <w:sz w:val="24"/>
        </w:rPr>
        <w:t>Fitofarmaka Jurnal Ilmiah Farmasi</w:t>
      </w:r>
    </w:p>
    <w:p>
      <w:pPr>
        <w:pStyle w:val="BodyText"/>
        <w:rPr>
          <w:i/>
          <w:sz w:val="26"/>
        </w:rPr>
      </w:pPr>
    </w:p>
    <w:p>
      <w:pPr>
        <w:pStyle w:val="BodyText"/>
        <w:rPr>
          <w:i/>
          <w:sz w:val="26"/>
        </w:rPr>
      </w:pPr>
    </w:p>
    <w:p>
      <w:pPr>
        <w:pStyle w:val="BodyText"/>
        <w:rPr>
          <w:i/>
          <w:sz w:val="26"/>
        </w:rPr>
      </w:pPr>
    </w:p>
    <w:p>
      <w:pPr>
        <w:pStyle w:val="BodyText"/>
        <w:spacing w:before="2"/>
        <w:rPr>
          <w:i/>
          <w:sz w:val="21"/>
        </w:rPr>
      </w:pPr>
    </w:p>
    <w:p>
      <w:pPr>
        <w:tabs>
          <w:tab w:pos="4932" w:val="left" w:leader="none"/>
        </w:tabs>
        <w:spacing w:before="0"/>
        <w:ind w:left="482" w:right="0" w:firstLine="0"/>
        <w:jc w:val="left"/>
        <w:rPr>
          <w:sz w:val="24"/>
        </w:rPr>
      </w:pPr>
      <w:r>
        <w:rPr>
          <w:sz w:val="24"/>
        </w:rPr>
        <w:t>kekerasan paling tinggi adalah </w:t>
      </w:r>
      <w:r>
        <w:rPr>
          <w:spacing w:val="34"/>
          <w:sz w:val="24"/>
        </w:rPr>
        <w:t> </w:t>
      </w:r>
      <w:r>
        <w:rPr>
          <w:sz w:val="24"/>
        </w:rPr>
        <w:t>formula</w:t>
      </w:r>
      <w:r>
        <w:rPr>
          <w:spacing w:val="24"/>
          <w:sz w:val="24"/>
        </w:rPr>
        <w:t> </w:t>
      </w:r>
      <w:r>
        <w:rPr>
          <w:sz w:val="24"/>
        </w:rPr>
        <w:t>1</w:t>
        <w:tab/>
        <w:t>dengan pengikat PVP K-30.</w:t>
      </w:r>
    </w:p>
    <w:p>
      <w:pPr>
        <w:pStyle w:val="BodyText"/>
        <w:spacing w:before="10"/>
        <w:rPr>
          <w:sz w:val="24"/>
        </w:rPr>
      </w:pPr>
    </w:p>
    <w:tbl>
      <w:tblPr>
        <w:tblW w:w="0" w:type="auto"/>
        <w:jc w:val="left"/>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6"/>
        <w:gridCol w:w="3785"/>
        <w:gridCol w:w="2018"/>
      </w:tblGrid>
      <w:tr>
        <w:trPr>
          <w:trHeight w:val="273" w:hRule="atLeast"/>
        </w:trPr>
        <w:tc>
          <w:tcPr>
            <w:tcW w:w="1676" w:type="dxa"/>
            <w:tcBorders>
              <w:bottom w:val="single" w:sz="4" w:space="0" w:color="000000"/>
            </w:tcBorders>
          </w:tcPr>
          <w:p>
            <w:pPr>
              <w:pStyle w:val="TableParagraph"/>
              <w:spacing w:line="240" w:lineRule="auto"/>
              <w:rPr>
                <w:sz w:val="20"/>
              </w:rPr>
            </w:pPr>
          </w:p>
        </w:tc>
        <w:tc>
          <w:tcPr>
            <w:tcW w:w="3785" w:type="dxa"/>
            <w:tcBorders>
              <w:bottom w:val="single" w:sz="4" w:space="0" w:color="000000"/>
            </w:tcBorders>
          </w:tcPr>
          <w:p>
            <w:pPr>
              <w:pStyle w:val="TableParagraph"/>
              <w:spacing w:line="254" w:lineRule="exact"/>
              <w:ind w:left="650"/>
              <w:rPr>
                <w:sz w:val="24"/>
              </w:rPr>
            </w:pPr>
            <w:r>
              <w:rPr>
                <w:b/>
                <w:sz w:val="24"/>
              </w:rPr>
              <w:t>Tabel 5. </w:t>
            </w:r>
            <w:r>
              <w:rPr>
                <w:sz w:val="24"/>
              </w:rPr>
              <w:t>Hasil Uji Kekerasan</w:t>
            </w:r>
          </w:p>
        </w:tc>
        <w:tc>
          <w:tcPr>
            <w:tcW w:w="2018" w:type="dxa"/>
            <w:tcBorders>
              <w:bottom w:val="single" w:sz="4" w:space="0" w:color="000000"/>
            </w:tcBorders>
          </w:tcPr>
          <w:p>
            <w:pPr>
              <w:pStyle w:val="TableParagraph"/>
              <w:spacing w:line="240" w:lineRule="auto"/>
              <w:rPr>
                <w:sz w:val="20"/>
              </w:rPr>
            </w:pPr>
          </w:p>
        </w:tc>
      </w:tr>
      <w:tr>
        <w:trPr>
          <w:trHeight w:val="254" w:hRule="atLeast"/>
        </w:trPr>
        <w:tc>
          <w:tcPr>
            <w:tcW w:w="1676" w:type="dxa"/>
            <w:tcBorders>
              <w:top w:val="single" w:sz="4" w:space="0" w:color="000000"/>
              <w:bottom w:val="single" w:sz="4" w:space="0" w:color="000000"/>
            </w:tcBorders>
          </w:tcPr>
          <w:p>
            <w:pPr>
              <w:pStyle w:val="TableParagraph"/>
              <w:spacing w:line="234" w:lineRule="exact"/>
              <w:ind w:left="115"/>
              <w:rPr>
                <w:sz w:val="22"/>
              </w:rPr>
            </w:pPr>
            <w:r>
              <w:rPr>
                <w:sz w:val="22"/>
              </w:rPr>
              <w:t>Hasil</w:t>
            </w:r>
          </w:p>
        </w:tc>
        <w:tc>
          <w:tcPr>
            <w:tcW w:w="3785" w:type="dxa"/>
            <w:tcBorders>
              <w:top w:val="single" w:sz="4" w:space="0" w:color="000000"/>
              <w:bottom w:val="single" w:sz="4" w:space="0" w:color="000000"/>
            </w:tcBorders>
          </w:tcPr>
          <w:p>
            <w:pPr>
              <w:pStyle w:val="TableParagraph"/>
              <w:spacing w:line="234" w:lineRule="exact"/>
              <w:ind w:left="705"/>
              <w:rPr>
                <w:sz w:val="22"/>
              </w:rPr>
            </w:pPr>
            <w:r>
              <w:rPr>
                <w:sz w:val="22"/>
              </w:rPr>
              <w:t>Kekerasan rata-rata (kp)</w:t>
            </w:r>
          </w:p>
        </w:tc>
        <w:tc>
          <w:tcPr>
            <w:tcW w:w="2018" w:type="dxa"/>
            <w:tcBorders>
              <w:top w:val="single" w:sz="4" w:space="0" w:color="000000"/>
              <w:bottom w:val="single" w:sz="4" w:space="0" w:color="000000"/>
            </w:tcBorders>
          </w:tcPr>
          <w:p>
            <w:pPr>
              <w:pStyle w:val="TableParagraph"/>
              <w:spacing w:line="234" w:lineRule="exact"/>
              <w:ind w:left="304"/>
              <w:rPr>
                <w:sz w:val="22"/>
              </w:rPr>
            </w:pPr>
            <w:r>
              <w:rPr>
                <w:sz w:val="22"/>
              </w:rPr>
              <w:t>Range (kp)</w:t>
            </w:r>
          </w:p>
        </w:tc>
      </w:tr>
      <w:tr>
        <w:trPr>
          <w:trHeight w:val="250" w:hRule="atLeast"/>
        </w:trPr>
        <w:tc>
          <w:tcPr>
            <w:tcW w:w="1676" w:type="dxa"/>
            <w:tcBorders>
              <w:top w:val="single" w:sz="4" w:space="0" w:color="000000"/>
            </w:tcBorders>
          </w:tcPr>
          <w:p>
            <w:pPr>
              <w:pStyle w:val="TableParagraph"/>
              <w:spacing w:line="231" w:lineRule="exact"/>
              <w:ind w:left="115"/>
              <w:rPr>
                <w:sz w:val="22"/>
              </w:rPr>
            </w:pPr>
            <w:r>
              <w:rPr>
                <w:sz w:val="22"/>
              </w:rPr>
              <w:t>Formula 1</w:t>
            </w:r>
          </w:p>
        </w:tc>
        <w:tc>
          <w:tcPr>
            <w:tcW w:w="3785" w:type="dxa"/>
            <w:tcBorders>
              <w:top w:val="single" w:sz="4" w:space="0" w:color="000000"/>
            </w:tcBorders>
          </w:tcPr>
          <w:p>
            <w:pPr>
              <w:pStyle w:val="TableParagraph"/>
              <w:spacing w:line="231" w:lineRule="exact"/>
              <w:ind w:left="1455" w:right="1685"/>
              <w:jc w:val="center"/>
              <w:rPr>
                <w:sz w:val="22"/>
              </w:rPr>
            </w:pPr>
            <w:r>
              <w:rPr>
                <w:sz w:val="22"/>
              </w:rPr>
              <w:t>8,3035</w:t>
            </w:r>
          </w:p>
        </w:tc>
        <w:tc>
          <w:tcPr>
            <w:tcW w:w="2018" w:type="dxa"/>
            <w:tcBorders>
              <w:top w:val="single" w:sz="4" w:space="0" w:color="000000"/>
            </w:tcBorders>
          </w:tcPr>
          <w:p>
            <w:pPr>
              <w:pStyle w:val="TableParagraph"/>
              <w:spacing w:line="231" w:lineRule="exact"/>
              <w:ind w:left="374"/>
              <w:rPr>
                <w:sz w:val="22"/>
              </w:rPr>
            </w:pPr>
            <w:r>
              <w:rPr>
                <w:sz w:val="22"/>
              </w:rPr>
              <w:t>6,93-9,68</w:t>
            </w:r>
          </w:p>
        </w:tc>
      </w:tr>
      <w:tr>
        <w:trPr>
          <w:trHeight w:val="253" w:hRule="atLeast"/>
        </w:trPr>
        <w:tc>
          <w:tcPr>
            <w:tcW w:w="1676" w:type="dxa"/>
          </w:tcPr>
          <w:p>
            <w:pPr>
              <w:pStyle w:val="TableParagraph"/>
              <w:spacing w:line="233" w:lineRule="exact"/>
              <w:ind w:left="115"/>
              <w:rPr>
                <w:sz w:val="22"/>
              </w:rPr>
            </w:pPr>
            <w:r>
              <w:rPr>
                <w:sz w:val="22"/>
              </w:rPr>
              <w:t>Formula 2</w:t>
            </w:r>
          </w:p>
        </w:tc>
        <w:tc>
          <w:tcPr>
            <w:tcW w:w="3785" w:type="dxa"/>
          </w:tcPr>
          <w:p>
            <w:pPr>
              <w:pStyle w:val="TableParagraph"/>
              <w:spacing w:line="233" w:lineRule="exact"/>
              <w:ind w:left="1455" w:right="1685"/>
              <w:jc w:val="center"/>
              <w:rPr>
                <w:sz w:val="22"/>
              </w:rPr>
            </w:pPr>
            <w:r>
              <w:rPr>
                <w:sz w:val="22"/>
              </w:rPr>
              <w:t>6,355</w:t>
            </w:r>
          </w:p>
        </w:tc>
        <w:tc>
          <w:tcPr>
            <w:tcW w:w="2018" w:type="dxa"/>
          </w:tcPr>
          <w:p>
            <w:pPr>
              <w:pStyle w:val="TableParagraph"/>
              <w:spacing w:line="233" w:lineRule="exact"/>
              <w:ind w:left="374"/>
              <w:rPr>
                <w:sz w:val="22"/>
              </w:rPr>
            </w:pPr>
            <w:r>
              <w:rPr>
                <w:sz w:val="22"/>
              </w:rPr>
              <w:t>4,58-8,97</w:t>
            </w:r>
          </w:p>
        </w:tc>
      </w:tr>
      <w:tr>
        <w:trPr>
          <w:trHeight w:val="254" w:hRule="atLeast"/>
        </w:trPr>
        <w:tc>
          <w:tcPr>
            <w:tcW w:w="1676" w:type="dxa"/>
            <w:tcBorders>
              <w:bottom w:val="single" w:sz="4" w:space="0" w:color="000000"/>
            </w:tcBorders>
          </w:tcPr>
          <w:p>
            <w:pPr>
              <w:pStyle w:val="TableParagraph"/>
              <w:spacing w:line="234" w:lineRule="exact"/>
              <w:ind w:left="115"/>
              <w:rPr>
                <w:sz w:val="22"/>
              </w:rPr>
            </w:pPr>
            <w:r>
              <w:rPr>
                <w:sz w:val="22"/>
              </w:rPr>
              <w:t>Formula 3</w:t>
            </w:r>
          </w:p>
        </w:tc>
        <w:tc>
          <w:tcPr>
            <w:tcW w:w="3785" w:type="dxa"/>
            <w:tcBorders>
              <w:bottom w:val="single" w:sz="4" w:space="0" w:color="000000"/>
            </w:tcBorders>
          </w:tcPr>
          <w:p>
            <w:pPr>
              <w:pStyle w:val="TableParagraph"/>
              <w:spacing w:line="234" w:lineRule="exact"/>
              <w:ind w:left="1455" w:right="1685"/>
              <w:jc w:val="center"/>
              <w:rPr>
                <w:sz w:val="22"/>
              </w:rPr>
            </w:pPr>
            <w:r>
              <w:rPr>
                <w:sz w:val="22"/>
              </w:rPr>
              <w:t>6,5335</w:t>
            </w:r>
          </w:p>
        </w:tc>
        <w:tc>
          <w:tcPr>
            <w:tcW w:w="2018" w:type="dxa"/>
            <w:tcBorders>
              <w:bottom w:val="single" w:sz="4" w:space="0" w:color="000000"/>
            </w:tcBorders>
          </w:tcPr>
          <w:p>
            <w:pPr>
              <w:pStyle w:val="TableParagraph"/>
              <w:spacing w:line="234" w:lineRule="exact"/>
              <w:ind w:left="374"/>
              <w:rPr>
                <w:sz w:val="22"/>
              </w:rPr>
            </w:pPr>
            <w:r>
              <w:rPr>
                <w:sz w:val="22"/>
              </w:rPr>
              <w:t>5,60-7,84</w:t>
            </w:r>
          </w:p>
        </w:tc>
      </w:tr>
    </w:tbl>
    <w:p>
      <w:pPr>
        <w:pStyle w:val="BodyText"/>
        <w:rPr>
          <w:sz w:val="15"/>
        </w:rPr>
      </w:pPr>
    </w:p>
    <w:p>
      <w:pPr>
        <w:spacing w:after="0"/>
        <w:rPr>
          <w:sz w:val="15"/>
        </w:rPr>
        <w:sectPr>
          <w:headerReference w:type="default" r:id="rId47"/>
          <w:footerReference w:type="default" r:id="rId48"/>
          <w:pgSz w:w="11910" w:h="16840"/>
          <w:pgMar w:header="0" w:footer="924" w:top="760" w:bottom="1120" w:left="1220" w:right="280"/>
          <w:pgNumType w:start="92"/>
        </w:sectPr>
      </w:pPr>
    </w:p>
    <w:p>
      <w:pPr>
        <w:spacing w:line="274" w:lineRule="exact" w:before="95"/>
        <w:ind w:left="482" w:right="0" w:firstLine="0"/>
        <w:jc w:val="left"/>
        <w:rPr>
          <w:b/>
          <w:sz w:val="24"/>
        </w:rPr>
      </w:pPr>
      <w:r>
        <w:rPr>
          <w:b/>
          <w:sz w:val="24"/>
        </w:rPr>
        <w:t>Friabilitas</w:t>
      </w:r>
    </w:p>
    <w:p>
      <w:pPr>
        <w:spacing w:line="240" w:lineRule="auto" w:before="0"/>
        <w:ind w:left="482" w:right="0" w:firstLine="719"/>
        <w:jc w:val="both"/>
        <w:rPr>
          <w:sz w:val="24"/>
        </w:rPr>
      </w:pPr>
      <w:r>
        <w:rPr>
          <w:sz w:val="24"/>
        </w:rPr>
        <w:t>Hasil pengujian friabilita </w:t>
      </w:r>
      <w:r>
        <w:rPr>
          <w:spacing w:val="-4"/>
          <w:sz w:val="24"/>
        </w:rPr>
        <w:t>dari</w:t>
      </w:r>
      <w:r>
        <w:rPr>
          <w:spacing w:val="52"/>
          <w:sz w:val="24"/>
        </w:rPr>
        <w:t> </w:t>
      </w:r>
      <w:r>
        <w:rPr>
          <w:sz w:val="24"/>
        </w:rPr>
        <w:t>ketiga formula memenuhi syarat karena tidak lebih dari 0,8%-1% (Lachman </w:t>
      </w:r>
      <w:r>
        <w:rPr>
          <w:spacing w:val="-4"/>
          <w:sz w:val="24"/>
        </w:rPr>
        <w:t>dan </w:t>
      </w:r>
      <w:r>
        <w:rPr>
          <w:sz w:val="24"/>
        </w:rPr>
        <w:t>Lieberman, 1994) (Tabel 6).Friabilita dilakukan pada masing-masing </w:t>
      </w:r>
      <w:r>
        <w:rPr>
          <w:spacing w:val="-3"/>
          <w:sz w:val="24"/>
        </w:rPr>
        <w:t>formula </w:t>
      </w:r>
      <w:r>
        <w:rPr>
          <w:sz w:val="24"/>
        </w:rPr>
        <w:t>untuk</w:t>
      </w:r>
    </w:p>
    <w:p>
      <w:pPr>
        <w:spacing w:before="90"/>
        <w:ind w:left="356" w:right="1420" w:firstLine="0"/>
        <w:jc w:val="both"/>
        <w:rPr>
          <w:sz w:val="24"/>
        </w:rPr>
      </w:pPr>
      <w:r>
        <w:rPr/>
        <w:br w:type="column"/>
      </w:r>
      <w:r>
        <w:rPr>
          <w:sz w:val="24"/>
        </w:rPr>
        <w:t>mengetahui kerapuhan dengan </w:t>
      </w:r>
      <w:r>
        <w:rPr>
          <w:spacing w:val="-4"/>
          <w:sz w:val="24"/>
        </w:rPr>
        <w:t>cara</w:t>
      </w:r>
      <w:r>
        <w:rPr>
          <w:spacing w:val="52"/>
          <w:sz w:val="24"/>
        </w:rPr>
        <w:t> </w:t>
      </w:r>
      <w:r>
        <w:rPr>
          <w:sz w:val="24"/>
        </w:rPr>
        <w:t>menghitung banyaknya berat tablet </w:t>
      </w:r>
      <w:r>
        <w:rPr>
          <w:spacing w:val="-4"/>
          <w:sz w:val="24"/>
        </w:rPr>
        <w:t>yang </w:t>
      </w:r>
      <w:r>
        <w:rPr>
          <w:sz w:val="24"/>
        </w:rPr>
        <w:t>hilang pada saat pengujian. </w:t>
      </w:r>
      <w:r>
        <w:rPr>
          <w:spacing w:val="-3"/>
          <w:sz w:val="24"/>
        </w:rPr>
        <w:t>Perbedaan </w:t>
      </w:r>
      <w:r>
        <w:rPr>
          <w:sz w:val="24"/>
        </w:rPr>
        <w:t>pengikat yang digunakan </w:t>
      </w:r>
      <w:r>
        <w:rPr>
          <w:spacing w:val="-3"/>
          <w:sz w:val="24"/>
        </w:rPr>
        <w:t>memberikan </w:t>
      </w:r>
      <w:r>
        <w:rPr>
          <w:sz w:val="24"/>
        </w:rPr>
        <w:t>hasil yang sama dan </w:t>
      </w:r>
      <w:r>
        <w:rPr>
          <w:spacing w:val="-3"/>
          <w:sz w:val="24"/>
        </w:rPr>
        <w:t>memenuhi </w:t>
      </w:r>
      <w:r>
        <w:rPr>
          <w:sz w:val="24"/>
        </w:rPr>
        <w:t>persyaratan.</w:t>
      </w:r>
    </w:p>
    <w:p>
      <w:pPr>
        <w:spacing w:after="0"/>
        <w:jc w:val="both"/>
        <w:rPr>
          <w:sz w:val="24"/>
        </w:rPr>
        <w:sectPr>
          <w:type w:val="continuous"/>
          <w:pgSz w:w="11910" w:h="16840"/>
          <w:pgMar w:top="1580" w:bottom="280" w:left="1220" w:right="280"/>
          <w:cols w:num="2" w:equalWidth="0">
            <w:col w:w="4537" w:space="40"/>
            <w:col w:w="5833"/>
          </w:cols>
        </w:sectPr>
      </w:pPr>
    </w:p>
    <w:p>
      <w:pPr>
        <w:pStyle w:val="BodyText"/>
        <w:spacing w:before="5"/>
        <w:rPr>
          <w:sz w:val="16"/>
        </w:rPr>
      </w:pPr>
    </w:p>
    <w:p>
      <w:pPr>
        <w:spacing w:before="90" w:after="4"/>
        <w:ind w:left="3269" w:right="0" w:firstLine="0"/>
        <w:jc w:val="left"/>
        <w:rPr>
          <w:b/>
          <w:sz w:val="24"/>
        </w:rPr>
      </w:pPr>
      <w:r>
        <w:rPr>
          <w:b/>
          <w:sz w:val="24"/>
        </w:rPr>
        <w:t>Tabel 6. Hasil Uji Friabilitas</w:t>
      </w:r>
    </w:p>
    <w:p>
      <w:pPr>
        <w:pStyle w:val="BodyText"/>
        <w:spacing w:line="20" w:lineRule="exact"/>
        <w:ind w:left="2345"/>
        <w:rPr>
          <w:sz w:val="2"/>
        </w:rPr>
      </w:pPr>
      <w:r>
        <w:rPr>
          <w:sz w:val="2"/>
        </w:rPr>
        <w:pict>
          <v:group style="width:239pt;height:.5pt;mso-position-horizontal-relative:char;mso-position-vertical-relative:line" coordorigin="0,0" coordsize="4780,10">
            <v:shape style="position:absolute;left:0;top:0;width:4780;height:10" coordorigin="0,0" coordsize="4780,10" path="m2095,0l2086,0,0,0,0,10,2086,10,2095,10,2095,0xm4779,0l2095,0,2095,10,4779,10,4779,0xe" filled="true" fillcolor="#000000" stroked="false">
              <v:path arrowok="t"/>
              <v:fill type="solid"/>
            </v:shape>
          </v:group>
        </w:pict>
      </w:r>
      <w:r>
        <w:rPr>
          <w:sz w:val="2"/>
        </w:rPr>
      </w:r>
    </w:p>
    <w:p>
      <w:pPr>
        <w:pStyle w:val="BodyText"/>
        <w:tabs>
          <w:tab w:pos="5544" w:val="left" w:leader="none"/>
        </w:tabs>
        <w:spacing w:after="8"/>
        <w:ind w:left="3153"/>
      </w:pPr>
      <w:r>
        <w:rPr/>
        <w:t>Hasil</w:t>
        <w:tab/>
        <w:t>f</w:t>
      </w:r>
      <w:r>
        <w:rPr>
          <w:spacing w:val="-1"/>
        </w:rPr>
        <w:t> </w:t>
      </w:r>
      <w:r>
        <w:rPr/>
        <w:t>(%)</w:t>
      </w:r>
    </w:p>
    <w:p>
      <w:pPr>
        <w:pStyle w:val="BodyText"/>
        <w:spacing w:line="20" w:lineRule="exact"/>
        <w:ind w:left="2345"/>
        <w:rPr>
          <w:sz w:val="2"/>
        </w:rPr>
      </w:pPr>
      <w:r>
        <w:rPr>
          <w:sz w:val="2"/>
        </w:rPr>
        <w:pict>
          <v:group style="width:239pt;height:.5pt;mso-position-horizontal-relative:char;mso-position-vertical-relative:line" coordorigin="0,0" coordsize="4780,10">
            <v:shape style="position:absolute;left:0;top:0;width:4780;height:10" coordorigin="0,0" coordsize="4780,10" path="m2095,0l2086,0,0,0,0,10,2086,10,2095,10,2095,0xm4779,0l2095,0,2095,10,4779,10,4779,0xe" filled="true" fillcolor="#000000" stroked="false">
              <v:path arrowok="t"/>
              <v:fill type="solid"/>
            </v:shape>
          </v:group>
        </w:pict>
      </w:r>
      <w:r>
        <w:rPr>
          <w:sz w:val="2"/>
        </w:rPr>
      </w:r>
    </w:p>
    <w:p>
      <w:pPr>
        <w:pStyle w:val="BodyText"/>
        <w:tabs>
          <w:tab w:pos="5527" w:val="left" w:leader="none"/>
        </w:tabs>
        <w:spacing w:line="235" w:lineRule="exact"/>
        <w:ind w:left="2453"/>
      </w:pPr>
      <w:r>
        <w:rPr/>
        <w:t>Formula</w:t>
      </w:r>
      <w:r>
        <w:rPr>
          <w:spacing w:val="-1"/>
        </w:rPr>
        <w:t> </w:t>
      </w:r>
      <w:r>
        <w:rPr/>
        <w:t>1</w:t>
        <w:tab/>
        <w:t>0,384</w:t>
      </w:r>
    </w:p>
    <w:p>
      <w:pPr>
        <w:pStyle w:val="BodyText"/>
        <w:tabs>
          <w:tab w:pos="5527" w:val="left" w:leader="none"/>
        </w:tabs>
        <w:spacing w:line="252" w:lineRule="exact"/>
        <w:ind w:left="2453"/>
      </w:pPr>
      <w:r>
        <w:rPr/>
        <w:t>Formula</w:t>
      </w:r>
      <w:r>
        <w:rPr>
          <w:spacing w:val="-1"/>
        </w:rPr>
        <w:t> </w:t>
      </w:r>
      <w:r>
        <w:rPr/>
        <w:t>2</w:t>
        <w:tab/>
        <w:t>0,252</w:t>
      </w:r>
    </w:p>
    <w:p>
      <w:pPr>
        <w:pStyle w:val="BodyText"/>
        <w:tabs>
          <w:tab w:pos="5527" w:val="left" w:leader="none"/>
          <w:tab w:pos="7124" w:val="left" w:leader="none"/>
        </w:tabs>
        <w:spacing w:before="1"/>
        <w:ind w:left="2330"/>
      </w:pPr>
      <w:r>
        <w:rPr>
          <w:w w:val="100"/>
          <w:u w:val="single"/>
        </w:rPr>
        <w:t> </w:t>
      </w:r>
      <w:r>
        <w:rPr>
          <w:spacing w:val="12"/>
          <w:u w:val="single"/>
        </w:rPr>
        <w:t> </w:t>
      </w:r>
      <w:r>
        <w:rPr>
          <w:u w:val="single"/>
        </w:rPr>
        <w:t>Formula</w:t>
      </w:r>
      <w:r>
        <w:rPr>
          <w:spacing w:val="-1"/>
          <w:u w:val="single"/>
        </w:rPr>
        <w:t> </w:t>
      </w:r>
      <w:r>
        <w:rPr>
          <w:u w:val="single"/>
        </w:rPr>
        <w:t>3</w:t>
        <w:tab/>
        <w:t>0,489</w:t>
        <w:tab/>
      </w:r>
    </w:p>
    <w:p>
      <w:pPr>
        <w:pStyle w:val="BodyText"/>
        <w:spacing w:before="2"/>
        <w:rPr>
          <w:sz w:val="17"/>
        </w:rPr>
      </w:pPr>
    </w:p>
    <w:p>
      <w:pPr>
        <w:spacing w:after="0"/>
        <w:rPr>
          <w:sz w:val="17"/>
        </w:rPr>
        <w:sectPr>
          <w:type w:val="continuous"/>
          <w:pgSz w:w="11910" w:h="16840"/>
          <w:pgMar w:top="1580" w:bottom="280" w:left="1220" w:right="280"/>
        </w:sectPr>
      </w:pPr>
    </w:p>
    <w:p>
      <w:pPr>
        <w:pStyle w:val="Heading1"/>
        <w:spacing w:line="274" w:lineRule="exact" w:before="95"/>
      </w:pPr>
      <w:r>
        <w:rPr/>
        <w:t>Waktu Hancur</w:t>
      </w:r>
    </w:p>
    <w:p>
      <w:pPr>
        <w:pStyle w:val="Heading3"/>
        <w:ind w:left="482" w:right="38" w:firstLine="719"/>
      </w:pPr>
      <w:r>
        <w:rPr/>
        <w:t>Hasil pengujian waktu </w:t>
      </w:r>
      <w:r>
        <w:rPr>
          <w:spacing w:val="-3"/>
        </w:rPr>
        <w:t>hancur </w:t>
      </w:r>
      <w:r>
        <w:rPr/>
        <w:t>dilakukan pada masing-masing </w:t>
      </w:r>
      <w:r>
        <w:rPr>
          <w:spacing w:val="-3"/>
        </w:rPr>
        <w:t>formula </w:t>
      </w:r>
      <w:r>
        <w:rPr/>
        <w:t>dan diperoleh hasil ketiga </w:t>
      </w:r>
      <w:r>
        <w:rPr>
          <w:spacing w:val="-3"/>
        </w:rPr>
        <w:t>formula </w:t>
      </w:r>
      <w:r>
        <w:rPr/>
        <w:t>memenuhi syarat yaitu waktu </w:t>
      </w:r>
      <w:r>
        <w:rPr>
          <w:spacing w:val="-3"/>
        </w:rPr>
        <w:t>hancur </w:t>
      </w:r>
      <w:r>
        <w:rPr/>
        <w:t>kurang dari 15 menit (DepKes  </w:t>
      </w:r>
      <w:r>
        <w:rPr>
          <w:spacing w:val="-5"/>
        </w:rPr>
        <w:t>RI, </w:t>
      </w:r>
      <w:r>
        <w:rPr/>
        <w:t>1995) (Tabel 7). Waktu hancur </w:t>
      </w:r>
      <w:r>
        <w:rPr>
          <w:spacing w:val="-4"/>
        </w:rPr>
        <w:t>ketiga </w:t>
      </w:r>
      <w:r>
        <w:rPr/>
        <w:t>formula memenuhi syarat</w:t>
      </w:r>
      <w:r>
        <w:rPr>
          <w:spacing w:val="35"/>
        </w:rPr>
        <w:t> </w:t>
      </w:r>
      <w:r>
        <w:rPr/>
        <w:t>dipengaruhi</w:t>
      </w:r>
    </w:p>
    <w:p>
      <w:pPr>
        <w:tabs>
          <w:tab w:pos="1648" w:val="left" w:leader="none"/>
          <w:tab w:pos="3684" w:val="left" w:leader="none"/>
        </w:tabs>
        <w:spacing w:before="90"/>
        <w:ind w:left="482" w:right="1417" w:firstLine="0"/>
        <w:jc w:val="both"/>
        <w:rPr>
          <w:sz w:val="24"/>
        </w:rPr>
      </w:pPr>
      <w:r>
        <w:rPr/>
        <w:br w:type="column"/>
      </w:r>
      <w:r>
        <w:rPr>
          <w:sz w:val="24"/>
        </w:rPr>
        <w:t>oleh superdesintegran yang digunakan yaitu </w:t>
      </w:r>
      <w:r>
        <w:rPr>
          <w:i/>
          <w:sz w:val="24"/>
        </w:rPr>
        <w:t>Ac-Di-Sol </w:t>
      </w:r>
      <w:r>
        <w:rPr>
          <w:sz w:val="24"/>
        </w:rPr>
        <w:t>yang memiliki cara kerja</w:t>
        <w:tab/>
        <w:t>penghancuran</w:t>
        <w:tab/>
      </w:r>
      <w:r>
        <w:rPr>
          <w:spacing w:val="-3"/>
          <w:sz w:val="24"/>
        </w:rPr>
        <w:t>dengan </w:t>
      </w:r>
      <w:r>
        <w:rPr>
          <w:sz w:val="24"/>
        </w:rPr>
        <w:t>pengembangan (Devissaguet, </w:t>
      </w:r>
      <w:r>
        <w:rPr>
          <w:spacing w:val="-4"/>
          <w:sz w:val="24"/>
        </w:rPr>
        <w:t>1993). </w:t>
      </w:r>
      <w:r>
        <w:rPr>
          <w:sz w:val="24"/>
        </w:rPr>
        <w:t>Perbedaan pengikat yang digunakan memberikan hasil tablet  </w:t>
      </w:r>
      <w:r>
        <w:rPr>
          <w:spacing w:val="-5"/>
          <w:sz w:val="24"/>
        </w:rPr>
        <w:t>yang </w:t>
      </w:r>
      <w:r>
        <w:rPr>
          <w:sz w:val="24"/>
        </w:rPr>
        <w:t>memenuhi</w:t>
      </w:r>
      <w:r>
        <w:rPr>
          <w:spacing w:val="-1"/>
          <w:sz w:val="24"/>
        </w:rPr>
        <w:t> </w:t>
      </w:r>
      <w:r>
        <w:rPr>
          <w:sz w:val="24"/>
        </w:rPr>
        <w:t>syarat.</w:t>
      </w:r>
    </w:p>
    <w:p>
      <w:pPr>
        <w:spacing w:after="0"/>
        <w:jc w:val="both"/>
        <w:rPr>
          <w:sz w:val="24"/>
        </w:rPr>
        <w:sectPr>
          <w:type w:val="continuous"/>
          <w:pgSz w:w="11910" w:h="16840"/>
          <w:pgMar w:top="1580" w:bottom="280" w:left="1220" w:right="280"/>
          <w:cols w:num="2" w:equalWidth="0">
            <w:col w:w="4419" w:space="188"/>
            <w:col w:w="5803"/>
          </w:cols>
        </w:sectPr>
      </w:pPr>
    </w:p>
    <w:p>
      <w:pPr>
        <w:pStyle w:val="BodyText"/>
        <w:rPr>
          <w:sz w:val="16"/>
        </w:rPr>
      </w:pPr>
    </w:p>
    <w:p>
      <w:pPr>
        <w:spacing w:before="90" w:after="9"/>
        <w:ind w:left="3480" w:right="0" w:firstLine="0"/>
        <w:jc w:val="left"/>
        <w:rPr>
          <w:sz w:val="24"/>
        </w:rPr>
      </w:pPr>
      <w:r>
        <w:rPr>
          <w:b/>
          <w:sz w:val="24"/>
        </w:rPr>
        <w:t>Tabel 7. </w:t>
      </w:r>
      <w:r>
        <w:rPr>
          <w:sz w:val="24"/>
        </w:rPr>
        <w:t>Hasil Uji Waktu Hancur</w:t>
      </w:r>
    </w:p>
    <w:p>
      <w:pPr>
        <w:pStyle w:val="BodyText"/>
        <w:spacing w:line="20" w:lineRule="exact"/>
        <w:ind w:left="1991"/>
        <w:rPr>
          <w:sz w:val="2"/>
        </w:rPr>
      </w:pPr>
      <w:r>
        <w:rPr>
          <w:sz w:val="2"/>
        </w:rPr>
        <w:pict>
          <v:group style="width:268.55pt;height:.5pt;mso-position-horizontal-relative:char;mso-position-vertical-relative:line" coordorigin="0,0" coordsize="5371,10">
            <v:shape style="position:absolute;left:0;top:0;width:5371;height:10" coordorigin="0,0" coordsize="5371,10" path="m1827,0l0,0,0,10,1827,10,1827,0xm5370,0l1837,0,1827,0,1827,10,1837,10,5370,10,5370,0xe" filled="true" fillcolor="#000000" stroked="false">
              <v:path arrowok="t"/>
              <v:fill type="solid"/>
            </v:shape>
          </v:group>
        </w:pict>
      </w:r>
      <w:r>
        <w:rPr>
          <w:sz w:val="2"/>
        </w:rPr>
      </w:r>
    </w:p>
    <w:p>
      <w:pPr>
        <w:pStyle w:val="BodyText"/>
        <w:tabs>
          <w:tab w:pos="4224" w:val="left" w:leader="none"/>
          <w:tab w:pos="4814" w:val="left" w:leader="none"/>
        </w:tabs>
        <w:spacing w:line="249" w:lineRule="auto"/>
        <w:ind w:left="2097" w:right="3450" w:firstLine="571"/>
      </w:pPr>
      <w:r>
        <w:rPr/>
        <w:pict>
          <v:shape style="position:absolute;margin-left:160.580002pt;margin-top:13.030521pt;width:268.55pt;height:.5pt;mso-position-horizontal-relative:page;mso-position-vertical-relative:paragraph;z-index:-18137600" coordorigin="3212,261" coordsize="5371,10" path="m5038,261l3212,261,3212,270,5038,270,5038,261xm8582,261l5048,261,5039,261,5039,270,5048,270,8582,270,8582,261xe" filled="true" fillcolor="#000000" stroked="false">
            <v:path arrowok="t"/>
            <v:fill type="solid"/>
            <w10:wrap type="none"/>
          </v:shape>
        </w:pict>
      </w:r>
      <w:r>
        <w:rPr/>
        <w:t>Hasil</w:t>
        <w:tab/>
        <w:t>Waktu hancur rata-rata (menit) Formula</w:t>
      </w:r>
      <w:r>
        <w:rPr>
          <w:spacing w:val="-1"/>
        </w:rPr>
        <w:t> </w:t>
      </w:r>
      <w:r>
        <w:rPr/>
        <w:t>1</w:t>
        <w:tab/>
        <w:tab/>
        <w:t>03 menit 37</w:t>
      </w:r>
      <w:r>
        <w:rPr>
          <w:spacing w:val="1"/>
        </w:rPr>
        <w:t> </w:t>
      </w:r>
      <w:r>
        <w:rPr/>
        <w:t>detik</w:t>
      </w:r>
    </w:p>
    <w:p>
      <w:pPr>
        <w:pStyle w:val="BodyText"/>
        <w:tabs>
          <w:tab w:pos="4814" w:val="left" w:leader="none"/>
        </w:tabs>
        <w:spacing w:line="243" w:lineRule="exact"/>
        <w:ind w:left="2097"/>
      </w:pPr>
      <w:r>
        <w:rPr/>
        <w:t>Formula</w:t>
      </w:r>
      <w:r>
        <w:rPr>
          <w:spacing w:val="-1"/>
        </w:rPr>
        <w:t> </w:t>
      </w:r>
      <w:r>
        <w:rPr/>
        <w:t>2</w:t>
        <w:tab/>
        <w:t>02 menit 42</w:t>
      </w:r>
      <w:r>
        <w:rPr>
          <w:spacing w:val="-2"/>
        </w:rPr>
        <w:t> </w:t>
      </w:r>
      <w:r>
        <w:rPr/>
        <w:t>detik</w:t>
      </w:r>
    </w:p>
    <w:p>
      <w:pPr>
        <w:pStyle w:val="BodyText"/>
        <w:tabs>
          <w:tab w:pos="4814" w:val="left" w:leader="none"/>
          <w:tab w:pos="7361" w:val="left" w:leader="none"/>
        </w:tabs>
        <w:spacing w:before="1"/>
        <w:ind w:left="1977"/>
      </w:pPr>
      <w:r>
        <w:rPr>
          <w:w w:val="100"/>
          <w:u w:val="single"/>
        </w:rPr>
        <w:t> </w:t>
      </w:r>
      <w:r>
        <w:rPr>
          <w:spacing w:val="9"/>
          <w:u w:val="single"/>
        </w:rPr>
        <w:t> </w:t>
      </w:r>
      <w:r>
        <w:rPr>
          <w:u w:val="single"/>
        </w:rPr>
        <w:t>Formula</w:t>
      </w:r>
      <w:r>
        <w:rPr>
          <w:spacing w:val="-1"/>
          <w:u w:val="single"/>
        </w:rPr>
        <w:t> </w:t>
      </w:r>
      <w:r>
        <w:rPr>
          <w:u w:val="single"/>
        </w:rPr>
        <w:t>3</w:t>
        <w:tab/>
        <w:t>01 menit 04</w:t>
      </w:r>
      <w:r>
        <w:rPr>
          <w:spacing w:val="-2"/>
          <w:u w:val="single"/>
        </w:rPr>
        <w:t> </w:t>
      </w:r>
      <w:r>
        <w:rPr>
          <w:u w:val="single"/>
        </w:rPr>
        <w:t>detik</w:t>
        <w:tab/>
      </w:r>
    </w:p>
    <w:p>
      <w:pPr>
        <w:pStyle w:val="BodyText"/>
        <w:spacing w:before="9"/>
        <w:rPr>
          <w:sz w:val="16"/>
        </w:rPr>
      </w:pPr>
    </w:p>
    <w:p>
      <w:pPr>
        <w:spacing w:after="0"/>
        <w:rPr>
          <w:sz w:val="16"/>
        </w:rPr>
        <w:sectPr>
          <w:type w:val="continuous"/>
          <w:pgSz w:w="11910" w:h="16840"/>
          <w:pgMar w:top="1580" w:bottom="280" w:left="1220" w:right="280"/>
        </w:sectPr>
      </w:pPr>
    </w:p>
    <w:p>
      <w:pPr>
        <w:pStyle w:val="Heading1"/>
        <w:spacing w:before="95"/>
      </w:pPr>
      <w:r>
        <w:rPr/>
        <w:t>Hasil Penelitian Kadar Flavonoid Ekstrak Daun Salam dan </w:t>
      </w:r>
      <w:r>
        <w:rPr>
          <w:spacing w:val="-4"/>
        </w:rPr>
        <w:t>Herba </w:t>
      </w:r>
      <w:r>
        <w:rPr/>
        <w:t>Seledri</w:t>
      </w:r>
    </w:p>
    <w:p>
      <w:pPr>
        <w:pStyle w:val="Heading3"/>
        <w:ind w:left="482" w:firstLine="427"/>
      </w:pPr>
      <w:r>
        <w:rPr/>
        <w:t>Pengujian panjang gelombang maksimum menggunakan larutan standar kuersetin dan pengukuran menggunakan spektrofotometer UV-Vis antara panjang gelombang 405 – 450 nm. Hasil yang diperoleh adalah serapan maksimum pada</w:t>
      </w:r>
    </w:p>
    <w:p>
      <w:pPr>
        <w:spacing w:before="90"/>
        <w:ind w:left="356" w:right="1423" w:firstLine="0"/>
        <w:jc w:val="both"/>
        <w:rPr>
          <w:sz w:val="24"/>
        </w:rPr>
      </w:pPr>
      <w:r>
        <w:rPr/>
        <w:br w:type="column"/>
      </w:r>
      <w:r>
        <w:rPr>
          <w:sz w:val="24"/>
        </w:rPr>
        <w:t>panjang gelombang 430 nm dengan nilai absorbansi 0,814 A.</w:t>
      </w:r>
    </w:p>
    <w:p>
      <w:pPr>
        <w:spacing w:before="0"/>
        <w:ind w:left="356" w:right="1420" w:firstLine="566"/>
        <w:jc w:val="both"/>
        <w:rPr>
          <w:sz w:val="24"/>
        </w:rPr>
      </w:pPr>
      <w:r>
        <w:rPr>
          <w:sz w:val="24"/>
        </w:rPr>
        <w:t>Hasil waktu inkubasi optimum kuersetin yang didapat yaitu pada menit ke-15 dengan nilai absorbasi 0,801 </w:t>
      </w:r>
      <w:r>
        <w:rPr>
          <w:spacing w:val="-6"/>
          <w:sz w:val="24"/>
        </w:rPr>
        <w:t>A. </w:t>
      </w:r>
      <w:r>
        <w:rPr>
          <w:sz w:val="24"/>
        </w:rPr>
        <w:t>Hubungan antara absorbansidengan konsentrasi memberikan persamaan </w:t>
      </w:r>
      <w:r>
        <w:rPr>
          <w:spacing w:val="-4"/>
          <w:sz w:val="24"/>
        </w:rPr>
        <w:t>garis </w:t>
      </w:r>
      <w:r>
        <w:rPr>
          <w:sz w:val="24"/>
        </w:rPr>
        <w:t>y = 0,0803x–0,0044 dengan koefisien korelasi R</w:t>
      </w:r>
      <w:r>
        <w:rPr>
          <w:sz w:val="24"/>
          <w:vertAlign w:val="superscript"/>
        </w:rPr>
        <w:t>2</w:t>
      </w:r>
      <w:r>
        <w:rPr>
          <w:sz w:val="24"/>
          <w:vertAlign w:val="baseline"/>
        </w:rPr>
        <w:t> = 0,999. Hasil penetapan kadar flavonoid menunjukkan</w:t>
      </w:r>
      <w:r>
        <w:rPr>
          <w:spacing w:val="43"/>
          <w:sz w:val="24"/>
          <w:vertAlign w:val="baseline"/>
        </w:rPr>
        <w:t> </w:t>
      </w:r>
      <w:r>
        <w:rPr>
          <w:sz w:val="24"/>
          <w:vertAlign w:val="baseline"/>
        </w:rPr>
        <w:t>ekstrak</w:t>
      </w:r>
    </w:p>
    <w:p>
      <w:pPr>
        <w:spacing w:after="0"/>
        <w:jc w:val="both"/>
        <w:rPr>
          <w:sz w:val="24"/>
        </w:rPr>
        <w:sectPr>
          <w:type w:val="continuous"/>
          <w:pgSz w:w="11910" w:h="16840"/>
          <w:pgMar w:top="1580" w:bottom="280" w:left="1220" w:right="280"/>
          <w:cols w:num="2" w:equalWidth="0">
            <w:col w:w="4536" w:space="40"/>
            <w:col w:w="5834"/>
          </w:cols>
        </w:sectPr>
      </w:pPr>
    </w:p>
    <w:p>
      <w:pPr>
        <w:tabs>
          <w:tab w:pos="7037" w:val="left" w:leader="dot"/>
        </w:tabs>
        <w:spacing w:before="65"/>
        <w:ind w:left="5230" w:right="0" w:firstLine="0"/>
        <w:jc w:val="left"/>
        <w:rPr>
          <w:i/>
          <w:sz w:val="24"/>
        </w:rPr>
      </w:pPr>
      <w:r>
        <w:rPr>
          <w:i/>
          <w:sz w:val="24"/>
        </w:rPr>
        <w:t>Sediaan</w:t>
      </w:r>
      <w:r>
        <w:rPr>
          <w:i/>
          <w:spacing w:val="-1"/>
          <w:sz w:val="24"/>
        </w:rPr>
        <w:t> </w:t>
      </w:r>
      <w:r>
        <w:rPr>
          <w:i/>
          <w:sz w:val="24"/>
        </w:rPr>
        <w:t>Tablet</w:t>
        <w:tab/>
        <w:t>( Erni Rustiani,</w:t>
      </w:r>
      <w:r>
        <w:rPr>
          <w:i/>
          <w:spacing w:val="-11"/>
          <w:sz w:val="24"/>
        </w:rPr>
        <w:t> </w:t>
      </w:r>
      <w:r>
        <w:rPr>
          <w:i/>
          <w:sz w:val="24"/>
        </w:rPr>
        <w:t>dkk)</w:t>
      </w:r>
    </w:p>
    <w:p>
      <w:pPr>
        <w:pStyle w:val="BodyText"/>
        <w:rPr>
          <w:i/>
          <w:sz w:val="20"/>
        </w:rPr>
      </w:pPr>
    </w:p>
    <w:p>
      <w:pPr>
        <w:pStyle w:val="BodyText"/>
        <w:rPr>
          <w:i/>
          <w:sz w:val="20"/>
        </w:rPr>
      </w:pPr>
    </w:p>
    <w:p>
      <w:pPr>
        <w:pStyle w:val="BodyText"/>
        <w:rPr>
          <w:i/>
          <w:sz w:val="20"/>
        </w:rPr>
      </w:pPr>
    </w:p>
    <w:p>
      <w:pPr>
        <w:pStyle w:val="BodyText"/>
        <w:rPr>
          <w:i/>
          <w:sz w:val="20"/>
        </w:rPr>
      </w:pPr>
    </w:p>
    <w:p>
      <w:pPr>
        <w:spacing w:after="0"/>
        <w:rPr>
          <w:sz w:val="20"/>
        </w:rPr>
        <w:sectPr>
          <w:headerReference w:type="default" r:id="rId49"/>
          <w:footerReference w:type="default" r:id="rId50"/>
          <w:pgSz w:w="11910" w:h="16840"/>
          <w:pgMar w:header="0" w:footer="924" w:top="760" w:bottom="1120" w:left="1220" w:right="280"/>
          <w:pgNumType w:start="93"/>
        </w:sectPr>
      </w:pPr>
    </w:p>
    <w:p>
      <w:pPr>
        <w:tabs>
          <w:tab w:pos="1345" w:val="left" w:leader="none"/>
          <w:tab w:pos="1604" w:val="left" w:leader="none"/>
          <w:tab w:pos="2067" w:val="left" w:leader="none"/>
          <w:tab w:pos="2882" w:val="left" w:leader="none"/>
          <w:tab w:pos="3840" w:val="left" w:leader="none"/>
          <w:tab w:pos="4004" w:val="left" w:leader="none"/>
        </w:tabs>
        <w:spacing w:before="221"/>
        <w:ind w:left="482" w:right="0" w:firstLine="0"/>
        <w:jc w:val="left"/>
        <w:rPr>
          <w:sz w:val="24"/>
        </w:rPr>
      </w:pPr>
      <w:r>
        <w:rPr>
          <w:sz w:val="24"/>
        </w:rPr>
        <w:t>kering</w:t>
        <w:tab/>
        <w:t>daun</w:t>
        <w:tab/>
        <w:t>salam</w:t>
        <w:tab/>
        <w:t>memiliki</w:t>
        <w:tab/>
        <w:tab/>
      </w:r>
      <w:r>
        <w:rPr>
          <w:spacing w:val="-5"/>
          <w:sz w:val="24"/>
        </w:rPr>
        <w:t>kadar </w:t>
      </w:r>
      <w:r>
        <w:rPr>
          <w:sz w:val="24"/>
        </w:rPr>
        <w:t>flavonoid</w:t>
        <w:tab/>
        <w:t>yang  </w:t>
      </w:r>
      <w:r>
        <w:rPr>
          <w:spacing w:val="15"/>
          <w:sz w:val="24"/>
        </w:rPr>
        <w:t> </w:t>
      </w:r>
      <w:r>
        <w:rPr>
          <w:sz w:val="24"/>
        </w:rPr>
        <w:t>hampir  </w:t>
      </w:r>
      <w:r>
        <w:rPr>
          <w:spacing w:val="16"/>
          <w:sz w:val="24"/>
        </w:rPr>
        <w:t> </w:t>
      </w:r>
      <w:r>
        <w:rPr>
          <w:sz w:val="24"/>
        </w:rPr>
        <w:t>sama</w:t>
        <w:tab/>
      </w:r>
      <w:r>
        <w:rPr>
          <w:spacing w:val="-4"/>
          <w:sz w:val="24"/>
        </w:rPr>
        <w:t>dengan</w:t>
      </w:r>
    </w:p>
    <w:p>
      <w:pPr>
        <w:spacing w:before="221"/>
        <w:ind w:left="356" w:right="0" w:firstLine="0"/>
        <w:jc w:val="left"/>
        <w:rPr>
          <w:sz w:val="24"/>
        </w:rPr>
      </w:pPr>
      <w:r>
        <w:rPr/>
        <w:br w:type="column"/>
      </w:r>
      <w:r>
        <w:rPr>
          <w:sz w:val="24"/>
        </w:rPr>
        <w:t>ekstrak kering herba seledri (Tabel 8).</w:t>
      </w:r>
    </w:p>
    <w:p>
      <w:pPr>
        <w:spacing w:after="0"/>
        <w:jc w:val="left"/>
        <w:rPr>
          <w:sz w:val="24"/>
        </w:rPr>
        <w:sectPr>
          <w:type w:val="continuous"/>
          <w:pgSz w:w="11910" w:h="16840"/>
          <w:pgMar w:top="1580" w:bottom="280" w:left="1220" w:right="280"/>
          <w:cols w:num="2" w:equalWidth="0">
            <w:col w:w="4537" w:space="40"/>
            <w:col w:w="5833"/>
          </w:cols>
        </w:sectPr>
      </w:pPr>
    </w:p>
    <w:p>
      <w:pPr>
        <w:pStyle w:val="BodyText"/>
        <w:spacing w:before="2"/>
        <w:rPr>
          <w:sz w:val="16"/>
        </w:rPr>
      </w:pPr>
    </w:p>
    <w:p>
      <w:pPr>
        <w:spacing w:before="90" w:after="8"/>
        <w:ind w:left="3084" w:right="0" w:firstLine="0"/>
        <w:jc w:val="left"/>
        <w:rPr>
          <w:sz w:val="24"/>
        </w:rPr>
      </w:pPr>
      <w:r>
        <w:rPr>
          <w:b/>
          <w:sz w:val="24"/>
        </w:rPr>
        <w:t>Tabel 8. </w:t>
      </w:r>
      <w:r>
        <w:rPr>
          <w:sz w:val="24"/>
        </w:rPr>
        <w:t>Kadar Flavonoid Ekstrak</w:t>
      </w:r>
    </w:p>
    <w:p>
      <w:pPr>
        <w:pStyle w:val="BodyText"/>
        <w:spacing w:line="20" w:lineRule="exact"/>
        <w:ind w:left="635"/>
        <w:rPr>
          <w:sz w:val="2"/>
        </w:rPr>
      </w:pPr>
      <w:r>
        <w:rPr>
          <w:sz w:val="2"/>
        </w:rPr>
        <w:pict>
          <v:group style="width:409.9pt;height:.5pt;mso-position-horizontal-relative:char;mso-position-vertical-relative:line" coordorigin="0,0" coordsize="8198,10">
            <v:shape style="position:absolute;left:0;top:0;width:8198;height:10" coordorigin="0,0" coordsize="8198,10" path="m3543,0l0,0,0,10,3543,10,3543,0xm3553,0l3543,0,3543,10,3553,10,3553,0xm8198,0l6249,0,6239,0,3553,0,3553,10,6239,10,6249,10,8198,10,8198,0xe" filled="true" fillcolor="#000000" stroked="false">
              <v:path arrowok="t"/>
              <v:fill type="solid"/>
            </v:shape>
          </v:group>
        </w:pict>
      </w:r>
      <w:r>
        <w:rPr>
          <w:sz w:val="2"/>
        </w:rPr>
      </w:r>
    </w:p>
    <w:p>
      <w:pPr>
        <w:pStyle w:val="BodyText"/>
        <w:tabs>
          <w:tab w:pos="4589" w:val="left" w:leader="none"/>
          <w:tab w:pos="5278" w:val="left" w:leader="none"/>
          <w:tab w:pos="7256" w:val="left" w:leader="none"/>
          <w:tab w:pos="7604" w:val="left" w:leader="none"/>
        </w:tabs>
        <w:spacing w:line="249" w:lineRule="auto"/>
        <w:ind w:left="741" w:right="1956" w:firstLine="1430"/>
      </w:pPr>
      <w:r>
        <w:rPr/>
        <w:pict>
          <v:shape style="position:absolute;margin-left:92.784004pt;margin-top:13.029486pt;width:409.9pt;height:.5pt;mso-position-horizontal-relative:page;mso-position-vertical-relative:paragraph;z-index:-18136576" coordorigin="1856,261" coordsize="8198,10" path="m5398,261l1856,261,1856,270,5398,270,5398,261xm5408,261l5399,261,5399,270,5408,270,5408,261xm10053,261l8104,261,8095,261,5408,261,5408,270,8095,270,8104,270,10053,270,10053,261xe" filled="true" fillcolor="#000000" stroked="false">
            <v:path arrowok="t"/>
            <v:fill type="solid"/>
            <w10:wrap type="none"/>
          </v:shape>
        </w:pict>
      </w:r>
      <w:r>
        <w:rPr/>
        <w:t>Hasil</w:t>
        <w:tab/>
        <w:t>Kadar Flavonoid</w:t>
      </w:r>
      <w:r>
        <w:rPr>
          <w:spacing w:val="-3"/>
        </w:rPr>
        <w:t> </w:t>
      </w:r>
      <w:r>
        <w:rPr/>
        <w:t>(%)</w:t>
        <w:tab/>
        <w:t>Rata-rata </w:t>
      </w:r>
      <w:r>
        <w:rPr>
          <w:spacing w:val="-6"/>
        </w:rPr>
        <w:t>(%) </w:t>
      </w:r>
      <w:r>
        <w:rPr/>
        <w:t>Ekstrak Kering</w:t>
      </w:r>
      <w:r>
        <w:rPr>
          <w:spacing w:val="-6"/>
        </w:rPr>
        <w:t> </w:t>
      </w:r>
      <w:r>
        <w:rPr/>
        <w:t>Daun Salam</w:t>
        <w:tab/>
        <w:tab/>
        <w:t>2,631</w:t>
        <w:tab/>
        <w:tab/>
        <w:t>2,619</w:t>
      </w:r>
    </w:p>
    <w:p>
      <w:pPr>
        <w:pStyle w:val="BodyText"/>
        <w:spacing w:line="243" w:lineRule="exact"/>
        <w:ind w:left="5278"/>
      </w:pPr>
      <w:r>
        <w:rPr/>
        <w:t>2,608</w:t>
      </w:r>
    </w:p>
    <w:p>
      <w:pPr>
        <w:pStyle w:val="BodyText"/>
        <w:tabs>
          <w:tab w:pos="5278" w:val="left" w:leader="none"/>
          <w:tab w:pos="7604" w:val="left" w:leader="none"/>
        </w:tabs>
        <w:spacing w:line="252" w:lineRule="exact" w:before="1"/>
        <w:ind w:left="741"/>
      </w:pPr>
      <w:r>
        <w:rPr/>
        <w:t>Ekstrak Kering</w:t>
      </w:r>
      <w:r>
        <w:rPr>
          <w:spacing w:val="-6"/>
        </w:rPr>
        <w:t> </w:t>
      </w:r>
      <w:r>
        <w:rPr/>
        <w:t>Herba</w:t>
      </w:r>
      <w:r>
        <w:rPr>
          <w:spacing w:val="-1"/>
        </w:rPr>
        <w:t> </w:t>
      </w:r>
      <w:r>
        <w:rPr/>
        <w:t>Seledri</w:t>
        <w:tab/>
        <w:t>2,646</w:t>
        <w:tab/>
        <w:t>2,675</w:t>
      </w:r>
    </w:p>
    <w:p>
      <w:pPr>
        <w:pStyle w:val="BodyText"/>
        <w:tabs>
          <w:tab w:pos="5278" w:val="left" w:leader="none"/>
          <w:tab w:pos="8833" w:val="left" w:leader="none"/>
        </w:tabs>
        <w:spacing w:line="252" w:lineRule="exact"/>
        <w:ind w:left="635"/>
      </w:pPr>
      <w:r>
        <w:rPr>
          <w:w w:val="100"/>
          <w:u w:val="single"/>
        </w:rPr>
        <w:t> </w:t>
      </w:r>
      <w:r>
        <w:rPr>
          <w:u w:val="single"/>
        </w:rPr>
        <w:tab/>
        <w:t>2,704</w:t>
        <w:tab/>
      </w:r>
    </w:p>
    <w:p>
      <w:pPr>
        <w:pStyle w:val="BodyText"/>
        <w:spacing w:before="9"/>
        <w:rPr>
          <w:sz w:val="26"/>
        </w:rPr>
      </w:pPr>
    </w:p>
    <w:p>
      <w:pPr>
        <w:spacing w:after="0"/>
        <w:rPr>
          <w:sz w:val="26"/>
        </w:rPr>
        <w:sectPr>
          <w:type w:val="continuous"/>
          <w:pgSz w:w="11910" w:h="16840"/>
          <w:pgMar w:top="1580" w:bottom="280" w:left="1220" w:right="280"/>
        </w:sectPr>
      </w:pPr>
    </w:p>
    <w:p>
      <w:pPr>
        <w:pStyle w:val="Heading3"/>
        <w:tabs>
          <w:tab w:pos="2248" w:val="left" w:leader="none"/>
          <w:tab w:pos="3841" w:val="left" w:leader="none"/>
        </w:tabs>
        <w:spacing w:before="90"/>
        <w:ind w:left="482" w:firstLine="719"/>
      </w:pPr>
      <w:r>
        <w:rPr/>
        <w:t>Penetapan kadar </w:t>
      </w:r>
      <w:r>
        <w:rPr>
          <w:spacing w:val="-3"/>
        </w:rPr>
        <w:t>flavonoid </w:t>
      </w:r>
      <w:r>
        <w:rPr/>
        <w:t>dalamtablet</w:t>
        <w:tab/>
        <w:t>dilakukan</w:t>
        <w:tab/>
      </w:r>
      <w:r>
        <w:rPr>
          <w:spacing w:val="-5"/>
        </w:rPr>
        <w:t>dengan </w:t>
      </w:r>
      <w:r>
        <w:rPr/>
        <w:t>melarutkantablet ke dalam </w:t>
      </w:r>
      <w:r>
        <w:rPr>
          <w:spacing w:val="-4"/>
        </w:rPr>
        <w:t>pelarut </w:t>
      </w:r>
      <w:r>
        <w:rPr/>
        <w:t>metanol Larutan diaduk </w:t>
      </w:r>
      <w:r>
        <w:rPr>
          <w:spacing w:val="-4"/>
        </w:rPr>
        <w:t>dengan </w:t>
      </w:r>
      <w:r>
        <w:rPr>
          <w:i/>
        </w:rPr>
        <w:t>magneticstirrer </w:t>
      </w:r>
      <w:r>
        <w:rPr/>
        <w:t>untuk </w:t>
      </w:r>
      <w:r>
        <w:rPr>
          <w:spacing w:val="-3"/>
        </w:rPr>
        <w:t>mempercepat </w:t>
      </w:r>
      <w:r>
        <w:rPr/>
        <w:t>proses pelepasan ekstrak dari </w:t>
      </w:r>
      <w:r>
        <w:rPr>
          <w:spacing w:val="-3"/>
        </w:rPr>
        <w:t>sediaan </w:t>
      </w:r>
      <w:r>
        <w:rPr/>
        <w:t>tablet dan meningkatkan </w:t>
      </w:r>
      <w:r>
        <w:rPr>
          <w:spacing w:val="-3"/>
        </w:rPr>
        <w:t>kelarutannya. </w:t>
      </w:r>
      <w:r>
        <w:rPr/>
        <w:t>Hasil kadar flavonoid dari setiap</w:t>
      </w:r>
      <w:r>
        <w:rPr>
          <w:spacing w:val="20"/>
        </w:rPr>
        <w:t> </w:t>
      </w:r>
      <w:r>
        <w:rPr/>
        <w:t>formula</w:t>
      </w:r>
    </w:p>
    <w:p>
      <w:pPr>
        <w:spacing w:before="90"/>
        <w:ind w:left="358" w:right="1418" w:firstLine="0"/>
        <w:jc w:val="both"/>
        <w:rPr>
          <w:sz w:val="24"/>
        </w:rPr>
      </w:pPr>
      <w:r>
        <w:rPr/>
        <w:br w:type="column"/>
      </w:r>
      <w:r>
        <w:rPr>
          <w:sz w:val="24"/>
        </w:rPr>
        <w:t>berbeda-beda. Perbedaan kadar disebabkan oleh cara granulasi basah yang dilakukan. Setiap pengikat memiliki cara khusus dalam melarutkannya agar memberikan daya merekat yang baik terhadap tablet. Namun hasil kadar flavonoid yang ditentukan berkisar 3-4% (Tabel</w:t>
      </w:r>
      <w:r>
        <w:rPr>
          <w:spacing w:val="-1"/>
          <w:sz w:val="24"/>
        </w:rPr>
        <w:t> </w:t>
      </w:r>
      <w:r>
        <w:rPr>
          <w:sz w:val="24"/>
        </w:rPr>
        <w:t>9).</w:t>
      </w:r>
    </w:p>
    <w:p>
      <w:pPr>
        <w:spacing w:after="0"/>
        <w:jc w:val="both"/>
        <w:rPr>
          <w:sz w:val="24"/>
        </w:rPr>
        <w:sectPr>
          <w:type w:val="continuous"/>
          <w:pgSz w:w="11910" w:h="16840"/>
          <w:pgMar w:top="1580" w:bottom="280" w:left="1220" w:right="280"/>
          <w:cols w:num="2" w:equalWidth="0">
            <w:col w:w="4534" w:space="40"/>
            <w:col w:w="5836"/>
          </w:cols>
        </w:sectPr>
      </w:pPr>
    </w:p>
    <w:p>
      <w:pPr>
        <w:pStyle w:val="BodyText"/>
        <w:spacing w:before="3"/>
        <w:rPr>
          <w:sz w:val="16"/>
        </w:rPr>
      </w:pPr>
    </w:p>
    <w:p>
      <w:pPr>
        <w:spacing w:before="90" w:after="20"/>
        <w:ind w:left="537" w:right="1479" w:firstLine="0"/>
        <w:jc w:val="center"/>
        <w:rPr>
          <w:sz w:val="24"/>
        </w:rPr>
      </w:pPr>
      <w:r>
        <w:rPr>
          <w:b/>
          <w:sz w:val="24"/>
        </w:rPr>
        <w:t>Tabel 9</w:t>
      </w:r>
      <w:r>
        <w:rPr>
          <w:b/>
          <w:sz w:val="24"/>
          <w:u w:val="single"/>
        </w:rPr>
        <w:t>. </w:t>
      </w:r>
      <w:r>
        <w:rPr>
          <w:sz w:val="24"/>
          <w:u w:val="single"/>
        </w:rPr>
        <w:t>Kadar Flavonoid Tablet Kombinasi Ekstrak Daun Salam dan Herba</w:t>
      </w:r>
      <w:r>
        <w:rPr>
          <w:sz w:val="24"/>
        </w:rPr>
        <w:t> Seledri</w:t>
      </w:r>
    </w:p>
    <w:tbl>
      <w:tblPr>
        <w:tblW w:w="0" w:type="auto"/>
        <w:jc w:val="left"/>
        <w:tblInd w:w="1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7"/>
        <w:gridCol w:w="2949"/>
        <w:gridCol w:w="2095"/>
      </w:tblGrid>
      <w:tr>
        <w:trPr>
          <w:trHeight w:val="251" w:hRule="atLeast"/>
        </w:trPr>
        <w:tc>
          <w:tcPr>
            <w:tcW w:w="1657" w:type="dxa"/>
            <w:tcBorders>
              <w:bottom w:val="single" w:sz="4" w:space="0" w:color="000000"/>
            </w:tcBorders>
          </w:tcPr>
          <w:p>
            <w:pPr>
              <w:pStyle w:val="TableParagraph"/>
              <w:spacing w:line="232" w:lineRule="exact"/>
              <w:ind w:right="586"/>
              <w:jc w:val="right"/>
              <w:rPr>
                <w:sz w:val="22"/>
              </w:rPr>
            </w:pPr>
            <w:r>
              <w:rPr>
                <w:sz w:val="22"/>
              </w:rPr>
              <w:t>Hasil</w:t>
            </w:r>
          </w:p>
        </w:tc>
        <w:tc>
          <w:tcPr>
            <w:tcW w:w="2949" w:type="dxa"/>
            <w:tcBorders>
              <w:bottom w:val="single" w:sz="4" w:space="0" w:color="000000"/>
            </w:tcBorders>
          </w:tcPr>
          <w:p>
            <w:pPr>
              <w:pStyle w:val="TableParagraph"/>
              <w:spacing w:line="232" w:lineRule="exact"/>
              <w:ind w:left="567" w:right="471"/>
              <w:jc w:val="center"/>
              <w:rPr>
                <w:sz w:val="22"/>
              </w:rPr>
            </w:pPr>
            <w:r>
              <w:rPr>
                <w:sz w:val="22"/>
              </w:rPr>
              <w:t>Kadar Flavonoid (%)</w:t>
            </w:r>
          </w:p>
        </w:tc>
        <w:tc>
          <w:tcPr>
            <w:tcW w:w="2095" w:type="dxa"/>
            <w:tcBorders>
              <w:bottom w:val="single" w:sz="4" w:space="0" w:color="000000"/>
            </w:tcBorders>
          </w:tcPr>
          <w:p>
            <w:pPr>
              <w:pStyle w:val="TableParagraph"/>
              <w:spacing w:line="232" w:lineRule="exact"/>
              <w:ind w:left="470" w:right="393"/>
              <w:jc w:val="center"/>
              <w:rPr>
                <w:sz w:val="22"/>
              </w:rPr>
            </w:pPr>
            <w:r>
              <w:rPr>
                <w:sz w:val="22"/>
              </w:rPr>
              <w:t>Rata-rata (%)</w:t>
            </w:r>
          </w:p>
        </w:tc>
      </w:tr>
      <w:tr>
        <w:trPr>
          <w:trHeight w:val="258" w:hRule="atLeast"/>
        </w:trPr>
        <w:tc>
          <w:tcPr>
            <w:tcW w:w="1657" w:type="dxa"/>
            <w:tcBorders>
              <w:top w:val="single" w:sz="4" w:space="0" w:color="000000"/>
            </w:tcBorders>
          </w:tcPr>
          <w:p>
            <w:pPr>
              <w:pStyle w:val="TableParagraph"/>
              <w:spacing w:line="239" w:lineRule="exact"/>
              <w:ind w:right="635"/>
              <w:jc w:val="right"/>
              <w:rPr>
                <w:sz w:val="22"/>
              </w:rPr>
            </w:pPr>
            <w:r>
              <w:rPr>
                <w:sz w:val="22"/>
              </w:rPr>
              <w:t>Formula 1</w:t>
            </w:r>
          </w:p>
        </w:tc>
        <w:tc>
          <w:tcPr>
            <w:tcW w:w="2949" w:type="dxa"/>
            <w:tcBorders>
              <w:top w:val="single" w:sz="4" w:space="0" w:color="000000"/>
            </w:tcBorders>
          </w:tcPr>
          <w:p>
            <w:pPr>
              <w:pStyle w:val="TableParagraph"/>
              <w:spacing w:line="239" w:lineRule="exact"/>
              <w:ind w:left="566" w:right="471"/>
              <w:jc w:val="center"/>
              <w:rPr>
                <w:sz w:val="22"/>
              </w:rPr>
            </w:pPr>
            <w:r>
              <w:rPr>
                <w:sz w:val="22"/>
              </w:rPr>
              <w:t>3,323</w:t>
            </w:r>
          </w:p>
        </w:tc>
        <w:tc>
          <w:tcPr>
            <w:tcW w:w="2095" w:type="dxa"/>
            <w:tcBorders>
              <w:top w:val="single" w:sz="4" w:space="0" w:color="000000"/>
            </w:tcBorders>
          </w:tcPr>
          <w:p>
            <w:pPr>
              <w:pStyle w:val="TableParagraph"/>
              <w:spacing w:line="239" w:lineRule="exact"/>
              <w:ind w:left="470" w:right="391"/>
              <w:jc w:val="center"/>
              <w:rPr>
                <w:sz w:val="22"/>
              </w:rPr>
            </w:pPr>
            <w:r>
              <w:rPr>
                <w:sz w:val="22"/>
              </w:rPr>
              <w:t>3,432</w:t>
            </w:r>
          </w:p>
        </w:tc>
      </w:tr>
      <w:tr>
        <w:trPr>
          <w:trHeight w:val="260" w:hRule="atLeast"/>
        </w:trPr>
        <w:tc>
          <w:tcPr>
            <w:tcW w:w="1657" w:type="dxa"/>
          </w:tcPr>
          <w:p>
            <w:pPr>
              <w:pStyle w:val="TableParagraph"/>
              <w:spacing w:line="240" w:lineRule="auto"/>
              <w:rPr>
                <w:sz w:val="18"/>
              </w:rPr>
            </w:pPr>
          </w:p>
        </w:tc>
        <w:tc>
          <w:tcPr>
            <w:tcW w:w="2949" w:type="dxa"/>
          </w:tcPr>
          <w:p>
            <w:pPr>
              <w:pStyle w:val="TableParagraph"/>
              <w:spacing w:line="237" w:lineRule="exact" w:before="3"/>
              <w:ind w:left="566" w:right="471"/>
              <w:jc w:val="center"/>
              <w:rPr>
                <w:sz w:val="22"/>
              </w:rPr>
            </w:pPr>
            <w:r>
              <w:rPr>
                <w:sz w:val="22"/>
              </w:rPr>
              <w:t>3,540</w:t>
            </w:r>
          </w:p>
        </w:tc>
        <w:tc>
          <w:tcPr>
            <w:tcW w:w="2095" w:type="dxa"/>
          </w:tcPr>
          <w:p>
            <w:pPr>
              <w:pStyle w:val="TableParagraph"/>
              <w:spacing w:line="240" w:lineRule="auto"/>
              <w:rPr>
                <w:sz w:val="18"/>
              </w:rPr>
            </w:pPr>
          </w:p>
        </w:tc>
      </w:tr>
      <w:tr>
        <w:trPr>
          <w:trHeight w:val="253" w:hRule="atLeast"/>
        </w:trPr>
        <w:tc>
          <w:tcPr>
            <w:tcW w:w="1657" w:type="dxa"/>
          </w:tcPr>
          <w:p>
            <w:pPr>
              <w:pStyle w:val="TableParagraph"/>
              <w:spacing w:line="233" w:lineRule="exact"/>
              <w:ind w:right="635"/>
              <w:jc w:val="right"/>
              <w:rPr>
                <w:sz w:val="22"/>
              </w:rPr>
            </w:pPr>
            <w:r>
              <w:rPr>
                <w:sz w:val="22"/>
              </w:rPr>
              <w:t>Formula 2</w:t>
            </w:r>
          </w:p>
        </w:tc>
        <w:tc>
          <w:tcPr>
            <w:tcW w:w="2949" w:type="dxa"/>
          </w:tcPr>
          <w:p>
            <w:pPr>
              <w:pStyle w:val="TableParagraph"/>
              <w:spacing w:line="233" w:lineRule="exact"/>
              <w:ind w:left="566" w:right="471"/>
              <w:jc w:val="center"/>
              <w:rPr>
                <w:sz w:val="22"/>
              </w:rPr>
            </w:pPr>
            <w:r>
              <w:rPr>
                <w:sz w:val="22"/>
              </w:rPr>
              <w:t>4,175</w:t>
            </w:r>
          </w:p>
        </w:tc>
        <w:tc>
          <w:tcPr>
            <w:tcW w:w="2095" w:type="dxa"/>
          </w:tcPr>
          <w:p>
            <w:pPr>
              <w:pStyle w:val="TableParagraph"/>
              <w:spacing w:line="233" w:lineRule="exact"/>
              <w:ind w:left="470" w:right="391"/>
              <w:jc w:val="center"/>
              <w:rPr>
                <w:sz w:val="22"/>
              </w:rPr>
            </w:pPr>
            <w:r>
              <w:rPr>
                <w:sz w:val="22"/>
              </w:rPr>
              <w:t>3,948</w:t>
            </w:r>
          </w:p>
        </w:tc>
      </w:tr>
      <w:tr>
        <w:trPr>
          <w:trHeight w:val="253" w:hRule="atLeast"/>
        </w:trPr>
        <w:tc>
          <w:tcPr>
            <w:tcW w:w="1657" w:type="dxa"/>
          </w:tcPr>
          <w:p>
            <w:pPr>
              <w:pStyle w:val="TableParagraph"/>
              <w:spacing w:line="240" w:lineRule="auto"/>
              <w:rPr>
                <w:sz w:val="18"/>
              </w:rPr>
            </w:pPr>
          </w:p>
        </w:tc>
        <w:tc>
          <w:tcPr>
            <w:tcW w:w="2949" w:type="dxa"/>
          </w:tcPr>
          <w:p>
            <w:pPr>
              <w:pStyle w:val="TableParagraph"/>
              <w:spacing w:line="233" w:lineRule="exact"/>
              <w:ind w:left="566" w:right="471"/>
              <w:jc w:val="center"/>
              <w:rPr>
                <w:sz w:val="22"/>
              </w:rPr>
            </w:pPr>
            <w:r>
              <w:rPr>
                <w:sz w:val="22"/>
              </w:rPr>
              <w:t>3,721</w:t>
            </w:r>
          </w:p>
        </w:tc>
        <w:tc>
          <w:tcPr>
            <w:tcW w:w="2095" w:type="dxa"/>
          </w:tcPr>
          <w:p>
            <w:pPr>
              <w:pStyle w:val="TableParagraph"/>
              <w:spacing w:line="240" w:lineRule="auto"/>
              <w:rPr>
                <w:sz w:val="18"/>
              </w:rPr>
            </w:pPr>
          </w:p>
        </w:tc>
      </w:tr>
      <w:tr>
        <w:trPr>
          <w:trHeight w:val="248" w:hRule="atLeast"/>
        </w:trPr>
        <w:tc>
          <w:tcPr>
            <w:tcW w:w="1657" w:type="dxa"/>
          </w:tcPr>
          <w:p>
            <w:pPr>
              <w:pStyle w:val="TableParagraph"/>
              <w:spacing w:line="228" w:lineRule="exact"/>
              <w:ind w:right="635"/>
              <w:jc w:val="right"/>
              <w:rPr>
                <w:sz w:val="22"/>
              </w:rPr>
            </w:pPr>
            <w:r>
              <w:rPr>
                <w:sz w:val="22"/>
              </w:rPr>
              <w:t>Formula 3</w:t>
            </w:r>
          </w:p>
        </w:tc>
        <w:tc>
          <w:tcPr>
            <w:tcW w:w="2949" w:type="dxa"/>
          </w:tcPr>
          <w:p>
            <w:pPr>
              <w:pStyle w:val="TableParagraph"/>
              <w:spacing w:line="228" w:lineRule="exact"/>
              <w:ind w:left="566" w:right="471"/>
              <w:jc w:val="center"/>
              <w:rPr>
                <w:sz w:val="22"/>
              </w:rPr>
            </w:pPr>
            <w:r>
              <w:rPr>
                <w:sz w:val="22"/>
              </w:rPr>
              <w:t>4,188</w:t>
            </w:r>
          </w:p>
        </w:tc>
        <w:tc>
          <w:tcPr>
            <w:tcW w:w="2095" w:type="dxa"/>
          </w:tcPr>
          <w:p>
            <w:pPr>
              <w:pStyle w:val="TableParagraph"/>
              <w:spacing w:line="228" w:lineRule="exact"/>
              <w:ind w:left="470" w:right="391"/>
              <w:jc w:val="center"/>
              <w:rPr>
                <w:sz w:val="22"/>
              </w:rPr>
            </w:pPr>
            <w:r>
              <w:rPr>
                <w:sz w:val="22"/>
              </w:rPr>
              <w:t>4,006</w:t>
            </w:r>
          </w:p>
        </w:tc>
      </w:tr>
    </w:tbl>
    <w:p>
      <w:pPr>
        <w:pStyle w:val="BodyText"/>
        <w:tabs>
          <w:tab w:pos="2930" w:val="left" w:leader="none"/>
          <w:tab w:pos="6699" w:val="left" w:leader="none"/>
        </w:tabs>
        <w:ind w:right="935"/>
        <w:jc w:val="center"/>
      </w:pPr>
      <w:r>
        <w:rPr>
          <w:w w:val="100"/>
          <w:u w:val="single"/>
        </w:rPr>
        <w:t> </w:t>
      </w:r>
      <w:r>
        <w:rPr>
          <w:u w:val="single"/>
        </w:rPr>
        <w:tab/>
        <w:t>3,824</w:t>
        <w:tab/>
      </w:r>
    </w:p>
    <w:p>
      <w:pPr>
        <w:pStyle w:val="BodyText"/>
        <w:spacing w:before="11"/>
        <w:rPr>
          <w:sz w:val="16"/>
        </w:rPr>
      </w:pPr>
    </w:p>
    <w:p>
      <w:pPr>
        <w:spacing w:after="0"/>
        <w:rPr>
          <w:sz w:val="16"/>
        </w:rPr>
        <w:sectPr>
          <w:type w:val="continuous"/>
          <w:pgSz w:w="11910" w:h="16840"/>
          <w:pgMar w:top="1580" w:bottom="280" w:left="1220" w:right="280"/>
        </w:sectPr>
      </w:pPr>
    </w:p>
    <w:p>
      <w:pPr>
        <w:pStyle w:val="Heading1"/>
        <w:spacing w:line="274" w:lineRule="exact" w:before="95"/>
      </w:pPr>
      <w:r>
        <w:rPr/>
        <w:t>Hasil Pengujian Stabilita Tablet</w:t>
      </w:r>
    </w:p>
    <w:p>
      <w:pPr>
        <w:pStyle w:val="Heading3"/>
        <w:ind w:left="482" w:firstLine="719"/>
      </w:pPr>
      <w:r>
        <w:rPr/>
        <w:t>Hasil uji stabilita selama </w:t>
      </w:r>
      <w:r>
        <w:rPr>
          <w:spacing w:val="-12"/>
        </w:rPr>
        <w:t>8  </w:t>
      </w:r>
      <w:r>
        <w:rPr/>
        <w:t>minggu terhadap mutu tablet formula 1, 2 dan 3 meliputi uji organoleptik, keseragaman berat, keseragaman ukuran, kekerasan, friabilita dan waktu hancur. Berdasarkan hasil uji </w:t>
      </w:r>
      <w:r>
        <w:rPr>
          <w:spacing w:val="-3"/>
        </w:rPr>
        <w:t>kekerasan, </w:t>
      </w:r>
      <w:r>
        <w:rPr/>
        <w:t>perbedaan bahan pengikat dalam setiap formula menunjukkan terjadi </w:t>
      </w:r>
      <w:r>
        <w:rPr>
          <w:spacing w:val="-3"/>
        </w:rPr>
        <w:t>penurunan </w:t>
      </w:r>
      <w:r>
        <w:rPr/>
        <w:t>nilai kekerasan mulai minggu ke </w:t>
      </w:r>
      <w:r>
        <w:rPr>
          <w:spacing w:val="-11"/>
        </w:rPr>
        <w:t>4 </w:t>
      </w:r>
      <w:r>
        <w:rPr/>
        <w:t>sehingga tidak memenuhi syarat menurut Parrot (1971) yaitu 4-8</w:t>
      </w:r>
      <w:r>
        <w:rPr>
          <w:spacing w:val="2"/>
        </w:rPr>
        <w:t> </w:t>
      </w:r>
      <w:r>
        <w:rPr/>
        <w:t>kp.</w:t>
      </w:r>
    </w:p>
    <w:p>
      <w:pPr>
        <w:spacing w:before="0"/>
        <w:ind w:left="482" w:right="1" w:firstLine="719"/>
        <w:jc w:val="both"/>
        <w:rPr>
          <w:sz w:val="24"/>
        </w:rPr>
      </w:pPr>
      <w:r>
        <w:rPr>
          <w:sz w:val="24"/>
        </w:rPr>
        <w:t>Hasil uji friabilita pada </w:t>
      </w:r>
      <w:r>
        <w:rPr>
          <w:spacing w:val="-3"/>
          <w:sz w:val="24"/>
        </w:rPr>
        <w:t>seluruh </w:t>
      </w:r>
      <w:r>
        <w:rPr>
          <w:sz w:val="24"/>
        </w:rPr>
        <w:t>formula</w:t>
      </w:r>
      <w:r>
        <w:rPr>
          <w:spacing w:val="31"/>
          <w:sz w:val="24"/>
        </w:rPr>
        <w:t> </w:t>
      </w:r>
      <w:r>
        <w:rPr>
          <w:sz w:val="24"/>
        </w:rPr>
        <w:t>menunjukkan</w:t>
      </w:r>
      <w:r>
        <w:rPr>
          <w:spacing w:val="32"/>
          <w:sz w:val="24"/>
        </w:rPr>
        <w:t> </w:t>
      </w:r>
      <w:r>
        <w:rPr>
          <w:sz w:val="24"/>
        </w:rPr>
        <w:t>hingga</w:t>
      </w:r>
      <w:r>
        <w:rPr>
          <w:spacing w:val="31"/>
          <w:sz w:val="24"/>
        </w:rPr>
        <w:t> </w:t>
      </w:r>
      <w:r>
        <w:rPr>
          <w:sz w:val="24"/>
        </w:rPr>
        <w:t>minggu</w:t>
      </w:r>
      <w:r>
        <w:rPr>
          <w:spacing w:val="33"/>
          <w:sz w:val="24"/>
        </w:rPr>
        <w:t> </w:t>
      </w:r>
      <w:r>
        <w:rPr>
          <w:spacing w:val="-7"/>
          <w:sz w:val="24"/>
        </w:rPr>
        <w:t>ke</w:t>
      </w:r>
    </w:p>
    <w:p>
      <w:pPr>
        <w:spacing w:before="0"/>
        <w:ind w:left="482" w:right="0" w:firstLine="0"/>
        <w:jc w:val="both"/>
        <w:rPr>
          <w:sz w:val="24"/>
        </w:rPr>
      </w:pPr>
      <w:r>
        <w:rPr>
          <w:sz w:val="24"/>
        </w:rPr>
        <w:t>8 formula 1 dan 3 memenuhi syarat, namun formula 2 tidak memenuhi syarat friabilita yaitu tidak lebih dari 0,8%-1% (Lachman  dan  Lieberman,  1994).</w:t>
      </w:r>
      <w:r>
        <w:rPr>
          <w:spacing w:val="-14"/>
          <w:sz w:val="24"/>
        </w:rPr>
        <w:t> </w:t>
      </w:r>
      <w:r>
        <w:rPr>
          <w:spacing w:val="-4"/>
          <w:sz w:val="24"/>
        </w:rPr>
        <w:t>Tablet</w:t>
      </w:r>
    </w:p>
    <w:p>
      <w:pPr>
        <w:spacing w:before="90"/>
        <w:ind w:left="356" w:right="1038" w:firstLine="0"/>
        <w:jc w:val="left"/>
        <w:rPr>
          <w:sz w:val="24"/>
        </w:rPr>
      </w:pPr>
      <w:r>
        <w:rPr/>
        <w:br w:type="column"/>
      </w:r>
      <w:r>
        <w:rPr>
          <w:sz w:val="24"/>
        </w:rPr>
        <w:t>yang terbaik adalah formula 1 dengan pengikat PVP K-30 konsentrasi 4%.</w:t>
      </w:r>
    </w:p>
    <w:p>
      <w:pPr>
        <w:pStyle w:val="BodyText"/>
        <w:spacing w:before="5"/>
        <w:rPr>
          <w:sz w:val="24"/>
        </w:rPr>
      </w:pPr>
    </w:p>
    <w:p>
      <w:pPr>
        <w:spacing w:line="274" w:lineRule="exact" w:before="0"/>
        <w:ind w:left="356" w:right="0" w:firstLine="0"/>
        <w:jc w:val="left"/>
        <w:rPr>
          <w:b/>
          <w:sz w:val="24"/>
        </w:rPr>
      </w:pPr>
      <w:r>
        <w:rPr>
          <w:b/>
          <w:sz w:val="24"/>
        </w:rPr>
        <w:t>KESIMPULAN</w:t>
      </w:r>
    </w:p>
    <w:p>
      <w:pPr>
        <w:pStyle w:val="ListParagraph"/>
        <w:numPr>
          <w:ilvl w:val="0"/>
          <w:numId w:val="10"/>
        </w:numPr>
        <w:tabs>
          <w:tab w:pos="700" w:val="left" w:leader="none"/>
        </w:tabs>
        <w:spacing w:line="240" w:lineRule="auto" w:before="0" w:after="0"/>
        <w:ind w:left="639" w:right="1420" w:hanging="284"/>
        <w:jc w:val="both"/>
        <w:rPr>
          <w:sz w:val="24"/>
        </w:rPr>
      </w:pPr>
      <w:r>
        <w:rPr/>
        <w:tab/>
      </w:r>
      <w:r>
        <w:rPr>
          <w:sz w:val="24"/>
        </w:rPr>
        <w:t>Perbedaan jenis pengikat PVP </w:t>
      </w:r>
      <w:r>
        <w:rPr>
          <w:spacing w:val="-3"/>
          <w:sz w:val="24"/>
        </w:rPr>
        <w:t>K-30, </w:t>
      </w:r>
      <w:r>
        <w:rPr>
          <w:sz w:val="24"/>
        </w:rPr>
        <w:t>Na-CMC dan Gelatin </w:t>
      </w:r>
      <w:r>
        <w:rPr>
          <w:spacing w:val="-3"/>
          <w:sz w:val="24"/>
        </w:rPr>
        <w:t>dengan </w:t>
      </w:r>
      <w:r>
        <w:rPr>
          <w:sz w:val="24"/>
        </w:rPr>
        <w:t>konsentrasi 4% memberikan </w:t>
      </w:r>
      <w:r>
        <w:rPr>
          <w:spacing w:val="-4"/>
          <w:sz w:val="24"/>
        </w:rPr>
        <w:t>hasil </w:t>
      </w:r>
      <w:r>
        <w:rPr>
          <w:sz w:val="24"/>
        </w:rPr>
        <w:t>tablet dengan mutu yang sama dan memenuhi</w:t>
      </w:r>
      <w:r>
        <w:rPr>
          <w:spacing w:val="-1"/>
          <w:sz w:val="24"/>
        </w:rPr>
        <w:t> </w:t>
      </w:r>
      <w:r>
        <w:rPr>
          <w:sz w:val="24"/>
        </w:rPr>
        <w:t>persyaratan.</w:t>
      </w:r>
    </w:p>
    <w:p>
      <w:pPr>
        <w:pStyle w:val="ListParagraph"/>
        <w:numPr>
          <w:ilvl w:val="0"/>
          <w:numId w:val="10"/>
        </w:numPr>
        <w:tabs>
          <w:tab w:pos="640" w:val="left" w:leader="none"/>
        </w:tabs>
        <w:spacing w:line="240" w:lineRule="auto" w:before="0" w:after="0"/>
        <w:ind w:left="639" w:right="1420" w:hanging="284"/>
        <w:jc w:val="both"/>
        <w:rPr>
          <w:sz w:val="24"/>
        </w:rPr>
      </w:pPr>
      <w:r>
        <w:rPr>
          <w:sz w:val="24"/>
        </w:rPr>
        <w:t>Formula dengan pengikat PVP K-30 yang disimpan selama 8 minggu pada suhu kamar (25-30</w:t>
      </w:r>
      <w:r>
        <w:rPr>
          <w:rFonts w:ascii="Symbol" w:hAnsi="Symbol"/>
          <w:sz w:val="24"/>
        </w:rPr>
        <w:t></w:t>
      </w:r>
      <w:r>
        <w:rPr>
          <w:sz w:val="24"/>
        </w:rPr>
        <w:t>C) </w:t>
      </w:r>
      <w:r>
        <w:rPr>
          <w:spacing w:val="-3"/>
          <w:sz w:val="24"/>
        </w:rPr>
        <w:t>memberikan </w:t>
      </w:r>
      <w:r>
        <w:rPr>
          <w:sz w:val="24"/>
        </w:rPr>
        <w:t>mutu tablet</w:t>
      </w:r>
      <w:r>
        <w:rPr>
          <w:spacing w:val="-1"/>
          <w:sz w:val="24"/>
        </w:rPr>
        <w:t> </w:t>
      </w:r>
      <w:r>
        <w:rPr>
          <w:sz w:val="24"/>
        </w:rPr>
        <w:t>terbaik.</w:t>
      </w:r>
    </w:p>
    <w:p>
      <w:pPr>
        <w:pStyle w:val="ListParagraph"/>
        <w:numPr>
          <w:ilvl w:val="0"/>
          <w:numId w:val="10"/>
        </w:numPr>
        <w:tabs>
          <w:tab w:pos="640" w:val="left" w:leader="none"/>
        </w:tabs>
        <w:spacing w:line="240" w:lineRule="auto" w:before="0" w:after="0"/>
        <w:ind w:left="639" w:right="1420" w:hanging="284"/>
        <w:jc w:val="both"/>
        <w:rPr>
          <w:sz w:val="24"/>
        </w:rPr>
      </w:pPr>
      <w:r>
        <w:rPr>
          <w:sz w:val="24"/>
        </w:rPr>
        <w:t>Kadar flavonoid ekstrak kering daun salam 2,619 %, ekstrak kering </w:t>
      </w:r>
      <w:r>
        <w:rPr>
          <w:spacing w:val="-3"/>
          <w:sz w:val="24"/>
        </w:rPr>
        <w:t>herba </w:t>
      </w:r>
      <w:r>
        <w:rPr>
          <w:sz w:val="24"/>
        </w:rPr>
        <w:t>seledri 2,675 % dan kadar flavonoid tablet 3,432 % (F1), 3,948 % (F2), dan 4,006 %</w:t>
      </w:r>
      <w:r>
        <w:rPr>
          <w:spacing w:val="-2"/>
          <w:sz w:val="24"/>
        </w:rPr>
        <w:t> </w:t>
      </w:r>
      <w:r>
        <w:rPr>
          <w:sz w:val="24"/>
        </w:rPr>
        <w:t>(F3).</w:t>
      </w:r>
    </w:p>
    <w:p>
      <w:pPr>
        <w:spacing w:after="0" w:line="240" w:lineRule="auto"/>
        <w:jc w:val="both"/>
        <w:rPr>
          <w:sz w:val="24"/>
        </w:rPr>
        <w:sectPr>
          <w:type w:val="continuous"/>
          <w:pgSz w:w="11910" w:h="16840"/>
          <w:pgMar w:top="1580" w:bottom="280" w:left="1220" w:right="280"/>
          <w:cols w:num="2" w:equalWidth="0">
            <w:col w:w="4537" w:space="40"/>
            <w:col w:w="5833"/>
          </w:cols>
        </w:sectPr>
      </w:pPr>
    </w:p>
    <w:p>
      <w:pPr>
        <w:spacing w:before="65"/>
        <w:ind w:left="482" w:right="0" w:firstLine="0"/>
        <w:jc w:val="left"/>
        <w:rPr>
          <w:i/>
          <w:sz w:val="24"/>
        </w:rPr>
      </w:pPr>
      <w:r>
        <w:rPr>
          <w:i/>
          <w:sz w:val="24"/>
        </w:rPr>
        <w:t>Fitofarmaka Jurnal Ilmiah Farmasi</w:t>
      </w:r>
    </w:p>
    <w:p>
      <w:pPr>
        <w:pStyle w:val="BodyText"/>
        <w:rPr>
          <w:i/>
          <w:sz w:val="20"/>
        </w:rPr>
      </w:pPr>
    </w:p>
    <w:p>
      <w:pPr>
        <w:pStyle w:val="BodyText"/>
        <w:rPr>
          <w:i/>
          <w:sz w:val="20"/>
        </w:rPr>
      </w:pPr>
    </w:p>
    <w:p>
      <w:pPr>
        <w:pStyle w:val="BodyText"/>
        <w:rPr>
          <w:i/>
          <w:sz w:val="20"/>
        </w:rPr>
      </w:pPr>
    </w:p>
    <w:p>
      <w:pPr>
        <w:pStyle w:val="BodyText"/>
        <w:rPr>
          <w:i/>
          <w:sz w:val="20"/>
        </w:rPr>
      </w:pPr>
    </w:p>
    <w:p>
      <w:pPr>
        <w:spacing w:after="0"/>
        <w:rPr>
          <w:sz w:val="20"/>
        </w:rPr>
        <w:sectPr>
          <w:headerReference w:type="default" r:id="rId51"/>
          <w:footerReference w:type="default" r:id="rId52"/>
          <w:pgSz w:w="11910" w:h="16840"/>
          <w:pgMar w:header="0" w:footer="924" w:top="760" w:bottom="1120" w:left="1220" w:right="280"/>
          <w:pgNumType w:start="94"/>
        </w:sectPr>
      </w:pPr>
    </w:p>
    <w:p>
      <w:pPr>
        <w:spacing w:line="274" w:lineRule="exact" w:before="226"/>
        <w:ind w:left="482" w:right="0" w:firstLine="0"/>
        <w:jc w:val="left"/>
        <w:rPr>
          <w:b/>
          <w:sz w:val="24"/>
        </w:rPr>
      </w:pPr>
      <w:r>
        <w:rPr>
          <w:b/>
          <w:sz w:val="24"/>
        </w:rPr>
        <w:t>REFERENSI</w:t>
      </w:r>
    </w:p>
    <w:p>
      <w:pPr>
        <w:spacing w:line="240" w:lineRule="auto" w:before="0"/>
        <w:ind w:left="1048" w:right="0" w:hanging="567"/>
        <w:jc w:val="both"/>
        <w:rPr>
          <w:sz w:val="24"/>
        </w:rPr>
      </w:pPr>
      <w:r>
        <w:rPr>
          <w:sz w:val="24"/>
        </w:rPr>
        <w:t>Anief, M. 2006. </w:t>
      </w:r>
      <w:r>
        <w:rPr>
          <w:i/>
          <w:sz w:val="24"/>
        </w:rPr>
        <w:t>Ilmu Meracik Obat </w:t>
      </w:r>
      <w:r>
        <w:rPr>
          <w:i/>
          <w:sz w:val="24"/>
        </w:rPr>
        <w:t>Cetakan Kesepuluh</w:t>
      </w:r>
      <w:r>
        <w:rPr>
          <w:sz w:val="24"/>
        </w:rPr>
        <w:t>. Gadjah Mada University Press. Yogyakarta.</w:t>
      </w:r>
    </w:p>
    <w:p>
      <w:pPr>
        <w:spacing w:before="0"/>
        <w:ind w:left="1048" w:right="1" w:hanging="567"/>
        <w:jc w:val="both"/>
        <w:rPr>
          <w:sz w:val="24"/>
        </w:rPr>
      </w:pPr>
      <w:r>
        <w:rPr>
          <w:sz w:val="24"/>
        </w:rPr>
        <w:t>Aulton, M. E. 1988. </w:t>
      </w:r>
      <w:r>
        <w:rPr>
          <w:i/>
          <w:sz w:val="24"/>
        </w:rPr>
        <w:t>Pharmaceutics: The </w:t>
      </w:r>
      <w:r>
        <w:rPr>
          <w:i/>
          <w:sz w:val="24"/>
        </w:rPr>
        <w:t>Scienceof Dosage from Design. </w:t>
      </w:r>
      <w:r>
        <w:rPr>
          <w:sz w:val="24"/>
        </w:rPr>
        <w:t>Churchill Livingstone. Edinburg.</w:t>
      </w:r>
    </w:p>
    <w:p>
      <w:pPr>
        <w:pStyle w:val="Heading3"/>
        <w:ind w:left="1048" w:hanging="567"/>
      </w:pPr>
      <w:r>
        <w:rPr/>
        <w:t>Chang, C. C., Yang, M. H., Wen, H. M., &amp; Chern, J. C. 2002. Estimation </w:t>
      </w:r>
      <w:r>
        <w:rPr>
          <w:spacing w:val="-7"/>
        </w:rPr>
        <w:t>of </w:t>
      </w:r>
      <w:r>
        <w:rPr/>
        <w:t>total flavonoid content in </w:t>
      </w:r>
      <w:r>
        <w:rPr>
          <w:spacing w:val="-3"/>
        </w:rPr>
        <w:t>propolis </w:t>
      </w:r>
      <w:r>
        <w:rPr/>
        <w:t>by two complementary colorimetric methods. </w:t>
      </w:r>
      <w:r>
        <w:rPr>
          <w:i/>
        </w:rPr>
        <w:t>J. Food Drug Ana</w:t>
      </w:r>
      <w:r>
        <w:rPr/>
        <w:t>. </w:t>
      </w:r>
      <w:r>
        <w:rPr>
          <w:spacing w:val="-3"/>
        </w:rPr>
        <w:t>10(3): </w:t>
      </w:r>
      <w:r>
        <w:rPr/>
        <w:t>178-182.</w:t>
      </w:r>
    </w:p>
    <w:p>
      <w:pPr>
        <w:spacing w:before="0"/>
        <w:ind w:left="1048" w:right="1" w:hanging="567"/>
        <w:jc w:val="both"/>
        <w:rPr>
          <w:sz w:val="24"/>
        </w:rPr>
      </w:pPr>
      <w:r>
        <w:rPr>
          <w:sz w:val="24"/>
        </w:rPr>
        <w:t>Departemen Kesehatan R.I. 1979. </w:t>
      </w:r>
      <w:r>
        <w:rPr>
          <w:i/>
          <w:sz w:val="24"/>
        </w:rPr>
        <w:t>Farmakope Indonesia</w:t>
      </w:r>
      <w:r>
        <w:rPr>
          <w:sz w:val="24"/>
        </w:rPr>
        <w:t>, Edisi III. Direktorat Jenderal Pengawasan Obat dan Makanan. Jakarta.</w:t>
      </w:r>
    </w:p>
    <w:p>
      <w:pPr>
        <w:spacing w:before="0"/>
        <w:ind w:left="1048" w:right="1" w:hanging="512"/>
        <w:jc w:val="both"/>
        <w:rPr>
          <w:sz w:val="24"/>
        </w:rPr>
      </w:pPr>
      <w:r>
        <w:rPr>
          <w:sz w:val="24"/>
          <w:u w:val="thick"/>
        </w:rPr>
        <w:t>          </w:t>
      </w:r>
      <w:r>
        <w:rPr>
          <w:spacing w:val="20"/>
          <w:sz w:val="24"/>
          <w:u w:val="thick"/>
        </w:rPr>
        <w:t> </w:t>
      </w:r>
      <w:r>
        <w:rPr>
          <w:sz w:val="24"/>
        </w:rPr>
        <w:t>1980. </w:t>
      </w:r>
      <w:r>
        <w:rPr>
          <w:i/>
          <w:sz w:val="24"/>
        </w:rPr>
        <w:t>Materia Medika Indonesia</w:t>
      </w:r>
      <w:r>
        <w:rPr>
          <w:sz w:val="24"/>
        </w:rPr>
        <w:t>, Jilid IV. Direktorat </w:t>
      </w:r>
      <w:r>
        <w:rPr>
          <w:spacing w:val="-3"/>
          <w:sz w:val="24"/>
        </w:rPr>
        <w:t>Jenderal </w:t>
      </w:r>
      <w:r>
        <w:rPr>
          <w:sz w:val="24"/>
        </w:rPr>
        <w:t>Pengawasan Obat dan </w:t>
      </w:r>
      <w:r>
        <w:rPr>
          <w:spacing w:val="-3"/>
          <w:sz w:val="24"/>
        </w:rPr>
        <w:t>Makanan. </w:t>
      </w:r>
      <w:r>
        <w:rPr>
          <w:sz w:val="24"/>
        </w:rPr>
        <w:t>Jakarta.</w:t>
      </w:r>
    </w:p>
    <w:p>
      <w:pPr>
        <w:pStyle w:val="Heading3"/>
        <w:ind w:left="1048" w:right="1" w:hanging="438"/>
      </w:pPr>
      <w:r>
        <w:rPr>
          <w:u w:val="thick"/>
        </w:rPr>
        <w:t>          </w:t>
      </w:r>
      <w:r>
        <w:rPr>
          <w:spacing w:val="-9"/>
          <w:u w:val="thick"/>
        </w:rPr>
        <w:t> </w:t>
      </w:r>
      <w:r>
        <w:rPr/>
        <w:t>1995. </w:t>
      </w:r>
      <w:r>
        <w:rPr>
          <w:i/>
        </w:rPr>
        <w:t>Farmakope </w:t>
      </w:r>
      <w:r>
        <w:rPr>
          <w:i/>
          <w:spacing w:val="-3"/>
        </w:rPr>
        <w:t>Indonesia</w:t>
      </w:r>
      <w:r>
        <w:rPr>
          <w:spacing w:val="-3"/>
        </w:rPr>
        <w:t>. </w:t>
      </w:r>
      <w:r>
        <w:rPr/>
        <w:t>Edisi IV. Direktorat </w:t>
      </w:r>
      <w:r>
        <w:rPr>
          <w:spacing w:val="-3"/>
        </w:rPr>
        <w:t>Jenderal </w:t>
      </w:r>
      <w:r>
        <w:rPr/>
        <w:t>Pengawasan Obat Dan Makanan. Jakarta.</w:t>
      </w:r>
    </w:p>
    <w:p>
      <w:pPr>
        <w:spacing w:before="0"/>
        <w:ind w:left="1048" w:right="1" w:firstLine="213"/>
        <w:jc w:val="both"/>
        <w:rPr>
          <w:sz w:val="24"/>
        </w:rPr>
      </w:pPr>
      <w:r>
        <w:rPr/>
        <w:pict>
          <v:line style="position:absolute;mso-position-horizontal-relative:page;mso-position-vertical-relative:paragraph;z-index:-18136064" from="91.050003pt,6.253119pt" to="121.800003pt,5.503119pt" stroked="true" strokeweight=".5pt" strokecolor="#000000">
            <v:stroke dashstyle="solid"/>
            <w10:wrap type="none"/>
          </v:line>
        </w:pict>
      </w:r>
      <w:r>
        <w:rPr>
          <w:sz w:val="24"/>
        </w:rPr>
        <w:t>2000. </w:t>
      </w:r>
      <w:r>
        <w:rPr>
          <w:i/>
          <w:sz w:val="24"/>
        </w:rPr>
        <w:t>Parameter Standar </w:t>
      </w:r>
      <w:r>
        <w:rPr>
          <w:i/>
          <w:spacing w:val="-5"/>
          <w:sz w:val="24"/>
        </w:rPr>
        <w:t>Umum </w:t>
      </w:r>
      <w:r>
        <w:rPr>
          <w:i/>
          <w:sz w:val="24"/>
        </w:rPr>
        <w:t>Ekstrak Tumbuhan Obat. </w:t>
      </w:r>
      <w:r>
        <w:rPr>
          <w:spacing w:val="-3"/>
          <w:sz w:val="24"/>
        </w:rPr>
        <w:t>Direktorat </w:t>
      </w:r>
      <w:r>
        <w:rPr>
          <w:sz w:val="24"/>
        </w:rPr>
        <w:t>Pengawasan obat dan </w:t>
      </w:r>
      <w:r>
        <w:rPr>
          <w:spacing w:val="-3"/>
          <w:sz w:val="24"/>
        </w:rPr>
        <w:t>Makanan. </w:t>
      </w:r>
      <w:r>
        <w:rPr>
          <w:sz w:val="24"/>
        </w:rPr>
        <w:t>Jakarta.</w:t>
      </w:r>
    </w:p>
    <w:p>
      <w:pPr>
        <w:spacing w:before="0"/>
        <w:ind w:left="1048" w:right="1" w:firstLine="273"/>
        <w:jc w:val="both"/>
        <w:rPr>
          <w:sz w:val="24"/>
        </w:rPr>
      </w:pPr>
      <w:r>
        <w:rPr/>
        <w:pict>
          <v:line style="position:absolute;mso-position-horizontal-relative:page;mso-position-vertical-relative:paragraph;z-index:-18135552" from="97.849998pt,7.303137pt" to="122.599998pt,7.303137pt" stroked="true" strokeweight=".5pt" strokecolor="#000000">
            <v:stroke dashstyle="solid"/>
            <w10:wrap type="none"/>
          </v:line>
        </w:pict>
      </w:r>
      <w:r>
        <w:rPr>
          <w:sz w:val="24"/>
        </w:rPr>
        <w:t>2010. </w:t>
      </w:r>
      <w:r>
        <w:rPr>
          <w:i/>
          <w:sz w:val="24"/>
        </w:rPr>
        <w:t>Suplemen I </w:t>
      </w:r>
      <w:r>
        <w:rPr>
          <w:i/>
          <w:spacing w:val="-3"/>
          <w:sz w:val="24"/>
        </w:rPr>
        <w:t>Farmakope </w:t>
      </w:r>
      <w:r>
        <w:rPr>
          <w:i/>
          <w:sz w:val="24"/>
        </w:rPr>
        <w:t>Herbal Indonesia. </w:t>
      </w:r>
      <w:r>
        <w:rPr>
          <w:spacing w:val="-3"/>
          <w:sz w:val="24"/>
        </w:rPr>
        <w:t>Direktorat </w:t>
      </w:r>
      <w:r>
        <w:rPr>
          <w:sz w:val="24"/>
        </w:rPr>
        <w:t>Pengawasan obat dan </w:t>
      </w:r>
      <w:r>
        <w:rPr>
          <w:spacing w:val="-3"/>
          <w:sz w:val="24"/>
        </w:rPr>
        <w:t>Makanan. </w:t>
      </w:r>
      <w:r>
        <w:rPr>
          <w:sz w:val="24"/>
        </w:rPr>
        <w:t>Jakarta.</w:t>
      </w:r>
    </w:p>
    <w:p>
      <w:pPr>
        <w:spacing w:before="0"/>
        <w:ind w:left="1048" w:right="1" w:firstLine="333"/>
        <w:jc w:val="both"/>
        <w:rPr>
          <w:sz w:val="24"/>
        </w:rPr>
      </w:pPr>
      <w:r>
        <w:rPr/>
        <w:pict>
          <v:line style="position:absolute;mso-position-horizontal-relative:page;mso-position-vertical-relative:paragraph;z-index:-18135040" from="97.849998pt,6.993125pt" to="124.849998pt,6.243125pt" stroked="true" strokeweight=".5pt" strokecolor="#000000">
            <v:stroke dashstyle="solid"/>
            <w10:wrap type="none"/>
          </v:line>
        </w:pict>
      </w:r>
      <w:r>
        <w:rPr>
          <w:sz w:val="24"/>
        </w:rPr>
        <w:t>2008. </w:t>
      </w:r>
      <w:r>
        <w:rPr>
          <w:i/>
          <w:sz w:val="24"/>
        </w:rPr>
        <w:t>Suplemen I </w:t>
      </w:r>
      <w:r>
        <w:rPr>
          <w:i/>
          <w:spacing w:val="-3"/>
          <w:sz w:val="24"/>
        </w:rPr>
        <w:t>Farmakope </w:t>
      </w:r>
      <w:r>
        <w:rPr>
          <w:i/>
          <w:sz w:val="24"/>
        </w:rPr>
        <w:t>Herbal Indonesia. </w:t>
      </w:r>
      <w:r>
        <w:rPr>
          <w:spacing w:val="-3"/>
          <w:sz w:val="24"/>
        </w:rPr>
        <w:t>Direktorat </w:t>
      </w:r>
      <w:r>
        <w:rPr>
          <w:sz w:val="24"/>
        </w:rPr>
        <w:t>Pengawasan obat dan </w:t>
      </w:r>
      <w:r>
        <w:rPr>
          <w:spacing w:val="-3"/>
          <w:sz w:val="24"/>
        </w:rPr>
        <w:t>Makanan. </w:t>
      </w:r>
      <w:r>
        <w:rPr>
          <w:sz w:val="24"/>
        </w:rPr>
        <w:t>Jakarta.</w:t>
      </w:r>
    </w:p>
    <w:p>
      <w:pPr>
        <w:spacing w:before="0"/>
        <w:ind w:left="1048" w:right="30" w:hanging="567"/>
        <w:jc w:val="left"/>
        <w:rPr>
          <w:sz w:val="24"/>
        </w:rPr>
      </w:pPr>
      <w:r>
        <w:rPr>
          <w:sz w:val="24"/>
        </w:rPr>
        <w:t>Devissaguet, J. A. J. 1993. </w:t>
      </w:r>
      <w:r>
        <w:rPr>
          <w:i/>
          <w:sz w:val="24"/>
        </w:rPr>
        <w:t>Farmasetika 2 </w:t>
      </w:r>
      <w:r>
        <w:rPr>
          <w:i/>
          <w:sz w:val="24"/>
        </w:rPr>
        <w:t>Biofarmasi. </w:t>
      </w:r>
      <w:r>
        <w:rPr>
          <w:sz w:val="24"/>
        </w:rPr>
        <w:t>Penerjemah Widji Soeratri. Airlangga University Press. Surabaya.</w:t>
      </w:r>
    </w:p>
    <w:p>
      <w:pPr>
        <w:spacing w:before="0"/>
        <w:ind w:left="1048" w:right="0" w:hanging="567"/>
        <w:jc w:val="both"/>
        <w:rPr>
          <w:sz w:val="24"/>
        </w:rPr>
      </w:pPr>
      <w:r>
        <w:rPr>
          <w:sz w:val="24"/>
        </w:rPr>
        <w:t>Hanani, E. 2015. </w:t>
      </w:r>
      <w:r>
        <w:rPr>
          <w:i/>
          <w:sz w:val="24"/>
        </w:rPr>
        <w:t>Analisis Fitokimia. </w:t>
      </w:r>
      <w:r>
        <w:rPr>
          <w:sz w:val="24"/>
        </w:rPr>
        <w:t>Penerbit Buku Kedokteran EGC. Jakarta.</w:t>
      </w:r>
    </w:p>
    <w:p>
      <w:pPr>
        <w:spacing w:before="0"/>
        <w:ind w:left="1048" w:right="1" w:hanging="567"/>
        <w:jc w:val="both"/>
        <w:rPr>
          <w:sz w:val="24"/>
        </w:rPr>
      </w:pPr>
      <w:r>
        <w:rPr>
          <w:sz w:val="24"/>
        </w:rPr>
        <w:t>Lachman, H. &amp; Lieberman, J. 1994. </w:t>
      </w:r>
      <w:r>
        <w:rPr>
          <w:i/>
          <w:sz w:val="24"/>
        </w:rPr>
        <w:t>Teori </w:t>
      </w:r>
      <w:r>
        <w:rPr>
          <w:i/>
          <w:sz w:val="24"/>
        </w:rPr>
        <w:t>dan Praktek Farmasi Industri</w:t>
      </w:r>
      <w:r>
        <w:rPr>
          <w:sz w:val="24"/>
        </w:rPr>
        <w:t>.</w:t>
      </w:r>
    </w:p>
    <w:p>
      <w:pPr>
        <w:pStyle w:val="Heading3"/>
        <w:spacing w:before="221"/>
        <w:ind w:left="921" w:right="1417"/>
      </w:pPr>
      <w:r>
        <w:rPr/>
        <w:br w:type="column"/>
      </w:r>
      <w:r>
        <w:rPr/>
        <w:t>Penerjemah Suyatmi, S., Kawira, J. &amp; Aisyah, L. UI Press. Jakarta.</w:t>
      </w:r>
    </w:p>
    <w:p>
      <w:pPr>
        <w:spacing w:before="0"/>
        <w:ind w:left="921" w:right="1418" w:hanging="567"/>
        <w:jc w:val="both"/>
        <w:rPr>
          <w:sz w:val="24"/>
        </w:rPr>
      </w:pPr>
      <w:r>
        <w:rPr>
          <w:sz w:val="24"/>
        </w:rPr>
        <w:t>Meutia, F. 2013. Pengaruh pemberian ekstrak seledri (</w:t>
      </w:r>
      <w:r>
        <w:rPr>
          <w:i/>
          <w:sz w:val="24"/>
        </w:rPr>
        <w:t>Apium </w:t>
      </w:r>
      <w:r>
        <w:rPr>
          <w:i/>
          <w:spacing w:val="-3"/>
          <w:sz w:val="24"/>
        </w:rPr>
        <w:t>graveolens </w:t>
      </w:r>
      <w:r>
        <w:rPr>
          <w:sz w:val="24"/>
        </w:rPr>
        <w:t>L.) Terhadap Penurunan Kadar Gula Darah Tikus Putih (</w:t>
      </w:r>
      <w:r>
        <w:rPr>
          <w:i/>
          <w:sz w:val="24"/>
        </w:rPr>
        <w:t>Rattus </w:t>
      </w:r>
      <w:r>
        <w:rPr>
          <w:i/>
          <w:sz w:val="24"/>
        </w:rPr>
        <w:t>norvegicus</w:t>
      </w:r>
      <w:r>
        <w:rPr>
          <w:sz w:val="24"/>
        </w:rPr>
        <w:t>) jantan yang diinduksi stres listrik. </w:t>
      </w:r>
      <w:r>
        <w:rPr>
          <w:i/>
          <w:sz w:val="24"/>
        </w:rPr>
        <w:t>Skripsi</w:t>
      </w:r>
      <w:r>
        <w:rPr>
          <w:sz w:val="24"/>
        </w:rPr>
        <w:t>. Program Studi Farmasi Fakultas Matematika dan Ilmu Pengetahuan Alam. Universitas Syiah Kuala.</w:t>
      </w:r>
    </w:p>
    <w:p>
      <w:pPr>
        <w:spacing w:before="0"/>
        <w:ind w:left="921" w:right="1418" w:hanging="567"/>
        <w:jc w:val="both"/>
        <w:rPr>
          <w:sz w:val="24"/>
        </w:rPr>
      </w:pPr>
      <w:r>
        <w:rPr>
          <w:sz w:val="24"/>
        </w:rPr>
        <w:t>Musyrifah, S. B. Utaminingsih, U. &amp; Laili, F.N. 2012. </w:t>
      </w:r>
      <w:r>
        <w:rPr>
          <w:i/>
          <w:sz w:val="24"/>
        </w:rPr>
        <w:t>Pastiles Daun </w:t>
      </w:r>
      <w:r>
        <w:rPr>
          <w:i/>
          <w:sz w:val="24"/>
        </w:rPr>
        <w:t>Salam (Eugenia polyantha W)</w:t>
      </w:r>
      <w:r>
        <w:rPr>
          <w:sz w:val="24"/>
        </w:rPr>
        <w:t>. Universitas Gadjah Mada. Yogyakarta.</w:t>
      </w:r>
    </w:p>
    <w:p>
      <w:pPr>
        <w:spacing w:before="1"/>
        <w:ind w:left="921" w:right="1416" w:hanging="567"/>
        <w:jc w:val="both"/>
        <w:rPr>
          <w:sz w:val="24"/>
        </w:rPr>
      </w:pPr>
      <w:r>
        <w:rPr>
          <w:sz w:val="24"/>
        </w:rPr>
        <w:t>Parrot, E. Z. 1971. </w:t>
      </w:r>
      <w:r>
        <w:rPr>
          <w:i/>
          <w:sz w:val="24"/>
        </w:rPr>
        <w:t>Pharmaceutical </w:t>
      </w:r>
      <w:r>
        <w:rPr>
          <w:i/>
          <w:sz w:val="24"/>
        </w:rPr>
        <w:t>Technology-Fundamental Pharma- ceutics</w:t>
      </w:r>
      <w:r>
        <w:rPr>
          <w:sz w:val="24"/>
        </w:rPr>
        <w:t>. Burgess Publishing Company. USA.</w:t>
      </w:r>
    </w:p>
    <w:p>
      <w:pPr>
        <w:pStyle w:val="Heading3"/>
        <w:ind w:left="921" w:right="1417" w:hanging="567"/>
      </w:pPr>
      <w:r>
        <w:rPr/>
        <w:t>Rahmahuda, N. K. 2016. Formulasi sediaan tablet kombinasi </w:t>
      </w:r>
      <w:r>
        <w:rPr>
          <w:spacing w:val="-3"/>
        </w:rPr>
        <w:t>ekstrak </w:t>
      </w:r>
      <w:r>
        <w:rPr/>
        <w:t>daun pepaya dan daun  </w:t>
      </w:r>
      <w:r>
        <w:rPr>
          <w:spacing w:val="-4"/>
        </w:rPr>
        <w:t>salam </w:t>
      </w:r>
      <w:r>
        <w:rPr/>
        <w:t>dengan variasi konsentrasi pengikat PVP K 30. </w:t>
      </w:r>
      <w:r>
        <w:rPr>
          <w:i/>
        </w:rPr>
        <w:t>Skripsi</w:t>
      </w:r>
      <w:r>
        <w:rPr/>
        <w:t>. Program Studi Farmasi Fakultas MIPA. Universitas</w:t>
      </w:r>
      <w:r>
        <w:rPr>
          <w:spacing w:val="-1"/>
        </w:rPr>
        <w:t> </w:t>
      </w:r>
      <w:r>
        <w:rPr/>
        <w:t>Pakuan.</w:t>
      </w:r>
    </w:p>
    <w:p>
      <w:pPr>
        <w:spacing w:before="0"/>
        <w:ind w:left="921" w:right="1418" w:hanging="567"/>
        <w:jc w:val="both"/>
        <w:rPr>
          <w:sz w:val="24"/>
        </w:rPr>
      </w:pPr>
      <w:r>
        <w:rPr>
          <w:sz w:val="24"/>
        </w:rPr>
        <w:t>Rori, W. M., Paulina, V.Y., Yamlean, Y. &amp; Sri Sudewi. 2016. Formulasi </w:t>
      </w:r>
      <w:r>
        <w:rPr>
          <w:spacing w:val="-5"/>
          <w:sz w:val="24"/>
        </w:rPr>
        <w:t>dan </w:t>
      </w:r>
      <w:r>
        <w:rPr>
          <w:sz w:val="24"/>
        </w:rPr>
        <w:t>Evaluasi Sediaan Tablet Ekstrak Daun Gedi Hijau (</w:t>
      </w:r>
      <w:r>
        <w:rPr>
          <w:i/>
          <w:sz w:val="24"/>
        </w:rPr>
        <w:t>Abelmoschus </w:t>
      </w:r>
      <w:r>
        <w:rPr>
          <w:i/>
          <w:sz w:val="24"/>
        </w:rPr>
        <w:t>manihot</w:t>
      </w:r>
      <w:r>
        <w:rPr>
          <w:sz w:val="24"/>
        </w:rPr>
        <w:t>) dengan metode granulasi basah</w:t>
      </w:r>
      <w:r>
        <w:rPr>
          <w:i/>
          <w:sz w:val="24"/>
        </w:rPr>
        <w:t>. Pharmacon Jurnal Ilmiah </w:t>
      </w:r>
      <w:r>
        <w:rPr>
          <w:i/>
          <w:sz w:val="24"/>
        </w:rPr>
        <w:t>Farmasi. </w:t>
      </w:r>
      <w:r>
        <w:rPr>
          <w:sz w:val="24"/>
        </w:rPr>
        <w:t>5(2):</w:t>
      </w:r>
      <w:r>
        <w:rPr>
          <w:spacing w:val="59"/>
          <w:sz w:val="24"/>
        </w:rPr>
        <w:t> </w:t>
      </w:r>
      <w:r>
        <w:rPr>
          <w:sz w:val="24"/>
        </w:rPr>
        <w:t>243-250.</w:t>
      </w:r>
    </w:p>
    <w:p>
      <w:pPr>
        <w:spacing w:before="1"/>
        <w:ind w:left="921" w:right="1417" w:hanging="567"/>
        <w:jc w:val="both"/>
        <w:rPr>
          <w:sz w:val="24"/>
        </w:rPr>
      </w:pPr>
      <w:r>
        <w:rPr>
          <w:sz w:val="24"/>
        </w:rPr>
        <w:t>Sudarmadji, S. Haryono, H. &amp; Suhardi, S. 1984. </w:t>
      </w:r>
      <w:r>
        <w:rPr>
          <w:i/>
          <w:sz w:val="24"/>
        </w:rPr>
        <w:t>Prosedur Analisa </w:t>
      </w:r>
      <w:r>
        <w:rPr>
          <w:i/>
          <w:spacing w:val="-3"/>
          <w:sz w:val="24"/>
        </w:rPr>
        <w:t>untuk </w:t>
      </w:r>
      <w:r>
        <w:rPr>
          <w:i/>
          <w:sz w:val="24"/>
        </w:rPr>
        <w:t>Bahan Makanan dan </w:t>
      </w:r>
      <w:r>
        <w:rPr>
          <w:i/>
          <w:spacing w:val="-3"/>
          <w:sz w:val="24"/>
        </w:rPr>
        <w:t>Pertanian. </w:t>
      </w:r>
      <w:r>
        <w:rPr>
          <w:sz w:val="24"/>
        </w:rPr>
        <w:t>Penerbit.</w:t>
      </w:r>
      <w:r>
        <w:rPr>
          <w:spacing w:val="-1"/>
          <w:sz w:val="24"/>
        </w:rPr>
        <w:t> </w:t>
      </w:r>
      <w:r>
        <w:rPr>
          <w:sz w:val="24"/>
        </w:rPr>
        <w:t>Yogyakarta.</w:t>
      </w:r>
    </w:p>
    <w:p>
      <w:pPr>
        <w:pStyle w:val="Heading3"/>
        <w:ind w:left="355"/>
      </w:pPr>
      <w:r>
        <w:rPr/>
        <w:t>Susilawati, I.,   Kartadarma, E. &amp; </w:t>
      </w:r>
      <w:r>
        <w:rPr>
          <w:spacing w:val="3"/>
        </w:rPr>
        <w:t> </w:t>
      </w:r>
      <w:r>
        <w:rPr/>
        <w:t>Darma,</w:t>
      </w:r>
    </w:p>
    <w:p>
      <w:pPr>
        <w:spacing w:before="0"/>
        <w:ind w:left="921" w:right="1416" w:firstLine="0"/>
        <w:jc w:val="both"/>
        <w:rPr>
          <w:sz w:val="24"/>
        </w:rPr>
      </w:pPr>
      <w:r>
        <w:rPr>
          <w:sz w:val="24"/>
        </w:rPr>
        <w:t>G.C.E. 2015 Pengaruh </w:t>
      </w:r>
      <w:r>
        <w:rPr>
          <w:spacing w:val="-3"/>
          <w:sz w:val="24"/>
        </w:rPr>
        <w:t>bahan </w:t>
      </w:r>
      <w:r>
        <w:rPr>
          <w:sz w:val="24"/>
        </w:rPr>
        <w:t>pengikat amylum tritici dan </w:t>
      </w:r>
      <w:r>
        <w:rPr>
          <w:spacing w:val="-3"/>
          <w:sz w:val="24"/>
        </w:rPr>
        <w:t>CMC- </w:t>
      </w:r>
      <w:r>
        <w:rPr>
          <w:sz w:val="24"/>
        </w:rPr>
        <w:t>Na terhadap sediaan tablet yang mengandung ekstrak air dan etanol biji jinten hitam (</w:t>
      </w:r>
      <w:r>
        <w:rPr>
          <w:i/>
          <w:sz w:val="24"/>
        </w:rPr>
        <w:t>Nigellasativa </w:t>
      </w:r>
      <w:r>
        <w:rPr>
          <w:sz w:val="24"/>
        </w:rPr>
        <w:t>L.). </w:t>
      </w:r>
      <w:r>
        <w:rPr>
          <w:i/>
          <w:sz w:val="24"/>
        </w:rPr>
        <w:t>Prosiding  Penelitian  SPeSIA.</w:t>
      </w:r>
      <w:r>
        <w:rPr>
          <w:i/>
          <w:spacing w:val="59"/>
          <w:sz w:val="24"/>
        </w:rPr>
        <w:t> </w:t>
      </w:r>
      <w:r>
        <w:rPr>
          <w:sz w:val="24"/>
        </w:rPr>
        <w:t>Hal.</w:t>
      </w:r>
    </w:p>
    <w:p>
      <w:pPr>
        <w:spacing w:after="0"/>
        <w:jc w:val="both"/>
        <w:rPr>
          <w:sz w:val="24"/>
        </w:rPr>
        <w:sectPr>
          <w:type w:val="continuous"/>
          <w:pgSz w:w="11910" w:h="16840"/>
          <w:pgMar w:top="1580" w:bottom="280" w:left="1220" w:right="280"/>
          <w:cols w:num="2" w:equalWidth="0">
            <w:col w:w="4538" w:space="40"/>
            <w:col w:w="5832"/>
          </w:cols>
        </w:sectPr>
      </w:pPr>
    </w:p>
    <w:p>
      <w:pPr>
        <w:tabs>
          <w:tab w:pos="7037" w:val="left" w:leader="dot"/>
        </w:tabs>
        <w:spacing w:before="65"/>
        <w:ind w:left="5230" w:right="0" w:firstLine="0"/>
        <w:jc w:val="left"/>
        <w:rPr>
          <w:i/>
          <w:sz w:val="24"/>
        </w:rPr>
      </w:pPr>
      <w:r>
        <w:rPr>
          <w:i/>
          <w:sz w:val="24"/>
        </w:rPr>
        <w:t>Sediaan</w:t>
      </w:r>
      <w:r>
        <w:rPr>
          <w:i/>
          <w:spacing w:val="-1"/>
          <w:sz w:val="24"/>
        </w:rPr>
        <w:t> </w:t>
      </w:r>
      <w:r>
        <w:rPr>
          <w:i/>
          <w:sz w:val="24"/>
        </w:rPr>
        <w:t>Tablet</w:t>
        <w:tab/>
        <w:t>( Erni Rustiani,</w:t>
      </w:r>
      <w:r>
        <w:rPr>
          <w:i/>
          <w:spacing w:val="-11"/>
          <w:sz w:val="24"/>
        </w:rPr>
        <w:t> </w:t>
      </w:r>
      <w:r>
        <w:rPr>
          <w:i/>
          <w:sz w:val="24"/>
        </w:rPr>
        <w:t>dkk)</w:t>
      </w:r>
    </w:p>
    <w:p>
      <w:pPr>
        <w:pStyle w:val="BodyText"/>
        <w:rPr>
          <w:i/>
          <w:sz w:val="20"/>
        </w:rPr>
      </w:pPr>
    </w:p>
    <w:p>
      <w:pPr>
        <w:pStyle w:val="BodyText"/>
        <w:rPr>
          <w:i/>
          <w:sz w:val="20"/>
        </w:rPr>
      </w:pPr>
    </w:p>
    <w:p>
      <w:pPr>
        <w:pStyle w:val="BodyText"/>
        <w:rPr>
          <w:i/>
          <w:sz w:val="20"/>
        </w:rPr>
      </w:pPr>
    </w:p>
    <w:p>
      <w:pPr>
        <w:pStyle w:val="BodyText"/>
        <w:rPr>
          <w:i/>
          <w:sz w:val="20"/>
        </w:rPr>
      </w:pPr>
    </w:p>
    <w:p>
      <w:pPr>
        <w:spacing w:after="0"/>
        <w:rPr>
          <w:sz w:val="20"/>
        </w:rPr>
        <w:sectPr>
          <w:headerReference w:type="default" r:id="rId53"/>
          <w:footerReference w:type="default" r:id="rId54"/>
          <w:pgSz w:w="11910" w:h="16840"/>
          <w:pgMar w:header="0" w:footer="924" w:top="760" w:bottom="1120" w:left="1220" w:right="280"/>
          <w:pgNumType w:start="95"/>
        </w:sectPr>
      </w:pPr>
    </w:p>
    <w:p>
      <w:pPr>
        <w:spacing w:before="221"/>
        <w:ind w:left="1048" w:right="43" w:firstLine="0"/>
        <w:jc w:val="both"/>
        <w:rPr>
          <w:sz w:val="24"/>
        </w:rPr>
      </w:pPr>
      <w:r>
        <w:rPr>
          <w:sz w:val="24"/>
        </w:rPr>
        <w:t>171-178. Universitas Islam Bandung.</w:t>
      </w:r>
    </w:p>
    <w:p>
      <w:pPr>
        <w:spacing w:before="0"/>
        <w:ind w:left="1048" w:right="38" w:hanging="567"/>
        <w:jc w:val="both"/>
        <w:rPr>
          <w:sz w:val="24"/>
        </w:rPr>
      </w:pPr>
      <w:r>
        <w:rPr>
          <w:sz w:val="24"/>
        </w:rPr>
        <w:t>Suwarso, E. &amp; Anggraeni, D.N. 2014. Efek infus daun seledri (</w:t>
      </w:r>
      <w:r>
        <w:rPr>
          <w:i/>
          <w:sz w:val="24"/>
        </w:rPr>
        <w:t>Apiumgraviolens </w:t>
      </w:r>
      <w:r>
        <w:rPr>
          <w:sz w:val="24"/>
        </w:rPr>
        <w:t>L.). </w:t>
      </w:r>
      <w:r>
        <w:rPr>
          <w:i/>
          <w:sz w:val="24"/>
        </w:rPr>
        <w:t>Prosiding </w:t>
      </w:r>
      <w:r>
        <w:rPr>
          <w:i/>
          <w:sz w:val="24"/>
        </w:rPr>
        <w:t>Seminar Nasional Biologi dan Pembelajarannya. </w:t>
      </w:r>
      <w:r>
        <w:rPr>
          <w:sz w:val="24"/>
        </w:rPr>
        <w:t>Hal. 302-307. Universitas Negeri Medan.</w:t>
      </w:r>
    </w:p>
    <w:p>
      <w:pPr>
        <w:pStyle w:val="Heading3"/>
        <w:ind w:left="1113" w:right="41" w:hanging="452"/>
      </w:pPr>
      <w:r>
        <w:rPr/>
        <w:t>Taufiqurrohman, T. 2015. Indonesian Bay Laves As Antidiabetic For</w:t>
      </w:r>
    </w:p>
    <w:p>
      <w:pPr>
        <w:spacing w:before="221"/>
        <w:ind w:left="933" w:right="694" w:firstLine="0"/>
        <w:jc w:val="left"/>
        <w:rPr>
          <w:sz w:val="24"/>
        </w:rPr>
      </w:pPr>
      <w:r>
        <w:rPr/>
        <w:br w:type="column"/>
      </w:r>
      <w:r>
        <w:rPr>
          <w:sz w:val="24"/>
        </w:rPr>
        <w:t>Type 2 Diabetes Mellitus. </w:t>
      </w:r>
      <w:r>
        <w:rPr>
          <w:i/>
          <w:sz w:val="24"/>
        </w:rPr>
        <w:t>Med. J. </w:t>
      </w:r>
      <w:r>
        <w:rPr>
          <w:i/>
          <w:sz w:val="24"/>
        </w:rPr>
        <w:t>Lampung University. </w:t>
      </w:r>
      <w:r>
        <w:rPr>
          <w:sz w:val="24"/>
        </w:rPr>
        <w:t>4 (3): 101-</w:t>
      </w:r>
    </w:p>
    <w:p>
      <w:pPr>
        <w:pStyle w:val="Heading3"/>
        <w:ind w:left="933"/>
        <w:jc w:val="left"/>
      </w:pPr>
      <w:r>
        <w:rPr/>
        <w:t>108.</w:t>
      </w:r>
    </w:p>
    <w:p>
      <w:pPr>
        <w:spacing w:before="0"/>
        <w:ind w:left="933" w:right="1417" w:hanging="452"/>
        <w:jc w:val="both"/>
        <w:rPr>
          <w:sz w:val="24"/>
        </w:rPr>
      </w:pPr>
      <w:r>
        <w:rPr>
          <w:sz w:val="24"/>
        </w:rPr>
        <w:t>Vidyasagar, N. 2012. </w:t>
      </w:r>
      <w:r>
        <w:rPr>
          <w:color w:val="111111"/>
          <w:sz w:val="24"/>
        </w:rPr>
        <w:t>Synthesis of some flavonoid derivatives and study of their antioxidant and </w:t>
      </w:r>
      <w:r>
        <w:rPr>
          <w:i/>
          <w:color w:val="111111"/>
          <w:sz w:val="24"/>
        </w:rPr>
        <w:t>in vivo </w:t>
      </w:r>
      <w:r>
        <w:rPr>
          <w:color w:val="111111"/>
          <w:sz w:val="24"/>
        </w:rPr>
        <w:t>antidiabetic activity. </w:t>
      </w:r>
      <w:r>
        <w:rPr>
          <w:i/>
          <w:color w:val="111111"/>
          <w:sz w:val="24"/>
        </w:rPr>
        <w:t>Contemporary </w:t>
      </w:r>
      <w:r>
        <w:rPr>
          <w:i/>
          <w:color w:val="111111"/>
          <w:sz w:val="24"/>
        </w:rPr>
        <w:t>Investigation and Observation in Pharmacy. </w:t>
      </w:r>
      <w:r>
        <w:rPr>
          <w:color w:val="111111"/>
          <w:sz w:val="24"/>
        </w:rPr>
        <w:t>1: 9-18.</w:t>
      </w:r>
    </w:p>
    <w:p>
      <w:pPr>
        <w:spacing w:after="0"/>
        <w:jc w:val="both"/>
        <w:rPr>
          <w:sz w:val="24"/>
        </w:rPr>
        <w:sectPr>
          <w:type w:val="continuous"/>
          <w:pgSz w:w="11910" w:h="16840"/>
          <w:pgMar w:top="1580" w:bottom="280" w:left="1220" w:right="280"/>
          <w:cols w:num="2" w:equalWidth="0">
            <w:col w:w="4578" w:space="52"/>
            <w:col w:w="5780"/>
          </w:cols>
        </w:sectPr>
      </w:pPr>
    </w:p>
    <w:p>
      <w:pPr>
        <w:spacing w:line="242" w:lineRule="auto" w:before="72"/>
        <w:ind w:left="7578" w:right="685" w:hanging="424"/>
        <w:jc w:val="right"/>
        <w:rPr>
          <w:sz w:val="20"/>
        </w:rPr>
      </w:pPr>
      <w:r>
        <w:rPr/>
        <w:pict>
          <v:shape style="position:absolute;margin-left:299.700012pt;margin-top:21.173555pt;width:224.85pt;height:13.8pt;mso-position-horizontal-relative:page;mso-position-vertical-relative:paragraph;z-index:-18132480" type="#_x0000_t202" filled="false" stroked="false">
            <v:textbox inset="0,0,0,0">
              <w:txbxContent>
                <w:p>
                  <w:pPr>
                    <w:spacing w:line="275" w:lineRule="exact" w:before="0"/>
                    <w:ind w:left="0" w:right="0" w:firstLine="0"/>
                    <w:jc w:val="left"/>
                    <w:rPr>
                      <w:sz w:val="20"/>
                    </w:rPr>
                  </w:pPr>
                  <w:r>
                    <w:rPr>
                      <w:rFonts w:ascii="Liberation Sans Narrow"/>
                      <w:sz w:val="24"/>
                    </w:rPr>
                    <w:t>CERATA </w:t>
                  </w:r>
                  <w:r>
                    <w:rPr>
                      <w:sz w:val="20"/>
                    </w:rPr>
                    <w:t>Jurnal </w:t>
                  </w:r>
                  <w:r>
                    <w:rPr>
                      <w:spacing w:val="-4"/>
                      <w:sz w:val="20"/>
                    </w:rPr>
                    <w:t>Ilmu </w:t>
                  </w:r>
                  <w:r>
                    <w:rPr>
                      <w:spacing w:val="-3"/>
                      <w:sz w:val="20"/>
                    </w:rPr>
                    <w:t>Farmasi, </w:t>
                  </w:r>
                  <w:r>
                    <w:rPr>
                      <w:sz w:val="20"/>
                    </w:rPr>
                    <w:t>Vol. 11. No.1, </w:t>
                  </w:r>
                  <w:r>
                    <w:rPr>
                      <w:spacing w:val="-3"/>
                      <w:sz w:val="20"/>
                    </w:rPr>
                    <w:t>Juli </w:t>
                  </w:r>
                  <w:r>
                    <w:rPr>
                      <w:sz w:val="20"/>
                    </w:rPr>
                    <w:t>2020</w:t>
                  </w:r>
                </w:p>
              </w:txbxContent>
            </v:textbox>
            <w10:wrap type="none"/>
          </v:shape>
        </w:pict>
      </w:r>
      <w:r>
        <w:rPr/>
        <w:pict>
          <v:group style="position:absolute;margin-left:.4pt;margin-top:791.599976pt;width:595.4pt;height:12.3pt;mso-position-horizontal-relative:page;mso-position-vertical-relative:page;z-index:-18131968" coordorigin="8,15832" coordsize="11908,246">
            <v:shape style="position:absolute;left:10700;top:15840;width:1208;height:230" coordorigin="10700,15840" coordsize="1208,230" path="m11908,16070l11312,16070,11312,15840,10700,15840e" filled="false" stroked="true" strokeweight=".8pt" strokecolor="#a4a4a4">
              <v:path arrowok="t"/>
              <v:stroke dashstyle="solid"/>
            </v:shape>
            <v:shape style="position:absolute;left:16;top:15840;width:10684;height:230" coordorigin="16,15840" coordsize="10684,230" path="m16,16070l10355,16070,10355,15840,10700,15840e" filled="false" stroked="true" strokeweight=".8pt" strokecolor="#a4a4a4">
              <v:path arrowok="t"/>
              <v:stroke dashstyle="solid"/>
            </v:shape>
            <w10:wrap type="none"/>
          </v:group>
        </w:pict>
      </w:r>
      <w:r>
        <w:rPr/>
        <w:pict>
          <v:rect style="position:absolute;margin-left:91.199997pt;margin-top:.370117pt;width:433.8pt;height:62.8pt;mso-position-horizontal-relative:page;mso-position-vertical-relative:paragraph;z-index:-18131456" filled="true" fillcolor="#ffffff" stroked="false">
            <v:fill type="solid"/>
            <w10:wrap type="none"/>
          </v:rect>
        </w:pict>
      </w:r>
      <w:r>
        <w:rPr>
          <w:rFonts w:ascii="Liberation Sans Narrow"/>
          <w:sz w:val="20"/>
        </w:rPr>
        <w:t>CERATA </w:t>
      </w:r>
      <w:r>
        <w:rPr>
          <w:sz w:val="20"/>
        </w:rPr>
        <w:t>Jurnal</w:t>
      </w:r>
      <w:r>
        <w:rPr>
          <w:spacing w:val="-10"/>
          <w:sz w:val="20"/>
        </w:rPr>
        <w:t> </w:t>
      </w:r>
      <w:r>
        <w:rPr>
          <w:sz w:val="20"/>
        </w:rPr>
        <w:t>Ilmu</w:t>
      </w:r>
      <w:r>
        <w:rPr>
          <w:spacing w:val="-3"/>
          <w:sz w:val="20"/>
        </w:rPr>
        <w:t> </w:t>
      </w:r>
      <w:r>
        <w:rPr>
          <w:sz w:val="20"/>
        </w:rPr>
        <w:t>Farmasi ISSN online</w:t>
      </w:r>
      <w:r>
        <w:rPr>
          <w:spacing w:val="-16"/>
          <w:sz w:val="20"/>
        </w:rPr>
        <w:t> </w:t>
      </w:r>
      <w:r>
        <w:rPr>
          <w:sz w:val="20"/>
        </w:rPr>
        <w:t>2685-1229</w:t>
      </w:r>
    </w:p>
    <w:p>
      <w:pPr>
        <w:tabs>
          <w:tab w:pos="6990" w:val="left" w:leader="none"/>
        </w:tabs>
        <w:spacing w:line="226" w:lineRule="exact" w:before="0"/>
        <w:ind w:left="0" w:right="735" w:firstLine="0"/>
        <w:jc w:val="right"/>
        <w:rPr>
          <w:sz w:val="20"/>
        </w:rPr>
      </w:pPr>
      <w:r>
        <w:rPr>
          <w:sz w:val="20"/>
        </w:rPr>
        <w:t>Vol. 11. No.1,</w:t>
      </w:r>
      <w:r>
        <w:rPr>
          <w:spacing w:val="2"/>
          <w:sz w:val="20"/>
        </w:rPr>
        <w:t> </w:t>
      </w:r>
      <w:r>
        <w:rPr>
          <w:sz w:val="20"/>
        </w:rPr>
        <w:t>Juli</w:t>
      </w:r>
      <w:r>
        <w:rPr>
          <w:spacing w:val="-8"/>
          <w:sz w:val="20"/>
        </w:rPr>
        <w:t> </w:t>
      </w:r>
      <w:r>
        <w:rPr>
          <w:sz w:val="20"/>
        </w:rPr>
        <w:t>2020</w:t>
        <w:tab/>
      </w:r>
      <w:r>
        <w:rPr>
          <w:spacing w:val="-3"/>
          <w:sz w:val="20"/>
        </w:rPr>
        <w:t>Print </w:t>
      </w:r>
      <w:r>
        <w:rPr>
          <w:spacing w:val="12"/>
          <w:sz w:val="20"/>
        </w:rPr>
        <w:t> </w:t>
      </w:r>
      <w:r>
        <w:rPr>
          <w:sz w:val="20"/>
        </w:rPr>
        <w:t>2089-1458</w:t>
      </w:r>
    </w:p>
    <w:p>
      <w:pPr>
        <w:pStyle w:val="BodyText"/>
        <w:rPr>
          <w:sz w:val="20"/>
        </w:rPr>
      </w:pPr>
    </w:p>
    <w:p>
      <w:pPr>
        <w:pStyle w:val="BodyText"/>
        <w:spacing w:before="4"/>
        <w:rPr>
          <w:sz w:val="28"/>
        </w:rPr>
      </w:pPr>
    </w:p>
    <w:p>
      <w:pPr>
        <w:spacing w:before="86"/>
        <w:ind w:left="1908" w:right="1275" w:firstLine="0"/>
        <w:jc w:val="center"/>
        <w:rPr>
          <w:b/>
          <w:sz w:val="32"/>
        </w:rPr>
      </w:pPr>
      <w:r>
        <w:rPr>
          <w:b/>
          <w:sz w:val="32"/>
        </w:rPr>
        <w:t>Formulasi Tablet Kunyah Asetosal Dengan Variasi Konsentrasi PVP Sebagai Bahan Pengikat</w:t>
      </w:r>
    </w:p>
    <w:p>
      <w:pPr>
        <w:spacing w:before="277"/>
        <w:ind w:left="1820" w:right="1275" w:firstLine="0"/>
        <w:jc w:val="center"/>
        <w:rPr>
          <w:b/>
          <w:sz w:val="20"/>
        </w:rPr>
      </w:pPr>
      <w:r>
        <w:rPr>
          <w:b/>
          <w:sz w:val="20"/>
        </w:rPr>
        <w:t>Nurul Hidayati</w:t>
      </w:r>
      <w:r>
        <w:rPr>
          <w:b/>
          <w:sz w:val="20"/>
          <w:vertAlign w:val="superscript"/>
        </w:rPr>
        <w:t>1</w:t>
      </w:r>
      <w:r>
        <w:rPr>
          <w:b/>
          <w:sz w:val="20"/>
          <w:vertAlign w:val="baseline"/>
        </w:rPr>
        <w:t>, Ninda Meilany</w:t>
      </w:r>
      <w:r>
        <w:rPr>
          <w:b/>
          <w:sz w:val="20"/>
          <w:vertAlign w:val="superscript"/>
        </w:rPr>
        <w:t>1*</w:t>
      </w:r>
      <w:r>
        <w:rPr>
          <w:b/>
          <w:sz w:val="20"/>
          <w:vertAlign w:val="baseline"/>
        </w:rPr>
        <w:t>, Sholikhah Deti Andasari</w:t>
      </w:r>
      <w:r>
        <w:rPr>
          <w:b/>
          <w:sz w:val="20"/>
          <w:vertAlign w:val="superscript"/>
        </w:rPr>
        <w:t>1</w:t>
      </w:r>
    </w:p>
    <w:p>
      <w:pPr>
        <w:pStyle w:val="BodyText"/>
        <w:spacing w:before="7"/>
        <w:rPr>
          <w:b/>
          <w:sz w:val="19"/>
        </w:rPr>
      </w:pPr>
    </w:p>
    <w:p>
      <w:pPr>
        <w:spacing w:before="0"/>
        <w:ind w:left="1852" w:right="1275" w:firstLine="0"/>
        <w:jc w:val="center"/>
        <w:rPr>
          <w:sz w:val="20"/>
        </w:rPr>
      </w:pPr>
      <w:r>
        <w:rPr>
          <w:sz w:val="20"/>
          <w:vertAlign w:val="superscript"/>
        </w:rPr>
        <w:t>1</w:t>
      </w:r>
      <w:r>
        <w:rPr>
          <w:sz w:val="20"/>
          <w:vertAlign w:val="baseline"/>
        </w:rPr>
        <w:t>Program Studi DIII Farmasi, STIKes Muhammadiyah Klaten, Indonesia.</w:t>
      </w:r>
    </w:p>
    <w:p>
      <w:pPr>
        <w:spacing w:before="2"/>
        <w:ind w:left="1827" w:right="1275" w:firstLine="0"/>
        <w:jc w:val="center"/>
        <w:rPr>
          <w:sz w:val="20"/>
        </w:rPr>
      </w:pPr>
      <w:r>
        <w:rPr>
          <w:sz w:val="20"/>
        </w:rPr>
        <w:t>*Email: </w:t>
      </w:r>
      <w:hyperlink r:id="rId57">
        <w:r>
          <w:rPr>
            <w:sz w:val="20"/>
          </w:rPr>
          <w:t>sumponono34@gmail.com</w:t>
        </w:r>
      </w:hyperlink>
    </w:p>
    <w:p>
      <w:pPr>
        <w:pStyle w:val="BodyText"/>
        <w:rPr>
          <w:sz w:val="20"/>
        </w:rPr>
      </w:pPr>
    </w:p>
    <w:p>
      <w:pPr>
        <w:pStyle w:val="BodyText"/>
        <w:spacing w:before="2"/>
        <w:rPr>
          <w:sz w:val="29"/>
        </w:rPr>
      </w:pPr>
      <w:r>
        <w:rPr/>
        <w:pict>
          <v:rect style="position:absolute;margin-left:99.224998pt;margin-top:18.77207pt;width:425.35pt;height:2.2pt;mso-position-horizontal-relative:page;mso-position-vertical-relative:paragraph;z-index:-15710720;mso-wrap-distance-left:0;mso-wrap-distance-right:0" filled="true" fillcolor="#000000" stroked="false">
            <v:fill type="solid"/>
            <w10:wrap type="topAndBottom"/>
          </v:rect>
        </w:pict>
      </w:r>
      <w:r>
        <w:rPr/>
        <w:pict>
          <v:rect style="position:absolute;margin-left:99.224998pt;margin-top:36.772079pt;width:425.35pt;height:.39999pt;mso-position-horizontal-relative:page;mso-position-vertical-relative:paragraph;z-index:-15710208;mso-wrap-distance-left:0;mso-wrap-distance-right:0" filled="true" fillcolor="#000000" stroked="false">
            <v:fill type="solid"/>
            <w10:wrap type="topAndBottom"/>
          </v:rect>
        </w:pict>
      </w:r>
    </w:p>
    <w:p>
      <w:pPr>
        <w:pStyle w:val="BodyText"/>
        <w:spacing w:before="6"/>
        <w:rPr>
          <w:sz w:val="21"/>
        </w:rPr>
      </w:pPr>
    </w:p>
    <w:p>
      <w:pPr>
        <w:spacing w:line="222" w:lineRule="exact" w:before="0"/>
        <w:ind w:left="1823" w:right="1275" w:firstLine="0"/>
        <w:jc w:val="center"/>
        <w:rPr>
          <w:i/>
          <w:sz w:val="22"/>
        </w:rPr>
      </w:pPr>
      <w:r>
        <w:rPr>
          <w:i/>
          <w:sz w:val="22"/>
        </w:rPr>
        <w:t>Abstract</w:t>
      </w:r>
    </w:p>
    <w:p>
      <w:pPr>
        <w:spacing w:line="240" w:lineRule="auto" w:before="0"/>
        <w:ind w:left="1212" w:right="657" w:firstLine="708"/>
        <w:jc w:val="both"/>
        <w:rPr>
          <w:i/>
          <w:sz w:val="22"/>
        </w:rPr>
      </w:pPr>
      <w:r>
        <w:rPr>
          <w:i/>
          <w:sz w:val="22"/>
        </w:rPr>
        <w:t>Acetosal which at low doses can be efficacius as an antiplatelet. Acetosal chewable </w:t>
      </w:r>
      <w:r>
        <w:rPr>
          <w:i/>
          <w:sz w:val="22"/>
        </w:rPr>
        <w:t>tablet</w:t>
      </w:r>
      <w:r>
        <w:rPr>
          <w:i/>
          <w:spacing w:val="-3"/>
          <w:sz w:val="22"/>
        </w:rPr>
        <w:t> </w:t>
      </w:r>
      <w:r>
        <w:rPr>
          <w:i/>
          <w:sz w:val="22"/>
        </w:rPr>
        <w:t>thereby</w:t>
      </w:r>
      <w:r>
        <w:rPr>
          <w:i/>
          <w:spacing w:val="-4"/>
          <w:sz w:val="22"/>
        </w:rPr>
        <w:t> </w:t>
      </w:r>
      <w:r>
        <w:rPr>
          <w:i/>
          <w:sz w:val="22"/>
        </w:rPr>
        <w:t>increasing</w:t>
      </w:r>
      <w:r>
        <w:rPr>
          <w:i/>
          <w:spacing w:val="-1"/>
          <w:sz w:val="22"/>
        </w:rPr>
        <w:t> </w:t>
      </w:r>
      <w:r>
        <w:rPr>
          <w:i/>
          <w:sz w:val="22"/>
        </w:rPr>
        <w:t>compliance</w:t>
      </w:r>
      <w:r>
        <w:rPr>
          <w:i/>
          <w:spacing w:val="-4"/>
          <w:sz w:val="22"/>
        </w:rPr>
        <w:t> </w:t>
      </w:r>
      <w:r>
        <w:rPr>
          <w:i/>
          <w:sz w:val="22"/>
        </w:rPr>
        <w:t>in</w:t>
      </w:r>
      <w:r>
        <w:rPr>
          <w:i/>
          <w:spacing w:val="-4"/>
          <w:sz w:val="22"/>
        </w:rPr>
        <w:t> </w:t>
      </w:r>
      <w:r>
        <w:rPr>
          <w:i/>
          <w:sz w:val="22"/>
        </w:rPr>
        <w:t>taking</w:t>
      </w:r>
      <w:r>
        <w:rPr>
          <w:i/>
          <w:spacing w:val="-1"/>
          <w:sz w:val="22"/>
        </w:rPr>
        <w:t> </w:t>
      </w:r>
      <w:r>
        <w:rPr>
          <w:i/>
          <w:sz w:val="22"/>
        </w:rPr>
        <w:t>the</w:t>
      </w:r>
      <w:r>
        <w:rPr>
          <w:i/>
          <w:spacing w:val="-8"/>
          <w:sz w:val="22"/>
        </w:rPr>
        <w:t> </w:t>
      </w:r>
      <w:r>
        <w:rPr>
          <w:i/>
          <w:sz w:val="22"/>
        </w:rPr>
        <w:t>drug.</w:t>
      </w:r>
      <w:r>
        <w:rPr>
          <w:i/>
          <w:spacing w:val="-6"/>
          <w:sz w:val="22"/>
        </w:rPr>
        <w:t> </w:t>
      </w:r>
      <w:r>
        <w:rPr>
          <w:i/>
          <w:sz w:val="22"/>
        </w:rPr>
        <w:t>The</w:t>
      </w:r>
      <w:r>
        <w:rPr>
          <w:i/>
          <w:spacing w:val="-7"/>
          <w:sz w:val="22"/>
        </w:rPr>
        <w:t> </w:t>
      </w:r>
      <w:r>
        <w:rPr>
          <w:i/>
          <w:sz w:val="22"/>
        </w:rPr>
        <w:t>aim</w:t>
      </w:r>
      <w:r>
        <w:rPr>
          <w:i/>
          <w:spacing w:val="-6"/>
          <w:sz w:val="22"/>
        </w:rPr>
        <w:t> </w:t>
      </w:r>
      <w:r>
        <w:rPr>
          <w:i/>
          <w:sz w:val="22"/>
        </w:rPr>
        <w:t>of</w:t>
      </w:r>
      <w:r>
        <w:rPr>
          <w:i/>
          <w:spacing w:val="-4"/>
          <w:sz w:val="22"/>
        </w:rPr>
        <w:t> </w:t>
      </w:r>
      <w:r>
        <w:rPr>
          <w:i/>
          <w:sz w:val="22"/>
        </w:rPr>
        <w:t>this</w:t>
      </w:r>
      <w:r>
        <w:rPr>
          <w:i/>
          <w:spacing w:val="-3"/>
          <w:sz w:val="22"/>
        </w:rPr>
        <w:t> </w:t>
      </w:r>
      <w:r>
        <w:rPr>
          <w:i/>
          <w:sz w:val="22"/>
        </w:rPr>
        <w:t>study</w:t>
      </w:r>
      <w:r>
        <w:rPr>
          <w:i/>
          <w:spacing w:val="-4"/>
          <w:sz w:val="22"/>
        </w:rPr>
        <w:t> </w:t>
      </w:r>
      <w:r>
        <w:rPr>
          <w:i/>
          <w:sz w:val="22"/>
        </w:rPr>
        <w:t>was</w:t>
      </w:r>
      <w:r>
        <w:rPr>
          <w:i/>
          <w:spacing w:val="-4"/>
          <w:sz w:val="22"/>
        </w:rPr>
        <w:t> </w:t>
      </w:r>
      <w:r>
        <w:rPr>
          <w:i/>
          <w:sz w:val="22"/>
        </w:rPr>
        <w:t>to</w:t>
      </w:r>
      <w:r>
        <w:rPr>
          <w:i/>
          <w:spacing w:val="-1"/>
          <w:sz w:val="22"/>
        </w:rPr>
        <w:t> </w:t>
      </w:r>
      <w:r>
        <w:rPr>
          <w:i/>
          <w:sz w:val="22"/>
        </w:rPr>
        <w:t>know</w:t>
      </w:r>
      <w:r>
        <w:rPr>
          <w:i/>
          <w:spacing w:val="-8"/>
          <w:sz w:val="22"/>
        </w:rPr>
        <w:t> </w:t>
      </w:r>
      <w:r>
        <w:rPr>
          <w:i/>
          <w:sz w:val="22"/>
        </w:rPr>
        <w:t>the effect of polivini pirolidone </w:t>
      </w:r>
      <w:r>
        <w:rPr>
          <w:i/>
          <w:spacing w:val="-3"/>
          <w:sz w:val="22"/>
        </w:rPr>
        <w:t>(PVP) </w:t>
      </w:r>
      <w:r>
        <w:rPr>
          <w:i/>
          <w:sz w:val="22"/>
        </w:rPr>
        <w:t>concentration to physical properties and to find out the concentration</w:t>
      </w:r>
      <w:r>
        <w:rPr>
          <w:i/>
          <w:spacing w:val="-7"/>
          <w:sz w:val="22"/>
        </w:rPr>
        <w:t> </w:t>
      </w:r>
      <w:r>
        <w:rPr>
          <w:i/>
          <w:sz w:val="22"/>
        </w:rPr>
        <w:t>of</w:t>
      </w:r>
      <w:r>
        <w:rPr>
          <w:i/>
          <w:spacing w:val="-10"/>
          <w:sz w:val="22"/>
        </w:rPr>
        <w:t> </w:t>
      </w:r>
      <w:r>
        <w:rPr>
          <w:i/>
          <w:sz w:val="22"/>
        </w:rPr>
        <w:t>PVP</w:t>
      </w:r>
      <w:r>
        <w:rPr>
          <w:i/>
          <w:spacing w:val="-7"/>
          <w:sz w:val="22"/>
        </w:rPr>
        <w:t> </w:t>
      </w:r>
      <w:r>
        <w:rPr>
          <w:i/>
          <w:sz w:val="22"/>
        </w:rPr>
        <w:t>which</w:t>
      </w:r>
      <w:r>
        <w:rPr>
          <w:i/>
          <w:spacing w:val="-7"/>
          <w:sz w:val="22"/>
        </w:rPr>
        <w:t> </w:t>
      </w:r>
      <w:r>
        <w:rPr>
          <w:i/>
          <w:sz w:val="22"/>
        </w:rPr>
        <w:t>produces</w:t>
      </w:r>
      <w:r>
        <w:rPr>
          <w:i/>
          <w:spacing w:val="-9"/>
          <w:sz w:val="22"/>
        </w:rPr>
        <w:t> </w:t>
      </w:r>
      <w:r>
        <w:rPr>
          <w:i/>
          <w:sz w:val="22"/>
        </w:rPr>
        <w:t>the</w:t>
      </w:r>
      <w:r>
        <w:rPr>
          <w:i/>
          <w:spacing w:val="-10"/>
          <w:sz w:val="22"/>
        </w:rPr>
        <w:t> </w:t>
      </w:r>
      <w:r>
        <w:rPr>
          <w:i/>
          <w:sz w:val="22"/>
        </w:rPr>
        <w:t>best</w:t>
      </w:r>
      <w:r>
        <w:rPr>
          <w:i/>
          <w:spacing w:val="-10"/>
          <w:sz w:val="22"/>
        </w:rPr>
        <w:t> </w:t>
      </w:r>
      <w:r>
        <w:rPr>
          <w:i/>
          <w:sz w:val="22"/>
        </w:rPr>
        <w:t>physical</w:t>
      </w:r>
      <w:r>
        <w:rPr>
          <w:i/>
          <w:spacing w:val="-9"/>
          <w:sz w:val="22"/>
        </w:rPr>
        <w:t> </w:t>
      </w:r>
      <w:r>
        <w:rPr>
          <w:i/>
          <w:sz w:val="22"/>
        </w:rPr>
        <w:t>properties. Acetosal</w:t>
      </w:r>
      <w:r>
        <w:rPr>
          <w:i/>
          <w:spacing w:val="-10"/>
          <w:sz w:val="22"/>
        </w:rPr>
        <w:t> </w:t>
      </w:r>
      <w:r>
        <w:rPr>
          <w:i/>
          <w:sz w:val="22"/>
        </w:rPr>
        <w:t>chewable</w:t>
      </w:r>
      <w:r>
        <w:rPr>
          <w:i/>
          <w:spacing w:val="-9"/>
          <w:sz w:val="22"/>
        </w:rPr>
        <w:t> </w:t>
      </w:r>
      <w:r>
        <w:rPr>
          <w:i/>
          <w:sz w:val="22"/>
        </w:rPr>
        <w:t>tablet</w:t>
      </w:r>
      <w:r>
        <w:rPr>
          <w:i/>
          <w:spacing w:val="-6"/>
          <w:sz w:val="22"/>
        </w:rPr>
        <w:t> </w:t>
      </w:r>
      <w:r>
        <w:rPr>
          <w:i/>
          <w:sz w:val="22"/>
        </w:rPr>
        <w:t>is made by direct compression method into 3 formulas </w:t>
      </w:r>
      <w:r>
        <w:rPr>
          <w:i/>
          <w:spacing w:val="-3"/>
          <w:sz w:val="22"/>
        </w:rPr>
        <w:t>with </w:t>
      </w:r>
      <w:r>
        <w:rPr>
          <w:i/>
          <w:sz w:val="22"/>
        </w:rPr>
        <w:t>variations concentrations of PVP binder,</w:t>
      </w:r>
      <w:r>
        <w:rPr>
          <w:i/>
          <w:spacing w:val="-7"/>
          <w:sz w:val="22"/>
        </w:rPr>
        <w:t> </w:t>
      </w:r>
      <w:r>
        <w:rPr>
          <w:i/>
          <w:sz w:val="22"/>
        </w:rPr>
        <w:t>the</w:t>
      </w:r>
      <w:r>
        <w:rPr>
          <w:i/>
          <w:spacing w:val="-9"/>
          <w:sz w:val="22"/>
        </w:rPr>
        <w:t> </w:t>
      </w:r>
      <w:r>
        <w:rPr>
          <w:i/>
          <w:sz w:val="22"/>
        </w:rPr>
        <w:t>first</w:t>
      </w:r>
      <w:r>
        <w:rPr>
          <w:i/>
          <w:spacing w:val="-8"/>
          <w:sz w:val="22"/>
        </w:rPr>
        <w:t> </w:t>
      </w:r>
      <w:r>
        <w:rPr>
          <w:i/>
          <w:sz w:val="22"/>
        </w:rPr>
        <w:t>(FI)</w:t>
      </w:r>
      <w:r>
        <w:rPr>
          <w:i/>
          <w:spacing w:val="-5"/>
          <w:sz w:val="22"/>
        </w:rPr>
        <w:t> </w:t>
      </w:r>
      <w:r>
        <w:rPr>
          <w:i/>
          <w:sz w:val="22"/>
        </w:rPr>
        <w:t>is</w:t>
      </w:r>
      <w:r>
        <w:rPr>
          <w:i/>
          <w:spacing w:val="-8"/>
          <w:sz w:val="22"/>
        </w:rPr>
        <w:t> </w:t>
      </w:r>
      <w:r>
        <w:rPr>
          <w:i/>
          <w:sz w:val="22"/>
        </w:rPr>
        <w:t>using</w:t>
      </w:r>
      <w:r>
        <w:rPr>
          <w:i/>
          <w:spacing w:val="-2"/>
          <w:sz w:val="22"/>
        </w:rPr>
        <w:t> </w:t>
      </w:r>
      <w:r>
        <w:rPr>
          <w:i/>
          <w:sz w:val="22"/>
        </w:rPr>
        <w:t>PVP</w:t>
      </w:r>
      <w:r>
        <w:rPr>
          <w:i/>
          <w:spacing w:val="-10"/>
          <w:sz w:val="22"/>
        </w:rPr>
        <w:t> </w:t>
      </w:r>
      <w:r>
        <w:rPr>
          <w:i/>
          <w:sz w:val="22"/>
        </w:rPr>
        <w:t>1%,</w:t>
      </w:r>
      <w:r>
        <w:rPr>
          <w:i/>
          <w:spacing w:val="-6"/>
          <w:sz w:val="22"/>
        </w:rPr>
        <w:t> </w:t>
      </w:r>
      <w:r>
        <w:rPr>
          <w:i/>
          <w:sz w:val="22"/>
        </w:rPr>
        <w:t>the</w:t>
      </w:r>
      <w:r>
        <w:rPr>
          <w:i/>
          <w:spacing w:val="-9"/>
          <w:sz w:val="22"/>
        </w:rPr>
        <w:t> </w:t>
      </w:r>
      <w:r>
        <w:rPr>
          <w:i/>
          <w:sz w:val="22"/>
        </w:rPr>
        <w:t>second</w:t>
      </w:r>
      <w:r>
        <w:rPr>
          <w:i/>
          <w:spacing w:val="-9"/>
          <w:sz w:val="22"/>
        </w:rPr>
        <w:t> </w:t>
      </w:r>
      <w:r>
        <w:rPr>
          <w:i/>
          <w:sz w:val="22"/>
        </w:rPr>
        <w:t>(FII)</w:t>
      </w:r>
      <w:r>
        <w:rPr>
          <w:i/>
          <w:spacing w:val="-5"/>
          <w:sz w:val="22"/>
        </w:rPr>
        <w:t> </w:t>
      </w:r>
      <w:r>
        <w:rPr>
          <w:i/>
          <w:sz w:val="22"/>
        </w:rPr>
        <w:t>PVP</w:t>
      </w:r>
      <w:r>
        <w:rPr>
          <w:i/>
          <w:spacing w:val="-10"/>
          <w:sz w:val="22"/>
        </w:rPr>
        <w:t> </w:t>
      </w:r>
      <w:r>
        <w:rPr>
          <w:i/>
          <w:sz w:val="22"/>
        </w:rPr>
        <w:t>3%,</w:t>
      </w:r>
      <w:r>
        <w:rPr>
          <w:i/>
          <w:spacing w:val="-6"/>
          <w:sz w:val="22"/>
        </w:rPr>
        <w:t> </w:t>
      </w:r>
      <w:r>
        <w:rPr>
          <w:i/>
          <w:sz w:val="22"/>
        </w:rPr>
        <w:t>the</w:t>
      </w:r>
      <w:r>
        <w:rPr>
          <w:i/>
          <w:spacing w:val="-9"/>
          <w:sz w:val="22"/>
        </w:rPr>
        <w:t> </w:t>
      </w:r>
      <w:r>
        <w:rPr>
          <w:i/>
          <w:sz w:val="22"/>
        </w:rPr>
        <w:t>thirth</w:t>
      </w:r>
      <w:r>
        <w:rPr>
          <w:i/>
          <w:spacing w:val="-5"/>
          <w:sz w:val="22"/>
        </w:rPr>
        <w:t> </w:t>
      </w:r>
      <w:r>
        <w:rPr>
          <w:i/>
          <w:sz w:val="22"/>
        </w:rPr>
        <w:t>(FIII)</w:t>
      </w:r>
      <w:r>
        <w:rPr>
          <w:i/>
          <w:spacing w:val="-5"/>
          <w:sz w:val="22"/>
        </w:rPr>
        <w:t> </w:t>
      </w:r>
      <w:r>
        <w:rPr>
          <w:i/>
          <w:sz w:val="22"/>
        </w:rPr>
        <w:t>PVP</w:t>
      </w:r>
      <w:r>
        <w:rPr>
          <w:i/>
          <w:spacing w:val="-10"/>
          <w:sz w:val="22"/>
        </w:rPr>
        <w:t> </w:t>
      </w:r>
      <w:r>
        <w:rPr>
          <w:i/>
          <w:sz w:val="22"/>
        </w:rPr>
        <w:t>5%.</w:t>
      </w:r>
      <w:r>
        <w:rPr>
          <w:i/>
          <w:spacing w:val="-6"/>
          <w:sz w:val="22"/>
        </w:rPr>
        <w:t> </w:t>
      </w:r>
      <w:r>
        <w:rPr>
          <w:i/>
          <w:sz w:val="22"/>
        </w:rPr>
        <w:t>The tablet evaluation included weight uniformity, hardness, friability, disintegration time, liking and</w:t>
      </w:r>
      <w:r>
        <w:rPr>
          <w:i/>
          <w:spacing w:val="-9"/>
          <w:sz w:val="22"/>
        </w:rPr>
        <w:t> </w:t>
      </w:r>
      <w:r>
        <w:rPr>
          <w:i/>
          <w:sz w:val="22"/>
        </w:rPr>
        <w:t>responsiveness.</w:t>
      </w:r>
      <w:r>
        <w:rPr>
          <w:i/>
          <w:spacing w:val="-9"/>
          <w:sz w:val="22"/>
        </w:rPr>
        <w:t> </w:t>
      </w:r>
      <w:r>
        <w:rPr>
          <w:i/>
          <w:sz w:val="22"/>
        </w:rPr>
        <w:t>The</w:t>
      </w:r>
      <w:r>
        <w:rPr>
          <w:i/>
          <w:spacing w:val="-11"/>
          <w:sz w:val="22"/>
        </w:rPr>
        <w:t> </w:t>
      </w:r>
      <w:r>
        <w:rPr>
          <w:i/>
          <w:sz w:val="22"/>
        </w:rPr>
        <w:t>homogeneous</w:t>
      </w:r>
      <w:r>
        <w:rPr>
          <w:i/>
          <w:spacing w:val="-11"/>
          <w:sz w:val="22"/>
        </w:rPr>
        <w:t> </w:t>
      </w:r>
      <w:r>
        <w:rPr>
          <w:i/>
          <w:sz w:val="22"/>
        </w:rPr>
        <w:t>analysis</w:t>
      </w:r>
      <w:r>
        <w:rPr>
          <w:i/>
          <w:spacing w:val="-10"/>
          <w:sz w:val="22"/>
        </w:rPr>
        <w:t> </w:t>
      </w:r>
      <w:r>
        <w:rPr>
          <w:i/>
          <w:sz w:val="22"/>
        </w:rPr>
        <w:t>used</w:t>
      </w:r>
      <w:r>
        <w:rPr>
          <w:i/>
          <w:spacing w:val="-9"/>
          <w:sz w:val="22"/>
        </w:rPr>
        <w:t> </w:t>
      </w:r>
      <w:r>
        <w:rPr>
          <w:i/>
          <w:sz w:val="22"/>
        </w:rPr>
        <w:t>the</w:t>
      </w:r>
      <w:r>
        <w:rPr>
          <w:i/>
          <w:spacing w:val="-11"/>
          <w:sz w:val="22"/>
        </w:rPr>
        <w:t> </w:t>
      </w:r>
      <w:r>
        <w:rPr>
          <w:i/>
          <w:sz w:val="22"/>
        </w:rPr>
        <w:t>one-way</w:t>
      </w:r>
      <w:r>
        <w:rPr>
          <w:i/>
          <w:spacing w:val="-10"/>
          <w:sz w:val="22"/>
        </w:rPr>
        <w:t> </w:t>
      </w:r>
      <w:r>
        <w:rPr>
          <w:i/>
          <w:sz w:val="22"/>
        </w:rPr>
        <w:t>ANOVA</w:t>
      </w:r>
      <w:r>
        <w:rPr>
          <w:i/>
          <w:spacing w:val="-9"/>
          <w:sz w:val="22"/>
        </w:rPr>
        <w:t> </w:t>
      </w:r>
      <w:r>
        <w:rPr>
          <w:i/>
          <w:sz w:val="22"/>
        </w:rPr>
        <w:t>method</w:t>
      </w:r>
      <w:r>
        <w:rPr>
          <w:i/>
          <w:spacing w:val="-8"/>
          <w:sz w:val="22"/>
        </w:rPr>
        <w:t> </w:t>
      </w:r>
      <w:r>
        <w:rPr>
          <w:i/>
          <w:sz w:val="22"/>
        </w:rPr>
        <w:t>and</w:t>
      </w:r>
      <w:r>
        <w:rPr>
          <w:i/>
          <w:spacing w:val="-8"/>
          <w:sz w:val="22"/>
        </w:rPr>
        <w:t> </w:t>
      </w:r>
      <w:r>
        <w:rPr>
          <w:i/>
          <w:sz w:val="22"/>
        </w:rPr>
        <w:t>the</w:t>
      </w:r>
      <w:r>
        <w:rPr>
          <w:i/>
          <w:spacing w:val="-11"/>
          <w:sz w:val="22"/>
        </w:rPr>
        <w:t> </w:t>
      </w:r>
      <w:r>
        <w:rPr>
          <w:i/>
          <w:sz w:val="22"/>
        </w:rPr>
        <w:t>post hoc LSD test, then if the data were not homogeneous, the Kruskall-Wallis test and the Mann- Whitney</w:t>
      </w:r>
      <w:r>
        <w:rPr>
          <w:i/>
          <w:spacing w:val="-12"/>
          <w:sz w:val="22"/>
        </w:rPr>
        <w:t> </w:t>
      </w:r>
      <w:r>
        <w:rPr>
          <w:i/>
          <w:sz w:val="22"/>
        </w:rPr>
        <w:t>test.</w:t>
      </w:r>
      <w:r>
        <w:rPr>
          <w:i/>
          <w:spacing w:val="-7"/>
          <w:sz w:val="22"/>
        </w:rPr>
        <w:t> </w:t>
      </w:r>
      <w:r>
        <w:rPr>
          <w:i/>
          <w:sz w:val="22"/>
        </w:rPr>
        <w:t>The</w:t>
      </w:r>
      <w:r>
        <w:rPr>
          <w:i/>
          <w:spacing w:val="-12"/>
          <w:sz w:val="22"/>
        </w:rPr>
        <w:t> </w:t>
      </w:r>
      <w:r>
        <w:rPr>
          <w:i/>
          <w:sz w:val="22"/>
        </w:rPr>
        <w:t>results</w:t>
      </w:r>
      <w:r>
        <w:rPr>
          <w:i/>
          <w:spacing w:val="-7"/>
          <w:sz w:val="22"/>
        </w:rPr>
        <w:t> </w:t>
      </w:r>
      <w:r>
        <w:rPr>
          <w:i/>
          <w:sz w:val="22"/>
        </w:rPr>
        <w:t>showed</w:t>
      </w:r>
      <w:r>
        <w:rPr>
          <w:i/>
          <w:spacing w:val="-9"/>
          <w:sz w:val="22"/>
        </w:rPr>
        <w:t> </w:t>
      </w:r>
      <w:r>
        <w:rPr>
          <w:i/>
          <w:sz w:val="22"/>
        </w:rPr>
        <w:t>that</w:t>
      </w:r>
      <w:r>
        <w:rPr>
          <w:i/>
          <w:spacing w:val="-11"/>
          <w:sz w:val="22"/>
        </w:rPr>
        <w:t> </w:t>
      </w:r>
      <w:r>
        <w:rPr>
          <w:i/>
          <w:sz w:val="22"/>
        </w:rPr>
        <w:t>the</w:t>
      </w:r>
      <w:r>
        <w:rPr>
          <w:i/>
          <w:spacing w:val="-12"/>
          <w:sz w:val="22"/>
        </w:rPr>
        <w:t> </w:t>
      </w:r>
      <w:r>
        <w:rPr>
          <w:i/>
          <w:sz w:val="22"/>
        </w:rPr>
        <w:t>variation</w:t>
      </w:r>
      <w:r>
        <w:rPr>
          <w:i/>
          <w:spacing w:val="-8"/>
          <w:sz w:val="22"/>
        </w:rPr>
        <w:t> </w:t>
      </w:r>
      <w:r>
        <w:rPr>
          <w:i/>
          <w:sz w:val="22"/>
        </w:rPr>
        <w:t>in</w:t>
      </w:r>
      <w:r>
        <w:rPr>
          <w:i/>
          <w:spacing w:val="-9"/>
          <w:sz w:val="22"/>
        </w:rPr>
        <w:t> </w:t>
      </w:r>
      <w:r>
        <w:rPr>
          <w:i/>
          <w:sz w:val="22"/>
        </w:rPr>
        <w:t>the</w:t>
      </w:r>
      <w:r>
        <w:rPr>
          <w:i/>
          <w:spacing w:val="-11"/>
          <w:sz w:val="22"/>
        </w:rPr>
        <w:t> </w:t>
      </w:r>
      <w:r>
        <w:rPr>
          <w:i/>
          <w:sz w:val="22"/>
        </w:rPr>
        <w:t>concentration</w:t>
      </w:r>
      <w:r>
        <w:rPr>
          <w:i/>
          <w:spacing w:val="-12"/>
          <w:sz w:val="22"/>
        </w:rPr>
        <w:t> </w:t>
      </w:r>
      <w:r>
        <w:rPr>
          <w:i/>
          <w:sz w:val="22"/>
        </w:rPr>
        <w:t>of</w:t>
      </w:r>
      <w:r>
        <w:rPr>
          <w:i/>
          <w:spacing w:val="-12"/>
          <w:sz w:val="22"/>
        </w:rPr>
        <w:t> </w:t>
      </w:r>
      <w:r>
        <w:rPr>
          <w:i/>
          <w:sz w:val="22"/>
        </w:rPr>
        <w:t>PVP</w:t>
      </w:r>
      <w:r>
        <w:rPr>
          <w:i/>
          <w:spacing w:val="-12"/>
          <w:sz w:val="22"/>
        </w:rPr>
        <w:t> </w:t>
      </w:r>
      <w:r>
        <w:rPr>
          <w:i/>
          <w:sz w:val="22"/>
        </w:rPr>
        <w:t>as</w:t>
      </w:r>
      <w:r>
        <w:rPr>
          <w:i/>
          <w:spacing w:val="-11"/>
          <w:sz w:val="22"/>
        </w:rPr>
        <w:t> </w:t>
      </w:r>
      <w:r>
        <w:rPr>
          <w:i/>
          <w:sz w:val="22"/>
        </w:rPr>
        <w:t>a</w:t>
      </w:r>
      <w:r>
        <w:rPr>
          <w:i/>
          <w:spacing w:val="-9"/>
          <w:sz w:val="22"/>
        </w:rPr>
        <w:t> </w:t>
      </w:r>
      <w:r>
        <w:rPr>
          <w:i/>
          <w:sz w:val="22"/>
        </w:rPr>
        <w:t>binder</w:t>
      </w:r>
      <w:r>
        <w:rPr>
          <w:i/>
          <w:spacing w:val="-11"/>
          <w:sz w:val="22"/>
        </w:rPr>
        <w:t> </w:t>
      </w:r>
      <w:r>
        <w:rPr>
          <w:i/>
          <w:sz w:val="22"/>
        </w:rPr>
        <w:t>had an effect on the physical properties of acetosal chewable tablets, namely the increase in PVP could</w:t>
      </w:r>
      <w:r>
        <w:rPr>
          <w:i/>
          <w:spacing w:val="-6"/>
          <w:sz w:val="22"/>
        </w:rPr>
        <w:t> </w:t>
      </w:r>
      <w:r>
        <w:rPr>
          <w:i/>
          <w:sz w:val="22"/>
        </w:rPr>
        <w:t>increase</w:t>
      </w:r>
      <w:r>
        <w:rPr>
          <w:i/>
          <w:spacing w:val="-5"/>
          <w:sz w:val="22"/>
        </w:rPr>
        <w:t> </w:t>
      </w:r>
      <w:r>
        <w:rPr>
          <w:i/>
          <w:sz w:val="22"/>
        </w:rPr>
        <w:t>the</w:t>
      </w:r>
      <w:r>
        <w:rPr>
          <w:i/>
          <w:spacing w:val="-5"/>
          <w:sz w:val="22"/>
        </w:rPr>
        <w:t> </w:t>
      </w:r>
      <w:r>
        <w:rPr>
          <w:i/>
          <w:sz w:val="22"/>
        </w:rPr>
        <w:t>brittleness</w:t>
      </w:r>
      <w:r>
        <w:rPr>
          <w:i/>
          <w:spacing w:val="-5"/>
          <w:sz w:val="22"/>
        </w:rPr>
        <w:t> </w:t>
      </w:r>
      <w:r>
        <w:rPr>
          <w:i/>
          <w:sz w:val="22"/>
        </w:rPr>
        <w:t>of</w:t>
      </w:r>
      <w:r>
        <w:rPr>
          <w:i/>
          <w:spacing w:val="-5"/>
          <w:sz w:val="22"/>
        </w:rPr>
        <w:t> </w:t>
      </w:r>
      <w:r>
        <w:rPr>
          <w:i/>
          <w:sz w:val="22"/>
        </w:rPr>
        <w:t>the</w:t>
      </w:r>
      <w:r>
        <w:rPr>
          <w:i/>
          <w:spacing w:val="-9"/>
          <w:sz w:val="22"/>
        </w:rPr>
        <w:t> </w:t>
      </w:r>
      <w:r>
        <w:rPr>
          <w:i/>
          <w:sz w:val="22"/>
        </w:rPr>
        <w:t>tablets,</w:t>
      </w:r>
      <w:r>
        <w:rPr>
          <w:i/>
          <w:spacing w:val="-3"/>
          <w:sz w:val="22"/>
        </w:rPr>
        <w:t> </w:t>
      </w:r>
      <w:r>
        <w:rPr>
          <w:i/>
          <w:sz w:val="22"/>
        </w:rPr>
        <w:t>reduce</w:t>
      </w:r>
      <w:r>
        <w:rPr>
          <w:i/>
          <w:spacing w:val="-5"/>
          <w:sz w:val="22"/>
        </w:rPr>
        <w:t> </w:t>
      </w:r>
      <w:r>
        <w:rPr>
          <w:i/>
          <w:sz w:val="22"/>
        </w:rPr>
        <w:t>the</w:t>
      </w:r>
      <w:r>
        <w:rPr>
          <w:i/>
          <w:spacing w:val="-9"/>
          <w:sz w:val="22"/>
        </w:rPr>
        <w:t> </w:t>
      </w:r>
      <w:r>
        <w:rPr>
          <w:i/>
          <w:sz w:val="22"/>
        </w:rPr>
        <w:t>hardness</w:t>
      </w:r>
      <w:r>
        <w:rPr>
          <w:i/>
          <w:spacing w:val="-5"/>
          <w:sz w:val="22"/>
        </w:rPr>
        <w:t> </w:t>
      </w:r>
      <w:r>
        <w:rPr>
          <w:i/>
          <w:sz w:val="22"/>
        </w:rPr>
        <w:t>and</w:t>
      </w:r>
      <w:r>
        <w:rPr>
          <w:i/>
          <w:spacing w:val="-6"/>
          <w:sz w:val="22"/>
        </w:rPr>
        <w:t> </w:t>
      </w:r>
      <w:r>
        <w:rPr>
          <w:i/>
          <w:sz w:val="22"/>
        </w:rPr>
        <w:t>disintegration</w:t>
      </w:r>
      <w:r>
        <w:rPr>
          <w:i/>
          <w:spacing w:val="-6"/>
          <w:sz w:val="22"/>
        </w:rPr>
        <w:t> </w:t>
      </w:r>
      <w:r>
        <w:rPr>
          <w:i/>
          <w:sz w:val="22"/>
        </w:rPr>
        <w:t>time</w:t>
      </w:r>
      <w:r>
        <w:rPr>
          <w:i/>
          <w:spacing w:val="-5"/>
          <w:sz w:val="22"/>
        </w:rPr>
        <w:t> </w:t>
      </w:r>
      <w:r>
        <w:rPr>
          <w:i/>
          <w:sz w:val="22"/>
        </w:rPr>
        <w:t>of</w:t>
      </w:r>
      <w:r>
        <w:rPr>
          <w:i/>
          <w:spacing w:val="-9"/>
          <w:sz w:val="22"/>
        </w:rPr>
        <w:t> </w:t>
      </w:r>
      <w:r>
        <w:rPr>
          <w:i/>
          <w:sz w:val="22"/>
        </w:rPr>
        <w:t>the tablets. The PVP 3% concentration in formula II produced the best physical properties of acetosal chewable tablets, namely fulfilling the requirements for weight uniformity, hardness 4,549 </w:t>
      </w:r>
      <w:r>
        <w:rPr>
          <w:b/>
          <w:i/>
          <w:sz w:val="22"/>
        </w:rPr>
        <w:t>± </w:t>
      </w:r>
      <w:r>
        <w:rPr>
          <w:i/>
          <w:sz w:val="22"/>
        </w:rPr>
        <w:t>0,306 kg, friability 0,183 ± 0,076 %, disintegration time 14,20 ± 0,255 minutes and </w:t>
      </w:r>
      <w:r>
        <w:rPr>
          <w:i/>
          <w:sz w:val="22"/>
        </w:rPr>
        <w:t>can be accepted by consumers in the preference and taste response</w:t>
      </w:r>
      <w:r>
        <w:rPr>
          <w:i/>
          <w:spacing w:val="-13"/>
          <w:sz w:val="22"/>
        </w:rPr>
        <w:t> </w:t>
      </w:r>
      <w:r>
        <w:rPr>
          <w:i/>
          <w:sz w:val="22"/>
        </w:rPr>
        <w:t>test.</w:t>
      </w:r>
    </w:p>
    <w:p>
      <w:pPr>
        <w:pStyle w:val="BodyText"/>
        <w:rPr>
          <w:i/>
        </w:rPr>
      </w:pPr>
    </w:p>
    <w:p>
      <w:pPr>
        <w:spacing w:before="0"/>
        <w:ind w:left="1212" w:right="0" w:firstLine="0"/>
        <w:jc w:val="both"/>
        <w:rPr>
          <w:i/>
          <w:sz w:val="22"/>
        </w:rPr>
      </w:pPr>
      <w:r>
        <w:rPr>
          <w:b/>
          <w:i/>
          <w:sz w:val="22"/>
        </w:rPr>
        <w:t>Keywords: </w:t>
      </w:r>
      <w:r>
        <w:rPr>
          <w:i/>
          <w:sz w:val="22"/>
        </w:rPr>
        <w:t>Formulation; acetosal; chewable; Polivinil pirolidone (PVP)</w:t>
      </w:r>
    </w:p>
    <w:p>
      <w:pPr>
        <w:pStyle w:val="BodyText"/>
        <w:spacing w:before="7"/>
        <w:rPr>
          <w:i/>
          <w:sz w:val="25"/>
        </w:rPr>
      </w:pPr>
    </w:p>
    <w:p>
      <w:pPr>
        <w:pStyle w:val="Heading4"/>
        <w:ind w:left="1824" w:right="1275"/>
        <w:jc w:val="center"/>
      </w:pPr>
      <w:r>
        <w:rPr/>
        <w:t>Abstrak</w:t>
      </w:r>
    </w:p>
    <w:p>
      <w:pPr>
        <w:pStyle w:val="BodyText"/>
        <w:ind w:left="1212" w:right="662" w:firstLine="708"/>
        <w:jc w:val="both"/>
      </w:pPr>
      <w:r>
        <w:rPr/>
        <w:t>Asetosal pada dosis rendah dapat berkhasiat sebagai antiplatelet. Pembuatan tablet kunyah asetosal dapat meningkatkan kepatuhan dalam mengonsumsi obat. Penelitian ini bertujuan untuk mengetahui pengaruh variasi konsentrasi Polivinil Pirolidone (PVP) sebagai bahan pengikat terhadap sifat fisik tablet kunyah asetosal, serta mengetahui konsentrasi PVP yang</w:t>
      </w:r>
      <w:r>
        <w:rPr>
          <w:spacing w:val="-13"/>
        </w:rPr>
        <w:t> </w:t>
      </w:r>
      <w:r>
        <w:rPr/>
        <w:t>menghasilkan</w:t>
      </w:r>
      <w:r>
        <w:rPr>
          <w:spacing w:val="-13"/>
        </w:rPr>
        <w:t> </w:t>
      </w:r>
      <w:r>
        <w:rPr/>
        <w:t>sifat</w:t>
      </w:r>
      <w:r>
        <w:rPr>
          <w:spacing w:val="-11"/>
        </w:rPr>
        <w:t> </w:t>
      </w:r>
      <w:r>
        <w:rPr/>
        <w:t>fisik</w:t>
      </w:r>
      <w:r>
        <w:rPr>
          <w:spacing w:val="-13"/>
        </w:rPr>
        <w:t> </w:t>
      </w:r>
      <w:r>
        <w:rPr/>
        <w:t>paling</w:t>
      </w:r>
      <w:r>
        <w:rPr>
          <w:spacing w:val="-12"/>
        </w:rPr>
        <w:t> </w:t>
      </w:r>
      <w:r>
        <w:rPr/>
        <w:t>baik.</w:t>
      </w:r>
      <w:r>
        <w:rPr>
          <w:spacing w:val="-5"/>
        </w:rPr>
        <w:t> </w:t>
      </w:r>
      <w:r>
        <w:rPr/>
        <w:t>Tablet</w:t>
      </w:r>
      <w:r>
        <w:rPr>
          <w:spacing w:val="-12"/>
        </w:rPr>
        <w:t> </w:t>
      </w:r>
      <w:r>
        <w:rPr/>
        <w:t>kunyah</w:t>
      </w:r>
      <w:r>
        <w:rPr>
          <w:spacing w:val="-12"/>
        </w:rPr>
        <w:t> </w:t>
      </w:r>
      <w:r>
        <w:rPr/>
        <w:t>asetosal</w:t>
      </w:r>
      <w:r>
        <w:rPr>
          <w:spacing w:val="-12"/>
        </w:rPr>
        <w:t> </w:t>
      </w:r>
      <w:r>
        <w:rPr/>
        <w:t>dibuat</w:t>
      </w:r>
      <w:r>
        <w:rPr>
          <w:spacing w:val="-12"/>
        </w:rPr>
        <w:t> </w:t>
      </w:r>
      <w:r>
        <w:rPr/>
        <w:t>dengan</w:t>
      </w:r>
      <w:r>
        <w:rPr>
          <w:spacing w:val="-12"/>
        </w:rPr>
        <w:t> </w:t>
      </w:r>
      <w:r>
        <w:rPr/>
        <w:t>metode</w:t>
      </w:r>
      <w:r>
        <w:rPr>
          <w:spacing w:val="-12"/>
        </w:rPr>
        <w:t> </w:t>
      </w:r>
      <w:r>
        <w:rPr/>
        <w:t>kempa langsung sebanyak 3 formula, dengan variasi konsentrasi bahan pengikat PVP formula I 1%, formula II 3% dan formula III 5%. Evaluasi sediaan meliputi pengujian keseragaman bobot, kekerasan,</w:t>
      </w:r>
      <w:r>
        <w:rPr>
          <w:spacing w:val="-17"/>
        </w:rPr>
        <w:t> </w:t>
      </w:r>
      <w:r>
        <w:rPr/>
        <w:t>kerapuhan,</w:t>
      </w:r>
      <w:r>
        <w:rPr>
          <w:spacing w:val="-16"/>
        </w:rPr>
        <w:t> </w:t>
      </w:r>
      <w:r>
        <w:rPr/>
        <w:t>waktu</w:t>
      </w:r>
      <w:r>
        <w:rPr>
          <w:spacing w:val="-18"/>
        </w:rPr>
        <w:t> </w:t>
      </w:r>
      <w:r>
        <w:rPr/>
        <w:t>hancur,</w:t>
      </w:r>
      <w:r>
        <w:rPr>
          <w:spacing w:val="-16"/>
        </w:rPr>
        <w:t> </w:t>
      </w:r>
      <w:r>
        <w:rPr/>
        <w:t>kesukaan</w:t>
      </w:r>
      <w:r>
        <w:rPr>
          <w:spacing w:val="-15"/>
        </w:rPr>
        <w:t> </w:t>
      </w:r>
      <w:r>
        <w:rPr/>
        <w:t>dan</w:t>
      </w:r>
      <w:r>
        <w:rPr>
          <w:spacing w:val="-18"/>
        </w:rPr>
        <w:t> </w:t>
      </w:r>
      <w:r>
        <w:rPr/>
        <w:t>tanggap</w:t>
      </w:r>
      <w:r>
        <w:rPr>
          <w:spacing w:val="-16"/>
        </w:rPr>
        <w:t> </w:t>
      </w:r>
      <w:r>
        <w:rPr/>
        <w:t>rasa.</w:t>
      </w:r>
      <w:r>
        <w:rPr>
          <w:spacing w:val="-9"/>
        </w:rPr>
        <w:t> </w:t>
      </w:r>
      <w:r>
        <w:rPr/>
        <w:t>Data</w:t>
      </w:r>
      <w:r>
        <w:rPr>
          <w:spacing w:val="-18"/>
        </w:rPr>
        <w:t> </w:t>
      </w:r>
      <w:r>
        <w:rPr/>
        <w:t>yang</w:t>
      </w:r>
      <w:r>
        <w:rPr>
          <w:spacing w:val="-18"/>
        </w:rPr>
        <w:t> </w:t>
      </w:r>
      <w:r>
        <w:rPr/>
        <w:t>homogen</w:t>
      </w:r>
      <w:r>
        <w:rPr>
          <w:spacing w:val="-18"/>
        </w:rPr>
        <w:t> </w:t>
      </w:r>
      <w:r>
        <w:rPr/>
        <w:t>dianalisis dengan metode ANOVA satu arah dan uji post hoc LSD, kemudian data yang tidak homogen diuji kruskall-wallis dan uji mann-whitney. Hasil penelitian menunjukkan variasi konsentrasi PVP sebagai bahan pengikat berpengaruh terhadap sifat fisik tablet kunyah asetosal, yaitu peningkatan PVP dapat meningkatkan kerapuhan tablet, menurunkan kekerasan dan waktu hancur tablet. Konsentrasi PVP 3% pada formula II menghasilkan sifat fisik tablet kunyah asetosal</w:t>
      </w:r>
      <w:r>
        <w:rPr>
          <w:spacing w:val="-13"/>
        </w:rPr>
        <w:t> </w:t>
      </w:r>
      <w:r>
        <w:rPr/>
        <w:t>paling</w:t>
      </w:r>
      <w:r>
        <w:rPr>
          <w:spacing w:val="-13"/>
        </w:rPr>
        <w:t> </w:t>
      </w:r>
      <w:r>
        <w:rPr/>
        <w:t>baik</w:t>
      </w:r>
      <w:r>
        <w:rPr>
          <w:spacing w:val="-13"/>
        </w:rPr>
        <w:t> </w:t>
      </w:r>
      <w:r>
        <w:rPr/>
        <w:t>yaitu</w:t>
      </w:r>
      <w:r>
        <w:rPr>
          <w:spacing w:val="-13"/>
        </w:rPr>
        <w:t> </w:t>
      </w:r>
      <w:r>
        <w:rPr/>
        <w:t>memenuhi</w:t>
      </w:r>
      <w:r>
        <w:rPr>
          <w:spacing w:val="-12"/>
        </w:rPr>
        <w:t> </w:t>
      </w:r>
      <w:r>
        <w:rPr/>
        <w:t>syarat</w:t>
      </w:r>
      <w:r>
        <w:rPr>
          <w:spacing w:val="-12"/>
        </w:rPr>
        <w:t> </w:t>
      </w:r>
      <w:r>
        <w:rPr/>
        <w:t>keseragaman</w:t>
      </w:r>
      <w:r>
        <w:rPr>
          <w:spacing w:val="-13"/>
        </w:rPr>
        <w:t> </w:t>
      </w:r>
      <w:r>
        <w:rPr/>
        <w:t>bobot,</w:t>
      </w:r>
      <w:r>
        <w:rPr>
          <w:spacing w:val="-10"/>
        </w:rPr>
        <w:t> </w:t>
      </w:r>
      <w:r>
        <w:rPr/>
        <w:t>memiliki</w:t>
      </w:r>
      <w:r>
        <w:rPr>
          <w:spacing w:val="-12"/>
        </w:rPr>
        <w:t> </w:t>
      </w:r>
      <w:r>
        <w:rPr/>
        <w:t>nilai</w:t>
      </w:r>
      <w:r>
        <w:rPr>
          <w:spacing w:val="-12"/>
        </w:rPr>
        <w:t> </w:t>
      </w:r>
      <w:r>
        <w:rPr/>
        <w:t>kekerasan</w:t>
      </w:r>
      <w:r>
        <w:rPr>
          <w:spacing w:val="-13"/>
        </w:rPr>
        <w:t> </w:t>
      </w:r>
      <w:r>
        <w:rPr/>
        <w:t>4,549</w:t>
      </w:r>
    </w:p>
    <w:p>
      <w:pPr>
        <w:pStyle w:val="BodyText"/>
        <w:ind w:left="1212" w:right="672"/>
        <w:jc w:val="both"/>
      </w:pPr>
      <w:r>
        <w:rPr>
          <w:b/>
        </w:rPr>
        <w:t>±</w:t>
      </w:r>
      <w:r>
        <w:rPr>
          <w:b/>
          <w:spacing w:val="-15"/>
        </w:rPr>
        <w:t> </w:t>
      </w:r>
      <w:r>
        <w:rPr/>
        <w:t>0,306</w:t>
      </w:r>
      <w:r>
        <w:rPr>
          <w:spacing w:val="-12"/>
        </w:rPr>
        <w:t> </w:t>
      </w:r>
      <w:r>
        <w:rPr/>
        <w:t>kg,</w:t>
      </w:r>
      <w:r>
        <w:rPr>
          <w:spacing w:val="-13"/>
        </w:rPr>
        <w:t> </w:t>
      </w:r>
      <w:r>
        <w:rPr/>
        <w:t>kerapuhan</w:t>
      </w:r>
      <w:r>
        <w:rPr>
          <w:spacing w:val="-15"/>
        </w:rPr>
        <w:t> </w:t>
      </w:r>
      <w:r>
        <w:rPr/>
        <w:t>0,183</w:t>
      </w:r>
      <w:r>
        <w:rPr>
          <w:spacing w:val="-12"/>
        </w:rPr>
        <w:t> </w:t>
      </w:r>
      <w:r>
        <w:rPr/>
        <w:t>±</w:t>
      </w:r>
      <w:r>
        <w:rPr>
          <w:spacing w:val="-18"/>
        </w:rPr>
        <w:t> </w:t>
      </w:r>
      <w:r>
        <w:rPr/>
        <w:t>0,076</w:t>
      </w:r>
      <w:r>
        <w:rPr>
          <w:spacing w:val="-16"/>
        </w:rPr>
        <w:t> </w:t>
      </w:r>
      <w:r>
        <w:rPr/>
        <w:t>%,</w:t>
      </w:r>
      <w:r>
        <w:rPr>
          <w:spacing w:val="-13"/>
        </w:rPr>
        <w:t> </w:t>
      </w:r>
      <w:r>
        <w:rPr/>
        <w:t>waktu</w:t>
      </w:r>
      <w:r>
        <w:rPr>
          <w:spacing w:val="-12"/>
        </w:rPr>
        <w:t> </w:t>
      </w:r>
      <w:r>
        <w:rPr/>
        <w:t>hancur</w:t>
      </w:r>
      <w:r>
        <w:rPr>
          <w:spacing w:val="-15"/>
        </w:rPr>
        <w:t> </w:t>
      </w:r>
      <w:r>
        <w:rPr/>
        <w:t>14,20</w:t>
      </w:r>
      <w:r>
        <w:rPr>
          <w:spacing w:val="-12"/>
        </w:rPr>
        <w:t> </w:t>
      </w:r>
      <w:r>
        <w:rPr/>
        <w:t>±</w:t>
      </w:r>
      <w:r>
        <w:rPr>
          <w:spacing w:val="-14"/>
        </w:rPr>
        <w:t> </w:t>
      </w:r>
      <w:r>
        <w:rPr/>
        <w:t>0,255</w:t>
      </w:r>
      <w:r>
        <w:rPr>
          <w:spacing w:val="-12"/>
        </w:rPr>
        <w:t> </w:t>
      </w:r>
      <w:r>
        <w:rPr/>
        <w:t>menit,</w:t>
      </w:r>
      <w:r>
        <w:rPr>
          <w:spacing w:val="-13"/>
        </w:rPr>
        <w:t> </w:t>
      </w:r>
      <w:r>
        <w:rPr/>
        <w:t>serta</w:t>
      </w:r>
      <w:r>
        <w:rPr>
          <w:spacing w:val="-15"/>
        </w:rPr>
        <w:t> </w:t>
      </w:r>
      <w:r>
        <w:rPr/>
        <w:t>dapat</w:t>
      </w:r>
      <w:r>
        <w:rPr>
          <w:spacing w:val="-15"/>
        </w:rPr>
        <w:t> </w:t>
      </w:r>
      <w:r>
        <w:rPr/>
        <w:t>diterima oleh konsumen pada uji kesukaan dan uji tanggap</w:t>
      </w:r>
      <w:r>
        <w:rPr>
          <w:spacing w:val="-8"/>
        </w:rPr>
        <w:t> </w:t>
      </w:r>
      <w:r>
        <w:rPr/>
        <w:t>rasa.</w:t>
      </w:r>
    </w:p>
    <w:p>
      <w:pPr>
        <w:pStyle w:val="BodyText"/>
        <w:spacing w:before="2"/>
      </w:pPr>
    </w:p>
    <w:p>
      <w:pPr>
        <w:pStyle w:val="BodyText"/>
        <w:ind w:left="1212"/>
        <w:jc w:val="both"/>
      </w:pPr>
      <w:r>
        <w:rPr>
          <w:b/>
        </w:rPr>
        <w:t>Kata kunci: </w:t>
      </w:r>
      <w:r>
        <w:rPr/>
        <w:t>Formulasi; asetosal; tablet kunyah; Polivinil pirolidone (PVP)</w:t>
      </w:r>
    </w:p>
    <w:p>
      <w:pPr>
        <w:pStyle w:val="BodyText"/>
        <w:spacing w:line="20" w:lineRule="exact"/>
        <w:ind w:left="1104"/>
        <w:rPr>
          <w:sz w:val="2"/>
        </w:rPr>
      </w:pPr>
      <w:r>
        <w:rPr>
          <w:sz w:val="2"/>
        </w:rPr>
        <w:pict>
          <v:group style="width:425.35pt;height:.4pt;mso-position-horizontal-relative:char;mso-position-vertical-relative:line" coordorigin="0,0" coordsize="8507,8">
            <v:rect style="position:absolute;left:0;top:0;width:8507;height:8" filled="true" fillcolor="#000000" stroked="false">
              <v:fill type="solid"/>
            </v:rect>
          </v:group>
        </w:pict>
      </w:r>
      <w:r>
        <w:rPr>
          <w:sz w:val="2"/>
        </w:rPr>
      </w:r>
    </w:p>
    <w:p>
      <w:pPr>
        <w:pStyle w:val="BodyText"/>
        <w:spacing w:before="10"/>
        <w:rPr>
          <w:sz w:val="18"/>
        </w:rPr>
      </w:pPr>
      <w:r>
        <w:rPr/>
        <w:pict>
          <v:rect style="position:absolute;margin-left:98.625pt;margin-top:12.82pt;width:425.95pt;height:.40002pt;mso-position-horizontal-relative:page;mso-position-vertical-relative:paragraph;z-index:-15709184;mso-wrap-distance-left:0;mso-wrap-distance-right:0" filled="true" fillcolor="#000000" stroked="false">
            <v:fill type="solid"/>
            <w10:wrap type="topAndBottom"/>
          </v:rect>
        </w:pict>
      </w:r>
    </w:p>
    <w:p>
      <w:pPr>
        <w:pStyle w:val="BodyText"/>
        <w:rPr>
          <w:sz w:val="20"/>
        </w:rPr>
      </w:pPr>
    </w:p>
    <w:p>
      <w:pPr>
        <w:pStyle w:val="BodyText"/>
        <w:rPr>
          <w:sz w:val="20"/>
        </w:rPr>
      </w:pPr>
    </w:p>
    <w:p>
      <w:pPr>
        <w:pStyle w:val="BodyText"/>
        <w:rPr>
          <w:sz w:val="20"/>
        </w:rPr>
      </w:pPr>
    </w:p>
    <w:p>
      <w:pPr>
        <w:pStyle w:val="BodyText"/>
        <w:spacing w:before="7"/>
        <w:rPr>
          <w:sz w:val="21"/>
        </w:rPr>
      </w:pPr>
    </w:p>
    <w:p>
      <w:pPr>
        <w:pStyle w:val="BodyText"/>
        <w:spacing w:before="91"/>
        <w:ind w:right="156"/>
        <w:jc w:val="right"/>
      </w:pPr>
      <w:r>
        <w:rPr>
          <w:color w:val="8B8B8B"/>
        </w:rPr>
        <w:t>7</w:t>
      </w:r>
    </w:p>
    <w:p>
      <w:pPr>
        <w:spacing w:after="0"/>
        <w:jc w:val="right"/>
        <w:sectPr>
          <w:headerReference w:type="default" r:id="rId55"/>
          <w:footerReference w:type="default" r:id="rId56"/>
          <w:pgSz w:w="11910" w:h="16840"/>
          <w:pgMar w:header="0" w:footer="0" w:top="280" w:bottom="280" w:left="880" w:right="860"/>
        </w:sectPr>
      </w:pPr>
    </w:p>
    <w:p>
      <w:pPr>
        <w:pStyle w:val="BodyText"/>
        <w:rPr>
          <w:sz w:val="20"/>
        </w:rPr>
      </w:pPr>
    </w:p>
    <w:p>
      <w:pPr>
        <w:pStyle w:val="BodyText"/>
        <w:rPr>
          <w:sz w:val="20"/>
        </w:rPr>
      </w:pPr>
    </w:p>
    <w:p>
      <w:pPr>
        <w:spacing w:after="0"/>
        <w:rPr>
          <w:sz w:val="20"/>
        </w:rPr>
        <w:sectPr>
          <w:headerReference w:type="default" r:id="rId58"/>
          <w:footerReference w:type="default" r:id="rId59"/>
          <w:pgSz w:w="11910" w:h="16840"/>
          <w:pgMar w:header="716" w:footer="0" w:top="980" w:bottom="280" w:left="880" w:right="860"/>
        </w:sectPr>
      </w:pPr>
    </w:p>
    <w:p>
      <w:pPr>
        <w:pStyle w:val="BodyText"/>
        <w:spacing w:before="6"/>
        <w:rPr>
          <w:sz w:val="21"/>
        </w:rPr>
      </w:pPr>
    </w:p>
    <w:p>
      <w:pPr>
        <w:pStyle w:val="Heading4"/>
        <w:numPr>
          <w:ilvl w:val="1"/>
          <w:numId w:val="10"/>
        </w:numPr>
        <w:tabs>
          <w:tab w:pos="1389" w:val="left" w:leader="none"/>
        </w:tabs>
        <w:spacing w:line="240" w:lineRule="auto" w:before="0" w:after="0"/>
        <w:ind w:left="1388" w:right="0" w:hanging="285"/>
        <w:jc w:val="left"/>
      </w:pPr>
      <w:r>
        <w:rPr/>
        <w:t>PENDAHULUAN</w:t>
      </w:r>
    </w:p>
    <w:p>
      <w:pPr>
        <w:pStyle w:val="BodyText"/>
        <w:spacing w:before="55"/>
        <w:ind w:left="1388" w:firstLine="424"/>
        <w:jc w:val="both"/>
      </w:pPr>
      <w:r>
        <w:rPr/>
        <w:t>Asam Asetilsalisilat atau Asetosal merupakan obat golongan </w:t>
      </w:r>
      <w:r>
        <w:rPr>
          <w:i/>
        </w:rPr>
        <w:t>nonsteroidal </w:t>
      </w:r>
      <w:r>
        <w:rPr>
          <w:i/>
        </w:rPr>
        <w:t>anti-inflammatory drug </w:t>
      </w:r>
      <w:r>
        <w:rPr/>
        <w:t>(NSAID) yang memiliki efek antikoagulan dan dapat digunakan</w:t>
      </w:r>
      <w:r>
        <w:rPr>
          <w:spacing w:val="-16"/>
        </w:rPr>
        <w:t> </w:t>
      </w:r>
      <w:r>
        <w:rPr/>
        <w:t>pada</w:t>
      </w:r>
      <w:r>
        <w:rPr>
          <w:spacing w:val="-16"/>
        </w:rPr>
        <w:t> </w:t>
      </w:r>
      <w:r>
        <w:rPr/>
        <w:t>dosis</w:t>
      </w:r>
      <w:r>
        <w:rPr>
          <w:spacing w:val="-16"/>
        </w:rPr>
        <w:t> </w:t>
      </w:r>
      <w:r>
        <w:rPr/>
        <w:t>rendah</w:t>
      </w:r>
      <w:r>
        <w:rPr>
          <w:spacing w:val="-16"/>
        </w:rPr>
        <w:t> </w:t>
      </w:r>
      <w:r>
        <w:rPr/>
        <w:t>dalam</w:t>
      </w:r>
      <w:r>
        <w:rPr>
          <w:spacing w:val="-14"/>
        </w:rPr>
        <w:t> </w:t>
      </w:r>
      <w:r>
        <w:rPr/>
        <w:t>tempo lama untuk mencegah serangan jantung, stroke dan antiplatelet (Schror K,</w:t>
      </w:r>
      <w:r>
        <w:rPr>
          <w:spacing w:val="-12"/>
        </w:rPr>
        <w:t> </w:t>
      </w:r>
      <w:r>
        <w:rPr/>
        <w:t>2009).</w:t>
      </w:r>
    </w:p>
    <w:p>
      <w:pPr>
        <w:pStyle w:val="BodyText"/>
        <w:spacing w:before="2"/>
        <w:ind w:left="1388" w:right="1" w:firstLine="424"/>
        <w:jc w:val="both"/>
      </w:pPr>
      <w:r>
        <w:rPr/>
        <w:t>Asetosal sebagai antiplatelet tersedia di pasaran dalam sediaan tablet konvensional dengan kekuatan sediaan 80mg (IAI, 2017). Penggunaan sediaan tablet konvensional masih sering ditemukan kelemahan seperti pada pasien yang mengalami kesulitan menelan tablet utuh, pencapaian permulaan kerja obat yang</w:t>
      </w:r>
      <w:r>
        <w:rPr>
          <w:spacing w:val="-13"/>
        </w:rPr>
        <w:t> </w:t>
      </w:r>
      <w:r>
        <w:rPr/>
        <w:t>lama</w:t>
      </w:r>
      <w:r>
        <w:rPr>
          <w:spacing w:val="-12"/>
        </w:rPr>
        <w:t> </w:t>
      </w:r>
      <w:r>
        <w:rPr/>
        <w:t>menyebabkan</w:t>
      </w:r>
      <w:r>
        <w:rPr>
          <w:spacing w:val="-9"/>
        </w:rPr>
        <w:t> </w:t>
      </w:r>
      <w:r>
        <w:rPr/>
        <w:t>kurang</w:t>
      </w:r>
      <w:r>
        <w:rPr>
          <w:spacing w:val="-13"/>
        </w:rPr>
        <w:t> </w:t>
      </w:r>
      <w:r>
        <w:rPr/>
        <w:t>patuhnya pasien dalam mengonsumsi obat (Sa'adah &amp; Sandra,</w:t>
      </w:r>
      <w:r>
        <w:rPr>
          <w:spacing w:val="1"/>
        </w:rPr>
        <w:t> </w:t>
      </w:r>
      <w:r>
        <w:rPr/>
        <w:t>2019).</w:t>
      </w:r>
    </w:p>
    <w:p>
      <w:pPr>
        <w:pStyle w:val="BodyText"/>
        <w:spacing w:before="1"/>
        <w:ind w:left="1388" w:right="1" w:firstLine="424"/>
        <w:jc w:val="both"/>
      </w:pPr>
      <w:r>
        <w:rPr/>
        <w:t>Berdasarkan hal tersebut, maka dibuat asetosal dalam sediaan tablet kunyah. Tablet kunyah harus memiliki kekerasan yang lebih rendah dari pada tablet konvensional untuk memudahkan dalam proses mengunyah. Komponen tablet yang mempengaruhi kekerasan tablet adalah bahan pengikat.</w:t>
      </w:r>
    </w:p>
    <w:p>
      <w:pPr>
        <w:pStyle w:val="BodyText"/>
        <w:spacing w:before="1"/>
        <w:ind w:left="1388" w:right="1" w:firstLine="424"/>
        <w:jc w:val="both"/>
      </w:pPr>
      <w:r>
        <w:rPr/>
        <w:t>PVP merupakan pengikat polimer serbaguna yang memiliki keunggulan yaitu dapat berfungsi sebagai pengikat yang baik untuk metode granulasi basah dan granulasi kering atau kempa langsung, mempunyai sifat alir yang baik sehingga menghasilkan tablet yang kompak,</w:t>
      </w:r>
      <w:r>
        <w:rPr>
          <w:spacing w:val="-18"/>
        </w:rPr>
        <w:t> </w:t>
      </w:r>
      <w:r>
        <w:rPr/>
        <w:t>ketersediaan</w:t>
      </w:r>
      <w:r>
        <w:rPr>
          <w:spacing w:val="-19"/>
        </w:rPr>
        <w:t> </w:t>
      </w:r>
      <w:r>
        <w:rPr/>
        <w:t>hayati,</w:t>
      </w:r>
      <w:r>
        <w:rPr>
          <w:spacing w:val="-18"/>
        </w:rPr>
        <w:t> </w:t>
      </w:r>
      <w:r>
        <w:rPr/>
        <w:t>bersifat</w:t>
      </w:r>
      <w:r>
        <w:rPr>
          <w:spacing w:val="-19"/>
        </w:rPr>
        <w:t> </w:t>
      </w:r>
      <w:r>
        <w:rPr/>
        <w:t>inert dan stabil, tidak memiliki rasa dan bau (Anwar, E., 2012). PVP bersifat sedikit higroskopis namun tidak menjadi keras seiring dengan bertambahnya waktu dan membuatnya menjadi bahan pengikat yang baik untuk tablet kunyah (Siregar, 2010).</w:t>
      </w:r>
    </w:p>
    <w:p>
      <w:pPr>
        <w:pStyle w:val="BodyText"/>
        <w:spacing w:before="2"/>
        <w:ind w:left="1388" w:firstLine="424"/>
        <w:jc w:val="both"/>
      </w:pPr>
      <w:r>
        <w:rPr/>
        <w:t>Menurut Rahayu F (2012) konsentrasi PVP 5% pada tablet kunyah ekstrak etanol kayu secang menggunakan metode granulasi basah menghasilkan tablet</w:t>
      </w:r>
      <w:r>
        <w:rPr>
          <w:spacing w:val="-14"/>
        </w:rPr>
        <w:t> </w:t>
      </w:r>
      <w:r>
        <w:rPr/>
        <w:t>kunyah</w:t>
      </w:r>
      <w:r>
        <w:rPr>
          <w:spacing w:val="-14"/>
        </w:rPr>
        <w:t> </w:t>
      </w:r>
      <w:r>
        <w:rPr/>
        <w:t>yang</w:t>
      </w:r>
      <w:r>
        <w:rPr>
          <w:spacing w:val="-14"/>
        </w:rPr>
        <w:t> </w:t>
      </w:r>
      <w:r>
        <w:rPr/>
        <w:t>memenuhi</w:t>
      </w:r>
      <w:r>
        <w:rPr>
          <w:spacing w:val="-16"/>
        </w:rPr>
        <w:t> </w:t>
      </w:r>
      <w:r>
        <w:rPr/>
        <w:t>persyaratan sifat fisik kekerasan, kerapuhan dan evaluasi terhadap tanggap rasa (Rahayu F., 2012). Menurut Riawati (2013) konsentrasi PVP 1% pada tablet kunyah attapulgit secara granulasi basah,</w:t>
      </w:r>
      <w:r>
        <w:rPr>
          <w:spacing w:val="20"/>
        </w:rPr>
        <w:t> </w:t>
      </w:r>
      <w:r>
        <w:rPr/>
        <w:t>dengan</w:t>
      </w:r>
    </w:p>
    <w:p>
      <w:pPr>
        <w:pStyle w:val="BodyText"/>
        <w:spacing w:before="2"/>
        <w:rPr>
          <w:sz w:val="21"/>
        </w:rPr>
      </w:pPr>
      <w:r>
        <w:rPr/>
        <w:br w:type="column"/>
      </w:r>
      <w:r>
        <w:rPr>
          <w:sz w:val="21"/>
        </w:rPr>
      </w:r>
    </w:p>
    <w:p>
      <w:pPr>
        <w:pStyle w:val="BodyText"/>
        <w:ind w:left="809" w:right="557"/>
        <w:jc w:val="both"/>
      </w:pPr>
      <w:r>
        <w:rPr/>
        <w:t>bahan pengikat yang minimal dapat dihasilkan tablet kunyah yang memenuhi persyaratan kekerasan, kerapuhan, waktu hancur dan rasa tablet kunyah asetosal (Riawati, 2013).</w:t>
      </w:r>
    </w:p>
    <w:p>
      <w:pPr>
        <w:pStyle w:val="BodyText"/>
        <w:ind w:left="809" w:right="554" w:firstLine="424"/>
        <w:jc w:val="both"/>
      </w:pPr>
      <w:r>
        <w:rPr/>
        <w:t>Penelitian ini bertujuan untuk mengetahui pengaruh dari variasi konsentrasi PVP terhadap sifat fisik yang dihasilkan dan mengetahui konsentrasi PVP yang menghasilkan sifat fisik paling baik. Konsentrasi PVP yang digunakan adalah 1%, 3% dan 5% sebagai bahan pengikat dengan metode kempa</w:t>
      </w:r>
      <w:r>
        <w:rPr>
          <w:spacing w:val="-27"/>
        </w:rPr>
        <w:t> </w:t>
      </w:r>
      <w:r>
        <w:rPr/>
        <w:t>langsung.</w:t>
      </w:r>
    </w:p>
    <w:p>
      <w:pPr>
        <w:pStyle w:val="BodyText"/>
        <w:spacing w:before="7"/>
      </w:pPr>
    </w:p>
    <w:p>
      <w:pPr>
        <w:pStyle w:val="Heading4"/>
        <w:numPr>
          <w:ilvl w:val="1"/>
          <w:numId w:val="10"/>
        </w:numPr>
        <w:tabs>
          <w:tab w:pos="810" w:val="left" w:leader="none"/>
        </w:tabs>
        <w:spacing w:line="240" w:lineRule="auto" w:before="0" w:after="0"/>
        <w:ind w:left="809" w:right="0" w:hanging="285"/>
        <w:jc w:val="left"/>
      </w:pPr>
      <w:r>
        <w:rPr/>
        <w:t>METODE</w:t>
      </w:r>
    </w:p>
    <w:p>
      <w:pPr>
        <w:pStyle w:val="BodyText"/>
        <w:spacing w:before="55"/>
        <w:ind w:left="809" w:right="556" w:firstLine="424"/>
        <w:jc w:val="both"/>
      </w:pPr>
      <w:r>
        <w:rPr/>
        <w:t>Penelitian ini dilaksanakan di Laboratorium STIKES Muhammadiyah Klaten Jawa Tengah pada bulan November 2019 - Agustus 2020.</w:t>
      </w:r>
    </w:p>
    <w:p>
      <w:pPr>
        <w:pStyle w:val="Heading4"/>
        <w:numPr>
          <w:ilvl w:val="2"/>
          <w:numId w:val="10"/>
        </w:numPr>
        <w:tabs>
          <w:tab w:pos="1143" w:val="left" w:leader="none"/>
        </w:tabs>
        <w:spacing w:line="251" w:lineRule="exact" w:before="4" w:after="0"/>
        <w:ind w:left="1142" w:right="0" w:hanging="334"/>
        <w:jc w:val="both"/>
      </w:pPr>
      <w:r>
        <w:rPr/>
        <w:t>Variabel</w:t>
      </w:r>
      <w:r>
        <w:rPr>
          <w:spacing w:val="-6"/>
        </w:rPr>
        <w:t> </w:t>
      </w:r>
      <w:r>
        <w:rPr/>
        <w:t>Penelitian</w:t>
      </w:r>
    </w:p>
    <w:p>
      <w:pPr>
        <w:pStyle w:val="BodyText"/>
        <w:ind w:left="809" w:right="557" w:firstLine="424"/>
        <w:jc w:val="both"/>
      </w:pPr>
      <w:r>
        <w:rPr/>
        <w:t>Variabel pada penelitian ini yaitu variabel bebas dan variabel terikat. Variabel bebas pada penelitian ini adalah variasi konsentrasi PVP sebagai bahan pengikat tablet kunyah asetosal yaitu 1%, 3% dan 5%. Sedangkan variabel terikat pada</w:t>
      </w:r>
      <w:r>
        <w:rPr>
          <w:spacing w:val="-9"/>
        </w:rPr>
        <w:t> </w:t>
      </w:r>
      <w:r>
        <w:rPr/>
        <w:t>penelitian</w:t>
      </w:r>
      <w:r>
        <w:rPr>
          <w:spacing w:val="-9"/>
        </w:rPr>
        <w:t> </w:t>
      </w:r>
      <w:r>
        <w:rPr/>
        <w:t>ini</w:t>
      </w:r>
      <w:r>
        <w:rPr>
          <w:spacing w:val="-9"/>
        </w:rPr>
        <w:t> </w:t>
      </w:r>
      <w:r>
        <w:rPr/>
        <w:t>adalah</w:t>
      </w:r>
      <w:r>
        <w:rPr>
          <w:spacing w:val="-9"/>
        </w:rPr>
        <w:t> </w:t>
      </w:r>
      <w:r>
        <w:rPr/>
        <w:t>Sifat</w:t>
      </w:r>
      <w:r>
        <w:rPr>
          <w:spacing w:val="-8"/>
        </w:rPr>
        <w:t> </w:t>
      </w:r>
      <w:r>
        <w:rPr/>
        <w:t>fisik</w:t>
      </w:r>
      <w:r>
        <w:rPr>
          <w:spacing w:val="-10"/>
        </w:rPr>
        <w:t> </w:t>
      </w:r>
      <w:r>
        <w:rPr/>
        <w:t>tablet kunyah asetosal serta uji kesukaan dan tanggap</w:t>
      </w:r>
      <w:r>
        <w:rPr>
          <w:spacing w:val="1"/>
        </w:rPr>
        <w:t> </w:t>
      </w:r>
      <w:r>
        <w:rPr/>
        <w:t>rasa.</w:t>
      </w:r>
    </w:p>
    <w:p>
      <w:pPr>
        <w:pStyle w:val="Heading4"/>
        <w:numPr>
          <w:ilvl w:val="2"/>
          <w:numId w:val="10"/>
        </w:numPr>
        <w:tabs>
          <w:tab w:pos="1143" w:val="left" w:leader="none"/>
        </w:tabs>
        <w:spacing w:line="252" w:lineRule="exact" w:before="2" w:after="0"/>
        <w:ind w:left="1142" w:right="0" w:hanging="334"/>
        <w:jc w:val="both"/>
      </w:pPr>
      <w:r>
        <w:rPr/>
        <w:t>Alat dan</w:t>
      </w:r>
      <w:r>
        <w:rPr>
          <w:spacing w:val="-8"/>
        </w:rPr>
        <w:t> </w:t>
      </w:r>
      <w:r>
        <w:rPr/>
        <w:t>Bahan</w:t>
      </w:r>
    </w:p>
    <w:p>
      <w:pPr>
        <w:pStyle w:val="BodyText"/>
        <w:ind w:left="809" w:right="553" w:firstLine="424"/>
        <w:jc w:val="both"/>
        <w:rPr>
          <w:i/>
        </w:rPr>
      </w:pPr>
      <w:r>
        <w:rPr/>
        <w:t>Alat yang digunakan pada penelitian ini adalah timbangan analitik OHAUS, ayakan, mesin kempa tablet MKS-TBL1, corong alat uji sifat alir, stopwatch, </w:t>
      </w:r>
      <w:r>
        <w:rPr>
          <w:i/>
        </w:rPr>
        <w:t>hardness tester, friability tester, </w:t>
      </w:r>
      <w:r>
        <w:rPr>
          <w:i/>
        </w:rPr>
        <w:t>disintegration tester, thermometer</w:t>
      </w:r>
      <w:r>
        <w:rPr/>
        <w:t>, alat- alat plastik dan gelas lainnya. Bahan</w:t>
      </w:r>
      <w:r>
        <w:rPr>
          <w:spacing w:val="-27"/>
        </w:rPr>
        <w:t> </w:t>
      </w:r>
      <w:r>
        <w:rPr/>
        <w:t>yang digunakan pada penelitian ini adalah asetosal, PVP, avicel 102, aerosil, magnesium stearat, mannitol, perasa vanilla, sakarin</w:t>
      </w:r>
      <w:r>
        <w:rPr>
          <w:i/>
        </w:rPr>
        <w:t>.</w:t>
      </w:r>
    </w:p>
    <w:p>
      <w:pPr>
        <w:pStyle w:val="Heading4"/>
        <w:numPr>
          <w:ilvl w:val="2"/>
          <w:numId w:val="10"/>
        </w:numPr>
        <w:tabs>
          <w:tab w:pos="1131" w:val="left" w:leader="none"/>
        </w:tabs>
        <w:spacing w:line="252" w:lineRule="exact" w:before="1" w:after="0"/>
        <w:ind w:left="1130" w:right="0" w:hanging="322"/>
        <w:jc w:val="both"/>
      </w:pPr>
      <w:r>
        <w:rPr/>
        <w:t>Pembuatan Tablet Kunyah</w:t>
      </w:r>
      <w:r>
        <w:rPr>
          <w:spacing w:val="-28"/>
        </w:rPr>
        <w:t> </w:t>
      </w:r>
      <w:r>
        <w:rPr/>
        <w:t>Asetosal</w:t>
      </w:r>
    </w:p>
    <w:p>
      <w:pPr>
        <w:pStyle w:val="BodyText"/>
        <w:ind w:left="809" w:right="553" w:firstLine="424"/>
        <w:jc w:val="both"/>
      </w:pPr>
      <w:r>
        <w:rPr/>
        <w:t>Tablet kunyah asetosal dibuat dalam tiga formula. Pembuatan massa cetak dengan mencampurkan zat aktif (asetosal), bahan pengikat (PVP), bahan pengisi (mannitol), bahan penghancur (avicel 102), pemanis sakarin dan perasa vanila sampai homogen selama ± 15 menit. Kemudian ditambahkan bahan pelincir mg stearat dan aerosil pada campuran tersebut selama 2 menit. Massa</w:t>
      </w:r>
    </w:p>
    <w:p>
      <w:pPr>
        <w:spacing w:after="0"/>
        <w:jc w:val="both"/>
        <w:sectPr>
          <w:type w:val="continuous"/>
          <w:pgSz w:w="11910" w:h="16840"/>
          <w:pgMar w:top="1580" w:bottom="280" w:left="880" w:right="860"/>
          <w:cols w:num="2" w:equalWidth="0">
            <w:col w:w="5077" w:space="40"/>
            <w:col w:w="5053"/>
          </w:cols>
        </w:sectPr>
      </w:pPr>
    </w:p>
    <w:p>
      <w:pPr>
        <w:pStyle w:val="BodyText"/>
        <w:rPr>
          <w:sz w:val="20"/>
        </w:rPr>
      </w:pPr>
      <w:r>
        <w:rPr/>
        <w:pict>
          <v:shape style="position:absolute;margin-left:.8pt;margin-top:792pt;width:594.6pt;height:11.5pt;mso-position-horizontal-relative:page;mso-position-vertical-relative:page;z-index:-18130944" coordorigin="16,15840" coordsize="11892,230" path="m16,16070l628,16070,628,15840,1240,15840m11908,16070l1584,16070,1584,15840,1240,15840e" filled="false" stroked="true" strokeweight=".8pt" strokecolor="#a4a4a4">
            <v:path arrowok="t"/>
            <v:stroke dashstyle="solid"/>
            <w10:wrap type="none"/>
          </v:shape>
        </w:pict>
      </w:r>
    </w:p>
    <w:p>
      <w:pPr>
        <w:pStyle w:val="BodyText"/>
        <w:rPr>
          <w:sz w:val="20"/>
        </w:rPr>
      </w:pPr>
    </w:p>
    <w:p>
      <w:pPr>
        <w:pStyle w:val="BodyText"/>
        <w:rPr>
          <w:sz w:val="20"/>
        </w:rPr>
      </w:pPr>
    </w:p>
    <w:p>
      <w:pPr>
        <w:pStyle w:val="BodyText"/>
        <w:spacing w:before="3"/>
        <w:rPr>
          <w:sz w:val="21"/>
        </w:rPr>
      </w:pPr>
    </w:p>
    <w:p>
      <w:pPr>
        <w:pStyle w:val="BodyText"/>
        <w:ind w:left="168"/>
      </w:pPr>
      <w:r>
        <w:rPr>
          <w:color w:val="8B8B8B"/>
        </w:rPr>
        <w:t>8</w:t>
      </w:r>
    </w:p>
    <w:p>
      <w:pPr>
        <w:spacing w:after="0"/>
        <w:sectPr>
          <w:type w:val="continuous"/>
          <w:pgSz w:w="11910" w:h="16840"/>
          <w:pgMar w:top="1580" w:bottom="280" w:left="880" w:right="860"/>
        </w:sectPr>
      </w:pPr>
    </w:p>
    <w:p>
      <w:pPr>
        <w:pStyle w:val="BodyText"/>
        <w:rPr>
          <w:sz w:val="20"/>
        </w:rPr>
      </w:pPr>
    </w:p>
    <w:p>
      <w:pPr>
        <w:pStyle w:val="BodyText"/>
        <w:rPr>
          <w:sz w:val="20"/>
        </w:rPr>
      </w:pPr>
    </w:p>
    <w:p>
      <w:pPr>
        <w:spacing w:after="0"/>
        <w:rPr>
          <w:sz w:val="20"/>
        </w:rPr>
        <w:sectPr>
          <w:headerReference w:type="default" r:id="rId60"/>
          <w:footerReference w:type="default" r:id="rId61"/>
          <w:pgSz w:w="11910" w:h="16840"/>
          <w:pgMar w:header="716" w:footer="0" w:top="980" w:bottom="280" w:left="880" w:right="860"/>
        </w:sectPr>
      </w:pPr>
    </w:p>
    <w:p>
      <w:pPr>
        <w:pStyle w:val="BodyText"/>
        <w:spacing w:before="2"/>
        <w:rPr>
          <w:sz w:val="21"/>
        </w:rPr>
      </w:pPr>
    </w:p>
    <w:p>
      <w:pPr>
        <w:pStyle w:val="BodyText"/>
        <w:ind w:left="1388" w:right="253"/>
        <w:jc w:val="both"/>
      </w:pPr>
      <w:r>
        <w:rPr/>
        <w:t>cetak</w:t>
      </w:r>
      <w:r>
        <w:rPr>
          <w:spacing w:val="-15"/>
        </w:rPr>
        <w:t> </w:t>
      </w:r>
      <w:r>
        <w:rPr/>
        <w:t>yang</w:t>
      </w:r>
      <w:r>
        <w:rPr>
          <w:spacing w:val="-14"/>
        </w:rPr>
        <w:t> </w:t>
      </w:r>
      <w:r>
        <w:rPr/>
        <w:t>sudah</w:t>
      </w:r>
      <w:r>
        <w:rPr>
          <w:spacing w:val="-17"/>
        </w:rPr>
        <w:t> </w:t>
      </w:r>
      <w:r>
        <w:rPr/>
        <w:t>tercampurkan</w:t>
      </w:r>
      <w:r>
        <w:rPr>
          <w:spacing w:val="-14"/>
        </w:rPr>
        <w:t> </w:t>
      </w:r>
      <w:r>
        <w:rPr/>
        <w:t>dievaluasi Massa cetak dicetak dengan mesin kempa tablet dan dievaluasi (Siregar,</w:t>
      </w:r>
      <w:r>
        <w:rPr>
          <w:spacing w:val="-5"/>
        </w:rPr>
        <w:t> </w:t>
      </w:r>
      <w:r>
        <w:rPr/>
        <w:t>2010.</w:t>
      </w:r>
    </w:p>
    <w:p>
      <w:pPr>
        <w:spacing w:line="253" w:lineRule="exact" w:before="1"/>
        <w:ind w:left="1713" w:right="0" w:firstLine="0"/>
        <w:jc w:val="both"/>
        <w:rPr>
          <w:sz w:val="22"/>
        </w:rPr>
      </w:pPr>
      <w:r>
        <w:rPr>
          <w:b/>
          <w:sz w:val="22"/>
        </w:rPr>
        <w:t>Tabel 2.3 </w:t>
      </w:r>
      <w:r>
        <w:rPr>
          <w:sz w:val="22"/>
        </w:rPr>
        <w:t>Formula Tablet Kunyah</w:t>
      </w:r>
    </w:p>
    <w:p>
      <w:pPr>
        <w:pStyle w:val="BodyText"/>
        <w:ind w:left="2665" w:right="251"/>
        <w:jc w:val="both"/>
      </w:pPr>
      <w:r>
        <w:rPr/>
        <w:t>Asetosal dengan Bahan Pengikat PVP</w:t>
      </w:r>
    </w:p>
    <w:p>
      <w:pPr>
        <w:pStyle w:val="BodyText"/>
        <w:spacing w:before="7"/>
        <w:rPr>
          <w:sz w:val="14"/>
        </w:rPr>
      </w:pPr>
      <w:r>
        <w:rPr/>
        <w:pict>
          <v:shape style="position:absolute;margin-left:118.850006pt;margin-top:10.376888pt;width:191.45pt;height:.4pt;mso-position-horizontal-relative:page;mso-position-vertical-relative:paragraph;z-index:-15706624;mso-wrap-distance-left:0;mso-wrap-distance-right:0" coordorigin="2377,208" coordsize="3829,8" path="m3513,208l2377,208,2377,216,3513,216,3513,208xm3521,208l3513,208,3513,216,3521,216,3521,208xm6206,208l3521,208,3521,216,6206,216,6206,208xe" filled="true" fillcolor="#000000" stroked="false">
            <v:path arrowok="t"/>
            <v:fill type="solid"/>
            <w10:wrap type="topAndBottom"/>
          </v:shape>
        </w:pict>
      </w:r>
    </w:p>
    <w:p>
      <w:pPr>
        <w:tabs>
          <w:tab w:pos="3493" w:val="left" w:leader="none"/>
          <w:tab w:pos="5326" w:val="left" w:leader="none"/>
        </w:tabs>
        <w:spacing w:before="0"/>
        <w:ind w:left="1801" w:right="0" w:firstLine="0"/>
        <w:jc w:val="both"/>
        <w:rPr>
          <w:b/>
          <w:sz w:val="18"/>
        </w:rPr>
      </w:pPr>
      <w:r>
        <w:rPr>
          <w:b/>
          <w:sz w:val="18"/>
        </w:rPr>
        <w:t>Bahan</w:t>
      </w:r>
      <w:r>
        <w:rPr>
          <w:b/>
          <w:sz w:val="18"/>
          <w:u w:val="single"/>
        </w:rPr>
        <w:t> </w:t>
        <w:tab/>
        <w:t>Formula</w:t>
      </w:r>
      <w:r>
        <w:rPr>
          <w:b/>
          <w:spacing w:val="-9"/>
          <w:sz w:val="18"/>
          <w:u w:val="single"/>
        </w:rPr>
        <w:t> </w:t>
      </w:r>
      <w:r>
        <w:rPr>
          <w:b/>
          <w:sz w:val="18"/>
          <w:u w:val="single"/>
        </w:rPr>
        <w:t>(F)</w:t>
        <w:tab/>
      </w:r>
    </w:p>
    <w:p>
      <w:pPr>
        <w:tabs>
          <w:tab w:pos="3024" w:val="left" w:leader="none"/>
          <w:tab w:pos="3913" w:val="left" w:leader="none"/>
          <w:tab w:pos="4725" w:val="left" w:leader="none"/>
          <w:tab w:pos="5326" w:val="left" w:leader="none"/>
        </w:tabs>
        <w:spacing w:before="9"/>
        <w:ind w:left="1497" w:right="0" w:firstLine="0"/>
        <w:jc w:val="left"/>
        <w:rPr>
          <w:b/>
          <w:sz w:val="18"/>
        </w:rPr>
      </w:pPr>
      <w:r>
        <w:rPr>
          <w:b/>
          <w:sz w:val="18"/>
          <w:u w:val="single"/>
        </w:rPr>
        <w:t> </w:t>
        <w:tab/>
        <w:t>FI</w:t>
        <w:tab/>
        <w:t>FII</w:t>
        <w:tab/>
        <w:t>FIII</w:t>
        <w:tab/>
      </w:r>
    </w:p>
    <w:tbl>
      <w:tblPr>
        <w:tblW w:w="0" w:type="auto"/>
        <w:jc w:val="left"/>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7"/>
        <w:gridCol w:w="767"/>
        <w:gridCol w:w="867"/>
        <w:gridCol w:w="707"/>
      </w:tblGrid>
      <w:tr>
        <w:trPr>
          <w:trHeight w:val="201" w:hRule="atLeast"/>
        </w:trPr>
        <w:tc>
          <w:tcPr>
            <w:tcW w:w="1207" w:type="dxa"/>
          </w:tcPr>
          <w:p>
            <w:pPr>
              <w:pStyle w:val="TableParagraph"/>
              <w:spacing w:line="182" w:lineRule="exact"/>
              <w:ind w:left="50"/>
              <w:rPr>
                <w:sz w:val="18"/>
              </w:rPr>
            </w:pPr>
            <w:r>
              <w:rPr>
                <w:sz w:val="18"/>
              </w:rPr>
              <w:t>Asetosal</w:t>
            </w:r>
          </w:p>
        </w:tc>
        <w:tc>
          <w:tcPr>
            <w:tcW w:w="767" w:type="dxa"/>
          </w:tcPr>
          <w:p>
            <w:pPr>
              <w:pStyle w:val="TableParagraph"/>
              <w:spacing w:line="182" w:lineRule="exact"/>
              <w:ind w:left="87"/>
              <w:rPr>
                <w:sz w:val="18"/>
              </w:rPr>
            </w:pPr>
            <w:r>
              <w:rPr>
                <w:sz w:val="18"/>
              </w:rPr>
              <w:t>80mg</w:t>
            </w:r>
          </w:p>
        </w:tc>
        <w:tc>
          <w:tcPr>
            <w:tcW w:w="867" w:type="dxa"/>
          </w:tcPr>
          <w:p>
            <w:pPr>
              <w:pStyle w:val="TableParagraph"/>
              <w:spacing w:line="182" w:lineRule="exact"/>
              <w:ind w:left="208"/>
              <w:rPr>
                <w:sz w:val="18"/>
              </w:rPr>
            </w:pPr>
            <w:r>
              <w:rPr>
                <w:sz w:val="18"/>
              </w:rPr>
              <w:t>80mg</w:t>
            </w:r>
          </w:p>
        </w:tc>
        <w:tc>
          <w:tcPr>
            <w:tcW w:w="707" w:type="dxa"/>
          </w:tcPr>
          <w:p>
            <w:pPr>
              <w:pStyle w:val="TableParagraph"/>
              <w:spacing w:line="182" w:lineRule="exact"/>
              <w:ind w:left="185"/>
              <w:rPr>
                <w:sz w:val="18"/>
              </w:rPr>
            </w:pPr>
            <w:r>
              <w:rPr>
                <w:sz w:val="18"/>
              </w:rPr>
              <w:t>80mg</w:t>
            </w:r>
          </w:p>
        </w:tc>
      </w:tr>
      <w:tr>
        <w:trPr>
          <w:trHeight w:val="205" w:hRule="atLeast"/>
        </w:trPr>
        <w:tc>
          <w:tcPr>
            <w:tcW w:w="1207" w:type="dxa"/>
          </w:tcPr>
          <w:p>
            <w:pPr>
              <w:pStyle w:val="TableParagraph"/>
              <w:spacing w:line="186" w:lineRule="exact"/>
              <w:ind w:left="50"/>
              <w:rPr>
                <w:sz w:val="18"/>
              </w:rPr>
            </w:pPr>
            <w:r>
              <w:rPr>
                <w:sz w:val="18"/>
              </w:rPr>
              <w:t>PVP</w:t>
            </w:r>
          </w:p>
        </w:tc>
        <w:tc>
          <w:tcPr>
            <w:tcW w:w="767" w:type="dxa"/>
          </w:tcPr>
          <w:p>
            <w:pPr>
              <w:pStyle w:val="TableParagraph"/>
              <w:spacing w:line="186" w:lineRule="exact"/>
              <w:ind w:left="87"/>
              <w:rPr>
                <w:sz w:val="18"/>
              </w:rPr>
            </w:pPr>
            <w:r>
              <w:rPr>
                <w:sz w:val="18"/>
              </w:rPr>
              <w:t>1%</w:t>
            </w:r>
          </w:p>
        </w:tc>
        <w:tc>
          <w:tcPr>
            <w:tcW w:w="867" w:type="dxa"/>
          </w:tcPr>
          <w:p>
            <w:pPr>
              <w:pStyle w:val="TableParagraph"/>
              <w:spacing w:line="186" w:lineRule="exact"/>
              <w:ind w:left="208"/>
              <w:rPr>
                <w:sz w:val="18"/>
              </w:rPr>
            </w:pPr>
            <w:r>
              <w:rPr>
                <w:sz w:val="18"/>
              </w:rPr>
              <w:t>3%</w:t>
            </w:r>
          </w:p>
        </w:tc>
        <w:tc>
          <w:tcPr>
            <w:tcW w:w="707" w:type="dxa"/>
          </w:tcPr>
          <w:p>
            <w:pPr>
              <w:pStyle w:val="TableParagraph"/>
              <w:spacing w:line="186" w:lineRule="exact"/>
              <w:ind w:left="185"/>
              <w:rPr>
                <w:sz w:val="18"/>
              </w:rPr>
            </w:pPr>
            <w:r>
              <w:rPr>
                <w:sz w:val="18"/>
              </w:rPr>
              <w:t>5%</w:t>
            </w:r>
          </w:p>
        </w:tc>
      </w:tr>
      <w:tr>
        <w:trPr>
          <w:trHeight w:val="208" w:hRule="atLeast"/>
        </w:trPr>
        <w:tc>
          <w:tcPr>
            <w:tcW w:w="1207" w:type="dxa"/>
          </w:tcPr>
          <w:p>
            <w:pPr>
              <w:pStyle w:val="TableParagraph"/>
              <w:spacing w:line="188" w:lineRule="exact"/>
              <w:ind w:left="50"/>
              <w:rPr>
                <w:sz w:val="18"/>
              </w:rPr>
            </w:pPr>
            <w:r>
              <w:rPr>
                <w:sz w:val="18"/>
              </w:rPr>
              <w:t>Mg stearate</w:t>
            </w:r>
          </w:p>
        </w:tc>
        <w:tc>
          <w:tcPr>
            <w:tcW w:w="767" w:type="dxa"/>
          </w:tcPr>
          <w:p>
            <w:pPr>
              <w:pStyle w:val="TableParagraph"/>
              <w:spacing w:line="188" w:lineRule="exact"/>
              <w:ind w:left="87"/>
              <w:rPr>
                <w:sz w:val="18"/>
              </w:rPr>
            </w:pPr>
            <w:r>
              <w:rPr>
                <w:sz w:val="18"/>
              </w:rPr>
              <w:t>1%</w:t>
            </w:r>
          </w:p>
        </w:tc>
        <w:tc>
          <w:tcPr>
            <w:tcW w:w="867" w:type="dxa"/>
          </w:tcPr>
          <w:p>
            <w:pPr>
              <w:pStyle w:val="TableParagraph"/>
              <w:spacing w:line="188" w:lineRule="exact"/>
              <w:ind w:left="208"/>
              <w:rPr>
                <w:sz w:val="18"/>
              </w:rPr>
            </w:pPr>
            <w:r>
              <w:rPr>
                <w:sz w:val="18"/>
              </w:rPr>
              <w:t>1%</w:t>
            </w:r>
          </w:p>
        </w:tc>
        <w:tc>
          <w:tcPr>
            <w:tcW w:w="707" w:type="dxa"/>
          </w:tcPr>
          <w:p>
            <w:pPr>
              <w:pStyle w:val="TableParagraph"/>
              <w:spacing w:line="188" w:lineRule="exact"/>
              <w:ind w:left="185"/>
              <w:rPr>
                <w:sz w:val="18"/>
              </w:rPr>
            </w:pPr>
            <w:r>
              <w:rPr>
                <w:sz w:val="18"/>
              </w:rPr>
              <w:t>1%</w:t>
            </w:r>
          </w:p>
        </w:tc>
      </w:tr>
      <w:tr>
        <w:trPr>
          <w:trHeight w:val="207" w:hRule="atLeast"/>
        </w:trPr>
        <w:tc>
          <w:tcPr>
            <w:tcW w:w="1207" w:type="dxa"/>
          </w:tcPr>
          <w:p>
            <w:pPr>
              <w:pStyle w:val="TableParagraph"/>
              <w:spacing w:line="188" w:lineRule="exact"/>
              <w:ind w:left="50"/>
              <w:rPr>
                <w:sz w:val="18"/>
              </w:rPr>
            </w:pPr>
            <w:r>
              <w:rPr>
                <w:sz w:val="18"/>
              </w:rPr>
              <w:t>Aerosil</w:t>
            </w:r>
          </w:p>
        </w:tc>
        <w:tc>
          <w:tcPr>
            <w:tcW w:w="767" w:type="dxa"/>
          </w:tcPr>
          <w:p>
            <w:pPr>
              <w:pStyle w:val="TableParagraph"/>
              <w:spacing w:line="188" w:lineRule="exact"/>
              <w:ind w:left="87"/>
              <w:rPr>
                <w:sz w:val="18"/>
              </w:rPr>
            </w:pPr>
            <w:r>
              <w:rPr>
                <w:sz w:val="18"/>
              </w:rPr>
              <w:t>0,5%</w:t>
            </w:r>
          </w:p>
        </w:tc>
        <w:tc>
          <w:tcPr>
            <w:tcW w:w="867" w:type="dxa"/>
          </w:tcPr>
          <w:p>
            <w:pPr>
              <w:pStyle w:val="TableParagraph"/>
              <w:spacing w:line="188" w:lineRule="exact"/>
              <w:ind w:left="208"/>
              <w:rPr>
                <w:sz w:val="18"/>
              </w:rPr>
            </w:pPr>
            <w:r>
              <w:rPr>
                <w:sz w:val="18"/>
              </w:rPr>
              <w:t>0,5%</w:t>
            </w:r>
          </w:p>
        </w:tc>
        <w:tc>
          <w:tcPr>
            <w:tcW w:w="707" w:type="dxa"/>
          </w:tcPr>
          <w:p>
            <w:pPr>
              <w:pStyle w:val="TableParagraph"/>
              <w:spacing w:line="188" w:lineRule="exact"/>
              <w:ind w:left="185"/>
              <w:rPr>
                <w:sz w:val="18"/>
              </w:rPr>
            </w:pPr>
            <w:r>
              <w:rPr>
                <w:sz w:val="18"/>
              </w:rPr>
              <w:t>0,5%</w:t>
            </w:r>
          </w:p>
        </w:tc>
      </w:tr>
      <w:tr>
        <w:trPr>
          <w:trHeight w:val="206" w:hRule="atLeast"/>
        </w:trPr>
        <w:tc>
          <w:tcPr>
            <w:tcW w:w="1207" w:type="dxa"/>
          </w:tcPr>
          <w:p>
            <w:pPr>
              <w:pStyle w:val="TableParagraph"/>
              <w:spacing w:line="186" w:lineRule="exact"/>
              <w:ind w:left="50"/>
              <w:rPr>
                <w:sz w:val="18"/>
              </w:rPr>
            </w:pPr>
            <w:r>
              <w:rPr>
                <w:sz w:val="18"/>
              </w:rPr>
              <w:t>Avicel PH 102</w:t>
            </w:r>
          </w:p>
        </w:tc>
        <w:tc>
          <w:tcPr>
            <w:tcW w:w="767" w:type="dxa"/>
          </w:tcPr>
          <w:p>
            <w:pPr>
              <w:pStyle w:val="TableParagraph"/>
              <w:spacing w:line="186" w:lineRule="exact"/>
              <w:ind w:left="87"/>
              <w:rPr>
                <w:sz w:val="18"/>
              </w:rPr>
            </w:pPr>
            <w:r>
              <w:rPr>
                <w:sz w:val="18"/>
              </w:rPr>
              <w:t>5%</w:t>
            </w:r>
          </w:p>
        </w:tc>
        <w:tc>
          <w:tcPr>
            <w:tcW w:w="867" w:type="dxa"/>
          </w:tcPr>
          <w:p>
            <w:pPr>
              <w:pStyle w:val="TableParagraph"/>
              <w:spacing w:line="186" w:lineRule="exact"/>
              <w:ind w:left="208"/>
              <w:rPr>
                <w:sz w:val="18"/>
              </w:rPr>
            </w:pPr>
            <w:r>
              <w:rPr>
                <w:sz w:val="18"/>
              </w:rPr>
              <w:t>5%</w:t>
            </w:r>
          </w:p>
        </w:tc>
        <w:tc>
          <w:tcPr>
            <w:tcW w:w="707" w:type="dxa"/>
          </w:tcPr>
          <w:p>
            <w:pPr>
              <w:pStyle w:val="TableParagraph"/>
              <w:spacing w:line="186" w:lineRule="exact"/>
              <w:ind w:left="185"/>
              <w:rPr>
                <w:sz w:val="18"/>
              </w:rPr>
            </w:pPr>
            <w:r>
              <w:rPr>
                <w:sz w:val="18"/>
              </w:rPr>
              <w:t>5%</w:t>
            </w:r>
          </w:p>
        </w:tc>
      </w:tr>
      <w:tr>
        <w:trPr>
          <w:trHeight w:val="206" w:hRule="atLeast"/>
        </w:trPr>
        <w:tc>
          <w:tcPr>
            <w:tcW w:w="1207" w:type="dxa"/>
          </w:tcPr>
          <w:p>
            <w:pPr>
              <w:pStyle w:val="TableParagraph"/>
              <w:spacing w:line="186" w:lineRule="exact"/>
              <w:ind w:left="50"/>
              <w:rPr>
                <w:sz w:val="18"/>
              </w:rPr>
            </w:pPr>
            <w:r>
              <w:rPr>
                <w:sz w:val="18"/>
              </w:rPr>
              <w:t>Sakarin</w:t>
            </w:r>
          </w:p>
        </w:tc>
        <w:tc>
          <w:tcPr>
            <w:tcW w:w="767" w:type="dxa"/>
          </w:tcPr>
          <w:p>
            <w:pPr>
              <w:pStyle w:val="TableParagraph"/>
              <w:spacing w:line="186" w:lineRule="exact"/>
              <w:ind w:left="87"/>
              <w:rPr>
                <w:sz w:val="18"/>
              </w:rPr>
            </w:pPr>
            <w:r>
              <w:rPr>
                <w:sz w:val="18"/>
              </w:rPr>
              <w:t>0,25%</w:t>
            </w:r>
          </w:p>
        </w:tc>
        <w:tc>
          <w:tcPr>
            <w:tcW w:w="867" w:type="dxa"/>
          </w:tcPr>
          <w:p>
            <w:pPr>
              <w:pStyle w:val="TableParagraph"/>
              <w:spacing w:line="186" w:lineRule="exact"/>
              <w:ind w:left="208"/>
              <w:rPr>
                <w:sz w:val="18"/>
              </w:rPr>
            </w:pPr>
            <w:r>
              <w:rPr>
                <w:sz w:val="18"/>
              </w:rPr>
              <w:t>0,25%</w:t>
            </w:r>
          </w:p>
        </w:tc>
        <w:tc>
          <w:tcPr>
            <w:tcW w:w="707" w:type="dxa"/>
          </w:tcPr>
          <w:p>
            <w:pPr>
              <w:pStyle w:val="TableParagraph"/>
              <w:spacing w:line="186" w:lineRule="exact"/>
              <w:ind w:left="185"/>
              <w:rPr>
                <w:sz w:val="18"/>
              </w:rPr>
            </w:pPr>
            <w:r>
              <w:rPr>
                <w:sz w:val="18"/>
              </w:rPr>
              <w:t>0,25%</w:t>
            </w:r>
          </w:p>
        </w:tc>
      </w:tr>
      <w:tr>
        <w:trPr>
          <w:trHeight w:val="203" w:hRule="atLeast"/>
        </w:trPr>
        <w:tc>
          <w:tcPr>
            <w:tcW w:w="1207" w:type="dxa"/>
          </w:tcPr>
          <w:p>
            <w:pPr>
              <w:pStyle w:val="TableParagraph"/>
              <w:spacing w:line="184" w:lineRule="exact"/>
              <w:ind w:left="50"/>
              <w:rPr>
                <w:sz w:val="18"/>
              </w:rPr>
            </w:pPr>
            <w:r>
              <w:rPr>
                <w:sz w:val="18"/>
              </w:rPr>
              <w:t>Perasa vanilla</w:t>
            </w:r>
          </w:p>
        </w:tc>
        <w:tc>
          <w:tcPr>
            <w:tcW w:w="767" w:type="dxa"/>
          </w:tcPr>
          <w:p>
            <w:pPr>
              <w:pStyle w:val="TableParagraph"/>
              <w:spacing w:line="184" w:lineRule="exact"/>
              <w:ind w:left="87"/>
              <w:rPr>
                <w:sz w:val="18"/>
              </w:rPr>
            </w:pPr>
            <w:r>
              <w:rPr>
                <w:sz w:val="18"/>
              </w:rPr>
              <w:t>1%</w:t>
            </w:r>
          </w:p>
        </w:tc>
        <w:tc>
          <w:tcPr>
            <w:tcW w:w="867" w:type="dxa"/>
          </w:tcPr>
          <w:p>
            <w:pPr>
              <w:pStyle w:val="TableParagraph"/>
              <w:spacing w:line="184" w:lineRule="exact"/>
              <w:ind w:left="208"/>
              <w:rPr>
                <w:sz w:val="18"/>
              </w:rPr>
            </w:pPr>
            <w:r>
              <w:rPr>
                <w:sz w:val="18"/>
              </w:rPr>
              <w:t>1%</w:t>
            </w:r>
          </w:p>
        </w:tc>
        <w:tc>
          <w:tcPr>
            <w:tcW w:w="707" w:type="dxa"/>
          </w:tcPr>
          <w:p>
            <w:pPr>
              <w:pStyle w:val="TableParagraph"/>
              <w:spacing w:line="184" w:lineRule="exact"/>
              <w:ind w:left="185"/>
              <w:rPr>
                <w:sz w:val="18"/>
              </w:rPr>
            </w:pPr>
            <w:r>
              <w:rPr>
                <w:sz w:val="18"/>
              </w:rPr>
              <w:t>1%</w:t>
            </w:r>
          </w:p>
        </w:tc>
      </w:tr>
    </w:tbl>
    <w:p>
      <w:pPr>
        <w:tabs>
          <w:tab w:pos="2740" w:val="left" w:leader="none"/>
        </w:tabs>
        <w:spacing w:line="249" w:lineRule="auto" w:before="17"/>
        <w:ind w:left="1388" w:right="0" w:firstLine="108"/>
        <w:jc w:val="left"/>
        <w:rPr>
          <w:sz w:val="18"/>
        </w:rPr>
      </w:pPr>
      <w:r>
        <w:rPr>
          <w:sz w:val="18"/>
          <w:u w:val="single"/>
        </w:rPr>
        <w:t>Mannitol</w:t>
        <w:tab/>
        <w:t>ad 300mg ad 300mg ad 300mg</w:t>
      </w:r>
      <w:r>
        <w:rPr>
          <w:sz w:val="18"/>
        </w:rPr>
        <w:t> Keterangan: Setiap formula dibuat 200</w:t>
      </w:r>
      <w:r>
        <w:rPr>
          <w:spacing w:val="-4"/>
          <w:sz w:val="18"/>
        </w:rPr>
        <w:t> </w:t>
      </w:r>
      <w:r>
        <w:rPr>
          <w:sz w:val="18"/>
        </w:rPr>
        <w:t>tablet</w:t>
      </w:r>
    </w:p>
    <w:p>
      <w:pPr>
        <w:spacing w:line="200" w:lineRule="exact" w:before="0"/>
        <w:ind w:left="2381" w:right="0" w:firstLine="0"/>
        <w:jc w:val="left"/>
        <w:rPr>
          <w:sz w:val="18"/>
        </w:rPr>
      </w:pPr>
      <w:r>
        <w:rPr>
          <w:sz w:val="18"/>
        </w:rPr>
        <w:t>dengan bobot 300 mg per</w:t>
      </w:r>
      <w:r>
        <w:rPr>
          <w:spacing w:val="-13"/>
          <w:sz w:val="18"/>
        </w:rPr>
        <w:t> </w:t>
      </w:r>
      <w:r>
        <w:rPr>
          <w:sz w:val="18"/>
        </w:rPr>
        <w:t>tablet</w:t>
      </w:r>
    </w:p>
    <w:p>
      <w:pPr>
        <w:pStyle w:val="BodyText"/>
        <w:spacing w:before="6"/>
        <w:rPr>
          <w:sz w:val="21"/>
        </w:rPr>
      </w:pPr>
    </w:p>
    <w:p>
      <w:pPr>
        <w:pStyle w:val="Heading4"/>
        <w:numPr>
          <w:ilvl w:val="2"/>
          <w:numId w:val="10"/>
        </w:numPr>
        <w:tabs>
          <w:tab w:pos="1721" w:val="left" w:leader="none"/>
        </w:tabs>
        <w:spacing w:line="251" w:lineRule="exact" w:before="0" w:after="0"/>
        <w:ind w:left="1721" w:right="0" w:hanging="333"/>
        <w:jc w:val="both"/>
      </w:pPr>
      <w:r>
        <w:rPr/>
        <w:t>Evaluasi Massa Cetak</w:t>
      </w:r>
    </w:p>
    <w:p>
      <w:pPr>
        <w:pStyle w:val="BodyText"/>
        <w:ind w:left="1388" w:right="252" w:firstLine="424"/>
        <w:jc w:val="both"/>
      </w:pPr>
      <w:r>
        <w:rPr/>
        <w:t>Evaluasi massa cetak yang</w:t>
      </w:r>
      <w:r>
        <w:rPr>
          <w:spacing w:val="-29"/>
        </w:rPr>
        <w:t> </w:t>
      </w:r>
      <w:r>
        <w:rPr/>
        <w:t>dilakukan adalah laju alir dan sudut diam, pengujian dilakukan sebagai 3 kali</w:t>
      </w:r>
      <w:r>
        <w:rPr>
          <w:spacing w:val="-7"/>
        </w:rPr>
        <w:t> </w:t>
      </w:r>
      <w:r>
        <w:rPr/>
        <w:t>replikasi.</w:t>
      </w:r>
    </w:p>
    <w:p>
      <w:pPr>
        <w:pStyle w:val="BodyText"/>
        <w:ind w:left="1388" w:right="249" w:firstLine="424"/>
        <w:jc w:val="both"/>
      </w:pPr>
      <w:r>
        <w:rPr/>
        <w:t>Evaluasi laju alir dilakukan dengan menuangkan 100gram massa cetak perlahan melalui tepi ke dalam corong yang tertutup. Penutup corong dibuka sehingga massa cetak mengalir. Waktu yang diperlukan untuk seluruh massa cetak melewati corong dicatat. Laju alir dihitung (Sulaiman, 2007).</w:t>
      </w:r>
    </w:p>
    <w:p>
      <w:pPr>
        <w:pStyle w:val="BodyText"/>
        <w:ind w:left="1388" w:right="267" w:firstLine="488"/>
        <w:jc w:val="both"/>
      </w:pPr>
      <w:r>
        <w:rPr/>
        <w:t>Evaluasi sudut diam dilakukan dengan massa cetak sebanyak 100 gram diuji alir dengan corong, kemudian kerucut yang terbentuk diukur diameter dan tingginya. Sudut diam dihitung (Voigt, 1989).</w:t>
      </w:r>
    </w:p>
    <w:p>
      <w:pPr>
        <w:pStyle w:val="Heading4"/>
        <w:numPr>
          <w:ilvl w:val="2"/>
          <w:numId w:val="10"/>
        </w:numPr>
        <w:tabs>
          <w:tab w:pos="1721" w:val="left" w:leader="none"/>
        </w:tabs>
        <w:spacing w:line="250" w:lineRule="exact" w:before="3" w:after="0"/>
        <w:ind w:left="1721" w:right="0" w:hanging="333"/>
        <w:jc w:val="both"/>
      </w:pPr>
      <w:r>
        <w:rPr/>
        <w:t>Evaluasi Sifat Fisik</w:t>
      </w:r>
      <w:r>
        <w:rPr>
          <w:spacing w:val="-10"/>
        </w:rPr>
        <w:t> </w:t>
      </w:r>
      <w:r>
        <w:rPr/>
        <w:t>Sediaan</w:t>
      </w:r>
    </w:p>
    <w:p>
      <w:pPr>
        <w:pStyle w:val="BodyText"/>
        <w:ind w:left="1388" w:right="270" w:firstLine="424"/>
        <w:jc w:val="both"/>
      </w:pPr>
      <w:r>
        <w:rPr/>
        <w:t>Evaluasi sifat fisik meliputi uji keseragaman bobot, kekerasan, kerapuhan dan waktu hancur tablet sebanyak 3 kali</w:t>
      </w:r>
      <w:r>
        <w:rPr>
          <w:spacing w:val="-3"/>
        </w:rPr>
        <w:t> </w:t>
      </w:r>
      <w:r>
        <w:rPr/>
        <w:t>replikasi.</w:t>
      </w:r>
    </w:p>
    <w:p>
      <w:pPr>
        <w:pStyle w:val="BodyText"/>
        <w:ind w:left="1388" w:right="246" w:firstLine="424"/>
        <w:jc w:val="both"/>
      </w:pPr>
      <w:r>
        <w:rPr/>
        <w:t>Uji keseragaman bobot. Sebanyak</w:t>
      </w:r>
      <w:r>
        <w:rPr>
          <w:spacing w:val="-32"/>
        </w:rPr>
        <w:t> </w:t>
      </w:r>
      <w:r>
        <w:rPr/>
        <w:t>20 tablet ditimbang masing-masing bobotnya. Bobot rata-rata tiap tablet dihitung dan dibandingkan dengan persyaratan keseragaman bobot tablet. Tablet dikatakan seragam apabila bobot rata-rata tablet tidak boleh lebih dari dua tablet yang menyimpang pada ketentuan kolom</w:t>
      </w:r>
      <w:r>
        <w:rPr>
          <w:spacing w:val="-14"/>
        </w:rPr>
        <w:t> </w:t>
      </w:r>
      <w:r>
        <w:rPr/>
        <w:t>A</w:t>
      </w:r>
      <w:r>
        <w:rPr>
          <w:spacing w:val="-16"/>
        </w:rPr>
        <w:t> </w:t>
      </w:r>
      <w:r>
        <w:rPr/>
        <w:t>dari</w:t>
      </w:r>
      <w:r>
        <w:rPr>
          <w:spacing w:val="-15"/>
        </w:rPr>
        <w:t> </w:t>
      </w:r>
      <w:r>
        <w:rPr/>
        <w:t>bobot</w:t>
      </w:r>
      <w:r>
        <w:rPr>
          <w:spacing w:val="-16"/>
        </w:rPr>
        <w:t> </w:t>
      </w:r>
      <w:r>
        <w:rPr/>
        <w:t>rata-ratanya,</w:t>
      </w:r>
      <w:r>
        <w:rPr>
          <w:spacing w:val="-13"/>
        </w:rPr>
        <w:t> </w:t>
      </w:r>
      <w:r>
        <w:rPr/>
        <w:t>dan</w:t>
      </w:r>
      <w:r>
        <w:rPr>
          <w:spacing w:val="-16"/>
        </w:rPr>
        <w:t> </w:t>
      </w:r>
      <w:r>
        <w:rPr/>
        <w:t>tidak boleh ada ada satu tablet yang menyimpang pada kolom B dari bobot rata-ratanya (DepKes,</w:t>
      </w:r>
      <w:r>
        <w:rPr>
          <w:spacing w:val="-1"/>
        </w:rPr>
        <w:t> </w:t>
      </w:r>
      <w:r>
        <w:rPr/>
        <w:t>1979).</w:t>
      </w:r>
    </w:p>
    <w:p>
      <w:pPr>
        <w:pStyle w:val="BodyText"/>
        <w:spacing w:before="2"/>
        <w:rPr>
          <w:sz w:val="21"/>
        </w:rPr>
      </w:pPr>
      <w:r>
        <w:rPr/>
        <w:br w:type="column"/>
      </w:r>
      <w:r>
        <w:rPr>
          <w:sz w:val="21"/>
        </w:rPr>
      </w:r>
    </w:p>
    <w:p>
      <w:pPr>
        <w:pStyle w:val="BodyText"/>
        <w:ind w:left="559" w:right="551" w:firstLine="348"/>
        <w:jc w:val="both"/>
      </w:pPr>
      <w:r>
        <w:rPr/>
        <w:t>Uji kekerasan. Satu per satu tablet (5 tablet) diletakkan dengan posisi tegak lurus pada alat </w:t>
      </w:r>
      <w:r>
        <w:rPr>
          <w:i/>
        </w:rPr>
        <w:t>hardness tester</w:t>
      </w:r>
      <w:r>
        <w:rPr/>
        <w:t>, kemudian diatur jarak landasan dan baut pegas yang ada di atasnya sehingga tablet pada posisi terhimpit. Skala kekerasan diatut pada posisi nol, lalu pengungkit diputar hingga tablet pecah. Angka yang ditunjukkan pada skala alat menunjukkan kekerasan tablet dalam kg (Lachman, 1994). Kekerasan tablet kunyah berkisar antara 4-7 kg (Agoes, 2008).</w:t>
      </w:r>
    </w:p>
    <w:p>
      <w:pPr>
        <w:pStyle w:val="BodyText"/>
        <w:spacing w:before="1"/>
        <w:ind w:left="559" w:right="551" w:firstLine="348"/>
        <w:jc w:val="both"/>
      </w:pPr>
      <w:r>
        <w:rPr/>
        <w:t>Uji kerapuhan. 20 tablet yang sudah dibebasdebukan ditimbang bobotnya, kemudian dimasukkan ke dalam </w:t>
      </w:r>
      <w:r>
        <w:rPr>
          <w:i/>
        </w:rPr>
        <w:t>friability </w:t>
      </w:r>
      <w:r>
        <w:rPr>
          <w:i/>
        </w:rPr>
        <w:t>tester</w:t>
      </w:r>
      <w:r>
        <w:rPr/>
        <w:t>. Alat diputar selama 4 menit (100 kali putaran atau kecepatan 25 rpm). Tablet dibebasdebukan kembali dari </w:t>
      </w:r>
      <w:r>
        <w:rPr>
          <w:i/>
        </w:rPr>
        <w:t>fines </w:t>
      </w:r>
      <w:r>
        <w:rPr/>
        <w:t>yang menempel. Persen kehilangan bobotnya dihitung (Syamsuni, 2006). Nilai kerapuhan tablet yang baik yaitu ≤ 1% dan untuk tablet kunyah dengan kekerasan lebih rendah sampai 4% (Siregar, 2010).</w:t>
      </w:r>
    </w:p>
    <w:p>
      <w:pPr>
        <w:spacing w:line="240" w:lineRule="auto" w:before="1"/>
        <w:ind w:left="559" w:right="547" w:firstLine="348"/>
        <w:jc w:val="both"/>
        <w:rPr>
          <w:sz w:val="22"/>
        </w:rPr>
      </w:pPr>
      <w:r>
        <w:rPr>
          <w:sz w:val="22"/>
        </w:rPr>
        <w:t>Uji waktu hancur. 5 Tablet dimasukkan ke dalam masing-masing tabung pada alat </w:t>
      </w:r>
      <w:r>
        <w:rPr>
          <w:i/>
          <w:sz w:val="22"/>
        </w:rPr>
        <w:t>disintegration tester. </w:t>
      </w:r>
      <w:r>
        <w:rPr>
          <w:sz w:val="22"/>
        </w:rPr>
        <w:t>Tabung dinaik-turunkan secara teratur dalam medium air bersuhu antara </w:t>
      </w:r>
      <w:r>
        <w:rPr>
          <w:spacing w:val="2"/>
          <w:sz w:val="22"/>
        </w:rPr>
        <w:t>36ºC </w:t>
      </w:r>
      <w:r>
        <w:rPr>
          <w:sz w:val="22"/>
        </w:rPr>
        <w:t>dan 38</w:t>
      </w:r>
      <w:r>
        <w:rPr>
          <w:position w:val="7"/>
          <w:sz w:val="14"/>
        </w:rPr>
        <w:t>0</w:t>
      </w:r>
      <w:r>
        <w:rPr>
          <w:sz w:val="22"/>
        </w:rPr>
        <w:t>C sebagai media. Waktu hancur tablet dicatat. Tablet dinyatakan hancur jika tidak ada bagian yang tertinggal diatas kasa. </w:t>
      </w:r>
      <w:r>
        <w:rPr>
          <w:sz w:val="24"/>
        </w:rPr>
        <w:t>Syarat waktu hancur untuk tablet tak bersalut yaitu kurang dari</w:t>
      </w:r>
      <w:r>
        <w:rPr>
          <w:spacing w:val="-40"/>
          <w:sz w:val="24"/>
        </w:rPr>
        <w:t> </w:t>
      </w:r>
      <w:r>
        <w:rPr>
          <w:sz w:val="24"/>
        </w:rPr>
        <w:t>15 menit (DepKes,</w:t>
      </w:r>
      <w:r>
        <w:rPr>
          <w:spacing w:val="1"/>
          <w:sz w:val="24"/>
        </w:rPr>
        <w:t> </w:t>
      </w:r>
      <w:r>
        <w:rPr>
          <w:sz w:val="24"/>
        </w:rPr>
        <w:t>1979)</w:t>
      </w:r>
      <w:r>
        <w:rPr>
          <w:sz w:val="22"/>
        </w:rPr>
        <w:t>.</w:t>
      </w:r>
    </w:p>
    <w:p>
      <w:pPr>
        <w:pStyle w:val="Heading4"/>
        <w:numPr>
          <w:ilvl w:val="2"/>
          <w:numId w:val="10"/>
        </w:numPr>
        <w:tabs>
          <w:tab w:pos="893" w:val="left" w:leader="none"/>
        </w:tabs>
        <w:spacing w:line="250" w:lineRule="exact" w:before="5" w:after="0"/>
        <w:ind w:left="892" w:right="0" w:hanging="334"/>
        <w:jc w:val="both"/>
      </w:pPr>
      <w:r>
        <w:rPr/>
        <w:t>Uji Kesukaan dan Tanggap</w:t>
      </w:r>
      <w:r>
        <w:rPr>
          <w:spacing w:val="-7"/>
        </w:rPr>
        <w:t> </w:t>
      </w:r>
      <w:r>
        <w:rPr/>
        <w:t>Rasa</w:t>
      </w:r>
    </w:p>
    <w:p>
      <w:pPr>
        <w:pStyle w:val="BodyText"/>
        <w:ind w:left="559" w:right="549" w:firstLine="424"/>
        <w:jc w:val="both"/>
      </w:pPr>
      <w:r>
        <w:rPr/>
        <w:t>Pengujian dilakukan pada 20 responden dengan usia dewasa 18-55 tahun. Penilaian kesukaan pada warna, aroma, tekstur dan tanggapan terhadap rasa tablet kunyah asetosal.</w:t>
      </w:r>
    </w:p>
    <w:p>
      <w:pPr>
        <w:pStyle w:val="BodyText"/>
        <w:tabs>
          <w:tab w:pos="1427" w:val="left" w:leader="none"/>
          <w:tab w:pos="1575" w:val="left" w:leader="none"/>
          <w:tab w:pos="1814" w:val="left" w:leader="none"/>
          <w:tab w:pos="2689" w:val="left" w:leader="none"/>
          <w:tab w:pos="2891" w:val="left" w:leader="none"/>
          <w:tab w:pos="3340" w:val="left" w:leader="none"/>
          <w:tab w:pos="3741" w:val="left" w:leader="none"/>
        </w:tabs>
        <w:spacing w:before="1"/>
        <w:ind w:left="559" w:right="551" w:firstLine="436"/>
        <w:jc w:val="right"/>
      </w:pPr>
      <w:r>
        <w:rPr/>
        <w:t>Uji kesukaan dan tanggap</w:t>
      </w:r>
      <w:r>
        <w:rPr>
          <w:spacing w:val="8"/>
        </w:rPr>
        <w:t> </w:t>
      </w:r>
      <w:r>
        <w:rPr/>
        <w:t>rasa.</w:t>
      </w:r>
      <w:r>
        <w:rPr>
          <w:spacing w:val="48"/>
        </w:rPr>
        <w:t> </w:t>
      </w:r>
      <w:r>
        <w:rPr/>
        <w:t>20</w:t>
      </w:r>
      <w:r>
        <w:rPr>
          <w:spacing w:val="2"/>
        </w:rPr>
        <w:t> </w:t>
      </w:r>
      <w:r>
        <w:rPr/>
        <w:t>orang</w:t>
        <w:tab/>
        <w:t>responden</w:t>
        <w:tab/>
        <w:t>diminta</w:t>
        <w:tab/>
      </w:r>
      <w:r>
        <w:rPr>
          <w:spacing w:val="-1"/>
        </w:rPr>
        <w:t>untuk </w:t>
      </w:r>
      <w:r>
        <w:rPr/>
        <w:t>memeriksa dan mencicipi</w:t>
      </w:r>
      <w:r>
        <w:rPr>
          <w:spacing w:val="8"/>
        </w:rPr>
        <w:t> </w:t>
      </w:r>
      <w:r>
        <w:rPr/>
        <w:t>tablet</w:t>
      </w:r>
      <w:r>
        <w:rPr>
          <w:spacing w:val="39"/>
        </w:rPr>
        <w:t> </w:t>
      </w:r>
      <w:r>
        <w:rPr/>
        <w:t>kunyah asetosal. Kuesioner diisi</w:t>
      </w:r>
      <w:r>
        <w:rPr>
          <w:spacing w:val="-17"/>
        </w:rPr>
        <w:t> </w:t>
      </w:r>
      <w:r>
        <w:rPr/>
        <w:t>oleh</w:t>
      </w:r>
      <w:r>
        <w:rPr>
          <w:spacing w:val="32"/>
        </w:rPr>
        <w:t> </w:t>
      </w:r>
      <w:r>
        <w:rPr/>
        <w:t>responden sesuai arahan petunjuk. Data</w:t>
      </w:r>
      <w:r>
        <w:rPr>
          <w:spacing w:val="25"/>
        </w:rPr>
        <w:t> </w:t>
      </w:r>
      <w:r>
        <w:rPr/>
        <w:t>hasil</w:t>
      </w:r>
      <w:r>
        <w:rPr>
          <w:spacing w:val="4"/>
        </w:rPr>
        <w:t> </w:t>
      </w:r>
      <w:r>
        <w:rPr/>
        <w:t>respon yang diperoleh dianalisis</w:t>
      </w:r>
      <w:r>
        <w:rPr>
          <w:spacing w:val="-14"/>
        </w:rPr>
        <w:t> </w:t>
      </w:r>
      <w:r>
        <w:rPr/>
        <w:t>(Siregar,</w:t>
      </w:r>
      <w:r>
        <w:rPr>
          <w:spacing w:val="-4"/>
        </w:rPr>
        <w:t> </w:t>
      </w:r>
      <w:r>
        <w:rPr/>
        <w:t>2010). Tablet</w:t>
        <w:tab/>
        <w:tab/>
        <w:t>dikatakan</w:t>
        <w:tab/>
        <w:tab/>
      </w:r>
      <w:r>
        <w:rPr>
          <w:spacing w:val="-1"/>
        </w:rPr>
        <w:t>memenuhi persyaratan</w:t>
        <w:tab/>
        <w:tab/>
      </w:r>
      <w:r>
        <w:rPr/>
        <w:t>apabila</w:t>
        <w:tab/>
        <w:t>50%</w:t>
        <w:tab/>
      </w:r>
      <w:r>
        <w:rPr>
          <w:spacing w:val="-1"/>
        </w:rPr>
        <w:t>responden</w:t>
      </w:r>
      <w:r>
        <w:rPr/>
        <w:t> menyatakan suka dan</w:t>
      </w:r>
      <w:r>
        <w:rPr>
          <w:spacing w:val="10"/>
        </w:rPr>
        <w:t> </w:t>
      </w:r>
      <w:r>
        <w:rPr/>
        <w:t>dapat</w:t>
      </w:r>
      <w:r>
        <w:rPr>
          <w:spacing w:val="25"/>
        </w:rPr>
        <w:t> </w:t>
      </w:r>
      <w:r>
        <w:rPr/>
        <w:t>menerima warna, tekstur, aroma dan rasa tablet</w:t>
      </w:r>
    </w:p>
    <w:p>
      <w:pPr>
        <w:pStyle w:val="BodyText"/>
        <w:spacing w:line="252" w:lineRule="exact"/>
        <w:ind w:left="559"/>
      </w:pPr>
      <w:r>
        <w:rPr/>
        <w:t>tersebut (Wardhana, 2007).</w:t>
      </w:r>
    </w:p>
    <w:p>
      <w:pPr>
        <w:spacing w:after="0" w:line="252" w:lineRule="exact"/>
        <w:sectPr>
          <w:type w:val="continuous"/>
          <w:pgSz w:w="11910" w:h="16840"/>
          <w:pgMar w:top="1580" w:bottom="280" w:left="880" w:right="860"/>
          <w:cols w:num="2" w:equalWidth="0">
            <w:col w:w="5327" w:space="40"/>
            <w:col w:w="4803"/>
          </w:cols>
        </w:sectPr>
      </w:pPr>
    </w:p>
    <w:p>
      <w:pPr>
        <w:pStyle w:val="BodyText"/>
        <w:rPr>
          <w:sz w:val="20"/>
        </w:rPr>
      </w:pPr>
      <w:r>
        <w:rPr/>
        <w:pict>
          <v:group style="position:absolute;margin-left:.4pt;margin-top:791.599976pt;width:595.4pt;height:12.3pt;mso-position-horizontal-relative:page;mso-position-vertical-relative:page;z-index:-18129920" coordorigin="8,15832" coordsize="11908,246">
            <v:shape style="position:absolute;left:10700;top:15840;width:1208;height:230" coordorigin="10700,15840" coordsize="1208,230" path="m11908,16070l11312,16070,11312,15840,10700,15840e" filled="false" stroked="true" strokeweight=".8pt" strokecolor="#a4a4a4">
              <v:path arrowok="t"/>
              <v:stroke dashstyle="solid"/>
            </v:shape>
            <v:shape style="position:absolute;left:16;top:15840;width:10684;height:230" coordorigin="16,15840" coordsize="10684,230" path="m16,16070l10355,16070,10355,15840,10700,15840e" filled="false" stroked="true" strokeweight=".8pt" strokecolor="#a4a4a4">
              <v:path arrowok="t"/>
              <v:stroke dashstyle="solid"/>
            </v:shape>
            <w10:wrap type="none"/>
          </v:group>
        </w:pict>
      </w:r>
    </w:p>
    <w:p>
      <w:pPr>
        <w:pStyle w:val="BodyText"/>
        <w:rPr>
          <w:sz w:val="20"/>
        </w:rPr>
      </w:pPr>
    </w:p>
    <w:p>
      <w:pPr>
        <w:pStyle w:val="BodyText"/>
        <w:spacing w:before="11"/>
      </w:pPr>
    </w:p>
    <w:p>
      <w:pPr>
        <w:pStyle w:val="BodyText"/>
        <w:spacing w:before="91"/>
        <w:ind w:right="156"/>
        <w:jc w:val="right"/>
      </w:pPr>
      <w:r>
        <w:rPr>
          <w:color w:val="8B8B8B"/>
        </w:rPr>
        <w:t>9</w:t>
      </w:r>
    </w:p>
    <w:p>
      <w:pPr>
        <w:spacing w:after="0"/>
        <w:jc w:val="right"/>
        <w:sectPr>
          <w:type w:val="continuous"/>
          <w:pgSz w:w="11910" w:h="16840"/>
          <w:pgMar w:top="1580" w:bottom="280" w:left="880" w:right="860"/>
        </w:sectPr>
      </w:pPr>
    </w:p>
    <w:p>
      <w:pPr>
        <w:pStyle w:val="BodyText"/>
        <w:rPr>
          <w:sz w:val="20"/>
        </w:rPr>
      </w:pPr>
    </w:p>
    <w:p>
      <w:pPr>
        <w:pStyle w:val="BodyText"/>
        <w:rPr>
          <w:sz w:val="20"/>
        </w:rPr>
      </w:pPr>
    </w:p>
    <w:p>
      <w:pPr>
        <w:spacing w:after="0"/>
        <w:rPr>
          <w:sz w:val="20"/>
        </w:rPr>
        <w:sectPr>
          <w:headerReference w:type="default" r:id="rId62"/>
          <w:footerReference w:type="default" r:id="rId63"/>
          <w:pgSz w:w="11910" w:h="16840"/>
          <w:pgMar w:header="716" w:footer="0" w:top="980" w:bottom="280" w:left="880" w:right="860"/>
        </w:sectPr>
      </w:pPr>
    </w:p>
    <w:p>
      <w:pPr>
        <w:pStyle w:val="BodyText"/>
        <w:spacing w:before="6"/>
        <w:rPr>
          <w:sz w:val="21"/>
        </w:rPr>
      </w:pPr>
    </w:p>
    <w:p>
      <w:pPr>
        <w:pStyle w:val="Heading4"/>
        <w:numPr>
          <w:ilvl w:val="2"/>
          <w:numId w:val="10"/>
        </w:numPr>
        <w:tabs>
          <w:tab w:pos="1793" w:val="left" w:leader="none"/>
        </w:tabs>
        <w:spacing w:line="240" w:lineRule="auto" w:before="0" w:after="0"/>
        <w:ind w:left="1388" w:right="1" w:firstLine="0"/>
        <w:jc w:val="both"/>
      </w:pPr>
      <w:r>
        <w:rPr/>
        <w:t>Metode Pengolahan dan Analisis Data</w:t>
      </w:r>
    </w:p>
    <w:p>
      <w:pPr>
        <w:pStyle w:val="BodyText"/>
        <w:ind w:left="1388" w:firstLine="424"/>
        <w:jc w:val="both"/>
      </w:pPr>
      <w:r>
        <w:rPr/>
        <w:t>Data yang digunakan adalah data hasil evaluasi massa cetak yaitu laju alir dan sudut diam, evaluasi sifat fisik meliputi uji keseragaman bobot, kekerasan, kerapuhan, waktu hancur tablet serta uji kesukaan dan tanggap rasa tablet</w:t>
      </w:r>
      <w:r>
        <w:rPr>
          <w:spacing w:val="-11"/>
        </w:rPr>
        <w:t> </w:t>
      </w:r>
      <w:r>
        <w:rPr/>
        <w:t>kunyah</w:t>
      </w:r>
      <w:r>
        <w:rPr>
          <w:spacing w:val="-11"/>
        </w:rPr>
        <w:t> </w:t>
      </w:r>
      <w:r>
        <w:rPr/>
        <w:t>asetosal.</w:t>
      </w:r>
      <w:r>
        <w:rPr>
          <w:spacing w:val="-8"/>
        </w:rPr>
        <w:t> </w:t>
      </w:r>
      <w:r>
        <w:rPr/>
        <w:t>Data</w:t>
      </w:r>
      <w:r>
        <w:rPr>
          <w:spacing w:val="-7"/>
        </w:rPr>
        <w:t> </w:t>
      </w:r>
      <w:r>
        <w:rPr/>
        <w:t>hasil</w:t>
      </w:r>
      <w:r>
        <w:rPr>
          <w:spacing w:val="-10"/>
        </w:rPr>
        <w:t> </w:t>
      </w:r>
      <w:r>
        <w:rPr/>
        <w:t>evaluasi massa cetak, uji kesukaan dan tanggap rasa dibandingkan dengan literatur. Sedangkan evaluasi sifat fisik data yang homogen dianalisis menggunakan</w:t>
      </w:r>
      <w:r>
        <w:rPr>
          <w:spacing w:val="-26"/>
        </w:rPr>
        <w:t> </w:t>
      </w:r>
      <w:r>
        <w:rPr/>
        <w:t>metode ANOVA satu arah dan uji lanjutan </w:t>
      </w:r>
      <w:r>
        <w:rPr>
          <w:i/>
        </w:rPr>
        <w:t>post </w:t>
      </w:r>
      <w:r>
        <w:rPr>
          <w:i/>
        </w:rPr>
        <w:t>hoc </w:t>
      </w:r>
      <w:r>
        <w:rPr/>
        <w:t>LSD, kemudian data yang tidak homogen diuji </w:t>
      </w:r>
      <w:r>
        <w:rPr>
          <w:i/>
        </w:rPr>
        <w:t>kruskall-wallis </w:t>
      </w:r>
      <w:r>
        <w:rPr/>
        <w:t>dan uji lanjutan </w:t>
      </w:r>
      <w:r>
        <w:rPr>
          <w:i/>
        </w:rPr>
        <w:t>mann-whitney </w:t>
      </w:r>
      <w:r>
        <w:rPr/>
        <w:t>dengan taraf kepercayaan</w:t>
      </w:r>
      <w:r>
        <w:rPr>
          <w:spacing w:val="-3"/>
        </w:rPr>
        <w:t> </w:t>
      </w:r>
      <w:r>
        <w:rPr/>
        <w:t>95%.</w:t>
      </w:r>
    </w:p>
    <w:p>
      <w:pPr>
        <w:pStyle w:val="BodyText"/>
        <w:spacing w:before="2"/>
      </w:pPr>
    </w:p>
    <w:p>
      <w:pPr>
        <w:pStyle w:val="Heading4"/>
        <w:numPr>
          <w:ilvl w:val="1"/>
          <w:numId w:val="10"/>
        </w:numPr>
        <w:tabs>
          <w:tab w:pos="1389" w:val="left" w:leader="none"/>
        </w:tabs>
        <w:spacing w:line="125" w:lineRule="exact" w:before="0" w:after="0"/>
        <w:ind w:left="1388" w:right="0" w:hanging="285"/>
        <w:jc w:val="left"/>
      </w:pPr>
      <w:r>
        <w:rPr/>
        <w:t>HASIL DAN</w:t>
      </w:r>
      <w:r>
        <w:rPr>
          <w:spacing w:val="-4"/>
        </w:rPr>
        <w:t> </w:t>
      </w:r>
      <w:r>
        <w:rPr/>
        <w:t>PEMBAHASAN</w:t>
      </w:r>
    </w:p>
    <w:p>
      <w:pPr>
        <w:pStyle w:val="BodyText"/>
        <w:spacing w:before="11"/>
        <w:rPr>
          <w:b/>
          <w:sz w:val="20"/>
        </w:rPr>
      </w:pPr>
      <w:r>
        <w:rPr/>
        <w:br w:type="column"/>
      </w:r>
      <w:r>
        <w:rPr>
          <w:b/>
          <w:sz w:val="20"/>
        </w:rPr>
      </w:r>
    </w:p>
    <w:p>
      <w:pPr>
        <w:tabs>
          <w:tab w:pos="1147" w:val="left" w:leader="none"/>
          <w:tab w:pos="1855" w:val="left" w:leader="none"/>
          <w:tab w:pos="2567" w:val="left" w:leader="none"/>
          <w:tab w:pos="3291" w:val="left" w:leader="none"/>
        </w:tabs>
        <w:spacing w:before="0"/>
        <w:ind w:left="758" w:right="0" w:firstLine="0"/>
        <w:jc w:val="left"/>
        <w:rPr>
          <w:sz w:val="18"/>
        </w:rPr>
      </w:pPr>
      <w:r>
        <w:rPr>
          <w:sz w:val="18"/>
        </w:rPr>
        <w:t>II</w:t>
        <w:tab/>
        <w:t>22,831</w:t>
        <w:tab/>
        <w:t>22,831</w:t>
        <w:tab/>
        <w:t>23,941</w:t>
        <w:tab/>
        <w:t>23,201 ±</w:t>
      </w:r>
      <w:r>
        <w:rPr>
          <w:spacing w:val="-7"/>
          <w:sz w:val="18"/>
        </w:rPr>
        <w:t> </w:t>
      </w:r>
      <w:r>
        <w:rPr>
          <w:sz w:val="18"/>
        </w:rPr>
        <w:t>0,640</w:t>
      </w:r>
    </w:p>
    <w:p>
      <w:pPr>
        <w:spacing w:before="1"/>
        <w:ind w:left="514" w:right="0" w:firstLine="0"/>
        <w:jc w:val="both"/>
        <w:rPr>
          <w:sz w:val="18"/>
        </w:rPr>
      </w:pPr>
      <w:r>
        <w:rPr>
          <w:sz w:val="18"/>
          <w:u w:val="single"/>
        </w:rPr>
        <w:t>    </w:t>
      </w:r>
      <w:r>
        <w:rPr>
          <w:spacing w:val="19"/>
          <w:sz w:val="18"/>
          <w:u w:val="single"/>
        </w:rPr>
        <w:t> </w:t>
      </w:r>
      <w:r>
        <w:rPr>
          <w:sz w:val="18"/>
          <w:u w:val="single"/>
        </w:rPr>
        <w:t>III    27,744     26,058     25,826     26,542 ±</w:t>
      </w:r>
      <w:r>
        <w:rPr>
          <w:spacing w:val="-6"/>
          <w:sz w:val="18"/>
          <w:u w:val="single"/>
        </w:rPr>
        <w:t> </w:t>
      </w:r>
      <w:r>
        <w:rPr>
          <w:sz w:val="18"/>
          <w:u w:val="single"/>
        </w:rPr>
        <w:t>1,046  </w:t>
      </w:r>
      <w:r>
        <w:rPr>
          <w:spacing w:val="-19"/>
          <w:sz w:val="18"/>
          <w:u w:val="single"/>
        </w:rPr>
        <w:t> </w:t>
      </w:r>
    </w:p>
    <w:p>
      <w:pPr>
        <w:pStyle w:val="BodyText"/>
        <w:spacing w:before="2"/>
      </w:pPr>
    </w:p>
    <w:p>
      <w:pPr>
        <w:pStyle w:val="Heading4"/>
        <w:spacing w:before="1"/>
        <w:ind w:left="810"/>
      </w:pPr>
      <w:r>
        <w:rPr/>
        <w:t>3.2 Evaluasi Sifat Fisik Sediaan</w:t>
      </w:r>
    </w:p>
    <w:p>
      <w:pPr>
        <w:pStyle w:val="BodyText"/>
        <w:ind w:left="810" w:right="576" w:firstLine="424"/>
        <w:jc w:val="both"/>
      </w:pPr>
      <w:r>
        <w:rPr/>
        <w:t>Uji sifat fisik tablet kunyah asetosal bertujuan untuk melihat kualitas suatu sediaan menjamin bahwa sediaan memiliki</w:t>
      </w:r>
      <w:r>
        <w:rPr>
          <w:spacing w:val="-19"/>
        </w:rPr>
        <w:t> </w:t>
      </w:r>
      <w:r>
        <w:rPr/>
        <w:t>karakteristik</w:t>
      </w:r>
      <w:r>
        <w:rPr>
          <w:spacing w:val="-15"/>
        </w:rPr>
        <w:t> </w:t>
      </w:r>
      <w:r>
        <w:rPr/>
        <w:t>sesuai</w:t>
      </w:r>
      <w:r>
        <w:rPr>
          <w:spacing w:val="-18"/>
        </w:rPr>
        <w:t> </w:t>
      </w:r>
      <w:r>
        <w:rPr/>
        <w:t>standar</w:t>
      </w:r>
      <w:r>
        <w:rPr>
          <w:spacing w:val="-15"/>
        </w:rPr>
        <w:t> </w:t>
      </w:r>
      <w:r>
        <w:rPr/>
        <w:t>yang berlaku.</w:t>
      </w:r>
    </w:p>
    <w:p>
      <w:pPr>
        <w:pStyle w:val="BodyText"/>
        <w:spacing w:before="1"/>
        <w:ind w:left="810" w:right="566" w:firstLine="424"/>
        <w:jc w:val="both"/>
      </w:pPr>
      <w:r>
        <w:rPr/>
        <w:t>Uji Keseragaman bobot bertujuan untuk memastikan bahwa tablet mengandung sejumlah obat yang tepat. Tablet dengan bobot 151-300 mg bobot rata-rata tablet tidak boleh lebih dari dua tablet yang menyimpang 7,5% dari bobot rata-ratanya, dan tidak boleh ada ada satu tablet yang menyimpang 15% dari bobot rata-ratanya (DepKes, 1979).</w:t>
      </w:r>
    </w:p>
    <w:p>
      <w:pPr>
        <w:spacing w:line="253" w:lineRule="exact" w:before="0"/>
        <w:ind w:left="526" w:right="0" w:firstLine="0"/>
        <w:jc w:val="both"/>
        <w:rPr>
          <w:sz w:val="22"/>
        </w:rPr>
      </w:pPr>
      <w:r>
        <w:rPr>
          <w:b/>
          <w:sz w:val="22"/>
          <w:u w:val="single"/>
        </w:rPr>
        <w:t>      Tabel 3.3 </w:t>
      </w:r>
      <w:r>
        <w:rPr>
          <w:sz w:val="22"/>
          <w:u w:val="single"/>
        </w:rPr>
        <w:t>Hasil Uji Keseragaman Bobot </w:t>
      </w:r>
    </w:p>
    <w:p>
      <w:pPr>
        <w:spacing w:before="12"/>
        <w:ind w:left="2363" w:right="0" w:firstLine="0"/>
        <w:jc w:val="left"/>
        <w:rPr>
          <w:b/>
          <w:sz w:val="18"/>
        </w:rPr>
      </w:pPr>
      <w:r>
        <w:rPr>
          <w:b/>
          <w:sz w:val="18"/>
        </w:rPr>
        <w:t>Penyimpangan</w:t>
      </w:r>
    </w:p>
    <w:p>
      <w:pPr>
        <w:spacing w:after="0"/>
        <w:jc w:val="left"/>
        <w:rPr>
          <w:sz w:val="18"/>
        </w:rPr>
        <w:sectPr>
          <w:type w:val="continuous"/>
          <w:pgSz w:w="11910" w:h="16840"/>
          <w:pgMar w:top="1580" w:bottom="280" w:left="880" w:right="860"/>
          <w:cols w:num="2" w:equalWidth="0">
            <w:col w:w="5076" w:space="40"/>
            <w:col w:w="5054"/>
          </w:cols>
        </w:sectPr>
      </w:pPr>
    </w:p>
    <w:p>
      <w:pPr>
        <w:spacing w:line="88" w:lineRule="exact" w:before="109"/>
        <w:ind w:left="0" w:right="0" w:firstLine="0"/>
        <w:jc w:val="right"/>
        <w:rPr>
          <w:b/>
          <w:sz w:val="18"/>
        </w:rPr>
      </w:pPr>
      <w:r>
        <w:rPr>
          <w:b/>
          <w:sz w:val="18"/>
        </w:rPr>
        <w:t>For</w:t>
      </w:r>
    </w:p>
    <w:p>
      <w:pPr>
        <w:tabs>
          <w:tab w:pos="1769" w:val="left" w:leader="none"/>
          <w:tab w:pos="2801" w:val="left" w:leader="none"/>
        </w:tabs>
        <w:spacing w:line="197" w:lineRule="exact" w:before="0"/>
        <w:ind w:left="1100" w:right="0" w:firstLine="0"/>
        <w:jc w:val="left"/>
        <w:rPr>
          <w:b/>
          <w:sz w:val="18"/>
        </w:rPr>
      </w:pPr>
      <w:r>
        <w:rPr/>
        <w:br w:type="column"/>
      </w:r>
      <w:r>
        <w:rPr>
          <w:b/>
          <w:position w:val="12"/>
          <w:sz w:val="18"/>
          <w:u w:val="single"/>
        </w:rPr>
        <w:t> </w:t>
        <w:tab/>
        <w:t>(mg)</w:t>
        <w:tab/>
      </w:r>
      <w:r>
        <w:rPr>
          <w:b/>
          <w:sz w:val="18"/>
        </w:rPr>
        <w:t>Kesimp</w:t>
      </w:r>
    </w:p>
    <w:p>
      <w:pPr>
        <w:spacing w:after="0" w:line="197" w:lineRule="exact"/>
        <w:jc w:val="left"/>
        <w:rPr>
          <w:sz w:val="18"/>
        </w:rPr>
        <w:sectPr>
          <w:type w:val="continuous"/>
          <w:pgSz w:w="11910" w:h="16840"/>
          <w:pgMar w:top="1580" w:bottom="280" w:left="880" w:right="860"/>
          <w:cols w:num="2" w:equalWidth="0">
            <w:col w:w="6062" w:space="40"/>
            <w:col w:w="4068"/>
          </w:cols>
        </w:sectPr>
      </w:pPr>
    </w:p>
    <w:p>
      <w:pPr>
        <w:pStyle w:val="Heading4"/>
        <w:spacing w:line="228" w:lineRule="exact"/>
        <w:ind w:left="1388"/>
        <w:jc w:val="left"/>
      </w:pPr>
      <w:r>
        <w:rPr/>
        <w:t>3.1 Evaluasi Massa Cetak</w:t>
      </w:r>
    </w:p>
    <w:p>
      <w:pPr>
        <w:tabs>
          <w:tab w:pos="2040" w:val="left" w:leader="none"/>
          <w:tab w:pos="3224" w:val="left" w:leader="none"/>
        </w:tabs>
        <w:spacing w:line="74" w:lineRule="auto" w:before="63"/>
        <w:ind w:left="1388" w:right="0" w:firstLine="0"/>
        <w:jc w:val="left"/>
        <w:rPr>
          <w:b/>
          <w:sz w:val="18"/>
        </w:rPr>
      </w:pPr>
      <w:r>
        <w:rPr/>
        <w:br w:type="column"/>
      </w:r>
      <w:r>
        <w:rPr>
          <w:b/>
          <w:position w:val="-9"/>
          <w:sz w:val="18"/>
        </w:rPr>
        <w:t>mula</w:t>
        <w:tab/>
      </w:r>
      <w:r>
        <w:rPr>
          <w:b/>
          <w:sz w:val="18"/>
        </w:rPr>
        <w:t>X</w:t>
      </w:r>
      <w:r>
        <w:rPr>
          <w:b/>
          <w:spacing w:val="-5"/>
          <w:sz w:val="18"/>
        </w:rPr>
        <w:t> </w:t>
      </w:r>
      <w:r>
        <w:rPr>
          <w:b/>
          <w:sz w:val="18"/>
        </w:rPr>
        <w:t>± SD</w:t>
        <w:tab/>
      </w:r>
      <w:r>
        <w:rPr>
          <w:b/>
          <w:spacing w:val="-19"/>
          <w:sz w:val="18"/>
        </w:rPr>
        <w:t>A</w:t>
      </w:r>
    </w:p>
    <w:p>
      <w:pPr>
        <w:tabs>
          <w:tab w:pos="1302" w:val="left" w:leader="none"/>
        </w:tabs>
        <w:spacing w:line="208" w:lineRule="exact" w:before="20"/>
        <w:ind w:left="686" w:right="0" w:firstLine="0"/>
        <w:jc w:val="left"/>
        <w:rPr>
          <w:b/>
          <w:sz w:val="18"/>
        </w:rPr>
      </w:pPr>
      <w:r>
        <w:rPr/>
        <w:br w:type="column"/>
      </w:r>
      <w:r>
        <w:rPr>
          <w:b/>
          <w:position w:val="10"/>
          <w:sz w:val="18"/>
        </w:rPr>
        <w:t>B</w:t>
        <w:tab/>
      </w:r>
      <w:r>
        <w:rPr>
          <w:b/>
          <w:sz w:val="18"/>
        </w:rPr>
        <w:t>ulan</w:t>
      </w:r>
    </w:p>
    <w:p>
      <w:pPr>
        <w:spacing w:after="0" w:line="208" w:lineRule="exact"/>
        <w:jc w:val="left"/>
        <w:rPr>
          <w:sz w:val="18"/>
        </w:rPr>
        <w:sectPr>
          <w:type w:val="continuous"/>
          <w:pgSz w:w="11910" w:h="16840"/>
          <w:pgMar w:top="1580" w:bottom="280" w:left="880" w:right="860"/>
          <w:cols w:num="3" w:equalWidth="0">
            <w:col w:w="3839" w:space="499"/>
            <w:col w:w="3355" w:space="39"/>
            <w:col w:w="2438"/>
          </w:cols>
        </w:sectPr>
      </w:pPr>
    </w:p>
    <w:p>
      <w:pPr>
        <w:pStyle w:val="BodyText"/>
        <w:spacing w:line="250" w:lineRule="atLeast" w:before="11"/>
        <w:ind w:left="1388" w:right="-3" w:firstLine="424"/>
      </w:pPr>
      <w:r>
        <w:rPr/>
        <w:t>Evaluasi</w:t>
      </w:r>
      <w:r>
        <w:rPr>
          <w:spacing w:val="-14"/>
        </w:rPr>
        <w:t> </w:t>
      </w:r>
      <w:r>
        <w:rPr/>
        <w:t>massa</w:t>
      </w:r>
      <w:r>
        <w:rPr>
          <w:spacing w:val="-13"/>
        </w:rPr>
        <w:t> </w:t>
      </w:r>
      <w:r>
        <w:rPr/>
        <w:t>cetak</w:t>
      </w:r>
      <w:r>
        <w:rPr>
          <w:spacing w:val="-14"/>
        </w:rPr>
        <w:t> </w:t>
      </w:r>
      <w:r>
        <w:rPr/>
        <w:t>tablet</w:t>
      </w:r>
      <w:r>
        <w:rPr>
          <w:spacing w:val="-14"/>
        </w:rPr>
        <w:t> </w:t>
      </w:r>
      <w:r>
        <w:rPr/>
        <w:t>bertujuan untuk mengetahui sifat alir suatu</w:t>
      </w:r>
      <w:r>
        <w:rPr>
          <w:spacing w:val="26"/>
        </w:rPr>
        <w:t> </w:t>
      </w:r>
      <w:r>
        <w:rPr/>
        <w:t>massa</w:t>
      </w:r>
    </w:p>
    <w:p>
      <w:pPr>
        <w:tabs>
          <w:tab w:pos="3126" w:val="left" w:leader="none"/>
        </w:tabs>
        <w:spacing w:line="199" w:lineRule="exact" w:before="0"/>
        <w:ind w:left="2090" w:right="0" w:firstLine="0"/>
        <w:jc w:val="left"/>
        <w:rPr>
          <w:b/>
          <w:sz w:val="18"/>
        </w:rPr>
      </w:pPr>
      <w:r>
        <w:rPr/>
        <w:br w:type="column"/>
      </w:r>
      <w:r>
        <w:rPr>
          <w:b/>
          <w:sz w:val="18"/>
          <w:u w:val="single"/>
        </w:rPr>
        <w:t>   </w:t>
      </w:r>
      <w:r>
        <w:rPr>
          <w:b/>
          <w:spacing w:val="-16"/>
          <w:sz w:val="18"/>
          <w:u w:val="single"/>
        </w:rPr>
        <w:t> </w:t>
      </w:r>
      <w:r>
        <w:rPr>
          <w:b/>
          <w:sz w:val="18"/>
          <w:u w:val="single"/>
        </w:rPr>
        <w:t>(7,5%)</w:t>
        <w:tab/>
        <w:t>(15%) </w:t>
      </w:r>
    </w:p>
    <w:p>
      <w:pPr>
        <w:tabs>
          <w:tab w:pos="2250" w:val="left" w:leader="none"/>
          <w:tab w:pos="2678" w:val="left" w:leader="none"/>
          <w:tab w:pos="3102" w:val="left" w:leader="none"/>
          <w:tab w:pos="3526" w:val="left" w:leader="none"/>
          <w:tab w:pos="4499" w:val="left" w:leader="none"/>
        </w:tabs>
        <w:spacing w:before="13"/>
        <w:ind w:left="529" w:right="0" w:firstLine="0"/>
        <w:jc w:val="left"/>
        <w:rPr>
          <w:b/>
          <w:sz w:val="18"/>
        </w:rPr>
      </w:pPr>
      <w:r>
        <w:rPr>
          <w:sz w:val="18"/>
          <w:u w:val="single"/>
        </w:rPr>
        <w:t> </w:t>
        <w:tab/>
      </w:r>
      <w:r>
        <w:rPr>
          <w:b/>
          <w:sz w:val="18"/>
          <w:u w:val="single"/>
        </w:rPr>
        <w:t>≤</w:t>
        <w:tab/>
        <w:t>≥</w:t>
        <w:tab/>
        <w:t>≤</w:t>
        <w:tab/>
        <w:t>≥</w:t>
        <w:tab/>
      </w:r>
    </w:p>
    <w:p>
      <w:pPr>
        <w:spacing w:after="0"/>
        <w:jc w:val="left"/>
        <w:rPr>
          <w:sz w:val="18"/>
        </w:rPr>
        <w:sectPr>
          <w:type w:val="continuous"/>
          <w:pgSz w:w="11910" w:h="16840"/>
          <w:pgMar w:top="1580" w:bottom="280" w:left="880" w:right="860"/>
          <w:cols w:num="2" w:equalWidth="0">
            <w:col w:w="5073" w:space="40"/>
            <w:col w:w="5057"/>
          </w:cols>
        </w:sectPr>
      </w:pPr>
    </w:p>
    <w:p>
      <w:pPr>
        <w:pStyle w:val="BodyText"/>
        <w:spacing w:before="2"/>
        <w:ind w:left="1388" w:right="-1"/>
      </w:pPr>
      <w:r>
        <w:rPr/>
        <w:t>cetak.</w:t>
      </w:r>
      <w:r>
        <w:rPr>
          <w:spacing w:val="-14"/>
        </w:rPr>
        <w:t> </w:t>
      </w:r>
      <w:r>
        <w:rPr/>
        <w:t>Evaluasi</w:t>
      </w:r>
      <w:r>
        <w:rPr>
          <w:spacing w:val="-16"/>
        </w:rPr>
        <w:t> </w:t>
      </w:r>
      <w:r>
        <w:rPr/>
        <w:t>meliputi</w:t>
      </w:r>
      <w:r>
        <w:rPr>
          <w:spacing w:val="-16"/>
        </w:rPr>
        <w:t> </w:t>
      </w:r>
      <w:r>
        <w:rPr/>
        <w:t>laju</w:t>
      </w:r>
      <w:r>
        <w:rPr>
          <w:spacing w:val="-16"/>
        </w:rPr>
        <w:t> </w:t>
      </w:r>
      <w:r>
        <w:rPr/>
        <w:t>alir</w:t>
      </w:r>
      <w:r>
        <w:rPr>
          <w:spacing w:val="-15"/>
        </w:rPr>
        <w:t> </w:t>
      </w:r>
      <w:r>
        <w:rPr/>
        <w:t>dan</w:t>
      </w:r>
      <w:r>
        <w:rPr>
          <w:spacing w:val="-16"/>
        </w:rPr>
        <w:t> </w:t>
      </w:r>
      <w:r>
        <w:rPr/>
        <w:t>sudut diam.</w:t>
      </w:r>
    </w:p>
    <w:p>
      <w:pPr>
        <w:pStyle w:val="BodyText"/>
        <w:spacing w:line="242" w:lineRule="auto"/>
        <w:ind w:left="1388" w:right="-1" w:firstLine="424"/>
      </w:pPr>
      <w:r>
        <w:rPr/>
        <w:t>Evaluasi laju alir bertujuan untuk mengetahui sifat  alir massa cetak </w:t>
      </w:r>
      <w:r>
        <w:rPr>
          <w:spacing w:val="16"/>
        </w:rPr>
        <w:t> </w:t>
      </w:r>
      <w:r>
        <w:rPr/>
        <w:t>dilihat</w:t>
      </w:r>
    </w:p>
    <w:p>
      <w:pPr>
        <w:pStyle w:val="BodyText"/>
        <w:spacing w:line="252" w:lineRule="exact"/>
        <w:ind w:left="1388" w:right="-5"/>
      </w:pPr>
      <w:r>
        <w:rPr/>
        <w:t>waktu alir masa granul dari hopper ke ruang  cetak  die,   sehingga  ruang </w:t>
      </w:r>
      <w:r>
        <w:rPr>
          <w:spacing w:val="28"/>
        </w:rPr>
        <w:t> </w:t>
      </w:r>
      <w:r>
        <w:rPr/>
        <w:t>cetak</w:t>
      </w:r>
    </w:p>
    <w:p>
      <w:pPr>
        <w:tabs>
          <w:tab w:pos="1174" w:val="left" w:leader="none"/>
        </w:tabs>
        <w:spacing w:line="105" w:lineRule="auto" w:before="0"/>
        <w:ind w:left="794" w:right="0" w:firstLine="0"/>
        <w:jc w:val="left"/>
        <w:rPr>
          <w:sz w:val="18"/>
        </w:rPr>
      </w:pPr>
      <w:r>
        <w:rPr/>
        <w:br w:type="column"/>
      </w:r>
      <w:r>
        <w:rPr>
          <w:position w:val="-9"/>
          <w:sz w:val="18"/>
        </w:rPr>
        <w:t>I</w:t>
        <w:tab/>
      </w:r>
      <w:r>
        <w:rPr>
          <w:sz w:val="18"/>
        </w:rPr>
        <w:t>319,150</w:t>
      </w:r>
      <w:r>
        <w:rPr>
          <w:spacing w:val="-3"/>
          <w:sz w:val="18"/>
        </w:rPr>
        <w:t> </w:t>
      </w:r>
      <w:r>
        <w:rPr>
          <w:spacing w:val="-15"/>
          <w:sz w:val="18"/>
        </w:rPr>
        <w:t>±</w:t>
      </w:r>
    </w:p>
    <w:p>
      <w:pPr>
        <w:spacing w:line="183" w:lineRule="exact" w:before="0"/>
        <w:ind w:left="0" w:right="114" w:firstLine="0"/>
        <w:jc w:val="right"/>
        <w:rPr>
          <w:sz w:val="18"/>
        </w:rPr>
      </w:pPr>
      <w:r>
        <w:rPr>
          <w:sz w:val="18"/>
        </w:rPr>
        <w:t>13,689</w:t>
      </w:r>
    </w:p>
    <w:p>
      <w:pPr>
        <w:tabs>
          <w:tab w:pos="1174" w:val="left" w:leader="none"/>
        </w:tabs>
        <w:spacing w:line="153" w:lineRule="auto" w:before="0"/>
        <w:ind w:left="794" w:right="0" w:firstLine="0"/>
        <w:jc w:val="left"/>
        <w:rPr>
          <w:sz w:val="18"/>
        </w:rPr>
      </w:pPr>
      <w:r>
        <w:rPr>
          <w:position w:val="-9"/>
          <w:sz w:val="18"/>
        </w:rPr>
        <w:t>II</w:t>
        <w:tab/>
      </w:r>
      <w:r>
        <w:rPr>
          <w:sz w:val="18"/>
        </w:rPr>
        <w:t>317,750</w:t>
      </w:r>
      <w:r>
        <w:rPr>
          <w:spacing w:val="-3"/>
          <w:sz w:val="18"/>
        </w:rPr>
        <w:t> </w:t>
      </w:r>
      <w:r>
        <w:rPr>
          <w:spacing w:val="-15"/>
          <w:sz w:val="18"/>
        </w:rPr>
        <w:t>±</w:t>
      </w:r>
    </w:p>
    <w:p>
      <w:pPr>
        <w:spacing w:line="158" w:lineRule="exact" w:before="0"/>
        <w:ind w:left="0" w:right="158" w:firstLine="0"/>
        <w:jc w:val="right"/>
        <w:rPr>
          <w:sz w:val="18"/>
        </w:rPr>
      </w:pPr>
      <w:r>
        <w:rPr>
          <w:sz w:val="18"/>
        </w:rPr>
        <w:t>8,729</w:t>
      </w:r>
    </w:p>
    <w:p>
      <w:pPr>
        <w:tabs>
          <w:tab w:pos="1174" w:val="left" w:leader="none"/>
        </w:tabs>
        <w:spacing w:line="153" w:lineRule="auto" w:before="0"/>
        <w:ind w:left="794" w:right="0" w:firstLine="0"/>
        <w:jc w:val="left"/>
        <w:rPr>
          <w:sz w:val="18"/>
        </w:rPr>
      </w:pPr>
      <w:r>
        <w:rPr>
          <w:position w:val="-9"/>
          <w:sz w:val="18"/>
        </w:rPr>
        <w:t>III</w:t>
        <w:tab/>
      </w:r>
      <w:r>
        <w:rPr>
          <w:sz w:val="18"/>
        </w:rPr>
        <w:t>305,900</w:t>
      </w:r>
      <w:r>
        <w:rPr>
          <w:spacing w:val="-3"/>
          <w:sz w:val="18"/>
        </w:rPr>
        <w:t> </w:t>
      </w:r>
      <w:r>
        <w:rPr>
          <w:spacing w:val="-15"/>
          <w:sz w:val="18"/>
        </w:rPr>
        <w:t>±</w:t>
      </w:r>
    </w:p>
    <w:p>
      <w:pPr>
        <w:spacing w:line="158" w:lineRule="exact" w:before="0"/>
        <w:ind w:left="0" w:right="158" w:firstLine="0"/>
        <w:jc w:val="right"/>
        <w:rPr>
          <w:sz w:val="18"/>
        </w:rPr>
      </w:pPr>
      <w:r>
        <w:rPr/>
        <w:pict>
          <v:rect style="position:absolute;margin-left:325.500031pt;margin-top:8.355056pt;width:199.075009pt;height:.399pt;mso-position-horizontal-relative:page;mso-position-vertical-relative:paragraph;z-index:15753216" filled="true" fillcolor="#000000" stroked="false">
            <v:fill type="solid"/>
            <w10:wrap type="none"/>
          </v:rect>
        </w:pict>
      </w:r>
      <w:r>
        <w:rPr>
          <w:sz w:val="18"/>
        </w:rPr>
        <w:t>5,170</w:t>
      </w:r>
    </w:p>
    <w:p>
      <w:pPr>
        <w:tabs>
          <w:tab w:pos="1918" w:val="left" w:leader="none"/>
        </w:tabs>
        <w:spacing w:line="167" w:lineRule="exact" w:before="0"/>
        <w:ind w:left="166" w:right="0" w:firstLine="0"/>
        <w:jc w:val="left"/>
        <w:rPr>
          <w:sz w:val="18"/>
        </w:rPr>
      </w:pPr>
      <w:r>
        <w:rPr/>
        <w:br w:type="column"/>
      </w:r>
      <w:r>
        <w:rPr>
          <w:sz w:val="18"/>
        </w:rPr>
        <w:t>344    296 </w:t>
      </w:r>
      <w:r>
        <w:rPr>
          <w:spacing w:val="41"/>
          <w:sz w:val="18"/>
        </w:rPr>
        <w:t> </w:t>
      </w:r>
      <w:r>
        <w:rPr>
          <w:sz w:val="18"/>
        </w:rPr>
        <w:t>368  </w:t>
      </w:r>
      <w:r>
        <w:rPr>
          <w:spacing w:val="18"/>
          <w:sz w:val="18"/>
        </w:rPr>
        <w:t> </w:t>
      </w:r>
      <w:r>
        <w:rPr>
          <w:sz w:val="18"/>
        </w:rPr>
        <w:t>272</w:t>
        <w:tab/>
      </w:r>
      <w:r>
        <w:rPr>
          <w:position w:val="10"/>
          <w:sz w:val="18"/>
        </w:rPr>
        <w:t>Meme</w:t>
      </w:r>
    </w:p>
    <w:p>
      <w:pPr>
        <w:spacing w:line="155" w:lineRule="exact" w:before="0"/>
        <w:ind w:left="1970" w:right="0" w:firstLine="0"/>
        <w:jc w:val="left"/>
        <w:rPr>
          <w:sz w:val="18"/>
        </w:rPr>
      </w:pPr>
      <w:r>
        <w:rPr>
          <w:sz w:val="18"/>
        </w:rPr>
        <w:t>Nuhi</w:t>
      </w:r>
    </w:p>
    <w:p>
      <w:pPr>
        <w:tabs>
          <w:tab w:pos="1918" w:val="left" w:leader="none"/>
        </w:tabs>
        <w:spacing w:line="255" w:lineRule="exact" w:before="1"/>
        <w:ind w:left="166" w:right="0" w:firstLine="0"/>
        <w:jc w:val="left"/>
        <w:rPr>
          <w:sz w:val="18"/>
        </w:rPr>
      </w:pPr>
      <w:r>
        <w:rPr>
          <w:sz w:val="18"/>
        </w:rPr>
        <w:t>341    294 </w:t>
      </w:r>
      <w:r>
        <w:rPr>
          <w:spacing w:val="41"/>
          <w:sz w:val="18"/>
        </w:rPr>
        <w:t> </w:t>
      </w:r>
      <w:r>
        <w:rPr>
          <w:sz w:val="18"/>
        </w:rPr>
        <w:t>365  </w:t>
      </w:r>
      <w:r>
        <w:rPr>
          <w:spacing w:val="18"/>
          <w:sz w:val="18"/>
        </w:rPr>
        <w:t> </w:t>
      </w:r>
      <w:r>
        <w:rPr>
          <w:sz w:val="18"/>
        </w:rPr>
        <w:t>270</w:t>
        <w:tab/>
      </w:r>
      <w:r>
        <w:rPr>
          <w:position w:val="10"/>
          <w:sz w:val="18"/>
        </w:rPr>
        <w:t>Meme</w:t>
      </w:r>
    </w:p>
    <w:p>
      <w:pPr>
        <w:spacing w:line="155" w:lineRule="exact" w:before="0"/>
        <w:ind w:left="1990" w:right="0" w:firstLine="0"/>
        <w:jc w:val="left"/>
        <w:rPr>
          <w:sz w:val="18"/>
        </w:rPr>
      </w:pPr>
      <w:r>
        <w:rPr>
          <w:sz w:val="18"/>
        </w:rPr>
        <w:t>nuhi</w:t>
      </w:r>
    </w:p>
    <w:p>
      <w:pPr>
        <w:tabs>
          <w:tab w:pos="1918" w:val="left" w:leader="none"/>
        </w:tabs>
        <w:spacing w:line="255" w:lineRule="exact" w:before="5"/>
        <w:ind w:left="166" w:right="0" w:firstLine="0"/>
        <w:jc w:val="left"/>
        <w:rPr>
          <w:sz w:val="18"/>
        </w:rPr>
      </w:pPr>
      <w:r>
        <w:rPr>
          <w:sz w:val="18"/>
        </w:rPr>
        <w:t>328    283 </w:t>
      </w:r>
      <w:r>
        <w:rPr>
          <w:spacing w:val="41"/>
          <w:sz w:val="18"/>
        </w:rPr>
        <w:t> </w:t>
      </w:r>
      <w:r>
        <w:rPr>
          <w:sz w:val="18"/>
        </w:rPr>
        <w:t>351  </w:t>
      </w:r>
      <w:r>
        <w:rPr>
          <w:spacing w:val="18"/>
          <w:sz w:val="18"/>
        </w:rPr>
        <w:t> </w:t>
      </w:r>
      <w:r>
        <w:rPr>
          <w:sz w:val="18"/>
        </w:rPr>
        <w:t>260</w:t>
        <w:tab/>
      </w:r>
      <w:r>
        <w:rPr>
          <w:position w:val="10"/>
          <w:sz w:val="18"/>
        </w:rPr>
        <w:t>Meme</w:t>
      </w:r>
    </w:p>
    <w:p>
      <w:pPr>
        <w:spacing w:line="155" w:lineRule="exact" w:before="0"/>
        <w:ind w:left="1990" w:right="0" w:firstLine="0"/>
        <w:jc w:val="left"/>
        <w:rPr>
          <w:sz w:val="18"/>
        </w:rPr>
      </w:pPr>
      <w:r>
        <w:rPr>
          <w:sz w:val="18"/>
        </w:rPr>
        <w:t>nuhi</w:t>
      </w:r>
    </w:p>
    <w:p>
      <w:pPr>
        <w:spacing w:after="0" w:line="155" w:lineRule="exact"/>
        <w:jc w:val="left"/>
        <w:rPr>
          <w:sz w:val="18"/>
        </w:rPr>
        <w:sectPr>
          <w:type w:val="continuous"/>
          <w:pgSz w:w="11910" w:h="16840"/>
          <w:pgMar w:top="1580" w:bottom="280" w:left="880" w:right="860"/>
          <w:cols w:num="3" w:equalWidth="0">
            <w:col w:w="5072" w:space="40"/>
            <w:col w:w="1905" w:space="39"/>
            <w:col w:w="3114"/>
          </w:cols>
        </w:sectPr>
      </w:pPr>
    </w:p>
    <w:p>
      <w:pPr>
        <w:pStyle w:val="BodyText"/>
        <w:ind w:left="1388" w:right="37"/>
        <w:jc w:val="both"/>
      </w:pPr>
      <w:r>
        <w:rPr/>
        <w:t>terisi sempurna dan dihasilkan bobot tablet yang seragam. Pada umumnya serbuk dikatakan mempunyai sifat alir yang baik jika 100 g serbuk yang diuji mempunyai</w:t>
      </w:r>
      <w:r>
        <w:rPr>
          <w:spacing w:val="-9"/>
        </w:rPr>
        <w:t> </w:t>
      </w:r>
      <w:r>
        <w:rPr/>
        <w:t>waktu</w:t>
      </w:r>
      <w:r>
        <w:rPr>
          <w:spacing w:val="-10"/>
        </w:rPr>
        <w:t> </w:t>
      </w:r>
      <w:r>
        <w:rPr/>
        <w:t>alir</w:t>
      </w:r>
      <w:r>
        <w:rPr>
          <w:spacing w:val="-9"/>
        </w:rPr>
        <w:t> </w:t>
      </w:r>
      <w:r>
        <w:rPr/>
        <w:t>≥</w:t>
      </w:r>
      <w:r>
        <w:rPr>
          <w:spacing w:val="-5"/>
        </w:rPr>
        <w:t> </w:t>
      </w:r>
      <w:r>
        <w:rPr/>
        <w:t>10</w:t>
      </w:r>
      <w:r>
        <w:rPr>
          <w:spacing w:val="-10"/>
        </w:rPr>
        <w:t> </w:t>
      </w:r>
      <w:r>
        <w:rPr/>
        <w:t>detik</w:t>
      </w:r>
      <w:r>
        <w:rPr>
          <w:spacing w:val="-9"/>
        </w:rPr>
        <w:t> </w:t>
      </w:r>
      <w:r>
        <w:rPr/>
        <w:t>(Aulton, 2002).</w:t>
      </w:r>
    </w:p>
    <w:p>
      <w:pPr>
        <w:spacing w:line="189" w:lineRule="exact" w:before="0"/>
        <w:ind w:left="1072" w:right="0" w:firstLine="0"/>
        <w:jc w:val="both"/>
        <w:rPr>
          <w:sz w:val="22"/>
        </w:rPr>
      </w:pPr>
      <w:r>
        <w:rPr>
          <w:b/>
          <w:sz w:val="22"/>
          <w:u w:val="single"/>
        </w:rPr>
        <w:t>           Tabel 3.1 </w:t>
      </w:r>
      <w:r>
        <w:rPr>
          <w:sz w:val="22"/>
          <w:u w:val="single"/>
        </w:rPr>
        <w:t>Hasil Evaluasi Laju Alir      </w:t>
      </w:r>
    </w:p>
    <w:p>
      <w:pPr>
        <w:pStyle w:val="BodyText"/>
        <w:spacing w:line="168" w:lineRule="exact"/>
        <w:ind w:left="1196"/>
        <w:jc w:val="both"/>
      </w:pPr>
      <w:r>
        <w:rPr/>
        <w:br w:type="column"/>
      </w:r>
      <w:r>
        <w:rPr/>
        <w:t>Uji kekerasan bertujuan untuk</w:t>
      </w:r>
    </w:p>
    <w:p>
      <w:pPr>
        <w:pStyle w:val="BodyText"/>
        <w:ind w:left="771" w:right="557"/>
        <w:jc w:val="both"/>
      </w:pPr>
      <w:r>
        <w:rPr/>
        <w:t>mengetahui kekuatan tablet agar tahan terhadap pengemasan, pengiriman dan tidak menimbulkan kesulitan saat dikunyah. Kekerasan tablet kunyah berkisar antara 4-7 kg (Agoes, 2008).</w:t>
      </w:r>
    </w:p>
    <w:p>
      <w:pPr>
        <w:tabs>
          <w:tab w:pos="1260" w:val="left" w:leader="none"/>
        </w:tabs>
        <w:spacing w:line="252" w:lineRule="exact" w:before="0"/>
        <w:ind w:left="559" w:right="0" w:firstLine="0"/>
        <w:jc w:val="both"/>
        <w:rPr>
          <w:sz w:val="22"/>
        </w:rPr>
      </w:pPr>
      <w:r>
        <w:rPr>
          <w:b/>
          <w:sz w:val="22"/>
          <w:u w:val="single"/>
        </w:rPr>
        <w:t> </w:t>
        <w:tab/>
        <w:t>Tabel 3.4 </w:t>
      </w:r>
      <w:r>
        <w:rPr>
          <w:sz w:val="22"/>
          <w:u w:val="single"/>
        </w:rPr>
        <w:t>Hasil Uji</w:t>
      </w:r>
      <w:r>
        <w:rPr>
          <w:spacing w:val="-7"/>
          <w:sz w:val="22"/>
          <w:u w:val="single"/>
        </w:rPr>
        <w:t> </w:t>
      </w:r>
      <w:r>
        <w:rPr>
          <w:sz w:val="22"/>
          <w:u w:val="single"/>
        </w:rPr>
        <w:t>Kekerasan       </w:t>
      </w:r>
      <w:r>
        <w:rPr>
          <w:spacing w:val="-16"/>
          <w:sz w:val="22"/>
          <w:u w:val="single"/>
        </w:rPr>
        <w:t> </w:t>
      </w:r>
    </w:p>
    <w:p>
      <w:pPr>
        <w:spacing w:after="0" w:line="252" w:lineRule="exact"/>
        <w:jc w:val="both"/>
        <w:rPr>
          <w:sz w:val="22"/>
        </w:rPr>
        <w:sectPr>
          <w:type w:val="continuous"/>
          <w:pgSz w:w="11910" w:h="16840"/>
          <w:pgMar w:top="1580" w:bottom="280" w:left="880" w:right="860"/>
          <w:cols w:num="2" w:equalWidth="0">
            <w:col w:w="5115" w:space="40"/>
            <w:col w:w="5015"/>
          </w:cols>
        </w:sectPr>
      </w:pPr>
    </w:p>
    <w:p>
      <w:pPr>
        <w:pStyle w:val="BodyText"/>
        <w:spacing w:before="2"/>
        <w:rPr>
          <w:sz w:val="16"/>
        </w:rPr>
      </w:pPr>
    </w:p>
    <w:p>
      <w:pPr>
        <w:spacing w:before="0"/>
        <w:ind w:left="1134" w:right="0" w:firstLine="55"/>
        <w:jc w:val="right"/>
        <w:rPr>
          <w:b/>
          <w:sz w:val="18"/>
        </w:rPr>
      </w:pPr>
      <w:r>
        <w:rPr>
          <w:b/>
          <w:sz w:val="18"/>
        </w:rPr>
        <w:t>For mula</w:t>
      </w:r>
    </w:p>
    <w:p>
      <w:pPr>
        <w:tabs>
          <w:tab w:pos="474" w:val="left" w:leader="none"/>
          <w:tab w:pos="2114" w:val="left" w:leader="none"/>
        </w:tabs>
        <w:spacing w:line="249" w:lineRule="auto" w:before="74"/>
        <w:ind w:left="78" w:right="0" w:firstLine="0"/>
        <w:jc w:val="center"/>
        <w:rPr>
          <w:b/>
          <w:sz w:val="18"/>
        </w:rPr>
      </w:pPr>
      <w:r>
        <w:rPr/>
        <w:br w:type="column"/>
      </w:r>
      <w:r>
        <w:rPr>
          <w:b/>
          <w:sz w:val="18"/>
          <w:u w:val="single"/>
        </w:rPr>
        <w:t> </w:t>
        <w:tab/>
        <w:t>Laju</w:t>
      </w:r>
      <w:r>
        <w:rPr>
          <w:b/>
          <w:spacing w:val="-7"/>
          <w:sz w:val="18"/>
          <w:u w:val="single"/>
        </w:rPr>
        <w:t> </w:t>
      </w:r>
      <w:r>
        <w:rPr>
          <w:b/>
          <w:sz w:val="18"/>
          <w:u w:val="single"/>
        </w:rPr>
        <w:t>Alir</w:t>
      </w:r>
      <w:r>
        <w:rPr>
          <w:b/>
          <w:spacing w:val="2"/>
          <w:sz w:val="18"/>
          <w:u w:val="single"/>
        </w:rPr>
        <w:t> </w:t>
      </w:r>
      <w:r>
        <w:rPr>
          <w:b/>
          <w:sz w:val="18"/>
          <w:u w:val="single"/>
        </w:rPr>
        <w:t>(g/dt)</w:t>
      </w:r>
      <w:r>
        <w:rPr>
          <w:b/>
          <w:w w:val="99"/>
          <w:sz w:val="18"/>
          <w:u w:val="single"/>
        </w:rPr>
        <w:tab/>
      </w:r>
      <w:r>
        <w:rPr>
          <w:b/>
          <w:w w:val="99"/>
          <w:sz w:val="18"/>
        </w:rPr>
        <w:t> </w:t>
      </w:r>
      <w:r>
        <w:rPr>
          <w:b/>
          <w:sz w:val="18"/>
        </w:rPr>
        <w:t>Replikasi</w:t>
      </w:r>
    </w:p>
    <w:p>
      <w:pPr>
        <w:tabs>
          <w:tab w:pos="704" w:val="left" w:leader="none"/>
          <w:tab w:pos="1388" w:val="left" w:leader="none"/>
        </w:tabs>
        <w:spacing w:before="2"/>
        <w:ind w:left="20" w:right="0" w:firstLine="0"/>
        <w:jc w:val="center"/>
        <w:rPr>
          <w:b/>
          <w:sz w:val="18"/>
        </w:rPr>
      </w:pPr>
      <w:r>
        <w:rPr>
          <w:b/>
          <w:sz w:val="18"/>
        </w:rPr>
        <w:t>1</w:t>
        <w:tab/>
        <w:t>2</w:t>
        <w:tab/>
        <w:t>3</w:t>
      </w:r>
    </w:p>
    <w:p>
      <w:pPr>
        <w:pStyle w:val="BodyText"/>
        <w:spacing w:before="10"/>
        <w:rPr>
          <w:b/>
          <w:sz w:val="15"/>
        </w:rPr>
      </w:pPr>
      <w:r>
        <w:rPr/>
        <w:br w:type="column"/>
      </w:r>
      <w:r>
        <w:rPr>
          <w:b/>
          <w:sz w:val="15"/>
        </w:rPr>
      </w:r>
    </w:p>
    <w:p>
      <w:pPr>
        <w:spacing w:before="0"/>
        <w:ind w:left="360" w:right="0" w:firstLine="0"/>
        <w:jc w:val="left"/>
        <w:rPr>
          <w:b/>
          <w:sz w:val="18"/>
        </w:rPr>
      </w:pPr>
      <w:r>
        <w:rPr>
          <w:b/>
          <w:sz w:val="18"/>
        </w:rPr>
        <w:t>X ± </w:t>
      </w:r>
      <w:r>
        <w:rPr>
          <w:b/>
          <w:spacing w:val="-10"/>
          <w:sz w:val="18"/>
        </w:rPr>
        <w:t>SD</w:t>
      </w:r>
    </w:p>
    <w:p>
      <w:pPr>
        <w:tabs>
          <w:tab w:pos="2023" w:val="left" w:leader="none"/>
          <w:tab w:pos="2254" w:val="left" w:leader="none"/>
          <w:tab w:pos="3703" w:val="left" w:leader="none"/>
          <w:tab w:pos="3939" w:val="left" w:leader="none"/>
        </w:tabs>
        <w:spacing w:line="237" w:lineRule="auto" w:before="0"/>
        <w:ind w:left="1106" w:right="977" w:firstLine="20"/>
        <w:jc w:val="left"/>
        <w:rPr>
          <w:b/>
          <w:sz w:val="18"/>
        </w:rPr>
      </w:pPr>
      <w:r>
        <w:rPr/>
        <w:br w:type="column"/>
      </w:r>
      <w:r>
        <w:rPr>
          <w:b/>
          <w:sz w:val="18"/>
        </w:rPr>
        <w:t>For</w:t>
      </w:r>
      <w:r>
        <w:rPr>
          <w:b/>
          <w:position w:val="1"/>
          <w:sz w:val="18"/>
          <w:u w:val="single"/>
        </w:rPr>
        <w:t> </w:t>
        <w:tab/>
        <w:t>Kekerasan</w:t>
      </w:r>
      <w:r>
        <w:rPr>
          <w:b/>
          <w:spacing w:val="-8"/>
          <w:position w:val="1"/>
          <w:sz w:val="18"/>
          <w:u w:val="single"/>
        </w:rPr>
        <w:t> </w:t>
      </w:r>
      <w:r>
        <w:rPr>
          <w:b/>
          <w:position w:val="1"/>
          <w:sz w:val="18"/>
          <w:u w:val="single"/>
        </w:rPr>
        <w:t>(kg)</w:t>
        <w:tab/>
      </w:r>
      <w:r>
        <w:rPr>
          <w:b/>
          <w:position w:val="1"/>
          <w:sz w:val="18"/>
        </w:rPr>
        <w:t>           </w:t>
      </w:r>
      <w:r>
        <w:rPr>
          <w:b/>
          <w:sz w:val="18"/>
        </w:rPr>
        <w:t>Mul</w:t>
      </w:r>
      <w:r>
        <w:rPr>
          <w:b/>
          <w:sz w:val="18"/>
          <w:u w:val="single"/>
        </w:rPr>
        <w:t> </w:t>
        <w:tab/>
        <w:tab/>
        <w:t>Replikasi</w:t>
        <w:tab/>
      </w:r>
      <w:r>
        <w:rPr>
          <w:b/>
          <w:sz w:val="18"/>
        </w:rPr>
        <w:tab/>
        <w:t>X ±</w:t>
      </w:r>
      <w:r>
        <w:rPr>
          <w:b/>
          <w:spacing w:val="-3"/>
          <w:sz w:val="18"/>
        </w:rPr>
        <w:t> </w:t>
      </w:r>
      <w:r>
        <w:rPr>
          <w:b/>
          <w:spacing w:val="-9"/>
          <w:sz w:val="18"/>
        </w:rPr>
        <w:t>SD</w:t>
      </w:r>
    </w:p>
    <w:p>
      <w:pPr>
        <w:tabs>
          <w:tab w:pos="1859" w:val="left" w:leader="none"/>
          <w:tab w:pos="2566" w:val="left" w:leader="none"/>
          <w:tab w:pos="3275" w:val="left" w:leader="none"/>
          <w:tab w:pos="4840" w:val="left" w:leader="none"/>
        </w:tabs>
        <w:spacing w:before="0"/>
        <w:ind w:left="1010" w:right="0" w:firstLine="0"/>
        <w:jc w:val="left"/>
        <w:rPr>
          <w:b/>
          <w:sz w:val="18"/>
        </w:rPr>
      </w:pPr>
      <w:r>
        <w:rPr/>
        <w:pict>
          <v:shape style="position:absolute;margin-left:128.050003pt;margin-top:4.303325pt;width:171.7pt;height:.4pt;mso-position-horizontal-relative:page;mso-position-vertical-relative:paragraph;z-index:15752704" coordorigin="2561,86" coordsize="3434,8" path="m3938,86l3929,86,3237,86,3229,86,2561,86,2561,94,3229,94,3237,94,3929,94,3938,94,3938,86xm5994,86l4606,86,4598,86,3938,86,3938,94,4598,94,4606,94,5994,94,5994,86xe" filled="true" fillcolor="#000000" stroked="false">
            <v:path arrowok="t"/>
            <v:fill type="solid"/>
            <w10:wrap type="none"/>
          </v:shape>
        </w:pict>
      </w:r>
      <w:r>
        <w:rPr/>
        <w:pict>
          <v:shape style="position:absolute;margin-left:331.600006pt;margin-top:11.482318pt;width:185.95pt;height:20.4pt;mso-position-horizontal-relative:page;mso-position-vertical-relative:paragraph;z-index:157537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
                    <w:gridCol w:w="799"/>
                    <w:gridCol w:w="708"/>
                    <w:gridCol w:w="1799"/>
                  </w:tblGrid>
                  <w:tr>
                    <w:trPr>
                      <w:trHeight w:val="203" w:hRule="atLeast"/>
                    </w:trPr>
                    <w:tc>
                      <w:tcPr>
                        <w:tcW w:w="412" w:type="dxa"/>
                      </w:tcPr>
                      <w:p>
                        <w:pPr>
                          <w:pStyle w:val="TableParagraph"/>
                          <w:spacing w:line="184" w:lineRule="exact"/>
                          <w:ind w:left="50"/>
                          <w:rPr>
                            <w:sz w:val="18"/>
                          </w:rPr>
                        </w:pPr>
                        <w:r>
                          <w:rPr>
                            <w:w w:val="99"/>
                            <w:sz w:val="18"/>
                          </w:rPr>
                          <w:t>I</w:t>
                        </w:r>
                      </w:p>
                    </w:tc>
                    <w:tc>
                      <w:tcPr>
                        <w:tcW w:w="799" w:type="dxa"/>
                      </w:tcPr>
                      <w:p>
                        <w:pPr>
                          <w:pStyle w:val="TableParagraph"/>
                          <w:spacing w:line="184" w:lineRule="exact"/>
                          <w:ind w:right="148"/>
                          <w:jc w:val="right"/>
                          <w:rPr>
                            <w:sz w:val="18"/>
                          </w:rPr>
                        </w:pPr>
                        <w:r>
                          <w:rPr>
                            <w:sz w:val="18"/>
                          </w:rPr>
                          <w:t>5,334</w:t>
                        </w:r>
                      </w:p>
                    </w:tc>
                    <w:tc>
                      <w:tcPr>
                        <w:tcW w:w="708" w:type="dxa"/>
                      </w:tcPr>
                      <w:p>
                        <w:pPr>
                          <w:pStyle w:val="TableParagraph"/>
                          <w:spacing w:line="184" w:lineRule="exact"/>
                          <w:ind w:left="131" w:right="131"/>
                          <w:jc w:val="center"/>
                          <w:rPr>
                            <w:sz w:val="18"/>
                          </w:rPr>
                        </w:pPr>
                        <w:r>
                          <w:rPr>
                            <w:sz w:val="18"/>
                          </w:rPr>
                          <w:t>4,534</w:t>
                        </w:r>
                      </w:p>
                    </w:tc>
                    <w:tc>
                      <w:tcPr>
                        <w:tcW w:w="1799" w:type="dxa"/>
                      </w:tcPr>
                      <w:p>
                        <w:pPr>
                          <w:pStyle w:val="TableParagraph"/>
                          <w:spacing w:line="184" w:lineRule="exact"/>
                          <w:ind w:right="47"/>
                          <w:jc w:val="right"/>
                          <w:rPr>
                            <w:sz w:val="18"/>
                          </w:rPr>
                        </w:pPr>
                        <w:r>
                          <w:rPr>
                            <w:sz w:val="18"/>
                          </w:rPr>
                          <w:t>4,828 4,898 </w:t>
                        </w:r>
                        <w:r>
                          <w:rPr>
                            <w:b/>
                            <w:sz w:val="18"/>
                          </w:rPr>
                          <w:t>± </w:t>
                        </w:r>
                        <w:r>
                          <w:rPr>
                            <w:sz w:val="18"/>
                          </w:rPr>
                          <w:t>0,404</w:t>
                        </w:r>
                      </w:p>
                    </w:tc>
                  </w:tr>
                  <w:tr>
                    <w:trPr>
                      <w:trHeight w:val="203" w:hRule="atLeast"/>
                    </w:trPr>
                    <w:tc>
                      <w:tcPr>
                        <w:tcW w:w="412" w:type="dxa"/>
                      </w:tcPr>
                      <w:p>
                        <w:pPr>
                          <w:pStyle w:val="TableParagraph"/>
                          <w:spacing w:line="184" w:lineRule="exact"/>
                          <w:ind w:left="50"/>
                          <w:rPr>
                            <w:sz w:val="18"/>
                          </w:rPr>
                        </w:pPr>
                        <w:r>
                          <w:rPr>
                            <w:sz w:val="18"/>
                          </w:rPr>
                          <w:t>II</w:t>
                        </w:r>
                      </w:p>
                    </w:tc>
                    <w:tc>
                      <w:tcPr>
                        <w:tcW w:w="799" w:type="dxa"/>
                      </w:tcPr>
                      <w:p>
                        <w:pPr>
                          <w:pStyle w:val="TableParagraph"/>
                          <w:spacing w:line="184" w:lineRule="exact"/>
                          <w:ind w:right="148"/>
                          <w:jc w:val="right"/>
                          <w:rPr>
                            <w:sz w:val="18"/>
                          </w:rPr>
                        </w:pPr>
                        <w:r>
                          <w:rPr>
                            <w:sz w:val="18"/>
                          </w:rPr>
                          <w:t>4,902</w:t>
                        </w:r>
                      </w:p>
                    </w:tc>
                    <w:tc>
                      <w:tcPr>
                        <w:tcW w:w="708" w:type="dxa"/>
                      </w:tcPr>
                      <w:p>
                        <w:pPr>
                          <w:pStyle w:val="TableParagraph"/>
                          <w:spacing w:line="184" w:lineRule="exact"/>
                          <w:ind w:left="131" w:right="131"/>
                          <w:jc w:val="center"/>
                          <w:rPr>
                            <w:sz w:val="18"/>
                          </w:rPr>
                        </w:pPr>
                        <w:r>
                          <w:rPr>
                            <w:sz w:val="18"/>
                          </w:rPr>
                          <w:t>4,350</w:t>
                        </w:r>
                      </w:p>
                    </w:tc>
                    <w:tc>
                      <w:tcPr>
                        <w:tcW w:w="1799" w:type="dxa"/>
                      </w:tcPr>
                      <w:p>
                        <w:pPr>
                          <w:pStyle w:val="TableParagraph"/>
                          <w:spacing w:line="184" w:lineRule="exact"/>
                          <w:ind w:right="47"/>
                          <w:jc w:val="right"/>
                          <w:rPr>
                            <w:sz w:val="18"/>
                          </w:rPr>
                        </w:pPr>
                        <w:r>
                          <w:rPr>
                            <w:sz w:val="18"/>
                          </w:rPr>
                          <w:t>4,396 4,549 </w:t>
                        </w:r>
                        <w:r>
                          <w:rPr>
                            <w:b/>
                            <w:sz w:val="18"/>
                          </w:rPr>
                          <w:t>± </w:t>
                        </w:r>
                        <w:r>
                          <w:rPr>
                            <w:sz w:val="18"/>
                          </w:rPr>
                          <w:t>0,306</w:t>
                        </w:r>
                      </w:p>
                    </w:tc>
                  </w:tr>
                </w:tbl>
                <w:p>
                  <w:pPr>
                    <w:pStyle w:val="BodyText"/>
                  </w:pPr>
                </w:p>
              </w:txbxContent>
            </v:textbox>
            <w10:wrap type="none"/>
          </v:shape>
        </w:pict>
      </w:r>
      <w:r>
        <w:rPr>
          <w:b/>
          <w:position w:val="1"/>
          <w:sz w:val="18"/>
          <w:u w:val="single"/>
        </w:rPr>
        <w:t>    </w:t>
      </w:r>
      <w:r>
        <w:rPr>
          <w:b/>
          <w:spacing w:val="-13"/>
          <w:position w:val="1"/>
          <w:sz w:val="18"/>
          <w:u w:val="single"/>
        </w:rPr>
        <w:t> </w:t>
      </w:r>
      <w:r>
        <w:rPr>
          <w:b/>
          <w:position w:val="1"/>
          <w:sz w:val="18"/>
          <w:u w:val="single"/>
        </w:rPr>
        <w:t>a</w:t>
        <w:tab/>
      </w:r>
      <w:r>
        <w:rPr>
          <w:b/>
          <w:sz w:val="18"/>
          <w:u w:val="single"/>
        </w:rPr>
        <w:t>1</w:t>
        <w:tab/>
        <w:t>2</w:t>
        <w:tab/>
        <w:t>3</w:t>
        <w:tab/>
      </w:r>
    </w:p>
    <w:p>
      <w:pPr>
        <w:spacing w:after="0"/>
        <w:jc w:val="left"/>
        <w:rPr>
          <w:sz w:val="18"/>
        </w:rPr>
        <w:sectPr>
          <w:type w:val="continuous"/>
          <w:pgSz w:w="11910" w:h="16840"/>
          <w:pgMar w:top="1580" w:bottom="280" w:left="880" w:right="860"/>
          <w:cols w:num="4" w:equalWidth="0">
            <w:col w:w="1563" w:space="40"/>
            <w:col w:w="2115" w:space="39"/>
            <w:col w:w="906" w:space="40"/>
            <w:col w:w="5467"/>
          </w:cols>
        </w:sectPr>
      </w:pPr>
    </w:p>
    <w:p>
      <w:pPr>
        <w:pStyle w:val="BodyText"/>
        <w:spacing w:line="20" w:lineRule="exact"/>
        <w:ind w:left="1072" w:right="-72"/>
        <w:rPr>
          <w:sz w:val="2"/>
        </w:rPr>
      </w:pPr>
      <w:r>
        <w:rPr>
          <w:sz w:val="2"/>
        </w:rPr>
        <w:pict>
          <v:group style="width:202.1pt;height:.4pt;mso-position-horizontal-relative:char;mso-position-vertical-relative:line" coordorigin="0,0" coordsize="4042,8">
            <v:shape style="position:absolute;left:0;top:0;width:4042;height:8" coordorigin="0,0" coordsize="4042,8" path="m1985,0l1977,0,1285,0,1277,0,616,0,609,0,0,0,0,8,609,8,616,8,1277,8,1285,8,1977,8,1985,8,1985,0xm4042,0l2653,0,2645,0,1985,0,1985,8,2645,8,2653,8,4042,8,4042,0xe" filled="true" fillcolor="#000000" stroked="false">
              <v:path arrowok="t"/>
              <v:fill type="solid"/>
            </v:shape>
          </v:group>
        </w:pict>
      </w:r>
      <w:r>
        <w:rPr>
          <w:sz w:val="2"/>
        </w:rPr>
      </w:r>
    </w:p>
    <w:p>
      <w:pPr>
        <w:tabs>
          <w:tab w:pos="1492" w:val="left" w:leader="none"/>
        </w:tabs>
        <w:spacing w:before="0"/>
        <w:ind w:left="1108" w:right="0" w:firstLine="0"/>
        <w:jc w:val="center"/>
        <w:rPr>
          <w:sz w:val="18"/>
        </w:rPr>
      </w:pPr>
      <w:r>
        <w:rPr>
          <w:sz w:val="18"/>
        </w:rPr>
        <w:t>I</w:t>
        <w:tab/>
        <w:t>22,321    17,857    21,739    22,321 ±</w:t>
      </w:r>
      <w:r>
        <w:rPr>
          <w:spacing w:val="-8"/>
          <w:sz w:val="18"/>
        </w:rPr>
        <w:t> </w:t>
      </w:r>
      <w:r>
        <w:rPr>
          <w:sz w:val="18"/>
        </w:rPr>
        <w:t>2,426</w:t>
      </w:r>
    </w:p>
    <w:p>
      <w:pPr>
        <w:tabs>
          <w:tab w:pos="1492" w:val="left" w:leader="none"/>
        </w:tabs>
        <w:spacing w:before="1"/>
        <w:ind w:left="1108" w:right="0" w:firstLine="0"/>
        <w:jc w:val="center"/>
        <w:rPr>
          <w:sz w:val="18"/>
        </w:rPr>
      </w:pPr>
      <w:r>
        <w:rPr>
          <w:sz w:val="18"/>
        </w:rPr>
        <w:t>II</w:t>
        <w:tab/>
        <w:t>16,891    17,483    17,857    17,410 ±</w:t>
      </w:r>
      <w:r>
        <w:rPr>
          <w:spacing w:val="-8"/>
          <w:sz w:val="18"/>
        </w:rPr>
        <w:t> </w:t>
      </w:r>
      <w:r>
        <w:rPr>
          <w:sz w:val="18"/>
        </w:rPr>
        <w:t>0,487</w:t>
      </w:r>
    </w:p>
    <w:p>
      <w:pPr>
        <w:tabs>
          <w:tab w:pos="1356" w:val="left" w:leader="none"/>
          <w:tab w:pos="1740" w:val="left" w:leader="none"/>
          <w:tab w:pos="5114" w:val="left" w:leader="none"/>
        </w:tabs>
        <w:spacing w:before="1"/>
        <w:ind w:left="1060" w:right="0" w:firstLine="0"/>
        <w:jc w:val="center"/>
        <w:rPr>
          <w:sz w:val="18"/>
        </w:rPr>
      </w:pPr>
      <w:r>
        <w:rPr>
          <w:sz w:val="18"/>
          <w:u w:val="single"/>
        </w:rPr>
        <w:t> </w:t>
        <w:tab/>
        <w:t>III</w:t>
        <w:tab/>
        <w:t>15,151    15,723    17,361    16,047 ±</w:t>
      </w:r>
      <w:r>
        <w:rPr>
          <w:spacing w:val="-7"/>
          <w:sz w:val="18"/>
          <w:u w:val="single"/>
        </w:rPr>
        <w:t> </w:t>
      </w:r>
      <w:r>
        <w:rPr>
          <w:sz w:val="18"/>
          <w:u w:val="single"/>
        </w:rPr>
        <w:t>1,147</w:t>
        <w:tab/>
      </w:r>
    </w:p>
    <w:p>
      <w:pPr>
        <w:pStyle w:val="BodyText"/>
        <w:spacing w:before="10"/>
        <w:rPr>
          <w:sz w:val="21"/>
        </w:rPr>
      </w:pPr>
    </w:p>
    <w:p>
      <w:pPr>
        <w:pStyle w:val="BodyText"/>
        <w:ind w:left="1388" w:right="37" w:firstLine="424"/>
        <w:jc w:val="both"/>
      </w:pPr>
      <w:r>
        <w:rPr/>
        <w:t>Evaluasi sudut diam bertujuan untuk mengetahui sifat alir massa cetak dilihat dari sudut yang terbentuk ketika seluruh serbuk telah melewati corong. Massa cetak yang bersifat </w:t>
      </w:r>
      <w:r>
        <w:rPr>
          <w:i/>
        </w:rPr>
        <w:t>free flowing </w:t>
      </w:r>
      <w:r>
        <w:rPr/>
        <w:t>memiliki nilai sudut diam &lt; 30º (Voigt, 1989).</w:t>
      </w:r>
    </w:p>
    <w:p>
      <w:pPr>
        <w:spacing w:line="252" w:lineRule="exact" w:before="0"/>
        <w:ind w:left="1104" w:right="0" w:firstLine="0"/>
        <w:jc w:val="both"/>
        <w:rPr>
          <w:sz w:val="22"/>
        </w:rPr>
      </w:pPr>
      <w:r>
        <w:rPr>
          <w:b/>
          <w:sz w:val="22"/>
          <w:u w:val="single"/>
        </w:rPr>
        <w:t>      Tabel 3.2 </w:t>
      </w:r>
      <w:r>
        <w:rPr>
          <w:sz w:val="22"/>
          <w:u w:val="single"/>
        </w:rPr>
        <w:t>Hasil Evaluasi Sudut Diam      </w:t>
      </w:r>
    </w:p>
    <w:p>
      <w:pPr>
        <w:tabs>
          <w:tab w:pos="3797" w:val="left" w:leader="none"/>
        </w:tabs>
        <w:spacing w:line="215" w:lineRule="exact" w:before="14"/>
        <w:ind w:left="1220" w:right="0" w:firstLine="0"/>
        <w:jc w:val="both"/>
        <w:rPr>
          <w:b/>
          <w:sz w:val="18"/>
        </w:rPr>
      </w:pPr>
      <w:r>
        <w:rPr>
          <w:b/>
          <w:sz w:val="18"/>
        </w:rPr>
        <w:t>For    </w:t>
      </w:r>
      <w:r>
        <w:rPr>
          <w:b/>
          <w:position w:val="1"/>
          <w:sz w:val="18"/>
          <w:u w:val="single"/>
        </w:rPr>
        <w:t>          Sudut Diam</w:t>
      </w:r>
      <w:r>
        <w:rPr>
          <w:b/>
          <w:spacing w:val="-4"/>
          <w:position w:val="1"/>
          <w:sz w:val="18"/>
          <w:u w:val="single"/>
        </w:rPr>
        <w:t> </w:t>
      </w:r>
      <w:r>
        <w:rPr>
          <w:b/>
          <w:position w:val="1"/>
          <w:sz w:val="18"/>
          <w:u w:val="single"/>
        </w:rPr>
        <w:t>(º)</w:t>
        <w:tab/>
      </w:r>
    </w:p>
    <w:p>
      <w:pPr>
        <w:tabs>
          <w:tab w:pos="2348" w:val="left" w:leader="none"/>
          <w:tab w:pos="3797" w:val="left" w:leader="none"/>
        </w:tabs>
        <w:spacing w:line="205" w:lineRule="exact" w:before="0"/>
        <w:ind w:left="1200" w:right="0" w:firstLine="0"/>
        <w:jc w:val="both"/>
        <w:rPr>
          <w:b/>
          <w:sz w:val="18"/>
        </w:rPr>
      </w:pPr>
      <w:r>
        <w:rPr>
          <w:b/>
          <w:sz w:val="18"/>
        </w:rPr>
        <w:t>Mul</w:t>
      </w:r>
      <w:r>
        <w:rPr>
          <w:b/>
          <w:sz w:val="18"/>
          <w:u w:val="single"/>
        </w:rPr>
        <w:t> </w:t>
        <w:tab/>
        <w:t>Replikasi</w:t>
        <w:tab/>
      </w:r>
      <w:r>
        <w:rPr>
          <w:b/>
          <w:sz w:val="18"/>
        </w:rPr>
        <w:t>X ±</w:t>
      </w:r>
      <w:r>
        <w:rPr>
          <w:b/>
          <w:spacing w:val="-5"/>
          <w:sz w:val="18"/>
        </w:rPr>
        <w:t> </w:t>
      </w:r>
      <w:r>
        <w:rPr>
          <w:b/>
          <w:sz w:val="18"/>
        </w:rPr>
        <w:t>SD</w:t>
      </w:r>
    </w:p>
    <w:p>
      <w:pPr>
        <w:pStyle w:val="BodyText"/>
        <w:spacing w:before="3"/>
        <w:rPr>
          <w:b/>
          <w:sz w:val="29"/>
        </w:rPr>
      </w:pPr>
      <w:r>
        <w:rPr/>
        <w:br w:type="column"/>
      </w:r>
      <w:r>
        <w:rPr>
          <w:b/>
          <w:sz w:val="29"/>
        </w:rPr>
      </w:r>
    </w:p>
    <w:p>
      <w:pPr>
        <w:tabs>
          <w:tab w:pos="1252" w:val="left" w:leader="none"/>
          <w:tab w:pos="1960" w:val="left" w:leader="none"/>
          <w:tab w:pos="2668" w:val="left" w:leader="none"/>
        </w:tabs>
        <w:spacing w:before="0"/>
        <w:ind w:left="547" w:right="0" w:firstLine="0"/>
        <w:jc w:val="left"/>
        <w:rPr>
          <w:sz w:val="18"/>
        </w:rPr>
      </w:pPr>
      <w:r>
        <w:rPr>
          <w:sz w:val="18"/>
          <w:u w:val="single"/>
        </w:rPr>
        <w:t> </w:t>
      </w:r>
      <w:r>
        <w:rPr>
          <w:spacing w:val="10"/>
          <w:sz w:val="18"/>
          <w:u w:val="single"/>
        </w:rPr>
        <w:t> </w:t>
      </w:r>
      <w:r>
        <w:rPr>
          <w:sz w:val="18"/>
          <w:u w:val="single"/>
        </w:rPr>
        <w:t>III</w:t>
        <w:tab/>
        <w:t>3,976</w:t>
        <w:tab/>
        <w:t>4,302</w:t>
        <w:tab/>
        <w:t>3,954 4,077 </w:t>
      </w:r>
      <w:r>
        <w:rPr>
          <w:b/>
          <w:sz w:val="18"/>
          <w:u w:val="single"/>
        </w:rPr>
        <w:t>±</w:t>
      </w:r>
      <w:r>
        <w:rPr>
          <w:b/>
          <w:spacing w:val="9"/>
          <w:sz w:val="18"/>
          <w:u w:val="single"/>
        </w:rPr>
        <w:t> </w:t>
      </w:r>
      <w:r>
        <w:rPr>
          <w:sz w:val="18"/>
          <w:u w:val="single"/>
        </w:rPr>
        <w:t>0,194</w:t>
      </w:r>
      <w:r>
        <w:rPr>
          <w:spacing w:val="-13"/>
          <w:sz w:val="18"/>
          <w:u w:val="single"/>
        </w:rPr>
        <w:t> </w:t>
      </w:r>
    </w:p>
    <w:p>
      <w:pPr>
        <w:pStyle w:val="BodyText"/>
        <w:spacing w:before="3"/>
      </w:pPr>
    </w:p>
    <w:p>
      <w:pPr>
        <w:pStyle w:val="BodyText"/>
        <w:ind w:left="771" w:right="554" w:firstLine="436"/>
        <w:jc w:val="both"/>
      </w:pPr>
      <w:r>
        <w:rPr/>
        <w:t>Uji Kerapuhan bertujuan untuk mengetahui kemampuan tablet dalam mencegah sumbing dan goresan selama proses pengemasan dan pendistribusian. Nilai kerapuhan tablet yang baik yaitu ≤ 1% dan untuk tablet kunyah dengan kekerasan lebih rendah sampai 4% (Siregar, 2010).</w:t>
      </w:r>
    </w:p>
    <w:p>
      <w:pPr>
        <w:tabs>
          <w:tab w:pos="4849" w:val="left" w:leader="none"/>
        </w:tabs>
        <w:spacing w:line="250" w:lineRule="exact" w:before="0"/>
        <w:ind w:left="879" w:right="0" w:firstLine="0"/>
        <w:jc w:val="both"/>
        <w:rPr>
          <w:sz w:val="22"/>
        </w:rPr>
      </w:pPr>
      <w:r>
        <w:rPr>
          <w:b/>
          <w:sz w:val="22"/>
          <w:u w:val="single"/>
        </w:rPr>
        <w:t>      </w:t>
      </w:r>
      <w:r>
        <w:rPr>
          <w:b/>
          <w:spacing w:val="-21"/>
          <w:sz w:val="22"/>
          <w:u w:val="single"/>
        </w:rPr>
        <w:t> </w:t>
      </w:r>
      <w:r>
        <w:rPr>
          <w:b/>
          <w:sz w:val="22"/>
          <w:u w:val="single"/>
        </w:rPr>
        <w:t>Tabel 3.5 </w:t>
      </w:r>
      <w:r>
        <w:rPr>
          <w:sz w:val="22"/>
          <w:u w:val="single"/>
        </w:rPr>
        <w:t>Hasil Uji</w:t>
      </w:r>
      <w:r>
        <w:rPr>
          <w:spacing w:val="-17"/>
          <w:sz w:val="22"/>
          <w:u w:val="single"/>
        </w:rPr>
        <w:t> </w:t>
      </w:r>
      <w:r>
        <w:rPr>
          <w:sz w:val="22"/>
          <w:u w:val="single"/>
        </w:rPr>
        <w:t>Kerapuhan</w:t>
        <w:tab/>
      </w:r>
    </w:p>
    <w:p>
      <w:pPr>
        <w:spacing w:after="0" w:line="250" w:lineRule="exact"/>
        <w:jc w:val="both"/>
        <w:rPr>
          <w:sz w:val="22"/>
        </w:rPr>
        <w:sectPr>
          <w:type w:val="continuous"/>
          <w:pgSz w:w="11910" w:h="16840"/>
          <w:pgMar w:top="1580" w:bottom="280" w:left="880" w:right="860"/>
          <w:cols w:num="2" w:equalWidth="0">
            <w:col w:w="5115" w:space="40"/>
            <w:col w:w="5015"/>
          </w:cols>
        </w:sectPr>
      </w:pPr>
    </w:p>
    <w:p>
      <w:pPr>
        <w:tabs>
          <w:tab w:pos="1952" w:val="left" w:leader="none"/>
          <w:tab w:pos="2660" w:val="left" w:leader="none"/>
          <w:tab w:pos="3373" w:val="left" w:leader="none"/>
          <w:tab w:pos="5074" w:val="left" w:leader="none"/>
        </w:tabs>
        <w:spacing w:before="4"/>
        <w:ind w:left="1104" w:right="0" w:firstLine="0"/>
        <w:jc w:val="left"/>
        <w:rPr>
          <w:b/>
          <w:sz w:val="18"/>
        </w:rPr>
      </w:pPr>
      <w:r>
        <w:rPr>
          <w:b/>
          <w:position w:val="1"/>
          <w:sz w:val="18"/>
          <w:u w:val="single"/>
        </w:rPr>
        <w:t>    </w:t>
      </w:r>
      <w:r>
        <w:rPr>
          <w:b/>
          <w:spacing w:val="-14"/>
          <w:position w:val="1"/>
          <w:sz w:val="18"/>
          <w:u w:val="single"/>
        </w:rPr>
        <w:t> </w:t>
      </w:r>
      <w:r>
        <w:rPr>
          <w:b/>
          <w:position w:val="1"/>
          <w:sz w:val="18"/>
          <w:u w:val="single"/>
        </w:rPr>
        <w:t>a</w:t>
        <w:tab/>
      </w:r>
      <w:r>
        <w:rPr>
          <w:b/>
          <w:sz w:val="18"/>
          <w:u w:val="single"/>
        </w:rPr>
        <w:t>1</w:t>
        <w:tab/>
        <w:t>2</w:t>
        <w:tab/>
        <w:t>3</w:t>
        <w:tab/>
      </w:r>
    </w:p>
    <w:p>
      <w:pPr>
        <w:spacing w:before="6"/>
        <w:ind w:left="0" w:right="0" w:firstLine="0"/>
        <w:jc w:val="right"/>
        <w:rPr>
          <w:b/>
          <w:sz w:val="18"/>
        </w:rPr>
      </w:pPr>
      <w:r>
        <w:rPr/>
        <w:br w:type="column"/>
      </w:r>
      <w:r>
        <w:rPr>
          <w:b/>
          <w:sz w:val="18"/>
        </w:rPr>
        <w:t>For</w:t>
      </w:r>
    </w:p>
    <w:p>
      <w:pPr>
        <w:tabs>
          <w:tab w:pos="632" w:val="left" w:leader="none"/>
          <w:tab w:pos="2304" w:val="left" w:leader="none"/>
          <w:tab w:pos="2540" w:val="left" w:leader="none"/>
        </w:tabs>
        <w:spacing w:line="81" w:lineRule="auto" w:before="40"/>
        <w:ind w:left="176" w:right="0" w:firstLine="0"/>
        <w:jc w:val="left"/>
        <w:rPr>
          <w:b/>
          <w:sz w:val="18"/>
        </w:rPr>
      </w:pPr>
      <w:r>
        <w:rPr/>
        <w:br w:type="column"/>
      </w:r>
      <w:r>
        <w:rPr>
          <w:b/>
          <w:sz w:val="18"/>
          <w:u w:val="single"/>
        </w:rPr>
        <w:t> </w:t>
        <w:tab/>
        <w:t>Kerapuhan</w:t>
      </w:r>
      <w:r>
        <w:rPr>
          <w:b/>
          <w:spacing w:val="-7"/>
          <w:sz w:val="18"/>
          <w:u w:val="single"/>
        </w:rPr>
        <w:t> </w:t>
      </w:r>
      <w:r>
        <w:rPr>
          <w:b/>
          <w:spacing w:val="2"/>
          <w:sz w:val="18"/>
          <w:u w:val="single"/>
        </w:rPr>
        <w:t>(%)</w:t>
        <w:tab/>
      </w:r>
      <w:r>
        <w:rPr>
          <w:b/>
          <w:spacing w:val="2"/>
          <w:sz w:val="18"/>
        </w:rPr>
        <w:tab/>
      </w:r>
      <w:r>
        <w:rPr>
          <w:b/>
          <w:position w:val="-10"/>
          <w:sz w:val="18"/>
        </w:rPr>
        <w:t>X ±</w:t>
      </w:r>
      <w:r>
        <w:rPr>
          <w:b/>
          <w:spacing w:val="-4"/>
          <w:position w:val="-10"/>
          <w:sz w:val="18"/>
        </w:rPr>
        <w:t> </w:t>
      </w:r>
      <w:r>
        <w:rPr>
          <w:b/>
          <w:position w:val="-10"/>
          <w:sz w:val="18"/>
        </w:rPr>
        <w:t>SD</w:t>
      </w:r>
    </w:p>
    <w:p>
      <w:pPr>
        <w:spacing w:after="0" w:line="81" w:lineRule="auto"/>
        <w:jc w:val="left"/>
        <w:rPr>
          <w:sz w:val="18"/>
        </w:rPr>
        <w:sectPr>
          <w:type w:val="continuous"/>
          <w:pgSz w:w="11910" w:h="16840"/>
          <w:pgMar w:top="1580" w:bottom="280" w:left="880" w:right="860"/>
          <w:cols w:num="3" w:equalWidth="0">
            <w:col w:w="5075" w:space="68"/>
            <w:col w:w="1385" w:space="39"/>
            <w:col w:w="3603"/>
          </w:cols>
        </w:sectPr>
      </w:pPr>
    </w:p>
    <w:p>
      <w:pPr>
        <w:tabs>
          <w:tab w:pos="1724" w:val="left" w:leader="none"/>
          <w:tab w:pos="2432" w:val="left" w:leader="none"/>
          <w:tab w:pos="3145" w:val="left" w:leader="none"/>
          <w:tab w:pos="3869" w:val="left" w:leader="none"/>
          <w:tab w:pos="6033" w:val="left" w:leader="none"/>
          <w:tab w:pos="7450" w:val="left" w:leader="none"/>
          <w:tab w:pos="10003" w:val="left" w:leader="none"/>
        </w:tabs>
        <w:spacing w:line="211" w:lineRule="exact" w:before="0"/>
        <w:ind w:left="1336" w:right="0" w:firstLine="0"/>
        <w:jc w:val="left"/>
        <w:rPr>
          <w:b/>
          <w:sz w:val="18"/>
        </w:rPr>
      </w:pPr>
      <w:r>
        <w:rPr/>
        <w:pict>
          <v:shape style="position:absolute;margin-left:.8pt;margin-top:792pt;width:594.6pt;height:11.5pt;mso-position-horizontal-relative:page;mso-position-vertical-relative:page;z-index:-18128896" coordorigin="16,15840" coordsize="11892,230" path="m16,16070l628,16070,628,15840,1240,15840m11908,16070l1584,16070,1584,15840,1240,15840e" filled="false" stroked="true" strokeweight=".8pt" strokecolor="#a4a4a4">
            <v:path arrowok="t"/>
            <v:stroke dashstyle="solid"/>
            <w10:wrap type="none"/>
          </v:shape>
        </w:pict>
      </w:r>
      <w:r>
        <w:rPr>
          <w:sz w:val="18"/>
        </w:rPr>
        <w:t>I</w:t>
        <w:tab/>
        <w:t>29,898</w:t>
        <w:tab/>
        <w:t>28,817</w:t>
        <w:tab/>
        <w:t>28,817</w:t>
        <w:tab/>
        <w:t>29,177</w:t>
      </w:r>
      <w:r>
        <w:rPr>
          <w:spacing w:val="-1"/>
          <w:sz w:val="18"/>
        </w:rPr>
        <w:t> </w:t>
      </w:r>
      <w:r>
        <w:rPr>
          <w:sz w:val="18"/>
        </w:rPr>
        <w:t>±</w:t>
      </w:r>
      <w:r>
        <w:rPr>
          <w:spacing w:val="-5"/>
          <w:sz w:val="18"/>
        </w:rPr>
        <w:t> </w:t>
      </w:r>
      <w:r>
        <w:rPr>
          <w:sz w:val="18"/>
        </w:rPr>
        <w:t>0,624</w:t>
        <w:tab/>
      </w:r>
      <w:r>
        <w:rPr>
          <w:position w:val="1"/>
          <w:sz w:val="18"/>
          <w:u w:val="single"/>
        </w:rPr>
        <w:t> </w:t>
      </w:r>
      <w:r>
        <w:rPr>
          <w:b/>
          <w:position w:val="1"/>
          <w:sz w:val="18"/>
          <w:u w:val="single"/>
        </w:rPr>
        <w:t>mula</w:t>
        <w:tab/>
        <w:t>Replikasi</w:t>
        <w:tab/>
      </w:r>
    </w:p>
    <w:p>
      <w:pPr>
        <w:pStyle w:val="BodyText"/>
        <w:rPr>
          <w:b/>
          <w:sz w:val="20"/>
        </w:rPr>
      </w:pPr>
    </w:p>
    <w:p>
      <w:pPr>
        <w:pStyle w:val="BodyText"/>
        <w:rPr>
          <w:b/>
          <w:sz w:val="20"/>
        </w:rPr>
      </w:pPr>
    </w:p>
    <w:p>
      <w:pPr>
        <w:pStyle w:val="BodyText"/>
        <w:rPr>
          <w:b/>
          <w:sz w:val="23"/>
        </w:rPr>
      </w:pPr>
    </w:p>
    <w:p>
      <w:pPr>
        <w:pStyle w:val="BodyText"/>
        <w:spacing w:before="91"/>
        <w:ind w:left="112"/>
      </w:pPr>
      <w:r>
        <w:rPr>
          <w:color w:val="8B8B8B"/>
        </w:rPr>
        <w:t>10</w:t>
      </w:r>
    </w:p>
    <w:p>
      <w:pPr>
        <w:spacing w:after="0"/>
        <w:sectPr>
          <w:type w:val="continuous"/>
          <w:pgSz w:w="11910" w:h="16840"/>
          <w:pgMar w:top="1580" w:bottom="280" w:left="880" w:right="860"/>
        </w:sectPr>
      </w:pPr>
    </w:p>
    <w:p>
      <w:pPr>
        <w:pStyle w:val="BodyText"/>
        <w:rPr>
          <w:sz w:val="20"/>
        </w:rPr>
      </w:pPr>
    </w:p>
    <w:p>
      <w:pPr>
        <w:pStyle w:val="BodyText"/>
        <w:rPr>
          <w:sz w:val="20"/>
        </w:rPr>
      </w:pPr>
    </w:p>
    <w:p>
      <w:pPr>
        <w:pStyle w:val="BodyText"/>
        <w:spacing w:before="7"/>
        <w:rPr>
          <w:sz w:val="21"/>
        </w:rPr>
      </w:pPr>
    </w:p>
    <w:p>
      <w:pPr>
        <w:tabs>
          <w:tab w:pos="6034" w:val="left" w:leader="none"/>
        </w:tabs>
        <w:spacing w:line="20" w:lineRule="exact"/>
        <w:ind w:left="1497" w:right="0" w:firstLine="0"/>
        <w:rPr>
          <w:sz w:val="2"/>
        </w:rPr>
      </w:pPr>
      <w:r>
        <w:rPr>
          <w:sz w:val="2"/>
        </w:rPr>
        <w:pict>
          <v:group style="width:198.5pt;height:.4pt;mso-position-horizontal-relative:char;mso-position-vertical-relative:line" coordorigin="0,0" coordsize="3970,8">
            <v:shape style="position:absolute;left:0;top:0;width:3970;height:8" coordorigin="0,0" coordsize="3970,8" path="m1428,0l1420,0,716,0,708,0,0,0,0,8,708,8,716,8,1420,8,1428,8,1428,0xm2129,0l1428,0,1428,8,2129,8,2129,0xm2137,0l2129,0,2129,8,2137,8,2137,0xm3969,0l2845,0,2837,0,2137,0,2137,8,2837,8,2845,8,3969,8,3969,0xe" filled="true" fillcolor="#000000" stroked="false">
              <v:path arrowok="t"/>
              <v:fill type="solid"/>
            </v:shape>
          </v:group>
        </w:pict>
      </w:r>
      <w:r>
        <w:rPr>
          <w:sz w:val="2"/>
        </w:rPr>
      </w:r>
      <w:r>
        <w:rPr>
          <w:sz w:val="2"/>
        </w:rPr>
        <w:tab/>
      </w:r>
      <w:r>
        <w:rPr>
          <w:sz w:val="2"/>
        </w:rPr>
        <w:pict>
          <v:group style="width:191.5pt;height:.4pt;mso-position-horizontal-relative:char;mso-position-vertical-relative:line" coordorigin="0,0" coordsize="3830,8">
            <v:shape style="position:absolute;left:0;top:0;width:3830;height:8" coordorigin="0,0" coordsize="3830,8" path="m709,0l0,0,0,8,709,8,709,0xm2553,0l717,0,716,0,709,0,709,8,716,8,717,8,2553,8,2553,0xm2561,0l2553,0,2553,8,2561,8,2561,0xm3830,0l2561,0,2561,8,3830,8,3830,0xe" filled="true" fillcolor="#000000" stroked="false">
              <v:path arrowok="t"/>
              <v:fill type="solid"/>
            </v:shape>
          </v:group>
        </w:pict>
      </w:r>
      <w:r>
        <w:rPr>
          <w:sz w:val="2"/>
        </w:rPr>
      </w:r>
    </w:p>
    <w:p>
      <w:pPr>
        <w:spacing w:after="0" w:line="20" w:lineRule="exact"/>
        <w:rPr>
          <w:sz w:val="2"/>
        </w:rPr>
        <w:sectPr>
          <w:headerReference w:type="default" r:id="rId64"/>
          <w:footerReference w:type="default" r:id="rId65"/>
          <w:pgSz w:w="11910" w:h="16840"/>
          <w:pgMar w:header="716" w:footer="0" w:top="980" w:bottom="280" w:left="880" w:right="860"/>
        </w:sectPr>
      </w:pPr>
    </w:p>
    <w:p>
      <w:pPr>
        <w:tabs>
          <w:tab w:pos="3225" w:val="left" w:leader="none"/>
          <w:tab w:pos="3933" w:val="left" w:leader="none"/>
        </w:tabs>
        <w:spacing w:line="195" w:lineRule="exact" w:before="0"/>
        <w:ind w:left="2513" w:right="0" w:firstLine="0"/>
        <w:jc w:val="left"/>
        <w:rPr>
          <w:b/>
          <w:sz w:val="18"/>
        </w:rPr>
      </w:pPr>
      <w:r>
        <w:rPr/>
        <w:pict>
          <v:shape style="position:absolute;margin-left:118.850006pt;margin-top:9.790964pt;width:198.5pt;height:.4pt;mso-position-horizontal-relative:page;mso-position-vertical-relative:paragraph;z-index:15756288" coordorigin="2377,196" coordsize="3970,8" path="m3805,196l3797,196,3093,196,3085,196,2377,196,2377,204,3085,204,3093,204,3797,204,3805,204,3805,196xm4506,196l3805,196,3805,204,4506,204,4506,196xm4514,196l4506,196,4506,204,4514,204,4514,196xm6346,196l5222,196,5214,196,4514,196,4514,204,5214,204,5222,204,6346,204,6346,196xe" filled="true" fillcolor="#000000" stroked="false">
            <v:path arrowok="t"/>
            <v:fill type="solid"/>
            <w10:wrap type="none"/>
          </v:shape>
        </w:pict>
      </w:r>
      <w:r>
        <w:rPr>
          <w:b/>
          <w:sz w:val="18"/>
        </w:rPr>
        <w:t>1</w:t>
        <w:tab/>
        <w:t>2</w:t>
        <w:tab/>
      </w:r>
      <w:r>
        <w:rPr>
          <w:b/>
          <w:spacing w:val="-20"/>
          <w:sz w:val="18"/>
        </w:rPr>
        <w:t>3</w:t>
      </w:r>
    </w:p>
    <w:p>
      <w:pPr>
        <w:spacing w:line="199" w:lineRule="exact" w:before="0"/>
        <w:ind w:left="0" w:right="0" w:firstLine="0"/>
        <w:jc w:val="right"/>
        <w:rPr>
          <w:b/>
          <w:sz w:val="18"/>
        </w:rPr>
      </w:pPr>
      <w:r>
        <w:rPr/>
        <w:br w:type="column"/>
      </w:r>
      <w:r>
        <w:rPr>
          <w:b/>
          <w:sz w:val="18"/>
        </w:rPr>
        <w:t>For</w:t>
      </w:r>
    </w:p>
    <w:p>
      <w:pPr>
        <w:tabs>
          <w:tab w:pos="660" w:val="left" w:leader="none"/>
          <w:tab w:pos="2020" w:val="left" w:leader="none"/>
        </w:tabs>
        <w:spacing w:line="208" w:lineRule="exact" w:before="0"/>
        <w:ind w:left="176" w:right="0" w:firstLine="0"/>
        <w:jc w:val="left"/>
        <w:rPr>
          <w:b/>
          <w:sz w:val="18"/>
        </w:rPr>
      </w:pPr>
      <w:r>
        <w:rPr/>
        <w:br w:type="column"/>
      </w:r>
      <w:r>
        <w:rPr>
          <w:b/>
          <w:position w:val="11"/>
          <w:sz w:val="18"/>
          <w:u w:val="single"/>
        </w:rPr>
        <w:t> </w:t>
        <w:tab/>
        <w:t>Aroma</w:t>
      </w:r>
      <w:r>
        <w:rPr>
          <w:b/>
          <w:spacing w:val="-2"/>
          <w:position w:val="11"/>
          <w:sz w:val="18"/>
          <w:u w:val="single"/>
        </w:rPr>
        <w:t> </w:t>
      </w:r>
      <w:r>
        <w:rPr>
          <w:b/>
          <w:spacing w:val="2"/>
          <w:position w:val="11"/>
          <w:sz w:val="18"/>
          <w:u w:val="single"/>
        </w:rPr>
        <w:t>(%)</w:t>
        <w:tab/>
      </w:r>
      <w:r>
        <w:rPr>
          <w:b/>
          <w:sz w:val="18"/>
        </w:rPr>
        <w:t>Kesimpulan</w:t>
      </w:r>
    </w:p>
    <w:p>
      <w:pPr>
        <w:spacing w:after="0" w:line="208" w:lineRule="exact"/>
        <w:jc w:val="left"/>
        <w:rPr>
          <w:sz w:val="18"/>
        </w:rPr>
        <w:sectPr>
          <w:type w:val="continuous"/>
          <w:pgSz w:w="11910" w:h="16840"/>
          <w:pgMar w:top="1580" w:bottom="280" w:left="880" w:right="860"/>
          <w:cols w:num="3" w:equalWidth="0">
            <w:col w:w="4024" w:space="40"/>
            <w:col w:w="2463" w:space="39"/>
            <w:col w:w="3604"/>
          </w:cols>
        </w:sectPr>
      </w:pPr>
    </w:p>
    <w:p>
      <w:pPr>
        <w:tabs>
          <w:tab w:pos="2356" w:val="left" w:leader="none"/>
          <w:tab w:pos="3069" w:val="left" w:leader="none"/>
          <w:tab w:pos="3777" w:val="left" w:leader="none"/>
          <w:tab w:pos="6033" w:val="left" w:leader="none"/>
          <w:tab w:pos="6870" w:val="left" w:leader="none"/>
          <w:tab w:pos="7838" w:val="left" w:leader="none"/>
          <w:tab w:pos="8218" w:val="left" w:leader="none"/>
          <w:tab w:pos="9863" w:val="left" w:leader="none"/>
        </w:tabs>
        <w:spacing w:line="203" w:lineRule="exact" w:before="0" w:after="5"/>
        <w:ind w:left="1605" w:right="0" w:firstLine="0"/>
        <w:jc w:val="left"/>
        <w:rPr>
          <w:b/>
          <w:sz w:val="18"/>
        </w:rPr>
      </w:pPr>
      <w:r>
        <w:rPr>
          <w:sz w:val="18"/>
        </w:rPr>
        <w:t>I</w:t>
        <w:tab/>
        <w:t>0,175</w:t>
        <w:tab/>
        <w:t>0,204</w:t>
        <w:tab/>
        <w:t>0,234    0,204</w:t>
      </w:r>
      <w:r>
        <w:rPr>
          <w:spacing w:val="-22"/>
          <w:sz w:val="18"/>
        </w:rPr>
        <w:t> </w:t>
      </w:r>
      <w:r>
        <w:rPr>
          <w:sz w:val="18"/>
        </w:rPr>
        <w:t>±</w:t>
      </w:r>
      <w:r>
        <w:rPr>
          <w:spacing w:val="-1"/>
          <w:sz w:val="18"/>
        </w:rPr>
        <w:t> </w:t>
      </w:r>
      <w:r>
        <w:rPr>
          <w:sz w:val="18"/>
        </w:rPr>
        <w:t>0,029</w:t>
        <w:tab/>
      </w:r>
      <w:r>
        <w:rPr>
          <w:sz w:val="18"/>
          <w:u w:val="single"/>
        </w:rPr>
        <w:t> </w:t>
      </w:r>
      <w:r>
        <w:rPr>
          <w:b/>
          <w:sz w:val="18"/>
          <w:u w:val="single"/>
        </w:rPr>
        <w:t>mula</w:t>
        <w:tab/>
        <w:t>STS  </w:t>
      </w:r>
      <w:r>
        <w:rPr>
          <w:b/>
          <w:spacing w:val="30"/>
          <w:sz w:val="18"/>
          <w:u w:val="single"/>
        </w:rPr>
        <w:t> </w:t>
      </w:r>
      <w:r>
        <w:rPr>
          <w:b/>
          <w:sz w:val="18"/>
          <w:u w:val="single"/>
        </w:rPr>
        <w:t>TS</w:t>
        <w:tab/>
        <w:t>S</w:t>
        <w:tab/>
        <w:t>SS</w:t>
        <w:tab/>
      </w:r>
    </w:p>
    <w:tbl>
      <w:tblPr>
        <w:tblW w:w="0" w:type="auto"/>
        <w:jc w:val="left"/>
        <w:tblInd w:w="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6"/>
        <w:gridCol w:w="845"/>
        <w:gridCol w:w="710"/>
        <w:gridCol w:w="1839"/>
        <w:gridCol w:w="1193"/>
        <w:gridCol w:w="557"/>
        <w:gridCol w:w="1439"/>
        <w:gridCol w:w="1092"/>
      </w:tblGrid>
      <w:tr>
        <w:trPr>
          <w:trHeight w:val="205" w:hRule="atLeast"/>
        </w:trPr>
        <w:tc>
          <w:tcPr>
            <w:tcW w:w="586" w:type="dxa"/>
          </w:tcPr>
          <w:p>
            <w:pPr>
              <w:pStyle w:val="TableParagraph"/>
              <w:spacing w:line="186" w:lineRule="exact"/>
              <w:ind w:left="120"/>
              <w:rPr>
                <w:sz w:val="18"/>
              </w:rPr>
            </w:pPr>
            <w:r>
              <w:rPr>
                <w:sz w:val="18"/>
              </w:rPr>
              <w:t>II</w:t>
            </w:r>
          </w:p>
        </w:tc>
        <w:tc>
          <w:tcPr>
            <w:tcW w:w="845" w:type="dxa"/>
          </w:tcPr>
          <w:p>
            <w:pPr>
              <w:pStyle w:val="TableParagraph"/>
              <w:spacing w:line="186" w:lineRule="exact"/>
              <w:ind w:right="151"/>
              <w:jc w:val="right"/>
              <w:rPr>
                <w:sz w:val="18"/>
              </w:rPr>
            </w:pPr>
            <w:r>
              <w:rPr>
                <w:sz w:val="18"/>
              </w:rPr>
              <w:t>0,259</w:t>
            </w:r>
          </w:p>
        </w:tc>
        <w:tc>
          <w:tcPr>
            <w:tcW w:w="710" w:type="dxa"/>
          </w:tcPr>
          <w:p>
            <w:pPr>
              <w:pStyle w:val="TableParagraph"/>
              <w:spacing w:line="186" w:lineRule="exact"/>
              <w:ind w:left="133" w:right="131"/>
              <w:jc w:val="center"/>
              <w:rPr>
                <w:sz w:val="18"/>
              </w:rPr>
            </w:pPr>
            <w:r>
              <w:rPr>
                <w:sz w:val="18"/>
              </w:rPr>
              <w:t>0,183</w:t>
            </w:r>
          </w:p>
        </w:tc>
        <w:tc>
          <w:tcPr>
            <w:tcW w:w="1839" w:type="dxa"/>
          </w:tcPr>
          <w:p>
            <w:pPr>
              <w:pStyle w:val="TableParagraph"/>
              <w:spacing w:line="186" w:lineRule="exact"/>
              <w:ind w:right="118"/>
              <w:jc w:val="right"/>
              <w:rPr>
                <w:sz w:val="18"/>
              </w:rPr>
            </w:pPr>
            <w:r>
              <w:rPr>
                <w:sz w:val="18"/>
              </w:rPr>
              <w:t>0,107 0,183 ± 0,076</w:t>
            </w:r>
          </w:p>
        </w:tc>
        <w:tc>
          <w:tcPr>
            <w:tcW w:w="1193" w:type="dxa"/>
          </w:tcPr>
          <w:p>
            <w:pPr>
              <w:pStyle w:val="TableParagraph"/>
              <w:spacing w:line="185" w:lineRule="exact"/>
              <w:ind w:right="454"/>
              <w:jc w:val="right"/>
              <w:rPr>
                <w:sz w:val="18"/>
              </w:rPr>
            </w:pPr>
            <w:r>
              <w:rPr>
                <w:w w:val="99"/>
                <w:sz w:val="18"/>
              </w:rPr>
              <w:t>I</w:t>
            </w:r>
          </w:p>
        </w:tc>
        <w:tc>
          <w:tcPr>
            <w:tcW w:w="557" w:type="dxa"/>
          </w:tcPr>
          <w:p>
            <w:pPr>
              <w:pStyle w:val="TableParagraph"/>
              <w:spacing w:line="185" w:lineRule="exact"/>
              <w:ind w:right="154"/>
              <w:jc w:val="right"/>
              <w:rPr>
                <w:sz w:val="18"/>
              </w:rPr>
            </w:pPr>
            <w:r>
              <w:rPr>
                <w:w w:val="99"/>
                <w:sz w:val="18"/>
              </w:rPr>
              <w:t>-</w:t>
            </w:r>
          </w:p>
        </w:tc>
        <w:tc>
          <w:tcPr>
            <w:tcW w:w="1439" w:type="dxa"/>
          </w:tcPr>
          <w:p>
            <w:pPr>
              <w:pStyle w:val="TableParagraph"/>
              <w:tabs>
                <w:tab w:pos="583" w:val="left" w:leader="none"/>
                <w:tab w:pos="1011" w:val="left" w:leader="none"/>
              </w:tabs>
              <w:spacing w:line="185" w:lineRule="exact"/>
              <w:ind w:left="163"/>
              <w:rPr>
                <w:sz w:val="18"/>
              </w:rPr>
            </w:pPr>
            <w:r>
              <w:rPr>
                <w:sz w:val="18"/>
              </w:rPr>
              <w:t>10</w:t>
              <w:tab/>
              <w:t>75</w:t>
              <w:tab/>
              <w:t>15</w:t>
            </w:r>
          </w:p>
        </w:tc>
        <w:tc>
          <w:tcPr>
            <w:tcW w:w="1092" w:type="dxa"/>
          </w:tcPr>
          <w:p>
            <w:pPr>
              <w:pStyle w:val="TableParagraph"/>
              <w:spacing w:line="185" w:lineRule="exact"/>
              <w:ind w:left="230" w:right="181"/>
              <w:jc w:val="center"/>
              <w:rPr>
                <w:sz w:val="18"/>
              </w:rPr>
            </w:pPr>
            <w:r>
              <w:rPr>
                <w:sz w:val="18"/>
              </w:rPr>
              <w:t>Diterima</w:t>
            </w:r>
          </w:p>
        </w:tc>
      </w:tr>
      <w:tr>
        <w:trPr>
          <w:trHeight w:val="209" w:hRule="atLeast"/>
        </w:trPr>
        <w:tc>
          <w:tcPr>
            <w:tcW w:w="586" w:type="dxa"/>
            <w:tcBorders>
              <w:bottom w:val="single" w:sz="4" w:space="0" w:color="000000"/>
            </w:tcBorders>
          </w:tcPr>
          <w:p>
            <w:pPr>
              <w:pStyle w:val="TableParagraph"/>
              <w:spacing w:line="190" w:lineRule="exact"/>
              <w:ind w:left="120"/>
              <w:rPr>
                <w:sz w:val="18"/>
              </w:rPr>
            </w:pPr>
            <w:r>
              <w:rPr>
                <w:sz w:val="18"/>
              </w:rPr>
              <w:t>III</w:t>
            </w:r>
          </w:p>
        </w:tc>
        <w:tc>
          <w:tcPr>
            <w:tcW w:w="845" w:type="dxa"/>
            <w:tcBorders>
              <w:bottom w:val="single" w:sz="4" w:space="0" w:color="000000"/>
            </w:tcBorders>
          </w:tcPr>
          <w:p>
            <w:pPr>
              <w:pStyle w:val="TableParagraph"/>
              <w:spacing w:line="190" w:lineRule="exact"/>
              <w:ind w:right="151"/>
              <w:jc w:val="right"/>
              <w:rPr>
                <w:sz w:val="18"/>
              </w:rPr>
            </w:pPr>
            <w:r>
              <w:rPr>
                <w:sz w:val="18"/>
              </w:rPr>
              <w:t>0,372</w:t>
            </w:r>
          </w:p>
        </w:tc>
        <w:tc>
          <w:tcPr>
            <w:tcW w:w="710" w:type="dxa"/>
            <w:tcBorders>
              <w:bottom w:val="single" w:sz="4" w:space="0" w:color="000000"/>
            </w:tcBorders>
          </w:tcPr>
          <w:p>
            <w:pPr>
              <w:pStyle w:val="TableParagraph"/>
              <w:spacing w:line="190" w:lineRule="exact"/>
              <w:ind w:left="133" w:right="131"/>
              <w:jc w:val="center"/>
              <w:rPr>
                <w:sz w:val="18"/>
              </w:rPr>
            </w:pPr>
            <w:r>
              <w:rPr>
                <w:sz w:val="18"/>
              </w:rPr>
              <w:t>0,272</w:t>
            </w:r>
          </w:p>
        </w:tc>
        <w:tc>
          <w:tcPr>
            <w:tcW w:w="1839" w:type="dxa"/>
            <w:tcBorders>
              <w:bottom w:val="single" w:sz="4" w:space="0" w:color="000000"/>
            </w:tcBorders>
          </w:tcPr>
          <w:p>
            <w:pPr>
              <w:pStyle w:val="TableParagraph"/>
              <w:spacing w:line="190" w:lineRule="exact"/>
              <w:ind w:right="118"/>
              <w:jc w:val="right"/>
              <w:rPr>
                <w:sz w:val="18"/>
              </w:rPr>
            </w:pPr>
            <w:r>
              <w:rPr>
                <w:sz w:val="18"/>
              </w:rPr>
              <w:t>0,255 0,299 ± 0,063</w:t>
            </w:r>
          </w:p>
        </w:tc>
        <w:tc>
          <w:tcPr>
            <w:tcW w:w="1193" w:type="dxa"/>
          </w:tcPr>
          <w:p>
            <w:pPr>
              <w:pStyle w:val="TableParagraph"/>
              <w:spacing w:line="187" w:lineRule="exact" w:before="2"/>
              <w:ind w:right="395"/>
              <w:jc w:val="right"/>
              <w:rPr>
                <w:sz w:val="18"/>
              </w:rPr>
            </w:pPr>
            <w:r>
              <w:rPr>
                <w:sz w:val="18"/>
              </w:rPr>
              <w:t>II</w:t>
            </w:r>
          </w:p>
        </w:tc>
        <w:tc>
          <w:tcPr>
            <w:tcW w:w="557" w:type="dxa"/>
          </w:tcPr>
          <w:p>
            <w:pPr>
              <w:pStyle w:val="TableParagraph"/>
              <w:spacing w:line="187" w:lineRule="exact" w:before="2"/>
              <w:ind w:right="154"/>
              <w:jc w:val="right"/>
              <w:rPr>
                <w:sz w:val="18"/>
              </w:rPr>
            </w:pPr>
            <w:r>
              <w:rPr>
                <w:w w:val="99"/>
                <w:sz w:val="18"/>
              </w:rPr>
              <w:t>-</w:t>
            </w:r>
          </w:p>
        </w:tc>
        <w:tc>
          <w:tcPr>
            <w:tcW w:w="1439" w:type="dxa"/>
          </w:tcPr>
          <w:p>
            <w:pPr>
              <w:pStyle w:val="TableParagraph"/>
              <w:tabs>
                <w:tab w:pos="583" w:val="left" w:leader="none"/>
                <w:tab w:pos="1011" w:val="left" w:leader="none"/>
              </w:tabs>
              <w:spacing w:line="187" w:lineRule="exact" w:before="2"/>
              <w:ind w:left="163"/>
              <w:rPr>
                <w:sz w:val="18"/>
              </w:rPr>
            </w:pPr>
            <w:r>
              <w:rPr>
                <w:sz w:val="18"/>
              </w:rPr>
              <w:t>15</w:t>
              <w:tab/>
              <w:t>70</w:t>
              <w:tab/>
              <w:t>15</w:t>
            </w:r>
          </w:p>
        </w:tc>
        <w:tc>
          <w:tcPr>
            <w:tcW w:w="1092" w:type="dxa"/>
          </w:tcPr>
          <w:p>
            <w:pPr>
              <w:pStyle w:val="TableParagraph"/>
              <w:spacing w:line="187" w:lineRule="exact" w:before="2"/>
              <w:ind w:left="230" w:right="181"/>
              <w:jc w:val="center"/>
              <w:rPr>
                <w:sz w:val="18"/>
              </w:rPr>
            </w:pPr>
            <w:r>
              <w:rPr>
                <w:sz w:val="18"/>
              </w:rPr>
              <w:t>Diterima</w:t>
            </w:r>
          </w:p>
        </w:tc>
      </w:tr>
      <w:tr>
        <w:trPr>
          <w:trHeight w:val="214" w:hRule="atLeast"/>
        </w:trPr>
        <w:tc>
          <w:tcPr>
            <w:tcW w:w="586" w:type="dxa"/>
            <w:tcBorders>
              <w:top w:val="single" w:sz="4" w:space="0" w:color="000000"/>
            </w:tcBorders>
          </w:tcPr>
          <w:p>
            <w:pPr>
              <w:pStyle w:val="TableParagraph"/>
              <w:spacing w:line="240" w:lineRule="auto"/>
              <w:rPr>
                <w:sz w:val="14"/>
              </w:rPr>
            </w:pPr>
          </w:p>
        </w:tc>
        <w:tc>
          <w:tcPr>
            <w:tcW w:w="845" w:type="dxa"/>
            <w:tcBorders>
              <w:top w:val="single" w:sz="4" w:space="0" w:color="000000"/>
            </w:tcBorders>
          </w:tcPr>
          <w:p>
            <w:pPr>
              <w:pStyle w:val="TableParagraph"/>
              <w:spacing w:line="240" w:lineRule="auto"/>
              <w:rPr>
                <w:sz w:val="14"/>
              </w:rPr>
            </w:pPr>
          </w:p>
        </w:tc>
        <w:tc>
          <w:tcPr>
            <w:tcW w:w="710" w:type="dxa"/>
            <w:tcBorders>
              <w:top w:val="single" w:sz="4" w:space="0" w:color="000000"/>
            </w:tcBorders>
          </w:tcPr>
          <w:p>
            <w:pPr>
              <w:pStyle w:val="TableParagraph"/>
              <w:spacing w:line="240" w:lineRule="auto"/>
              <w:rPr>
                <w:sz w:val="14"/>
              </w:rPr>
            </w:pPr>
          </w:p>
        </w:tc>
        <w:tc>
          <w:tcPr>
            <w:tcW w:w="1839" w:type="dxa"/>
            <w:tcBorders>
              <w:top w:val="single" w:sz="4" w:space="0" w:color="000000"/>
            </w:tcBorders>
          </w:tcPr>
          <w:p>
            <w:pPr>
              <w:pStyle w:val="TableParagraph"/>
              <w:spacing w:line="240" w:lineRule="auto"/>
              <w:rPr>
                <w:sz w:val="14"/>
              </w:rPr>
            </w:pPr>
          </w:p>
        </w:tc>
        <w:tc>
          <w:tcPr>
            <w:tcW w:w="1193" w:type="dxa"/>
          </w:tcPr>
          <w:p>
            <w:pPr>
              <w:pStyle w:val="TableParagraph"/>
              <w:spacing w:line="195" w:lineRule="exact"/>
              <w:ind w:right="335"/>
              <w:jc w:val="right"/>
              <w:rPr>
                <w:sz w:val="18"/>
              </w:rPr>
            </w:pPr>
            <w:r>
              <w:rPr>
                <w:sz w:val="18"/>
              </w:rPr>
              <w:t>III</w:t>
            </w:r>
          </w:p>
        </w:tc>
        <w:tc>
          <w:tcPr>
            <w:tcW w:w="557" w:type="dxa"/>
          </w:tcPr>
          <w:p>
            <w:pPr>
              <w:pStyle w:val="TableParagraph"/>
              <w:spacing w:line="195" w:lineRule="exact"/>
              <w:ind w:right="154"/>
              <w:jc w:val="right"/>
              <w:rPr>
                <w:sz w:val="18"/>
              </w:rPr>
            </w:pPr>
            <w:r>
              <w:rPr>
                <w:w w:val="99"/>
                <w:sz w:val="18"/>
              </w:rPr>
              <w:t>-</w:t>
            </w:r>
          </w:p>
        </w:tc>
        <w:tc>
          <w:tcPr>
            <w:tcW w:w="1439" w:type="dxa"/>
          </w:tcPr>
          <w:p>
            <w:pPr>
              <w:pStyle w:val="TableParagraph"/>
              <w:tabs>
                <w:tab w:pos="583" w:val="left" w:leader="none"/>
                <w:tab w:pos="1011" w:val="left" w:leader="none"/>
              </w:tabs>
              <w:spacing w:line="195" w:lineRule="exact"/>
              <w:ind w:left="163"/>
              <w:rPr>
                <w:sz w:val="18"/>
              </w:rPr>
            </w:pPr>
            <w:r>
              <w:rPr>
                <w:sz w:val="18"/>
              </w:rPr>
              <w:t>10</w:t>
              <w:tab/>
              <w:t>80</w:t>
              <w:tab/>
              <w:t>10</w:t>
            </w:r>
          </w:p>
        </w:tc>
        <w:tc>
          <w:tcPr>
            <w:tcW w:w="1092" w:type="dxa"/>
          </w:tcPr>
          <w:p>
            <w:pPr>
              <w:pStyle w:val="TableParagraph"/>
              <w:spacing w:line="195" w:lineRule="exact"/>
              <w:ind w:left="230" w:right="181"/>
              <w:jc w:val="center"/>
              <w:rPr>
                <w:sz w:val="18"/>
              </w:rPr>
            </w:pPr>
            <w:r>
              <w:rPr>
                <w:sz w:val="18"/>
              </w:rPr>
              <w:t>Diterima</w:t>
            </w:r>
          </w:p>
        </w:tc>
      </w:tr>
    </w:tbl>
    <w:p>
      <w:pPr>
        <w:spacing w:after="0" w:line="195" w:lineRule="exact"/>
        <w:jc w:val="center"/>
        <w:rPr>
          <w:sz w:val="18"/>
        </w:rPr>
        <w:sectPr>
          <w:type w:val="continuous"/>
          <w:pgSz w:w="11910" w:h="16840"/>
          <w:pgMar w:top="1580" w:bottom="280" w:left="880" w:right="860"/>
        </w:sectPr>
      </w:pPr>
    </w:p>
    <w:p>
      <w:pPr>
        <w:pStyle w:val="BodyText"/>
        <w:spacing w:before="19"/>
        <w:ind w:left="1388" w:firstLine="424"/>
        <w:jc w:val="both"/>
      </w:pPr>
      <w:r>
        <w:rPr/>
        <w:pict>
          <v:rect style="position:absolute;margin-left:345.100006pt;margin-top:-.409514pt;width:192.075009pt;height:.399pt;mso-position-horizontal-relative:page;mso-position-vertical-relative:paragraph;z-index:15756800" filled="true" fillcolor="#000000" stroked="false">
            <v:fill type="solid"/>
            <w10:wrap type="none"/>
          </v:rect>
        </w:pict>
      </w:r>
      <w:r>
        <w:rPr/>
        <w:t>Uji waktu hancur bertujuan untuk mengetahui waktu yang dibutuhkan</w:t>
      </w:r>
      <w:r>
        <w:rPr>
          <w:spacing w:val="-25"/>
        </w:rPr>
        <w:t> </w:t>
      </w:r>
      <w:r>
        <w:rPr/>
        <w:t>tablet untuk hancur menjadi granul yang akan diabsorpsi atau untuk mengetahui kecepatan absorpsi sediaan. Syarat waktu hancur untuk tablet tak bersalut yaitu kurang dari 15 menit (DepKes,</w:t>
      </w:r>
      <w:r>
        <w:rPr>
          <w:spacing w:val="-5"/>
        </w:rPr>
        <w:t> </w:t>
      </w:r>
      <w:r>
        <w:rPr/>
        <w:t>1979).</w:t>
      </w:r>
    </w:p>
    <w:p>
      <w:pPr>
        <w:spacing w:line="247" w:lineRule="exact" w:before="0"/>
        <w:ind w:left="1248" w:right="0" w:firstLine="0"/>
        <w:jc w:val="both"/>
        <w:rPr>
          <w:sz w:val="22"/>
        </w:rPr>
      </w:pPr>
      <w:r>
        <w:rPr>
          <w:b/>
          <w:sz w:val="22"/>
          <w:u w:val="single"/>
        </w:rPr>
        <w:t>       </w:t>
      </w:r>
      <w:r>
        <w:rPr>
          <w:b/>
          <w:spacing w:val="8"/>
          <w:sz w:val="22"/>
          <w:u w:val="single"/>
        </w:rPr>
        <w:t> </w:t>
      </w:r>
      <w:r>
        <w:rPr>
          <w:b/>
          <w:sz w:val="22"/>
          <w:u w:val="single"/>
        </w:rPr>
        <w:t>Tabel 3.6 </w:t>
      </w:r>
      <w:r>
        <w:rPr>
          <w:sz w:val="22"/>
          <w:u w:val="single"/>
        </w:rPr>
        <w:t>Hasil Uji Waktu</w:t>
      </w:r>
      <w:r>
        <w:rPr>
          <w:spacing w:val="-19"/>
          <w:sz w:val="22"/>
          <w:u w:val="single"/>
        </w:rPr>
        <w:t> </w:t>
      </w:r>
      <w:r>
        <w:rPr>
          <w:sz w:val="22"/>
          <w:u w:val="single"/>
        </w:rPr>
        <w:t>Hancur  </w:t>
      </w:r>
      <w:r>
        <w:rPr>
          <w:spacing w:val="12"/>
          <w:sz w:val="22"/>
          <w:u w:val="single"/>
        </w:rPr>
        <w:t> </w:t>
      </w:r>
    </w:p>
    <w:p>
      <w:pPr>
        <w:spacing w:line="200" w:lineRule="exact" w:before="0"/>
        <w:ind w:left="811" w:right="0" w:firstLine="0"/>
        <w:jc w:val="left"/>
        <w:rPr>
          <w:sz w:val="18"/>
        </w:rPr>
      </w:pPr>
      <w:r>
        <w:rPr/>
        <w:br w:type="column"/>
      </w:r>
      <w:r>
        <w:rPr>
          <w:sz w:val="18"/>
        </w:rPr>
        <w:t>Keterangan:</w:t>
      </w:r>
    </w:p>
    <w:p>
      <w:pPr>
        <w:tabs>
          <w:tab w:pos="1247" w:val="left" w:leader="none"/>
        </w:tabs>
        <w:spacing w:line="237" w:lineRule="auto" w:before="2"/>
        <w:ind w:left="811" w:right="2300" w:firstLine="0"/>
        <w:jc w:val="left"/>
        <w:rPr>
          <w:sz w:val="18"/>
        </w:rPr>
      </w:pPr>
      <w:r>
        <w:rPr>
          <w:sz w:val="18"/>
        </w:rPr>
        <w:t>STS = Sangat Tidak </w:t>
      </w:r>
      <w:r>
        <w:rPr>
          <w:spacing w:val="-4"/>
          <w:sz w:val="18"/>
        </w:rPr>
        <w:t>Suka </w:t>
      </w:r>
      <w:r>
        <w:rPr>
          <w:sz w:val="18"/>
        </w:rPr>
        <w:t>TS</w:t>
        <w:tab/>
        <w:t>= Tidak</w:t>
      </w:r>
      <w:r>
        <w:rPr>
          <w:spacing w:val="-8"/>
          <w:sz w:val="18"/>
        </w:rPr>
        <w:t> </w:t>
      </w:r>
      <w:r>
        <w:rPr>
          <w:sz w:val="18"/>
        </w:rPr>
        <w:t>Suka</w:t>
      </w:r>
    </w:p>
    <w:p>
      <w:pPr>
        <w:tabs>
          <w:tab w:pos="1247" w:val="left" w:leader="none"/>
        </w:tabs>
        <w:spacing w:before="1"/>
        <w:ind w:left="811" w:right="0" w:firstLine="0"/>
        <w:jc w:val="left"/>
        <w:rPr>
          <w:sz w:val="18"/>
        </w:rPr>
      </w:pPr>
      <w:r>
        <w:rPr>
          <w:sz w:val="18"/>
        </w:rPr>
        <w:t>S</w:t>
        <w:tab/>
        <w:t>=</w:t>
      </w:r>
      <w:r>
        <w:rPr>
          <w:spacing w:val="-4"/>
          <w:sz w:val="18"/>
        </w:rPr>
        <w:t> </w:t>
      </w:r>
      <w:r>
        <w:rPr>
          <w:sz w:val="18"/>
        </w:rPr>
        <w:t>Suka</w:t>
      </w:r>
    </w:p>
    <w:p>
      <w:pPr>
        <w:tabs>
          <w:tab w:pos="1247" w:val="left" w:leader="none"/>
        </w:tabs>
        <w:spacing w:before="1"/>
        <w:ind w:left="811" w:right="0" w:firstLine="0"/>
        <w:jc w:val="left"/>
        <w:rPr>
          <w:sz w:val="18"/>
        </w:rPr>
      </w:pPr>
      <w:r>
        <w:rPr>
          <w:sz w:val="18"/>
        </w:rPr>
        <w:t>SS</w:t>
        <w:tab/>
        <w:t>= Sangat</w:t>
      </w:r>
      <w:r>
        <w:rPr>
          <w:spacing w:val="-4"/>
          <w:sz w:val="18"/>
        </w:rPr>
        <w:t> </w:t>
      </w:r>
      <w:r>
        <w:rPr>
          <w:sz w:val="18"/>
        </w:rPr>
        <w:t>Suka</w:t>
      </w:r>
    </w:p>
    <w:p>
      <w:pPr>
        <w:pStyle w:val="BodyText"/>
        <w:spacing w:before="2"/>
        <w:rPr>
          <w:sz w:val="21"/>
        </w:rPr>
      </w:pPr>
    </w:p>
    <w:p>
      <w:pPr>
        <w:pStyle w:val="BodyText"/>
        <w:ind w:left="811" w:right="555" w:firstLine="424"/>
        <w:jc w:val="both"/>
      </w:pPr>
      <w:r>
        <w:rPr/>
        <w:t>Uji tanggap rasa bertujuan untuk mengetahui tingkat penerimaan konsumen terhadap rasa dari</w:t>
      </w:r>
      <w:r>
        <w:rPr>
          <w:spacing w:val="46"/>
        </w:rPr>
        <w:t> </w:t>
      </w:r>
      <w:r>
        <w:rPr/>
        <w:t>sediaan</w:t>
      </w:r>
    </w:p>
    <w:p>
      <w:pPr>
        <w:spacing w:after="0"/>
        <w:jc w:val="both"/>
        <w:sectPr>
          <w:type w:val="continuous"/>
          <w:pgSz w:w="11910" w:h="16840"/>
          <w:pgMar w:top="1580" w:bottom="280" w:left="880" w:right="860"/>
          <w:cols w:num="2" w:equalWidth="0">
            <w:col w:w="5075" w:space="40"/>
            <w:col w:w="5055"/>
          </w:cols>
        </w:sectPr>
      </w:pPr>
    </w:p>
    <w:p>
      <w:pPr>
        <w:spacing w:line="204" w:lineRule="exact" w:before="137"/>
        <w:ind w:left="1272" w:right="-19" w:firstLine="68"/>
        <w:jc w:val="left"/>
        <w:rPr>
          <w:b/>
          <w:sz w:val="18"/>
        </w:rPr>
      </w:pPr>
      <w:r>
        <w:rPr>
          <w:b/>
          <w:sz w:val="18"/>
        </w:rPr>
        <w:t>For </w:t>
      </w:r>
      <w:r>
        <w:rPr>
          <w:b/>
          <w:spacing w:val="-1"/>
          <w:sz w:val="18"/>
        </w:rPr>
        <w:t>Mula</w:t>
      </w:r>
    </w:p>
    <w:p>
      <w:pPr>
        <w:spacing w:before="16"/>
        <w:ind w:left="118" w:right="0" w:firstLine="0"/>
        <w:jc w:val="left"/>
        <w:rPr>
          <w:b/>
          <w:sz w:val="18"/>
        </w:rPr>
      </w:pPr>
      <w:r>
        <w:rPr/>
        <w:br w:type="column"/>
      </w:r>
      <w:r>
        <w:rPr>
          <w:b/>
          <w:sz w:val="18"/>
          <w:u w:val="single"/>
        </w:rPr>
        <w:t>Waktu Hancur (Menit) </w:t>
      </w:r>
    </w:p>
    <w:p>
      <w:pPr>
        <w:tabs>
          <w:tab w:pos="674" w:val="left" w:leader="none"/>
          <w:tab w:pos="2083" w:val="left" w:leader="none"/>
        </w:tabs>
        <w:spacing w:before="9"/>
        <w:ind w:left="98" w:right="0" w:firstLine="0"/>
        <w:jc w:val="left"/>
        <w:rPr>
          <w:b/>
          <w:sz w:val="18"/>
        </w:rPr>
      </w:pPr>
      <w:r>
        <w:rPr>
          <w:b/>
          <w:sz w:val="18"/>
          <w:u w:val="single"/>
        </w:rPr>
        <w:t> </w:t>
        <w:tab/>
        <w:t>Replikasi</w:t>
        <w:tab/>
      </w:r>
    </w:p>
    <w:p>
      <w:pPr>
        <w:pStyle w:val="BodyText"/>
        <w:spacing w:before="2"/>
        <w:rPr>
          <w:b/>
          <w:sz w:val="20"/>
        </w:rPr>
      </w:pPr>
      <w:r>
        <w:rPr/>
        <w:br w:type="column"/>
      </w:r>
      <w:r>
        <w:rPr>
          <w:b/>
          <w:sz w:val="20"/>
        </w:rPr>
      </w:r>
    </w:p>
    <w:p>
      <w:pPr>
        <w:spacing w:before="0"/>
        <w:ind w:left="200" w:right="0" w:firstLine="0"/>
        <w:jc w:val="left"/>
        <w:rPr>
          <w:b/>
          <w:sz w:val="18"/>
        </w:rPr>
      </w:pPr>
      <w:r>
        <w:rPr>
          <w:b/>
          <w:sz w:val="18"/>
        </w:rPr>
        <w:t>X ± </w:t>
      </w:r>
      <w:r>
        <w:rPr>
          <w:b/>
          <w:spacing w:val="-10"/>
          <w:sz w:val="18"/>
        </w:rPr>
        <w:t>SD</w:t>
      </w:r>
    </w:p>
    <w:p>
      <w:pPr>
        <w:pStyle w:val="BodyText"/>
        <w:spacing w:line="242" w:lineRule="auto"/>
        <w:ind w:left="1272"/>
      </w:pPr>
      <w:r>
        <w:rPr/>
        <w:br w:type="column"/>
      </w:r>
      <w:r>
        <w:rPr/>
        <w:t>tablet kunyah asetosal. Uji tanggap rasa dikatakan memenuhi persyaratan apabila</w:t>
      </w:r>
    </w:p>
    <w:p>
      <w:pPr>
        <w:spacing w:after="0" w:line="242" w:lineRule="auto"/>
        <w:sectPr>
          <w:type w:val="continuous"/>
          <w:pgSz w:w="11910" w:h="16840"/>
          <w:pgMar w:top="1580" w:bottom="280" w:left="880" w:right="860"/>
          <w:cols w:num="4" w:equalWidth="0">
            <w:col w:w="1679" w:space="39"/>
            <w:col w:w="2084" w:space="40"/>
            <w:col w:w="746" w:space="65"/>
            <w:col w:w="5517"/>
          </w:cols>
        </w:sectPr>
      </w:pPr>
    </w:p>
    <w:p>
      <w:pPr>
        <w:tabs>
          <w:tab w:pos="2068" w:val="left" w:leader="none"/>
          <w:tab w:pos="2712" w:val="left" w:leader="none"/>
          <w:tab w:pos="3345" w:val="left" w:leader="none"/>
          <w:tab w:pos="4938" w:val="left" w:leader="none"/>
        </w:tabs>
        <w:spacing w:line="114" w:lineRule="exact" w:before="0"/>
        <w:ind w:left="1248" w:right="0" w:firstLine="0"/>
        <w:jc w:val="center"/>
        <w:rPr>
          <w:b/>
          <w:sz w:val="18"/>
        </w:rPr>
      </w:pPr>
      <w:r>
        <w:rPr>
          <w:b/>
          <w:sz w:val="18"/>
          <w:u w:val="single"/>
        </w:rPr>
        <w:t> </w:t>
        <w:tab/>
        <w:t>1</w:t>
        <w:tab/>
        <w:t>2</w:t>
        <w:tab/>
        <w:t>3</w:t>
        <w:tab/>
      </w:r>
    </w:p>
    <w:p>
      <w:pPr>
        <w:tabs>
          <w:tab w:pos="1789" w:val="left" w:leader="none"/>
          <w:tab w:pos="2425" w:val="left" w:leader="none"/>
          <w:tab w:pos="3061" w:val="left" w:leader="none"/>
          <w:tab w:pos="3689" w:val="left" w:leader="none"/>
        </w:tabs>
        <w:spacing w:before="5"/>
        <w:ind w:left="1232" w:right="0" w:firstLine="0"/>
        <w:jc w:val="center"/>
        <w:rPr>
          <w:sz w:val="18"/>
        </w:rPr>
      </w:pPr>
      <w:r>
        <w:rPr>
          <w:sz w:val="18"/>
        </w:rPr>
        <w:t>I</w:t>
        <w:tab/>
        <w:t>16,29</w:t>
        <w:tab/>
        <w:t>17,44</w:t>
        <w:tab/>
        <w:t>16,40</w:t>
        <w:tab/>
        <w:t>16,74 ±</w:t>
      </w:r>
      <w:r>
        <w:rPr>
          <w:spacing w:val="-5"/>
          <w:sz w:val="18"/>
        </w:rPr>
        <w:t> </w:t>
      </w:r>
      <w:r>
        <w:rPr>
          <w:sz w:val="18"/>
        </w:rPr>
        <w:t>0,697</w:t>
      </w:r>
    </w:p>
    <w:p>
      <w:pPr>
        <w:tabs>
          <w:tab w:pos="1789" w:val="left" w:leader="none"/>
          <w:tab w:pos="2425" w:val="left" w:leader="none"/>
          <w:tab w:pos="3061" w:val="left" w:leader="none"/>
          <w:tab w:pos="3689" w:val="left" w:leader="none"/>
        </w:tabs>
        <w:spacing w:line="205" w:lineRule="exact" w:before="1"/>
        <w:ind w:left="1232" w:right="0" w:firstLine="0"/>
        <w:jc w:val="center"/>
        <w:rPr>
          <w:sz w:val="18"/>
        </w:rPr>
      </w:pPr>
      <w:r>
        <w:rPr>
          <w:sz w:val="18"/>
        </w:rPr>
        <w:t>II</w:t>
        <w:tab/>
        <w:t>14,03</w:t>
        <w:tab/>
        <w:t>14,09</w:t>
        <w:tab/>
        <w:t>14,50</w:t>
        <w:tab/>
        <w:t>14,20 ±</w:t>
      </w:r>
      <w:r>
        <w:rPr>
          <w:spacing w:val="-5"/>
          <w:sz w:val="18"/>
        </w:rPr>
        <w:t> </w:t>
      </w:r>
      <w:r>
        <w:rPr>
          <w:sz w:val="18"/>
        </w:rPr>
        <w:t>0,255</w:t>
      </w:r>
    </w:p>
    <w:p>
      <w:pPr>
        <w:tabs>
          <w:tab w:pos="1912" w:val="left" w:leader="none"/>
          <w:tab w:pos="2548" w:val="left" w:leader="none"/>
          <w:tab w:pos="3185" w:val="left" w:leader="none"/>
          <w:tab w:pos="3813" w:val="left" w:leader="none"/>
        </w:tabs>
        <w:spacing w:line="205" w:lineRule="exact" w:before="0"/>
        <w:ind w:left="1236" w:right="0" w:firstLine="0"/>
        <w:jc w:val="center"/>
        <w:rPr>
          <w:sz w:val="18"/>
        </w:rPr>
      </w:pPr>
      <w:r>
        <w:rPr>
          <w:sz w:val="18"/>
          <w:u w:val="single"/>
        </w:rPr>
        <w:t>  </w:t>
      </w:r>
      <w:r>
        <w:rPr>
          <w:spacing w:val="-15"/>
          <w:sz w:val="18"/>
          <w:u w:val="single"/>
        </w:rPr>
        <w:t> </w:t>
      </w:r>
      <w:r>
        <w:rPr>
          <w:sz w:val="18"/>
          <w:u w:val="single"/>
        </w:rPr>
        <w:t>III</w:t>
        <w:tab/>
        <w:t>07,19</w:t>
        <w:tab/>
        <w:t>07,42</w:t>
        <w:tab/>
        <w:t>10,21</w:t>
        <w:tab/>
        <w:t>08,27 ±</w:t>
      </w:r>
      <w:r>
        <w:rPr>
          <w:spacing w:val="-3"/>
          <w:sz w:val="18"/>
          <w:u w:val="single"/>
        </w:rPr>
        <w:t> </w:t>
      </w:r>
      <w:r>
        <w:rPr>
          <w:sz w:val="18"/>
          <w:u w:val="single"/>
        </w:rPr>
        <w:t>1,681</w:t>
      </w:r>
      <w:r>
        <w:rPr>
          <w:spacing w:val="-12"/>
          <w:sz w:val="18"/>
          <w:u w:val="single"/>
        </w:rPr>
        <w:t> </w:t>
      </w:r>
    </w:p>
    <w:p>
      <w:pPr>
        <w:pStyle w:val="BodyText"/>
        <w:spacing w:before="6"/>
      </w:pPr>
    </w:p>
    <w:p>
      <w:pPr>
        <w:pStyle w:val="Heading4"/>
        <w:spacing w:line="241" w:lineRule="exact"/>
        <w:ind w:left="1388"/>
        <w:jc w:val="left"/>
      </w:pPr>
      <w:r>
        <w:rPr/>
        <w:t>3.3 Uji Kesukaan dan Tanggap Rasa</w:t>
      </w:r>
    </w:p>
    <w:p>
      <w:pPr>
        <w:pStyle w:val="BodyText"/>
        <w:spacing w:line="206" w:lineRule="exact"/>
        <w:ind w:left="947"/>
      </w:pPr>
      <w:r>
        <w:rPr/>
        <w:br w:type="column"/>
      </w:r>
      <w:r>
        <w:rPr/>
        <w:t>50% responden menyatakan suka dan</w:t>
      </w:r>
    </w:p>
    <w:p>
      <w:pPr>
        <w:pStyle w:val="BodyText"/>
        <w:ind w:left="947"/>
      </w:pPr>
      <w:r>
        <w:rPr/>
        <w:t>dapat menerima rasa dari tablet tersebut (Wardhana, 2007).</w:t>
      </w:r>
    </w:p>
    <w:p>
      <w:pPr>
        <w:spacing w:line="252" w:lineRule="exact" w:before="1"/>
        <w:ind w:left="947" w:right="0" w:firstLine="0"/>
        <w:jc w:val="left"/>
        <w:rPr>
          <w:sz w:val="22"/>
        </w:rPr>
      </w:pPr>
      <w:r>
        <w:rPr>
          <w:b/>
          <w:sz w:val="22"/>
        </w:rPr>
        <w:t>Tabel 3.10 </w:t>
      </w:r>
      <w:r>
        <w:rPr>
          <w:sz w:val="22"/>
        </w:rPr>
        <w:t>Hasil Uji Tanggap Rasa</w:t>
      </w:r>
    </w:p>
    <w:p>
      <w:pPr>
        <w:pStyle w:val="BodyText"/>
        <w:tabs>
          <w:tab w:pos="1940" w:val="left" w:leader="none"/>
          <w:tab w:pos="4885" w:val="left" w:leader="none"/>
        </w:tabs>
        <w:spacing w:line="252" w:lineRule="exact"/>
        <w:ind w:left="1055"/>
      </w:pPr>
      <w:r>
        <w:rPr>
          <w:u w:val="single"/>
        </w:rPr>
        <w:t> </w:t>
        <w:tab/>
        <w:t>Tablet Kunyah</w:t>
      </w:r>
      <w:r>
        <w:rPr>
          <w:spacing w:val="-13"/>
          <w:u w:val="single"/>
        </w:rPr>
        <w:t> </w:t>
      </w:r>
      <w:r>
        <w:rPr>
          <w:u w:val="single"/>
        </w:rPr>
        <w:t>Asetosal</w:t>
        <w:tab/>
      </w:r>
    </w:p>
    <w:p>
      <w:pPr>
        <w:spacing w:after="0" w:line="252" w:lineRule="exact"/>
        <w:sectPr>
          <w:type w:val="continuous"/>
          <w:pgSz w:w="11910" w:h="16840"/>
          <w:pgMar w:top="1580" w:bottom="280" w:left="880" w:right="860"/>
          <w:cols w:num="2" w:equalWidth="0">
            <w:col w:w="4939" w:space="40"/>
            <w:col w:w="5191"/>
          </w:cols>
        </w:sectPr>
      </w:pPr>
    </w:p>
    <w:p>
      <w:pPr>
        <w:pStyle w:val="BodyText"/>
        <w:tabs>
          <w:tab w:pos="2368" w:val="left" w:leader="none"/>
          <w:tab w:pos="3461" w:val="left" w:leader="none"/>
          <w:tab w:pos="4568" w:val="left" w:leader="none"/>
        </w:tabs>
        <w:spacing w:line="205" w:lineRule="exact" w:before="7"/>
        <w:ind w:left="1813"/>
      </w:pPr>
      <w:r>
        <w:rPr/>
        <w:t>Uji</w:t>
        <w:tab/>
        <w:t>kesukaan</w:t>
        <w:tab/>
        <w:t>bertujuan</w:t>
        <w:tab/>
      </w:r>
      <w:r>
        <w:rPr>
          <w:spacing w:val="-4"/>
        </w:rPr>
        <w:t>untuk</w:t>
      </w:r>
    </w:p>
    <w:p>
      <w:pPr>
        <w:spacing w:line="204" w:lineRule="exact" w:before="0"/>
        <w:ind w:left="0" w:right="0" w:firstLine="0"/>
        <w:jc w:val="right"/>
        <w:rPr>
          <w:b/>
          <w:sz w:val="18"/>
        </w:rPr>
      </w:pPr>
      <w:r>
        <w:rPr/>
        <w:br w:type="column"/>
      </w:r>
      <w:r>
        <w:rPr>
          <w:b/>
          <w:sz w:val="18"/>
        </w:rPr>
        <w:t>For</w:t>
      </w:r>
    </w:p>
    <w:p>
      <w:pPr>
        <w:tabs>
          <w:tab w:pos="976" w:val="left" w:leader="none"/>
          <w:tab w:pos="2585" w:val="left" w:leader="none"/>
          <w:tab w:pos="2793" w:val="left" w:leader="none"/>
        </w:tabs>
        <w:spacing w:line="81" w:lineRule="auto" w:before="31"/>
        <w:ind w:left="84" w:right="0" w:firstLine="0"/>
        <w:jc w:val="left"/>
        <w:rPr>
          <w:b/>
          <w:sz w:val="18"/>
        </w:rPr>
      </w:pPr>
      <w:r>
        <w:rPr/>
        <w:br w:type="column"/>
      </w:r>
      <w:r>
        <w:rPr>
          <w:b/>
          <w:sz w:val="18"/>
          <w:u w:val="single"/>
        </w:rPr>
        <w:t> </w:t>
        <w:tab/>
        <w:t>Rasa</w:t>
      </w:r>
      <w:r>
        <w:rPr>
          <w:b/>
          <w:spacing w:val="-1"/>
          <w:sz w:val="18"/>
          <w:u w:val="single"/>
        </w:rPr>
        <w:t> </w:t>
      </w:r>
      <w:r>
        <w:rPr>
          <w:b/>
          <w:sz w:val="18"/>
          <w:u w:val="single"/>
        </w:rPr>
        <w:t>(%)</w:t>
        <w:tab/>
      </w:r>
      <w:r>
        <w:rPr>
          <w:b/>
          <w:sz w:val="18"/>
        </w:rPr>
        <w:tab/>
      </w:r>
      <w:r>
        <w:rPr>
          <w:b/>
          <w:position w:val="-10"/>
          <w:sz w:val="18"/>
        </w:rPr>
        <w:t>Kesim</w:t>
      </w:r>
    </w:p>
    <w:p>
      <w:pPr>
        <w:spacing w:after="0" w:line="81" w:lineRule="auto"/>
        <w:jc w:val="left"/>
        <w:rPr>
          <w:sz w:val="18"/>
        </w:rPr>
        <w:sectPr>
          <w:type w:val="continuous"/>
          <w:pgSz w:w="11910" w:h="16840"/>
          <w:pgMar w:top="1580" w:bottom="280" w:left="880" w:right="860"/>
          <w:cols w:num="3" w:equalWidth="0">
            <w:col w:w="5074" w:space="40"/>
            <w:col w:w="1220" w:space="39"/>
            <w:col w:w="3797"/>
          </w:cols>
        </w:sectPr>
      </w:pPr>
    </w:p>
    <w:p>
      <w:pPr>
        <w:pStyle w:val="BodyText"/>
        <w:spacing w:line="252" w:lineRule="exact" w:before="50"/>
        <w:ind w:left="1388"/>
      </w:pPr>
      <w:r>
        <w:rPr/>
        <w:t>mengetahui tingkat kesukaan konsumen terhadap warna, tekstur dan aroma dari</w:t>
      </w:r>
    </w:p>
    <w:p>
      <w:pPr>
        <w:spacing w:line="237" w:lineRule="auto" w:before="0"/>
        <w:ind w:left="1035" w:right="-19" w:hanging="104"/>
        <w:jc w:val="left"/>
        <w:rPr>
          <w:b/>
          <w:sz w:val="18"/>
        </w:rPr>
      </w:pPr>
      <w:r>
        <w:rPr/>
        <w:br w:type="column"/>
      </w:r>
      <w:r>
        <w:rPr>
          <w:b/>
          <w:spacing w:val="-1"/>
          <w:sz w:val="18"/>
        </w:rPr>
        <w:t>mul</w:t>
      </w:r>
      <w:r>
        <w:rPr>
          <w:b/>
          <w:w w:val="99"/>
          <w:sz w:val="18"/>
        </w:rPr>
        <w:t> </w:t>
      </w:r>
      <w:r>
        <w:rPr>
          <w:b/>
          <w:sz w:val="18"/>
        </w:rPr>
        <w:t>a</w:t>
      </w:r>
    </w:p>
    <w:p>
      <w:pPr>
        <w:spacing w:line="240" w:lineRule="auto" w:before="0"/>
        <w:ind w:left="138" w:right="-19" w:hanging="44"/>
        <w:jc w:val="left"/>
        <w:rPr>
          <w:b/>
          <w:sz w:val="18"/>
        </w:rPr>
      </w:pPr>
      <w:r>
        <w:rPr/>
        <w:br w:type="column"/>
      </w:r>
      <w:r>
        <w:rPr>
          <w:b/>
          <w:sz w:val="18"/>
        </w:rPr>
        <w:t>Sangat Asam</w:t>
      </w:r>
    </w:p>
    <w:p>
      <w:pPr>
        <w:spacing w:line="255" w:lineRule="exact" w:before="0"/>
        <w:ind w:left="80" w:right="0" w:firstLine="0"/>
        <w:jc w:val="left"/>
        <w:rPr>
          <w:b/>
          <w:sz w:val="18"/>
        </w:rPr>
      </w:pPr>
      <w:r>
        <w:rPr/>
        <w:br w:type="column"/>
      </w:r>
      <w:r>
        <w:rPr>
          <w:b/>
          <w:sz w:val="18"/>
        </w:rPr>
        <w:t>Asam   Manis </w:t>
      </w:r>
      <w:r>
        <w:rPr>
          <w:b/>
          <w:spacing w:val="43"/>
          <w:sz w:val="18"/>
        </w:rPr>
        <w:t> </w:t>
      </w:r>
      <w:r>
        <w:rPr>
          <w:b/>
          <w:spacing w:val="-3"/>
          <w:position w:val="10"/>
          <w:sz w:val="18"/>
        </w:rPr>
        <w:t>Sangat</w:t>
      </w:r>
    </w:p>
    <w:p>
      <w:pPr>
        <w:spacing w:line="155" w:lineRule="exact" w:before="0"/>
        <w:ind w:left="0" w:right="27" w:firstLine="0"/>
        <w:jc w:val="right"/>
        <w:rPr>
          <w:b/>
          <w:sz w:val="18"/>
        </w:rPr>
      </w:pPr>
      <w:r>
        <w:rPr>
          <w:b/>
          <w:spacing w:val="-1"/>
          <w:sz w:val="18"/>
        </w:rPr>
        <w:t>Manis</w:t>
      </w:r>
    </w:p>
    <w:p>
      <w:pPr>
        <w:spacing w:before="96"/>
        <w:ind w:left="296" w:right="0" w:firstLine="0"/>
        <w:jc w:val="left"/>
        <w:rPr>
          <w:b/>
          <w:sz w:val="18"/>
        </w:rPr>
      </w:pPr>
      <w:r>
        <w:rPr/>
        <w:br w:type="column"/>
      </w:r>
      <w:r>
        <w:rPr>
          <w:b/>
          <w:sz w:val="18"/>
        </w:rPr>
        <w:t>Pulan</w:t>
      </w:r>
    </w:p>
    <w:p>
      <w:pPr>
        <w:spacing w:after="0"/>
        <w:jc w:val="left"/>
        <w:rPr>
          <w:sz w:val="18"/>
        </w:rPr>
        <w:sectPr>
          <w:type w:val="continuous"/>
          <w:pgSz w:w="11910" w:h="16840"/>
          <w:pgMar w:top="1580" w:bottom="280" w:left="880" w:right="860"/>
          <w:cols w:num="5" w:equalWidth="0">
            <w:col w:w="5071" w:space="40"/>
            <w:col w:w="1230" w:space="39"/>
            <w:col w:w="626" w:space="40"/>
            <w:col w:w="1801" w:space="39"/>
            <w:col w:w="1284"/>
          </w:cols>
        </w:sectPr>
      </w:pPr>
    </w:p>
    <w:p>
      <w:pPr>
        <w:pStyle w:val="BodyText"/>
        <w:ind w:left="1388" w:right="390"/>
        <w:jc w:val="both"/>
      </w:pPr>
      <w:r>
        <w:rPr/>
        <w:pict>
          <v:shape style="position:absolute;margin-left:345.700012pt;margin-top:-7.129486pt;width:191.5pt;height:.4pt;mso-position-horizontal-relative:page;mso-position-vertical-relative:paragraph;z-index:15757312" coordorigin="6914,-143" coordsize="3830,8" path="m7339,-143l6914,-143,6914,-135,7339,-135,7339,-143xm7347,-143l7339,-143,7339,-135,7347,-135,7347,-143xm7995,-143l7347,-143,7347,-135,7995,-135,7995,-143xm8003,-143l7995,-143,7995,-135,8003,-135,8003,-143xm9183,-143l8571,-143,8570,-143,8563,-143,8003,-143,8003,-135,8563,-135,8570,-135,8571,-135,9183,-135,9183,-143xm9847,-143l9839,-143,9191,-143,9183,-143,9183,-135,9191,-135,9839,-135,9847,-135,9847,-143xm10744,-143l9847,-143,9847,-135,10744,-135,10744,-143xe" filled="true" fillcolor="#000000" stroked="false">
            <v:path arrowok="t"/>
            <v:fill type="solid"/>
            <w10:wrap type="none"/>
          </v:shape>
        </w:pict>
      </w:r>
      <w:r>
        <w:rPr/>
        <w:t>sediaan tablet kunyah asetosal. Uji kesukaan dikatakan memenuhi persyaratan apabila 50% responden menyatakan suka dan dapat menerima warna, tekstur dan aroma tablet tersebut (Wardhana, 2007).</w:t>
      </w:r>
    </w:p>
    <w:p>
      <w:pPr>
        <w:spacing w:line="252" w:lineRule="exact" w:before="0"/>
        <w:ind w:left="1505" w:right="0" w:firstLine="0"/>
        <w:jc w:val="both"/>
        <w:rPr>
          <w:sz w:val="22"/>
        </w:rPr>
      </w:pPr>
      <w:r>
        <w:rPr>
          <w:b/>
          <w:sz w:val="22"/>
          <w:u w:val="single"/>
        </w:rPr>
        <w:t>Tabel 3.7 </w:t>
      </w:r>
      <w:r>
        <w:rPr>
          <w:sz w:val="22"/>
          <w:u w:val="single"/>
        </w:rPr>
        <w:t>Hasil Evaluasi Warna Tablet       </w:t>
      </w:r>
    </w:p>
    <w:p>
      <w:pPr>
        <w:tabs>
          <w:tab w:pos="2612" w:val="left" w:leader="none"/>
          <w:tab w:pos="4049" w:val="left" w:leader="none"/>
        </w:tabs>
        <w:spacing w:line="156" w:lineRule="auto" w:before="40"/>
        <w:ind w:left="1585" w:right="0" w:firstLine="0"/>
        <w:jc w:val="both"/>
        <w:rPr>
          <w:b/>
          <w:sz w:val="18"/>
        </w:rPr>
      </w:pPr>
      <w:r>
        <w:rPr>
          <w:b/>
          <w:sz w:val="18"/>
        </w:rPr>
        <w:t>For</w:t>
      </w:r>
      <w:r>
        <w:rPr>
          <w:b/>
          <w:sz w:val="18"/>
          <w:u w:val="single"/>
        </w:rPr>
        <w:t> </w:t>
        <w:tab/>
        <w:t>Warna (%)</w:t>
        <w:tab/>
      </w:r>
      <w:r>
        <w:rPr>
          <w:b/>
          <w:position w:val="-9"/>
          <w:sz w:val="18"/>
        </w:rPr>
        <w:t>Kesimpulan</w:t>
      </w:r>
    </w:p>
    <w:p>
      <w:pPr>
        <w:tabs>
          <w:tab w:pos="5326" w:val="left" w:leader="none"/>
        </w:tabs>
        <w:spacing w:line="159" w:lineRule="exact" w:before="0"/>
        <w:ind w:left="1497" w:right="0" w:firstLine="0"/>
        <w:jc w:val="both"/>
        <w:rPr>
          <w:b/>
          <w:sz w:val="18"/>
        </w:rPr>
      </w:pPr>
      <w:r>
        <w:rPr>
          <w:b/>
          <w:spacing w:val="-13"/>
          <w:sz w:val="18"/>
          <w:u w:val="single"/>
        </w:rPr>
        <w:t> </w:t>
      </w:r>
      <w:r>
        <w:rPr>
          <w:b/>
          <w:sz w:val="18"/>
          <w:u w:val="single"/>
        </w:rPr>
        <w:t>mula     STS     TS        S     </w:t>
      </w:r>
      <w:r>
        <w:rPr>
          <w:b/>
          <w:spacing w:val="34"/>
          <w:sz w:val="18"/>
          <w:u w:val="single"/>
        </w:rPr>
        <w:t> </w:t>
      </w:r>
      <w:r>
        <w:rPr>
          <w:b/>
          <w:sz w:val="18"/>
          <w:u w:val="single"/>
        </w:rPr>
        <w:t>SS</w:t>
        <w:tab/>
      </w:r>
    </w:p>
    <w:tbl>
      <w:tblPr>
        <w:tblW w:w="0" w:type="auto"/>
        <w:jc w:val="left"/>
        <w:tblInd w:w="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0"/>
        <w:gridCol w:w="488"/>
        <w:gridCol w:w="528"/>
        <w:gridCol w:w="496"/>
        <w:gridCol w:w="586"/>
        <w:gridCol w:w="1203"/>
      </w:tblGrid>
      <w:tr>
        <w:trPr>
          <w:trHeight w:val="203" w:hRule="atLeast"/>
        </w:trPr>
        <w:tc>
          <w:tcPr>
            <w:tcW w:w="540" w:type="dxa"/>
          </w:tcPr>
          <w:p>
            <w:pPr>
              <w:pStyle w:val="TableParagraph"/>
              <w:spacing w:line="184" w:lineRule="exact"/>
              <w:ind w:left="120"/>
              <w:rPr>
                <w:sz w:val="18"/>
              </w:rPr>
            </w:pPr>
            <w:r>
              <w:rPr>
                <w:w w:val="99"/>
                <w:sz w:val="18"/>
              </w:rPr>
              <w:t>I</w:t>
            </w:r>
          </w:p>
        </w:tc>
        <w:tc>
          <w:tcPr>
            <w:tcW w:w="488" w:type="dxa"/>
          </w:tcPr>
          <w:p>
            <w:pPr>
              <w:pStyle w:val="TableParagraph"/>
              <w:spacing w:line="184" w:lineRule="exact"/>
              <w:ind w:right="186"/>
              <w:jc w:val="right"/>
              <w:rPr>
                <w:sz w:val="18"/>
              </w:rPr>
            </w:pPr>
            <w:r>
              <w:rPr>
                <w:w w:val="99"/>
                <w:sz w:val="18"/>
              </w:rPr>
              <w:t>-</w:t>
            </w:r>
          </w:p>
        </w:tc>
        <w:tc>
          <w:tcPr>
            <w:tcW w:w="528" w:type="dxa"/>
          </w:tcPr>
          <w:p>
            <w:pPr>
              <w:pStyle w:val="TableParagraph"/>
              <w:spacing w:line="184" w:lineRule="exact"/>
              <w:ind w:right="155"/>
              <w:jc w:val="right"/>
              <w:rPr>
                <w:sz w:val="18"/>
              </w:rPr>
            </w:pPr>
            <w:r>
              <w:rPr>
                <w:sz w:val="18"/>
              </w:rPr>
              <w:t>35</w:t>
            </w:r>
          </w:p>
        </w:tc>
        <w:tc>
          <w:tcPr>
            <w:tcW w:w="496" w:type="dxa"/>
          </w:tcPr>
          <w:p>
            <w:pPr>
              <w:pStyle w:val="TableParagraph"/>
              <w:spacing w:line="184" w:lineRule="exact"/>
              <w:ind w:left="138" w:right="137"/>
              <w:jc w:val="center"/>
              <w:rPr>
                <w:sz w:val="18"/>
              </w:rPr>
            </w:pPr>
            <w:r>
              <w:rPr>
                <w:sz w:val="18"/>
              </w:rPr>
              <w:t>40</w:t>
            </w:r>
          </w:p>
        </w:tc>
        <w:tc>
          <w:tcPr>
            <w:tcW w:w="586" w:type="dxa"/>
          </w:tcPr>
          <w:p>
            <w:pPr>
              <w:pStyle w:val="TableParagraph"/>
              <w:spacing w:line="184" w:lineRule="exact"/>
              <w:ind w:left="156"/>
              <w:rPr>
                <w:sz w:val="18"/>
              </w:rPr>
            </w:pPr>
            <w:r>
              <w:rPr>
                <w:sz w:val="18"/>
              </w:rPr>
              <w:t>25</w:t>
            </w:r>
          </w:p>
        </w:tc>
        <w:tc>
          <w:tcPr>
            <w:tcW w:w="1203" w:type="dxa"/>
          </w:tcPr>
          <w:p>
            <w:pPr>
              <w:pStyle w:val="TableParagraph"/>
              <w:spacing w:line="184" w:lineRule="exact"/>
              <w:ind w:left="246"/>
              <w:rPr>
                <w:sz w:val="18"/>
              </w:rPr>
            </w:pPr>
            <w:r>
              <w:rPr>
                <w:sz w:val="18"/>
              </w:rPr>
              <w:t>Diterima</w:t>
            </w:r>
          </w:p>
        </w:tc>
      </w:tr>
      <w:tr>
        <w:trPr>
          <w:trHeight w:val="207" w:hRule="atLeast"/>
        </w:trPr>
        <w:tc>
          <w:tcPr>
            <w:tcW w:w="540" w:type="dxa"/>
          </w:tcPr>
          <w:p>
            <w:pPr>
              <w:pStyle w:val="TableParagraph"/>
              <w:spacing w:line="188" w:lineRule="exact"/>
              <w:ind w:left="120"/>
              <w:rPr>
                <w:sz w:val="18"/>
              </w:rPr>
            </w:pPr>
            <w:r>
              <w:rPr>
                <w:sz w:val="18"/>
              </w:rPr>
              <w:t>II</w:t>
            </w:r>
          </w:p>
        </w:tc>
        <w:tc>
          <w:tcPr>
            <w:tcW w:w="488" w:type="dxa"/>
          </w:tcPr>
          <w:p>
            <w:pPr>
              <w:pStyle w:val="TableParagraph"/>
              <w:spacing w:line="188" w:lineRule="exact"/>
              <w:ind w:right="186"/>
              <w:jc w:val="right"/>
              <w:rPr>
                <w:sz w:val="18"/>
              </w:rPr>
            </w:pPr>
            <w:r>
              <w:rPr>
                <w:w w:val="99"/>
                <w:sz w:val="18"/>
              </w:rPr>
              <w:t>-</w:t>
            </w:r>
          </w:p>
        </w:tc>
        <w:tc>
          <w:tcPr>
            <w:tcW w:w="528" w:type="dxa"/>
          </w:tcPr>
          <w:p>
            <w:pPr>
              <w:pStyle w:val="TableParagraph"/>
              <w:spacing w:line="188" w:lineRule="exact"/>
              <w:ind w:right="155"/>
              <w:jc w:val="right"/>
              <w:rPr>
                <w:sz w:val="18"/>
              </w:rPr>
            </w:pPr>
            <w:r>
              <w:rPr>
                <w:sz w:val="18"/>
              </w:rPr>
              <w:t>20</w:t>
            </w:r>
          </w:p>
        </w:tc>
        <w:tc>
          <w:tcPr>
            <w:tcW w:w="496" w:type="dxa"/>
          </w:tcPr>
          <w:p>
            <w:pPr>
              <w:pStyle w:val="TableParagraph"/>
              <w:spacing w:line="188" w:lineRule="exact"/>
              <w:ind w:left="138" w:right="137"/>
              <w:jc w:val="center"/>
              <w:rPr>
                <w:sz w:val="18"/>
              </w:rPr>
            </w:pPr>
            <w:r>
              <w:rPr>
                <w:sz w:val="18"/>
              </w:rPr>
              <w:t>55</w:t>
            </w:r>
          </w:p>
        </w:tc>
        <w:tc>
          <w:tcPr>
            <w:tcW w:w="586" w:type="dxa"/>
          </w:tcPr>
          <w:p>
            <w:pPr>
              <w:pStyle w:val="TableParagraph"/>
              <w:spacing w:line="188" w:lineRule="exact"/>
              <w:ind w:left="156"/>
              <w:rPr>
                <w:sz w:val="18"/>
              </w:rPr>
            </w:pPr>
            <w:r>
              <w:rPr>
                <w:sz w:val="18"/>
              </w:rPr>
              <w:t>45</w:t>
            </w:r>
          </w:p>
        </w:tc>
        <w:tc>
          <w:tcPr>
            <w:tcW w:w="1203" w:type="dxa"/>
          </w:tcPr>
          <w:p>
            <w:pPr>
              <w:pStyle w:val="TableParagraph"/>
              <w:spacing w:line="188" w:lineRule="exact"/>
              <w:ind w:left="246"/>
              <w:rPr>
                <w:sz w:val="18"/>
              </w:rPr>
            </w:pPr>
            <w:r>
              <w:rPr>
                <w:sz w:val="18"/>
              </w:rPr>
              <w:t>Diterima</w:t>
            </w:r>
          </w:p>
        </w:tc>
      </w:tr>
      <w:tr>
        <w:trPr>
          <w:trHeight w:val="211" w:hRule="atLeast"/>
        </w:trPr>
        <w:tc>
          <w:tcPr>
            <w:tcW w:w="540" w:type="dxa"/>
            <w:tcBorders>
              <w:bottom w:val="single" w:sz="4" w:space="0" w:color="000000"/>
            </w:tcBorders>
          </w:tcPr>
          <w:p>
            <w:pPr>
              <w:pStyle w:val="TableParagraph"/>
              <w:spacing w:line="192" w:lineRule="exact"/>
              <w:ind w:left="120"/>
              <w:rPr>
                <w:sz w:val="18"/>
              </w:rPr>
            </w:pPr>
            <w:r>
              <w:rPr>
                <w:sz w:val="18"/>
              </w:rPr>
              <w:t>III</w:t>
            </w:r>
          </w:p>
        </w:tc>
        <w:tc>
          <w:tcPr>
            <w:tcW w:w="488" w:type="dxa"/>
            <w:tcBorders>
              <w:bottom w:val="single" w:sz="4" w:space="0" w:color="000000"/>
            </w:tcBorders>
          </w:tcPr>
          <w:p>
            <w:pPr>
              <w:pStyle w:val="TableParagraph"/>
              <w:spacing w:line="192" w:lineRule="exact"/>
              <w:ind w:right="186"/>
              <w:jc w:val="right"/>
              <w:rPr>
                <w:sz w:val="18"/>
              </w:rPr>
            </w:pPr>
            <w:r>
              <w:rPr>
                <w:w w:val="99"/>
                <w:sz w:val="18"/>
              </w:rPr>
              <w:t>-</w:t>
            </w:r>
          </w:p>
        </w:tc>
        <w:tc>
          <w:tcPr>
            <w:tcW w:w="528" w:type="dxa"/>
            <w:tcBorders>
              <w:bottom w:val="single" w:sz="4" w:space="0" w:color="000000"/>
            </w:tcBorders>
          </w:tcPr>
          <w:p>
            <w:pPr>
              <w:pStyle w:val="TableParagraph"/>
              <w:spacing w:line="192" w:lineRule="exact"/>
              <w:ind w:right="155"/>
              <w:jc w:val="right"/>
              <w:rPr>
                <w:sz w:val="18"/>
              </w:rPr>
            </w:pPr>
            <w:r>
              <w:rPr>
                <w:sz w:val="18"/>
              </w:rPr>
              <w:t>30</w:t>
            </w:r>
          </w:p>
        </w:tc>
        <w:tc>
          <w:tcPr>
            <w:tcW w:w="496" w:type="dxa"/>
            <w:tcBorders>
              <w:bottom w:val="single" w:sz="4" w:space="0" w:color="000000"/>
            </w:tcBorders>
          </w:tcPr>
          <w:p>
            <w:pPr>
              <w:pStyle w:val="TableParagraph"/>
              <w:spacing w:line="192" w:lineRule="exact"/>
              <w:ind w:left="138" w:right="137"/>
              <w:jc w:val="center"/>
              <w:rPr>
                <w:sz w:val="18"/>
              </w:rPr>
            </w:pPr>
            <w:r>
              <w:rPr>
                <w:sz w:val="18"/>
              </w:rPr>
              <w:t>45</w:t>
            </w:r>
          </w:p>
        </w:tc>
        <w:tc>
          <w:tcPr>
            <w:tcW w:w="586" w:type="dxa"/>
            <w:tcBorders>
              <w:bottom w:val="single" w:sz="4" w:space="0" w:color="000000"/>
            </w:tcBorders>
          </w:tcPr>
          <w:p>
            <w:pPr>
              <w:pStyle w:val="TableParagraph"/>
              <w:spacing w:line="192" w:lineRule="exact"/>
              <w:ind w:left="156"/>
              <w:rPr>
                <w:sz w:val="18"/>
              </w:rPr>
            </w:pPr>
            <w:r>
              <w:rPr>
                <w:sz w:val="18"/>
              </w:rPr>
              <w:t>24</w:t>
            </w:r>
          </w:p>
        </w:tc>
        <w:tc>
          <w:tcPr>
            <w:tcW w:w="1203" w:type="dxa"/>
            <w:tcBorders>
              <w:bottom w:val="single" w:sz="4" w:space="0" w:color="000000"/>
            </w:tcBorders>
          </w:tcPr>
          <w:p>
            <w:pPr>
              <w:pStyle w:val="TableParagraph"/>
              <w:spacing w:line="192" w:lineRule="exact"/>
              <w:ind w:left="246"/>
              <w:rPr>
                <w:sz w:val="18"/>
              </w:rPr>
            </w:pPr>
            <w:r>
              <w:rPr>
                <w:sz w:val="18"/>
              </w:rPr>
              <w:t>Diterima</w:t>
            </w:r>
          </w:p>
        </w:tc>
      </w:tr>
    </w:tbl>
    <w:p>
      <w:pPr>
        <w:spacing w:before="1"/>
        <w:ind w:left="1388" w:right="0" w:firstLine="0"/>
        <w:jc w:val="left"/>
        <w:rPr>
          <w:sz w:val="18"/>
        </w:rPr>
      </w:pPr>
      <w:r>
        <w:rPr>
          <w:sz w:val="18"/>
        </w:rPr>
        <w:t>Keterangan:</w:t>
      </w:r>
    </w:p>
    <w:p>
      <w:pPr>
        <w:tabs>
          <w:tab w:pos="1824" w:val="left" w:leader="none"/>
        </w:tabs>
        <w:spacing w:before="1"/>
        <w:ind w:left="1388" w:right="2136" w:firstLine="0"/>
        <w:jc w:val="left"/>
        <w:rPr>
          <w:sz w:val="18"/>
        </w:rPr>
      </w:pPr>
      <w:r>
        <w:rPr>
          <w:sz w:val="18"/>
        </w:rPr>
        <w:t>STS = Sangat Tidak </w:t>
      </w:r>
      <w:r>
        <w:rPr>
          <w:spacing w:val="-4"/>
          <w:sz w:val="18"/>
        </w:rPr>
        <w:t>Suka </w:t>
      </w:r>
      <w:r>
        <w:rPr>
          <w:sz w:val="18"/>
        </w:rPr>
        <w:t>TS</w:t>
        <w:tab/>
        <w:t>= Tidak</w:t>
      </w:r>
      <w:r>
        <w:rPr>
          <w:spacing w:val="-8"/>
          <w:sz w:val="18"/>
        </w:rPr>
        <w:t> </w:t>
      </w:r>
      <w:r>
        <w:rPr>
          <w:sz w:val="18"/>
        </w:rPr>
        <w:t>Suka</w:t>
      </w:r>
    </w:p>
    <w:p>
      <w:pPr>
        <w:tabs>
          <w:tab w:pos="1824" w:val="left" w:leader="none"/>
        </w:tabs>
        <w:spacing w:line="205" w:lineRule="exact" w:before="0"/>
        <w:ind w:left="1388" w:right="0" w:firstLine="0"/>
        <w:jc w:val="left"/>
        <w:rPr>
          <w:sz w:val="18"/>
        </w:rPr>
      </w:pPr>
      <w:r>
        <w:rPr>
          <w:sz w:val="18"/>
        </w:rPr>
        <w:t>S</w:t>
        <w:tab/>
        <w:t>=</w:t>
      </w:r>
      <w:r>
        <w:rPr>
          <w:spacing w:val="-4"/>
          <w:sz w:val="18"/>
        </w:rPr>
        <w:t> </w:t>
      </w:r>
      <w:r>
        <w:rPr>
          <w:sz w:val="18"/>
        </w:rPr>
        <w:t>Suka</w:t>
      </w:r>
    </w:p>
    <w:p>
      <w:pPr>
        <w:tabs>
          <w:tab w:pos="1824" w:val="left" w:leader="none"/>
        </w:tabs>
        <w:spacing w:before="1"/>
        <w:ind w:left="1388" w:right="0" w:firstLine="0"/>
        <w:jc w:val="left"/>
        <w:rPr>
          <w:sz w:val="18"/>
        </w:rPr>
      </w:pPr>
      <w:r>
        <w:rPr>
          <w:sz w:val="18"/>
        </w:rPr>
        <w:t>SS</w:t>
        <w:tab/>
        <w:t>= Sangat</w:t>
      </w:r>
      <w:r>
        <w:rPr>
          <w:spacing w:val="-4"/>
          <w:sz w:val="18"/>
        </w:rPr>
        <w:t> </w:t>
      </w:r>
      <w:r>
        <w:rPr>
          <w:sz w:val="18"/>
        </w:rPr>
        <w:t>Suka</w:t>
      </w:r>
    </w:p>
    <w:p>
      <w:pPr>
        <w:pStyle w:val="BodyText"/>
        <w:spacing w:before="2"/>
        <w:rPr>
          <w:sz w:val="21"/>
        </w:rPr>
      </w:pPr>
    </w:p>
    <w:p>
      <w:pPr>
        <w:spacing w:line="252" w:lineRule="exact" w:before="0"/>
        <w:ind w:left="1460" w:right="0" w:firstLine="0"/>
        <w:jc w:val="both"/>
        <w:rPr>
          <w:sz w:val="22"/>
        </w:rPr>
      </w:pPr>
      <w:r>
        <w:rPr>
          <w:b/>
          <w:sz w:val="22"/>
        </w:rPr>
        <w:t>Tabel 3.8 </w:t>
      </w:r>
      <w:r>
        <w:rPr>
          <w:sz w:val="22"/>
        </w:rPr>
        <w:t>Hasil Evaluasi Tekstur Tablet</w:t>
      </w:r>
    </w:p>
    <w:p>
      <w:pPr>
        <w:pStyle w:val="BodyText"/>
        <w:tabs>
          <w:tab w:pos="2436" w:val="left" w:leader="none"/>
          <w:tab w:pos="5466" w:val="left" w:leader="none"/>
        </w:tabs>
        <w:spacing w:line="181" w:lineRule="exact"/>
        <w:ind w:left="1497"/>
      </w:pPr>
      <w:r>
        <w:rPr>
          <w:u w:val="single"/>
        </w:rPr>
        <w:t> </w:t>
        <w:tab/>
        <w:t>Kunyah</w:t>
      </w:r>
      <w:r>
        <w:rPr>
          <w:spacing w:val="-12"/>
          <w:u w:val="single"/>
        </w:rPr>
        <w:t> </w:t>
      </w:r>
      <w:r>
        <w:rPr>
          <w:u w:val="single"/>
        </w:rPr>
        <w:t>Asetosal</w:t>
        <w:tab/>
      </w:r>
    </w:p>
    <w:p>
      <w:pPr>
        <w:pStyle w:val="ListParagraph"/>
        <w:numPr>
          <w:ilvl w:val="0"/>
          <w:numId w:val="11"/>
        </w:numPr>
        <w:tabs>
          <w:tab w:pos="1204" w:val="left" w:leader="none"/>
          <w:tab w:pos="1205" w:val="left" w:leader="none"/>
          <w:tab w:pos="1752" w:val="left" w:leader="none"/>
          <w:tab w:pos="2344" w:val="left" w:leader="none"/>
          <w:tab w:pos="3044" w:val="left" w:leader="none"/>
          <w:tab w:pos="3584" w:val="left" w:leader="none"/>
        </w:tabs>
        <w:spacing w:line="69" w:lineRule="exact" w:before="0" w:after="0"/>
        <w:ind w:left="1204" w:right="0" w:hanging="674"/>
        <w:jc w:val="left"/>
        <w:rPr>
          <w:sz w:val="18"/>
        </w:rPr>
      </w:pPr>
      <w:r>
        <w:rPr>
          <w:w w:val="99"/>
          <w:sz w:val="18"/>
        </w:rPr>
        <w:br w:type="column"/>
      </w:r>
      <w:r>
        <w:rPr>
          <w:sz w:val="18"/>
        </w:rPr>
        <w:t>-</w:t>
        <w:tab/>
        <w:t>20</w:t>
        <w:tab/>
        <w:t>80</w:t>
        <w:tab/>
        <w:t>-</w:t>
        <w:tab/>
        <w:t>Diterima</w:t>
      </w:r>
    </w:p>
    <w:p>
      <w:pPr>
        <w:pStyle w:val="ListParagraph"/>
        <w:numPr>
          <w:ilvl w:val="0"/>
          <w:numId w:val="11"/>
        </w:numPr>
        <w:tabs>
          <w:tab w:pos="1204" w:val="left" w:leader="none"/>
          <w:tab w:pos="1205" w:val="left" w:leader="none"/>
          <w:tab w:pos="1752" w:val="left" w:leader="none"/>
          <w:tab w:pos="2344" w:val="left" w:leader="none"/>
          <w:tab w:pos="2984" w:val="left" w:leader="none"/>
          <w:tab w:pos="3584" w:val="left" w:leader="none"/>
        </w:tabs>
        <w:spacing w:line="205" w:lineRule="exact" w:before="1" w:after="0"/>
        <w:ind w:left="1204" w:right="0" w:hanging="674"/>
        <w:jc w:val="left"/>
        <w:rPr>
          <w:sz w:val="18"/>
        </w:rPr>
      </w:pPr>
      <w:r>
        <w:rPr>
          <w:sz w:val="18"/>
        </w:rPr>
        <w:t>-</w:t>
        <w:tab/>
        <w:t>10</w:t>
        <w:tab/>
        <w:t>75</w:t>
        <w:tab/>
        <w:t>15</w:t>
        <w:tab/>
        <w:t>Diterima</w:t>
      </w:r>
    </w:p>
    <w:p>
      <w:pPr>
        <w:pStyle w:val="ListParagraph"/>
        <w:numPr>
          <w:ilvl w:val="0"/>
          <w:numId w:val="11"/>
        </w:numPr>
        <w:tabs>
          <w:tab w:pos="1204" w:val="left" w:leader="none"/>
          <w:tab w:pos="1205" w:val="left" w:leader="none"/>
          <w:tab w:pos="1796" w:val="left" w:leader="none"/>
          <w:tab w:pos="2344" w:val="left" w:leader="none"/>
          <w:tab w:pos="3028" w:val="left" w:leader="none"/>
          <w:tab w:pos="3584" w:val="left" w:leader="none"/>
        </w:tabs>
        <w:spacing w:line="205" w:lineRule="exact" w:before="0" w:after="0"/>
        <w:ind w:left="1204" w:right="0" w:hanging="674"/>
        <w:jc w:val="left"/>
        <w:rPr>
          <w:sz w:val="18"/>
        </w:rPr>
      </w:pPr>
      <w:r>
        <w:rPr>
          <w:sz w:val="18"/>
        </w:rPr>
        <w:t>-</w:t>
        <w:tab/>
        <w:t>5</w:t>
        <w:tab/>
        <w:t>90</w:t>
        <w:tab/>
        <w:t>5</w:t>
        <w:tab/>
        <w:t>Diterima</w:t>
      </w:r>
    </w:p>
    <w:p>
      <w:pPr>
        <w:pStyle w:val="BodyText"/>
        <w:spacing w:line="20" w:lineRule="exact"/>
        <w:ind w:left="515"/>
        <w:rPr>
          <w:sz w:val="2"/>
        </w:rPr>
      </w:pPr>
      <w:r>
        <w:rPr>
          <w:sz w:val="2"/>
        </w:rPr>
        <w:pict>
          <v:group style="width:192.1pt;height:.4pt;mso-position-horizontal-relative:char;mso-position-vertical-relative:line" coordorigin="0,0" coordsize="3842,8">
            <v:rect style="position:absolute;left:0;top:0;width:3842;height:8" filled="true" fillcolor="#000000" stroked="false">
              <v:fill type="solid"/>
            </v:rect>
          </v:group>
        </w:pict>
      </w:r>
      <w:r>
        <w:rPr>
          <w:sz w:val="2"/>
        </w:rPr>
      </w:r>
    </w:p>
    <w:p>
      <w:pPr>
        <w:pStyle w:val="BodyText"/>
        <w:spacing w:before="6"/>
        <w:rPr>
          <w:sz w:val="21"/>
        </w:rPr>
      </w:pPr>
    </w:p>
    <w:p>
      <w:pPr>
        <w:pStyle w:val="BodyText"/>
        <w:ind w:left="419" w:right="555" w:firstLine="424"/>
        <w:jc w:val="both"/>
      </w:pPr>
      <w:r>
        <w:rPr/>
        <w:t>Pada penelitian ini dilakukan pembuatan tablet kunyah asetosal sebagai antiplatelet dengan variasi bahan pengikat. Evaluasi yang dilakukan pada tablet kunyah asetosal diantaranya massa cetak tablet, sifat fisik, uji kesukaan dan uji tanggap rasa dilakukan setelah uji</w:t>
      </w:r>
      <w:r>
        <w:rPr>
          <w:spacing w:val="-35"/>
        </w:rPr>
        <w:t> </w:t>
      </w:r>
      <w:r>
        <w:rPr/>
        <w:t>sifat fisik tablet kunyah. Tablet kunyah asetosal dibuat dalam 3 formula dengan konsentrasi</w:t>
      </w:r>
      <w:r>
        <w:rPr>
          <w:spacing w:val="-15"/>
        </w:rPr>
        <w:t> </w:t>
      </w:r>
      <w:r>
        <w:rPr/>
        <w:t>PVP</w:t>
      </w:r>
      <w:r>
        <w:rPr>
          <w:spacing w:val="-11"/>
        </w:rPr>
        <w:t> </w:t>
      </w:r>
      <w:r>
        <w:rPr/>
        <w:t>yang</w:t>
      </w:r>
      <w:r>
        <w:rPr>
          <w:spacing w:val="-15"/>
        </w:rPr>
        <w:t> </w:t>
      </w:r>
      <w:r>
        <w:rPr/>
        <w:t>bervariasi.</w:t>
      </w:r>
      <w:r>
        <w:rPr>
          <w:spacing w:val="-12"/>
        </w:rPr>
        <w:t> </w:t>
      </w:r>
      <w:r>
        <w:rPr/>
        <w:t>Formula I variasi konsentrasi PVP 1%, formula II konsentrasi PVP 3% dan formula III konsentrasi PVP 5%. Pembuatan tablet kunyah asetosal menggunakan metode kempa langsung yang sesuai dengan</w:t>
      </w:r>
      <w:r>
        <w:rPr>
          <w:spacing w:val="32"/>
        </w:rPr>
        <w:t> </w:t>
      </w:r>
      <w:r>
        <w:rPr/>
        <w:t>sifat</w:t>
      </w:r>
    </w:p>
    <w:p>
      <w:pPr>
        <w:spacing w:after="0"/>
        <w:jc w:val="both"/>
        <w:sectPr>
          <w:type w:val="continuous"/>
          <w:pgSz w:w="11910" w:h="16840"/>
          <w:pgMar w:top="1580" w:bottom="280" w:left="880" w:right="860"/>
          <w:cols w:num="2" w:equalWidth="0">
            <w:col w:w="5467" w:space="40"/>
            <w:col w:w="4663"/>
          </w:cols>
        </w:sectPr>
      </w:pPr>
    </w:p>
    <w:p>
      <w:pPr>
        <w:spacing w:before="88"/>
        <w:ind w:left="1521" w:right="-16" w:firstLine="64"/>
        <w:jc w:val="left"/>
        <w:rPr>
          <w:b/>
          <w:sz w:val="18"/>
        </w:rPr>
      </w:pPr>
      <w:r>
        <w:rPr>
          <w:b/>
          <w:sz w:val="18"/>
        </w:rPr>
        <w:t>For </w:t>
      </w:r>
      <w:r>
        <w:rPr>
          <w:b/>
          <w:spacing w:val="-2"/>
          <w:sz w:val="18"/>
        </w:rPr>
        <w:t>Mula</w:t>
      </w:r>
    </w:p>
    <w:p>
      <w:pPr>
        <w:tabs>
          <w:tab w:pos="609" w:val="left" w:leader="none"/>
          <w:tab w:pos="837" w:val="left" w:leader="none"/>
          <w:tab w:pos="1390" w:val="left" w:leader="none"/>
          <w:tab w:pos="1770" w:val="left" w:leader="none"/>
          <w:tab w:pos="2082" w:val="left" w:leader="none"/>
        </w:tabs>
        <w:spacing w:line="249" w:lineRule="auto" w:before="84"/>
        <w:ind w:left="222" w:right="0" w:hanging="124"/>
        <w:jc w:val="left"/>
        <w:rPr>
          <w:b/>
          <w:sz w:val="18"/>
        </w:rPr>
      </w:pPr>
      <w:r>
        <w:rPr/>
        <w:br w:type="column"/>
      </w:r>
      <w:r>
        <w:rPr>
          <w:b/>
          <w:sz w:val="18"/>
          <w:u w:val="single"/>
        </w:rPr>
        <w:t> </w:t>
        <w:tab/>
        <w:tab/>
        <w:t>Tekstur</w:t>
      </w:r>
      <w:r>
        <w:rPr>
          <w:b/>
          <w:spacing w:val="-7"/>
          <w:sz w:val="18"/>
          <w:u w:val="single"/>
        </w:rPr>
        <w:t> </w:t>
      </w:r>
      <w:r>
        <w:rPr>
          <w:b/>
          <w:spacing w:val="2"/>
          <w:sz w:val="18"/>
          <w:u w:val="single"/>
        </w:rPr>
        <w:t>(%)</w:t>
      </w:r>
      <w:r>
        <w:rPr>
          <w:b/>
          <w:sz w:val="18"/>
          <w:u w:val="single"/>
        </w:rPr>
        <w:tab/>
        <w:tab/>
      </w:r>
      <w:r>
        <w:rPr>
          <w:b/>
          <w:sz w:val="18"/>
        </w:rPr>
        <w:t> STS</w:t>
        <w:tab/>
        <w:tab/>
        <w:t>TS</w:t>
        <w:tab/>
        <w:t>S</w:t>
        <w:tab/>
        <w:t>SS</w:t>
      </w:r>
    </w:p>
    <w:p>
      <w:pPr>
        <w:pStyle w:val="BodyText"/>
        <w:spacing w:before="8"/>
        <w:rPr>
          <w:b/>
          <w:sz w:val="16"/>
        </w:rPr>
      </w:pPr>
      <w:r>
        <w:rPr/>
        <w:br w:type="column"/>
      </w:r>
      <w:r>
        <w:rPr>
          <w:b/>
          <w:sz w:val="16"/>
        </w:rPr>
      </w:r>
    </w:p>
    <w:p>
      <w:pPr>
        <w:spacing w:before="0"/>
        <w:ind w:left="203" w:right="0" w:firstLine="0"/>
        <w:jc w:val="left"/>
        <w:rPr>
          <w:b/>
          <w:sz w:val="18"/>
        </w:rPr>
      </w:pPr>
      <w:r>
        <w:rPr>
          <w:b/>
          <w:sz w:val="18"/>
        </w:rPr>
        <w:t>Kesimpulan</w:t>
      </w:r>
    </w:p>
    <w:p>
      <w:pPr>
        <w:pStyle w:val="BodyText"/>
        <w:ind w:left="661" w:right="557"/>
        <w:jc w:val="both"/>
      </w:pPr>
      <w:r>
        <w:rPr/>
        <w:br w:type="column"/>
      </w:r>
      <w:r>
        <w:rPr/>
        <w:t>asetosal yaitu sensitif terhadap lembab dan panas.</w:t>
      </w:r>
    </w:p>
    <w:p>
      <w:pPr>
        <w:pStyle w:val="BodyText"/>
        <w:spacing w:line="242" w:lineRule="auto"/>
        <w:ind w:left="661" w:right="556" w:firstLine="436"/>
        <w:jc w:val="both"/>
      </w:pPr>
      <w:r>
        <w:rPr/>
        <w:pict>
          <v:shape style="position:absolute;margin-left:118.550003pt;margin-top:1.069515pt;width:198.8pt;height:32.0500pt;mso-position-horizontal-relative:page;mso-position-vertical-relative:paragraph;z-index:157578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0"/>
                    <w:gridCol w:w="612"/>
                    <w:gridCol w:w="530"/>
                    <w:gridCol w:w="482"/>
                    <w:gridCol w:w="395"/>
                    <w:gridCol w:w="1425"/>
                  </w:tblGrid>
                  <w:tr>
                    <w:trPr>
                      <w:trHeight w:val="202" w:hRule="atLeast"/>
                    </w:trPr>
                    <w:tc>
                      <w:tcPr>
                        <w:tcW w:w="530" w:type="dxa"/>
                        <w:tcBorders>
                          <w:top w:val="single" w:sz="4" w:space="0" w:color="000000"/>
                        </w:tcBorders>
                      </w:tcPr>
                      <w:p>
                        <w:pPr>
                          <w:pStyle w:val="TableParagraph"/>
                          <w:spacing w:line="183" w:lineRule="exact"/>
                          <w:ind w:left="114"/>
                          <w:rPr>
                            <w:sz w:val="18"/>
                          </w:rPr>
                        </w:pPr>
                        <w:r>
                          <w:rPr>
                            <w:w w:val="99"/>
                            <w:sz w:val="18"/>
                          </w:rPr>
                          <w:t>I</w:t>
                        </w:r>
                      </w:p>
                    </w:tc>
                    <w:tc>
                      <w:tcPr>
                        <w:tcW w:w="612" w:type="dxa"/>
                        <w:tcBorders>
                          <w:top w:val="single" w:sz="4" w:space="0" w:color="000000"/>
                        </w:tcBorders>
                      </w:tcPr>
                      <w:p>
                        <w:pPr>
                          <w:pStyle w:val="TableParagraph"/>
                          <w:spacing w:line="183" w:lineRule="exact"/>
                          <w:ind w:left="295"/>
                          <w:rPr>
                            <w:sz w:val="18"/>
                          </w:rPr>
                        </w:pPr>
                        <w:r>
                          <w:rPr>
                            <w:w w:val="99"/>
                            <w:sz w:val="18"/>
                          </w:rPr>
                          <w:t>-</w:t>
                        </w:r>
                      </w:p>
                    </w:tc>
                    <w:tc>
                      <w:tcPr>
                        <w:tcW w:w="530" w:type="dxa"/>
                        <w:tcBorders>
                          <w:top w:val="single" w:sz="4" w:space="0" w:color="000000"/>
                        </w:tcBorders>
                      </w:tcPr>
                      <w:p>
                        <w:pPr>
                          <w:pStyle w:val="TableParagraph"/>
                          <w:spacing w:line="183" w:lineRule="exact"/>
                          <w:ind w:left="174" w:right="136"/>
                          <w:jc w:val="center"/>
                          <w:rPr>
                            <w:sz w:val="18"/>
                          </w:rPr>
                        </w:pPr>
                        <w:r>
                          <w:rPr>
                            <w:sz w:val="18"/>
                          </w:rPr>
                          <w:t>40</w:t>
                        </w:r>
                      </w:p>
                    </w:tc>
                    <w:tc>
                      <w:tcPr>
                        <w:tcW w:w="482" w:type="dxa"/>
                        <w:tcBorders>
                          <w:top w:val="single" w:sz="4" w:space="0" w:color="000000"/>
                        </w:tcBorders>
                      </w:tcPr>
                      <w:p>
                        <w:pPr>
                          <w:pStyle w:val="TableParagraph"/>
                          <w:spacing w:line="183" w:lineRule="exact"/>
                          <w:ind w:left="154"/>
                          <w:rPr>
                            <w:sz w:val="18"/>
                          </w:rPr>
                        </w:pPr>
                        <w:r>
                          <w:rPr>
                            <w:sz w:val="18"/>
                          </w:rPr>
                          <w:t>55</w:t>
                        </w:r>
                      </w:p>
                    </w:tc>
                    <w:tc>
                      <w:tcPr>
                        <w:tcW w:w="395" w:type="dxa"/>
                        <w:tcBorders>
                          <w:top w:val="single" w:sz="4" w:space="0" w:color="000000"/>
                        </w:tcBorders>
                      </w:tcPr>
                      <w:p>
                        <w:pPr>
                          <w:pStyle w:val="TableParagraph"/>
                          <w:spacing w:line="183" w:lineRule="exact"/>
                          <w:ind w:left="144"/>
                          <w:rPr>
                            <w:sz w:val="18"/>
                          </w:rPr>
                        </w:pPr>
                        <w:r>
                          <w:rPr>
                            <w:sz w:val="18"/>
                          </w:rPr>
                          <w:t>5</w:t>
                        </w:r>
                      </w:p>
                    </w:tc>
                    <w:tc>
                      <w:tcPr>
                        <w:tcW w:w="1425" w:type="dxa"/>
                        <w:tcBorders>
                          <w:top w:val="single" w:sz="4" w:space="0" w:color="000000"/>
                        </w:tcBorders>
                      </w:tcPr>
                      <w:p>
                        <w:pPr>
                          <w:pStyle w:val="TableParagraph"/>
                          <w:spacing w:line="183" w:lineRule="exact"/>
                          <w:ind w:left="161"/>
                          <w:rPr>
                            <w:sz w:val="18"/>
                          </w:rPr>
                        </w:pPr>
                        <w:r>
                          <w:rPr>
                            <w:sz w:val="18"/>
                          </w:rPr>
                          <w:t>Diterima</w:t>
                        </w:r>
                      </w:p>
                    </w:tc>
                  </w:tr>
                  <w:tr>
                    <w:trPr>
                      <w:trHeight w:val="208" w:hRule="atLeast"/>
                    </w:trPr>
                    <w:tc>
                      <w:tcPr>
                        <w:tcW w:w="530" w:type="dxa"/>
                      </w:tcPr>
                      <w:p>
                        <w:pPr>
                          <w:pStyle w:val="TableParagraph"/>
                          <w:spacing w:line="188" w:lineRule="exact"/>
                          <w:ind w:left="114"/>
                          <w:rPr>
                            <w:sz w:val="18"/>
                          </w:rPr>
                        </w:pPr>
                        <w:r>
                          <w:rPr>
                            <w:sz w:val="18"/>
                          </w:rPr>
                          <w:t>II</w:t>
                        </w:r>
                      </w:p>
                    </w:tc>
                    <w:tc>
                      <w:tcPr>
                        <w:tcW w:w="612" w:type="dxa"/>
                      </w:tcPr>
                      <w:p>
                        <w:pPr>
                          <w:pStyle w:val="TableParagraph"/>
                          <w:spacing w:line="188" w:lineRule="exact"/>
                          <w:ind w:left="295"/>
                          <w:rPr>
                            <w:sz w:val="18"/>
                          </w:rPr>
                        </w:pPr>
                        <w:r>
                          <w:rPr>
                            <w:w w:val="99"/>
                            <w:sz w:val="18"/>
                          </w:rPr>
                          <w:t>-</w:t>
                        </w:r>
                      </w:p>
                    </w:tc>
                    <w:tc>
                      <w:tcPr>
                        <w:tcW w:w="530" w:type="dxa"/>
                      </w:tcPr>
                      <w:p>
                        <w:pPr>
                          <w:pStyle w:val="TableParagraph"/>
                          <w:spacing w:line="188" w:lineRule="exact"/>
                          <w:ind w:left="174" w:right="136"/>
                          <w:jc w:val="center"/>
                          <w:rPr>
                            <w:sz w:val="18"/>
                          </w:rPr>
                        </w:pPr>
                        <w:r>
                          <w:rPr>
                            <w:sz w:val="18"/>
                          </w:rPr>
                          <w:t>45</w:t>
                        </w:r>
                      </w:p>
                    </w:tc>
                    <w:tc>
                      <w:tcPr>
                        <w:tcW w:w="482" w:type="dxa"/>
                      </w:tcPr>
                      <w:p>
                        <w:pPr>
                          <w:pStyle w:val="TableParagraph"/>
                          <w:spacing w:line="188" w:lineRule="exact"/>
                          <w:ind w:left="154"/>
                          <w:rPr>
                            <w:sz w:val="18"/>
                          </w:rPr>
                        </w:pPr>
                        <w:r>
                          <w:rPr>
                            <w:sz w:val="18"/>
                          </w:rPr>
                          <w:t>50</w:t>
                        </w:r>
                      </w:p>
                    </w:tc>
                    <w:tc>
                      <w:tcPr>
                        <w:tcW w:w="395" w:type="dxa"/>
                      </w:tcPr>
                      <w:p>
                        <w:pPr>
                          <w:pStyle w:val="TableParagraph"/>
                          <w:spacing w:line="188" w:lineRule="exact"/>
                          <w:ind w:left="144"/>
                          <w:rPr>
                            <w:sz w:val="18"/>
                          </w:rPr>
                        </w:pPr>
                        <w:r>
                          <w:rPr>
                            <w:sz w:val="18"/>
                          </w:rPr>
                          <w:t>5</w:t>
                        </w:r>
                      </w:p>
                    </w:tc>
                    <w:tc>
                      <w:tcPr>
                        <w:tcW w:w="1425" w:type="dxa"/>
                      </w:tcPr>
                      <w:p>
                        <w:pPr>
                          <w:pStyle w:val="TableParagraph"/>
                          <w:spacing w:line="188" w:lineRule="exact"/>
                          <w:ind w:left="161"/>
                          <w:rPr>
                            <w:sz w:val="18"/>
                          </w:rPr>
                        </w:pPr>
                        <w:r>
                          <w:rPr>
                            <w:sz w:val="18"/>
                          </w:rPr>
                          <w:t>Diterima</w:t>
                        </w:r>
                      </w:p>
                    </w:tc>
                  </w:tr>
                  <w:tr>
                    <w:trPr>
                      <w:trHeight w:val="211" w:hRule="atLeast"/>
                    </w:trPr>
                    <w:tc>
                      <w:tcPr>
                        <w:tcW w:w="530" w:type="dxa"/>
                        <w:tcBorders>
                          <w:bottom w:val="single" w:sz="4" w:space="0" w:color="000000"/>
                        </w:tcBorders>
                      </w:tcPr>
                      <w:p>
                        <w:pPr>
                          <w:pStyle w:val="TableParagraph"/>
                          <w:spacing w:line="192" w:lineRule="exact"/>
                          <w:ind w:left="114"/>
                          <w:rPr>
                            <w:sz w:val="18"/>
                          </w:rPr>
                        </w:pPr>
                        <w:r>
                          <w:rPr>
                            <w:sz w:val="18"/>
                          </w:rPr>
                          <w:t>III</w:t>
                        </w:r>
                      </w:p>
                    </w:tc>
                    <w:tc>
                      <w:tcPr>
                        <w:tcW w:w="612" w:type="dxa"/>
                        <w:tcBorders>
                          <w:bottom w:val="single" w:sz="4" w:space="0" w:color="000000"/>
                        </w:tcBorders>
                      </w:tcPr>
                      <w:p>
                        <w:pPr>
                          <w:pStyle w:val="TableParagraph"/>
                          <w:spacing w:line="192" w:lineRule="exact"/>
                          <w:ind w:left="235"/>
                          <w:rPr>
                            <w:sz w:val="18"/>
                          </w:rPr>
                        </w:pPr>
                        <w:r>
                          <w:rPr>
                            <w:sz w:val="18"/>
                          </w:rPr>
                          <w:t>20</w:t>
                        </w:r>
                      </w:p>
                    </w:tc>
                    <w:tc>
                      <w:tcPr>
                        <w:tcW w:w="530" w:type="dxa"/>
                        <w:tcBorders>
                          <w:bottom w:val="single" w:sz="4" w:space="0" w:color="000000"/>
                        </w:tcBorders>
                      </w:tcPr>
                      <w:p>
                        <w:pPr>
                          <w:pStyle w:val="TableParagraph"/>
                          <w:spacing w:line="192" w:lineRule="exact"/>
                          <w:ind w:left="174" w:right="136"/>
                          <w:jc w:val="center"/>
                          <w:rPr>
                            <w:sz w:val="18"/>
                          </w:rPr>
                        </w:pPr>
                        <w:r>
                          <w:rPr>
                            <w:sz w:val="18"/>
                          </w:rPr>
                          <w:t>60</w:t>
                        </w:r>
                      </w:p>
                    </w:tc>
                    <w:tc>
                      <w:tcPr>
                        <w:tcW w:w="482" w:type="dxa"/>
                        <w:tcBorders>
                          <w:bottom w:val="single" w:sz="4" w:space="0" w:color="000000"/>
                        </w:tcBorders>
                      </w:tcPr>
                      <w:p>
                        <w:pPr>
                          <w:pStyle w:val="TableParagraph"/>
                          <w:spacing w:line="192" w:lineRule="exact"/>
                          <w:ind w:left="154"/>
                          <w:rPr>
                            <w:sz w:val="18"/>
                          </w:rPr>
                        </w:pPr>
                        <w:r>
                          <w:rPr>
                            <w:sz w:val="18"/>
                          </w:rPr>
                          <w:t>20</w:t>
                        </w:r>
                      </w:p>
                    </w:tc>
                    <w:tc>
                      <w:tcPr>
                        <w:tcW w:w="395" w:type="dxa"/>
                        <w:tcBorders>
                          <w:bottom w:val="single" w:sz="4" w:space="0" w:color="000000"/>
                        </w:tcBorders>
                      </w:tcPr>
                      <w:p>
                        <w:pPr>
                          <w:pStyle w:val="TableParagraph"/>
                          <w:spacing w:line="192" w:lineRule="exact"/>
                          <w:ind w:left="160"/>
                          <w:rPr>
                            <w:sz w:val="18"/>
                          </w:rPr>
                        </w:pPr>
                        <w:r>
                          <w:rPr>
                            <w:w w:val="99"/>
                            <w:sz w:val="18"/>
                          </w:rPr>
                          <w:t>-</w:t>
                        </w:r>
                      </w:p>
                    </w:tc>
                    <w:tc>
                      <w:tcPr>
                        <w:tcW w:w="1425" w:type="dxa"/>
                        <w:tcBorders>
                          <w:bottom w:val="single" w:sz="4" w:space="0" w:color="000000"/>
                        </w:tcBorders>
                      </w:tcPr>
                      <w:p>
                        <w:pPr>
                          <w:pStyle w:val="TableParagraph"/>
                          <w:spacing w:line="192" w:lineRule="exact"/>
                          <w:ind w:left="161"/>
                          <w:rPr>
                            <w:sz w:val="18"/>
                          </w:rPr>
                        </w:pPr>
                        <w:r>
                          <w:rPr>
                            <w:sz w:val="18"/>
                          </w:rPr>
                          <w:t>Tidak diterima</w:t>
                        </w:r>
                      </w:p>
                    </w:tc>
                  </w:tr>
                </w:tbl>
                <w:p>
                  <w:pPr>
                    <w:pStyle w:val="BodyText"/>
                  </w:pPr>
                </w:p>
              </w:txbxContent>
            </v:textbox>
            <w10:wrap type="none"/>
          </v:shape>
        </w:pict>
      </w:r>
      <w:r>
        <w:rPr/>
        <w:t>Evaluasi</w:t>
      </w:r>
      <w:r>
        <w:rPr>
          <w:spacing w:val="-17"/>
        </w:rPr>
        <w:t> </w:t>
      </w:r>
      <w:r>
        <w:rPr/>
        <w:t>massa</w:t>
      </w:r>
      <w:r>
        <w:rPr>
          <w:spacing w:val="-16"/>
        </w:rPr>
        <w:t> </w:t>
      </w:r>
      <w:r>
        <w:rPr/>
        <w:t>cetak</w:t>
      </w:r>
      <w:r>
        <w:rPr>
          <w:spacing w:val="-16"/>
        </w:rPr>
        <w:t> </w:t>
      </w:r>
      <w:r>
        <w:rPr/>
        <w:t>tablet</w:t>
      </w:r>
      <w:r>
        <w:rPr>
          <w:spacing w:val="-16"/>
        </w:rPr>
        <w:t> </w:t>
      </w:r>
      <w:r>
        <w:rPr/>
        <w:t>bertujuan untuk mengetahui sifat alir suatu massa cetak.</w:t>
      </w:r>
      <w:r>
        <w:rPr>
          <w:spacing w:val="-14"/>
        </w:rPr>
        <w:t> </w:t>
      </w:r>
      <w:r>
        <w:rPr/>
        <w:t>Evaluasi</w:t>
      </w:r>
      <w:r>
        <w:rPr>
          <w:spacing w:val="-16"/>
        </w:rPr>
        <w:t> </w:t>
      </w:r>
      <w:r>
        <w:rPr/>
        <w:t>meliputi</w:t>
      </w:r>
      <w:r>
        <w:rPr>
          <w:spacing w:val="-16"/>
        </w:rPr>
        <w:t> </w:t>
      </w:r>
      <w:r>
        <w:rPr/>
        <w:t>laju</w:t>
      </w:r>
      <w:r>
        <w:rPr>
          <w:spacing w:val="-16"/>
        </w:rPr>
        <w:t> </w:t>
      </w:r>
      <w:r>
        <w:rPr/>
        <w:t>alir</w:t>
      </w:r>
      <w:r>
        <w:rPr>
          <w:spacing w:val="-15"/>
        </w:rPr>
        <w:t> </w:t>
      </w:r>
      <w:r>
        <w:rPr/>
        <w:t>dan</w:t>
      </w:r>
      <w:r>
        <w:rPr>
          <w:spacing w:val="-16"/>
        </w:rPr>
        <w:t> </w:t>
      </w:r>
      <w:r>
        <w:rPr/>
        <w:t>sudut</w:t>
      </w:r>
    </w:p>
    <w:p>
      <w:pPr>
        <w:spacing w:after="0" w:line="242" w:lineRule="auto"/>
        <w:jc w:val="both"/>
        <w:sectPr>
          <w:type w:val="continuous"/>
          <w:pgSz w:w="11910" w:h="16840"/>
          <w:pgMar w:top="1580" w:bottom="280" w:left="880" w:right="860"/>
          <w:cols w:num="4" w:equalWidth="0">
            <w:col w:w="1927" w:space="40"/>
            <w:col w:w="2083" w:space="39"/>
            <w:col w:w="1136" w:space="40"/>
            <w:col w:w="4905"/>
          </w:cols>
        </w:sectPr>
      </w:pPr>
    </w:p>
    <w:p>
      <w:pPr>
        <w:spacing w:before="80"/>
        <w:ind w:left="1388" w:right="0" w:firstLine="0"/>
        <w:jc w:val="left"/>
        <w:rPr>
          <w:sz w:val="18"/>
        </w:rPr>
      </w:pPr>
      <w:r>
        <w:rPr>
          <w:sz w:val="18"/>
        </w:rPr>
        <w:t>Keterangan:</w:t>
      </w:r>
    </w:p>
    <w:p>
      <w:pPr>
        <w:tabs>
          <w:tab w:pos="1824" w:val="left" w:leader="none"/>
        </w:tabs>
        <w:spacing w:line="235" w:lineRule="auto" w:before="4"/>
        <w:ind w:left="1388" w:right="1640" w:firstLine="0"/>
        <w:jc w:val="left"/>
        <w:rPr>
          <w:sz w:val="18"/>
        </w:rPr>
      </w:pPr>
      <w:r>
        <w:rPr>
          <w:sz w:val="18"/>
        </w:rPr>
        <w:t>STS = Sangat Tidak </w:t>
      </w:r>
      <w:r>
        <w:rPr>
          <w:spacing w:val="-4"/>
          <w:sz w:val="18"/>
        </w:rPr>
        <w:t>Suka </w:t>
      </w:r>
      <w:r>
        <w:rPr>
          <w:sz w:val="18"/>
        </w:rPr>
        <w:t>TS</w:t>
        <w:tab/>
        <w:t>= Tidak</w:t>
      </w:r>
      <w:r>
        <w:rPr>
          <w:spacing w:val="-8"/>
          <w:sz w:val="18"/>
        </w:rPr>
        <w:t> </w:t>
      </w:r>
      <w:r>
        <w:rPr>
          <w:sz w:val="18"/>
        </w:rPr>
        <w:t>Suka</w:t>
      </w:r>
    </w:p>
    <w:p>
      <w:pPr>
        <w:tabs>
          <w:tab w:pos="1824" w:val="left" w:leader="none"/>
        </w:tabs>
        <w:spacing w:before="3"/>
        <w:ind w:left="1388" w:right="0" w:firstLine="0"/>
        <w:jc w:val="left"/>
        <w:rPr>
          <w:sz w:val="18"/>
        </w:rPr>
      </w:pPr>
      <w:r>
        <w:rPr>
          <w:sz w:val="18"/>
        </w:rPr>
        <w:t>S</w:t>
        <w:tab/>
        <w:t>=</w:t>
      </w:r>
      <w:r>
        <w:rPr>
          <w:spacing w:val="-4"/>
          <w:sz w:val="18"/>
        </w:rPr>
        <w:t> </w:t>
      </w:r>
      <w:r>
        <w:rPr>
          <w:sz w:val="18"/>
        </w:rPr>
        <w:t>Suka</w:t>
      </w:r>
    </w:p>
    <w:p>
      <w:pPr>
        <w:tabs>
          <w:tab w:pos="1824" w:val="left" w:leader="none"/>
        </w:tabs>
        <w:spacing w:before="1"/>
        <w:ind w:left="1388" w:right="0" w:firstLine="0"/>
        <w:jc w:val="left"/>
        <w:rPr>
          <w:sz w:val="18"/>
        </w:rPr>
      </w:pPr>
      <w:r>
        <w:rPr>
          <w:sz w:val="18"/>
        </w:rPr>
        <w:t>SS</w:t>
        <w:tab/>
        <w:t>= Sangat</w:t>
      </w:r>
      <w:r>
        <w:rPr>
          <w:spacing w:val="-4"/>
          <w:sz w:val="18"/>
        </w:rPr>
        <w:t> </w:t>
      </w:r>
      <w:r>
        <w:rPr>
          <w:sz w:val="18"/>
        </w:rPr>
        <w:t>Suka</w:t>
      </w:r>
    </w:p>
    <w:p>
      <w:pPr>
        <w:pStyle w:val="BodyText"/>
        <w:spacing w:before="3"/>
        <w:rPr>
          <w:sz w:val="21"/>
        </w:rPr>
      </w:pPr>
    </w:p>
    <w:p>
      <w:pPr>
        <w:pStyle w:val="BodyText"/>
        <w:ind w:left="2437" w:right="-5" w:hanging="948"/>
      </w:pPr>
      <w:r>
        <w:rPr>
          <w:b/>
        </w:rPr>
        <w:t>Tabel 3.9 </w:t>
      </w:r>
      <w:r>
        <w:rPr/>
        <w:t>Hasil Evaluasi Aroma</w:t>
      </w:r>
      <w:r>
        <w:rPr>
          <w:spacing w:val="-16"/>
        </w:rPr>
        <w:t> </w:t>
      </w:r>
      <w:r>
        <w:rPr/>
        <w:t>Tablet Kunyah</w:t>
      </w:r>
      <w:r>
        <w:rPr>
          <w:spacing w:val="-3"/>
        </w:rPr>
        <w:t> </w:t>
      </w:r>
      <w:r>
        <w:rPr/>
        <w:t>Asetosal</w:t>
      </w:r>
    </w:p>
    <w:p>
      <w:pPr>
        <w:pStyle w:val="BodyText"/>
        <w:spacing w:line="235" w:lineRule="exact"/>
        <w:ind w:left="915"/>
        <w:jc w:val="both"/>
      </w:pPr>
      <w:r>
        <w:rPr/>
        <w:br w:type="column"/>
      </w:r>
      <w:r>
        <w:rPr/>
        <w:t>diam.</w:t>
      </w:r>
      <w:r>
        <w:rPr>
          <w:spacing w:val="41"/>
        </w:rPr>
        <w:t> </w:t>
      </w:r>
      <w:r>
        <w:rPr/>
        <w:t>Hasil</w:t>
      </w:r>
      <w:r>
        <w:rPr>
          <w:spacing w:val="39"/>
        </w:rPr>
        <w:t> </w:t>
      </w:r>
      <w:r>
        <w:rPr/>
        <w:t>evaluasi</w:t>
      </w:r>
      <w:r>
        <w:rPr>
          <w:spacing w:val="40"/>
        </w:rPr>
        <w:t> </w:t>
      </w:r>
      <w:r>
        <w:rPr/>
        <w:t>laju</w:t>
      </w:r>
      <w:r>
        <w:rPr>
          <w:spacing w:val="38"/>
        </w:rPr>
        <w:t> </w:t>
      </w:r>
      <w:r>
        <w:rPr/>
        <w:t>alir</w:t>
      </w:r>
      <w:r>
        <w:rPr>
          <w:spacing w:val="40"/>
        </w:rPr>
        <w:t> </w:t>
      </w:r>
      <w:r>
        <w:rPr/>
        <w:t>dan</w:t>
      </w:r>
      <w:r>
        <w:rPr>
          <w:spacing w:val="38"/>
        </w:rPr>
        <w:t> </w:t>
      </w:r>
      <w:r>
        <w:rPr/>
        <w:t>sudut</w:t>
      </w:r>
    </w:p>
    <w:p>
      <w:pPr>
        <w:pStyle w:val="BodyText"/>
        <w:ind w:left="915" w:right="556"/>
        <w:jc w:val="both"/>
      </w:pPr>
      <w:r>
        <w:rPr/>
        <w:t>diam dari ketiga formula dapat disimpulkan, bahwa massa cetak memenuhi kriteria komponen dalam metode kempa langsung yaitu memiliki sifat alir yang baik. Komponen yang berperan penting dalam menentukan</w:t>
      </w:r>
      <w:r>
        <w:rPr>
          <w:spacing w:val="20"/>
        </w:rPr>
        <w:t> </w:t>
      </w:r>
      <w:r>
        <w:rPr/>
        <w:t>sifat</w:t>
      </w:r>
    </w:p>
    <w:p>
      <w:pPr>
        <w:spacing w:after="0"/>
        <w:jc w:val="both"/>
        <w:sectPr>
          <w:type w:val="continuous"/>
          <w:pgSz w:w="11910" w:h="16840"/>
          <w:pgMar w:top="1580" w:bottom="280" w:left="880" w:right="860"/>
          <w:cols w:num="2" w:equalWidth="0">
            <w:col w:w="4971" w:space="40"/>
            <w:col w:w="5159"/>
          </w:cols>
        </w:sectPr>
      </w:pPr>
    </w:p>
    <w:p>
      <w:pPr>
        <w:pStyle w:val="BodyText"/>
        <w:rPr>
          <w:sz w:val="20"/>
        </w:rPr>
      </w:pPr>
      <w:r>
        <w:rPr/>
        <w:pict>
          <v:group style="position:absolute;margin-left:.4pt;margin-top:791.599976pt;width:595.4pt;height:12.3pt;mso-position-horizontal-relative:page;mso-position-vertical-relative:page;z-index:-18125312" coordorigin="8,15832" coordsize="11908,246">
            <v:shape style="position:absolute;left:10700;top:15840;width:1208;height:230" coordorigin="10700,15840" coordsize="1208,230" path="m11908,16070l11312,16070,11312,15840,10700,15840e" filled="false" stroked="true" strokeweight=".8pt" strokecolor="#a4a4a4">
              <v:path arrowok="t"/>
              <v:stroke dashstyle="solid"/>
            </v:shape>
            <v:shape style="position:absolute;left:16;top:15840;width:10684;height:230" coordorigin="16,15840" coordsize="10684,230" path="m16,16070l10355,16070,10355,15840,10700,15840e" filled="false" stroked="true" strokeweight=".8pt" strokecolor="#a4a4a4">
              <v:path arrowok="t"/>
              <v:stroke dashstyle="solid"/>
            </v:shape>
            <w10:wrap type="none"/>
          </v:group>
        </w:pict>
      </w:r>
    </w:p>
    <w:p>
      <w:pPr>
        <w:pStyle w:val="BodyText"/>
        <w:rPr>
          <w:sz w:val="20"/>
        </w:rPr>
      </w:pPr>
    </w:p>
    <w:p>
      <w:pPr>
        <w:pStyle w:val="BodyText"/>
        <w:spacing w:before="2"/>
        <w:rPr>
          <w:sz w:val="21"/>
        </w:rPr>
      </w:pPr>
    </w:p>
    <w:p>
      <w:pPr>
        <w:pStyle w:val="BodyText"/>
        <w:spacing w:before="90"/>
        <w:ind w:right="98"/>
        <w:jc w:val="right"/>
      </w:pPr>
      <w:r>
        <w:rPr>
          <w:color w:val="8B8B8B"/>
        </w:rPr>
        <w:t>11</w:t>
      </w:r>
    </w:p>
    <w:p>
      <w:pPr>
        <w:spacing w:after="0"/>
        <w:jc w:val="right"/>
        <w:sectPr>
          <w:type w:val="continuous"/>
          <w:pgSz w:w="11910" w:h="16840"/>
          <w:pgMar w:top="1580" w:bottom="280" w:left="880" w:right="860"/>
        </w:sectPr>
      </w:pPr>
    </w:p>
    <w:p>
      <w:pPr>
        <w:pStyle w:val="BodyText"/>
        <w:rPr>
          <w:sz w:val="20"/>
        </w:rPr>
      </w:pPr>
    </w:p>
    <w:p>
      <w:pPr>
        <w:pStyle w:val="BodyText"/>
        <w:rPr>
          <w:sz w:val="20"/>
        </w:rPr>
      </w:pPr>
    </w:p>
    <w:p>
      <w:pPr>
        <w:spacing w:after="0"/>
        <w:rPr>
          <w:sz w:val="20"/>
        </w:rPr>
        <w:sectPr>
          <w:headerReference w:type="default" r:id="rId66"/>
          <w:footerReference w:type="default" r:id="rId67"/>
          <w:pgSz w:w="11910" w:h="16840"/>
          <w:pgMar w:header="716" w:footer="0" w:top="980" w:bottom="280" w:left="880" w:right="860"/>
        </w:sectPr>
      </w:pPr>
    </w:p>
    <w:p>
      <w:pPr>
        <w:pStyle w:val="BodyText"/>
        <w:spacing w:before="2"/>
        <w:rPr>
          <w:sz w:val="21"/>
        </w:rPr>
      </w:pPr>
    </w:p>
    <w:p>
      <w:pPr>
        <w:pStyle w:val="BodyText"/>
        <w:ind w:left="1388" w:right="1"/>
        <w:jc w:val="both"/>
        <w:rPr>
          <w:i/>
        </w:rPr>
      </w:pPr>
      <w:r>
        <w:rPr/>
        <w:t>alir massa cetak adalah aerosil, mg</w:t>
      </w:r>
      <w:r>
        <w:rPr>
          <w:spacing w:val="-28"/>
        </w:rPr>
        <w:t> </w:t>
      </w:r>
      <w:r>
        <w:rPr/>
        <w:t>stearat dan avicel. Aerosil sebagai glidan berperan memacu aliran dengan jalan mengurangi gesekan antar partikel. Mg stearate sebagai lubrikan berperan dalam mengurangi gesekan antara dinding tablet dengan dinding </w:t>
      </w:r>
      <w:r>
        <w:rPr>
          <w:i/>
        </w:rPr>
        <w:t>die </w:t>
      </w:r>
      <w:r>
        <w:rPr/>
        <w:t>pada saat tablet akan dikeluarkan dari cetakan. Avicel PH 102 dalam konsentrasi kecil selain sebagai disintegran juga berfungsi sebagai antiadherent, yang berperan mengurangi lengketnya serbuk pada permukaan</w:t>
      </w:r>
      <w:r>
        <w:rPr>
          <w:spacing w:val="-31"/>
        </w:rPr>
        <w:t> </w:t>
      </w:r>
      <w:r>
        <w:rPr>
          <w:i/>
        </w:rPr>
        <w:t>punch </w:t>
      </w:r>
      <w:r>
        <w:rPr/>
        <w:t>atau dinding</w:t>
      </w:r>
      <w:r>
        <w:rPr>
          <w:spacing w:val="-3"/>
        </w:rPr>
        <w:t> </w:t>
      </w:r>
      <w:r>
        <w:rPr>
          <w:i/>
        </w:rPr>
        <w:t>die.</w:t>
      </w:r>
    </w:p>
    <w:p>
      <w:pPr>
        <w:pStyle w:val="BodyText"/>
        <w:ind w:left="1388" w:right="4" w:firstLine="436"/>
        <w:jc w:val="both"/>
      </w:pPr>
      <w:r>
        <w:rPr/>
        <w:t>Uji sifat fisik tablet kunyah asetosal bertujuan untuk melihat kualitas suatu sediaan menjamin bahwa sediaan memiliki</w:t>
      </w:r>
      <w:r>
        <w:rPr>
          <w:spacing w:val="-14"/>
        </w:rPr>
        <w:t> </w:t>
      </w:r>
      <w:r>
        <w:rPr/>
        <w:t>karakteristik</w:t>
      </w:r>
      <w:r>
        <w:rPr>
          <w:spacing w:val="-10"/>
        </w:rPr>
        <w:t> </w:t>
      </w:r>
      <w:r>
        <w:rPr/>
        <w:t>sesuai</w:t>
      </w:r>
      <w:r>
        <w:rPr>
          <w:spacing w:val="-13"/>
        </w:rPr>
        <w:t> </w:t>
      </w:r>
      <w:r>
        <w:rPr/>
        <w:t>standar</w:t>
      </w:r>
      <w:r>
        <w:rPr>
          <w:spacing w:val="-13"/>
        </w:rPr>
        <w:t> </w:t>
      </w:r>
      <w:r>
        <w:rPr/>
        <w:t>yang berlaku. Uji sifat fisik tablet meliputi uji keseragaman bobot, uji kekerasan, uji kerapuhan dan uji waktu hancur, setelah uji sifat fisik dilakukan uji kesukaan yang meliputi penilaian terhadap warna, tekstur, aroma dan uji tanggap rasa untuk mengetahui tingkat penerimaan konsumen dipasaran terhadap</w:t>
      </w:r>
      <w:r>
        <w:rPr>
          <w:spacing w:val="-29"/>
        </w:rPr>
        <w:t> </w:t>
      </w:r>
      <w:r>
        <w:rPr/>
        <w:t>penampilan fisik dan rasa dari tablet kunyah</w:t>
      </w:r>
      <w:r>
        <w:rPr>
          <w:spacing w:val="-22"/>
        </w:rPr>
        <w:t> </w:t>
      </w:r>
      <w:r>
        <w:rPr/>
        <w:t>asetosal.</w:t>
      </w:r>
    </w:p>
    <w:p>
      <w:pPr>
        <w:pStyle w:val="BodyText"/>
        <w:spacing w:before="4"/>
        <w:ind w:left="1388" w:firstLine="424"/>
        <w:jc w:val="both"/>
      </w:pPr>
      <w:r>
        <w:rPr/>
        <w:t>Uji keseragaman bobot bertujuan untuk memastikan bahwa tablet mengandung dosis obat yang tepat. Menurut Farmakope Indonesia edisi ketiga, bobot rata-rata tablet antara 151- 300 mg dikatakan seragam jika pengujian dari 20 tablet tidak boleh lebih dari 2 tablet yang masing-masing bobotnya menyimpang lebih besar 7,5% dari bobot rata-rata tablet, dan tidak boleh satupun tablet yang masing-masing bobotnya menyimpang lebih besar 15% dari bobot rata-rata tablet. Faktor-faktor yang mempengaruhi</w:t>
      </w:r>
      <w:r>
        <w:rPr>
          <w:spacing w:val="-19"/>
        </w:rPr>
        <w:t> </w:t>
      </w:r>
      <w:r>
        <w:rPr/>
        <w:t>keseragaman</w:t>
      </w:r>
      <w:r>
        <w:rPr>
          <w:spacing w:val="-18"/>
        </w:rPr>
        <w:t> </w:t>
      </w:r>
      <w:r>
        <w:rPr/>
        <w:t>bobot,</w:t>
      </w:r>
      <w:r>
        <w:rPr>
          <w:spacing w:val="-20"/>
        </w:rPr>
        <w:t> </w:t>
      </w:r>
      <w:r>
        <w:rPr/>
        <w:t>antara lain tidak seragamnya distribusi obat</w:t>
      </w:r>
      <w:r>
        <w:rPr>
          <w:spacing w:val="-40"/>
        </w:rPr>
        <w:t> </w:t>
      </w:r>
      <w:r>
        <w:rPr/>
        <w:t>pada saat pencampuran bahan, pemisahan dari campuran bahan selama proses pembuatan</w:t>
      </w:r>
      <w:r>
        <w:rPr>
          <w:spacing w:val="-12"/>
        </w:rPr>
        <w:t> </w:t>
      </w:r>
      <w:r>
        <w:rPr/>
        <w:t>dan</w:t>
      </w:r>
      <w:r>
        <w:rPr>
          <w:spacing w:val="-16"/>
        </w:rPr>
        <w:t> </w:t>
      </w:r>
      <w:r>
        <w:rPr/>
        <w:t>penyimpangan</w:t>
      </w:r>
      <w:r>
        <w:rPr>
          <w:spacing w:val="-16"/>
        </w:rPr>
        <w:t> </w:t>
      </w:r>
      <w:r>
        <w:rPr/>
        <w:t>berat</w:t>
      </w:r>
      <w:r>
        <w:rPr>
          <w:spacing w:val="-12"/>
        </w:rPr>
        <w:t> </w:t>
      </w:r>
      <w:r>
        <w:rPr/>
        <w:t>tablet serta kekuatan saat pengempaan (Lachman, 1994). Data hasil pengujian menunjukkan terjadi penurunan bobot tablet pada peningkatan konsentrasi PVP, hal ini disebabkan kekuatan saat pengempaan yang tidak konstan. Ketiga formula menunjukkan bahwa tablet memenuhi persyaratan keseragaman bobot.</w:t>
      </w:r>
    </w:p>
    <w:p>
      <w:pPr>
        <w:pStyle w:val="BodyText"/>
        <w:spacing w:before="2"/>
        <w:rPr>
          <w:sz w:val="21"/>
        </w:rPr>
      </w:pPr>
      <w:r>
        <w:rPr/>
        <w:br w:type="column"/>
      </w:r>
      <w:r>
        <w:rPr>
          <w:sz w:val="21"/>
        </w:rPr>
      </w:r>
    </w:p>
    <w:p>
      <w:pPr>
        <w:pStyle w:val="BodyText"/>
        <w:ind w:left="806" w:right="553" w:firstLine="424"/>
        <w:jc w:val="both"/>
      </w:pPr>
      <w:r>
        <w:rPr/>
        <w:t>Uji kekerasan tablet, tablet kunyah yang baik memiliki kekerasan antara 4-7 kg (Agoes, 2008) sehingga mempermudah dalam proses mengunyah dan menjaga kualitas saat proses pengemasan maupun pendistribusian. Faktor-faktor yang mempengaruhi kekerasan tablet adalah tekanan kompresi dan sifat bahan yang dikempa. Semakin besar tekanan yang diberikan saat pencetakan akan meningkatkan</w:t>
      </w:r>
      <w:r>
        <w:rPr>
          <w:spacing w:val="-24"/>
        </w:rPr>
        <w:t> </w:t>
      </w:r>
      <w:r>
        <w:rPr/>
        <w:t>kekerasan tablet (Sulaiman, 2007).</w:t>
      </w:r>
    </w:p>
    <w:p>
      <w:pPr>
        <w:pStyle w:val="BodyText"/>
        <w:spacing w:before="1"/>
        <w:ind w:left="806" w:right="553" w:firstLine="424"/>
        <w:jc w:val="both"/>
      </w:pPr>
      <w:r>
        <w:rPr/>
        <w:t>Hasil pengujian pada formula I cenderung memiliki kekerasan yang tinggi sedangkan formula III memiliki kekerasan yang rendah. Perbedaan kekerasan pada tiap-tiap formula menunjukkan adanya pengaruh dari variasi konsentrasi PVP sebagai bahan pengikat,</w:t>
      </w:r>
      <w:r>
        <w:rPr>
          <w:spacing w:val="-12"/>
        </w:rPr>
        <w:t> </w:t>
      </w:r>
      <w:r>
        <w:rPr/>
        <w:t>yaitu</w:t>
      </w:r>
      <w:r>
        <w:rPr>
          <w:spacing w:val="-13"/>
        </w:rPr>
        <w:t> </w:t>
      </w:r>
      <w:r>
        <w:rPr/>
        <w:t>semakin</w:t>
      </w:r>
      <w:r>
        <w:rPr>
          <w:spacing w:val="-14"/>
        </w:rPr>
        <w:t> </w:t>
      </w:r>
      <w:r>
        <w:rPr/>
        <w:t>tinggi</w:t>
      </w:r>
      <w:r>
        <w:rPr>
          <w:spacing w:val="-14"/>
        </w:rPr>
        <w:t> </w:t>
      </w:r>
      <w:r>
        <w:rPr/>
        <w:t>konsentrasi PVP akan semakin menurunkan kekerasan tablet. </w:t>
      </w:r>
      <w:r>
        <w:rPr>
          <w:color w:val="333333"/>
        </w:rPr>
        <w:t>PVP dapat membentuk ikatan kompleks dengan bebagai molekul obat, dimana ikatan PVP lebih lemah dan tidak mengeras selama penyimpanan, sehingga menghasilkan kekerasan yang lebih rendah dan lebih mudah dalam pelepasan</w:t>
      </w:r>
      <w:r>
        <w:rPr>
          <w:color w:val="333333"/>
          <w:spacing w:val="-15"/>
        </w:rPr>
        <w:t> </w:t>
      </w:r>
      <w:r>
        <w:rPr>
          <w:color w:val="333333"/>
        </w:rPr>
        <w:t>obat</w:t>
      </w:r>
      <w:r>
        <w:rPr>
          <w:color w:val="333333"/>
          <w:spacing w:val="-12"/>
        </w:rPr>
        <w:t> </w:t>
      </w:r>
      <w:r>
        <w:rPr>
          <w:color w:val="333333"/>
        </w:rPr>
        <w:t>(Lachman,</w:t>
      </w:r>
      <w:r>
        <w:rPr>
          <w:color w:val="333333"/>
          <w:spacing w:val="-12"/>
        </w:rPr>
        <w:t> </w:t>
      </w:r>
      <w:r>
        <w:rPr>
          <w:color w:val="333333"/>
        </w:rPr>
        <w:t>1994).</w:t>
      </w:r>
      <w:r>
        <w:rPr>
          <w:color w:val="333333"/>
          <w:spacing w:val="-11"/>
        </w:rPr>
        <w:t> </w:t>
      </w:r>
      <w:r>
        <w:rPr/>
        <w:t>Hasil</w:t>
      </w:r>
      <w:r>
        <w:rPr>
          <w:spacing w:val="-13"/>
        </w:rPr>
        <w:t> </w:t>
      </w:r>
      <w:r>
        <w:rPr/>
        <w:t>uji kekerasan dari ketiga formula memenuhi persyaratan kekerasan tablet</w:t>
      </w:r>
      <w:r>
        <w:rPr>
          <w:spacing w:val="-6"/>
        </w:rPr>
        <w:t> </w:t>
      </w:r>
      <w:r>
        <w:rPr/>
        <w:t>kunyah.</w:t>
      </w:r>
    </w:p>
    <w:p>
      <w:pPr>
        <w:pStyle w:val="BodyText"/>
        <w:spacing w:before="4"/>
        <w:ind w:left="806" w:right="557" w:firstLine="424"/>
        <w:jc w:val="both"/>
      </w:pPr>
      <w:r>
        <w:rPr/>
        <w:t>Uji kerapuhan digunakan untuk mengetahui kemampuan tablet dalam mencegah sumbing dan goresan selama proses pengemasan dan pendistribusian. Nilai kerapuhan tablet kunyah yaitu ≤1% dan toleransi sampai 4% (Siregar, 2010).</w:t>
      </w:r>
    </w:p>
    <w:p>
      <w:pPr>
        <w:pStyle w:val="BodyText"/>
        <w:ind w:left="806" w:right="554" w:firstLine="424"/>
        <w:jc w:val="both"/>
      </w:pPr>
      <w:r>
        <w:rPr/>
        <w:t>Uji ini berhubungan erat dengan uji kekerasan, sehingga semakin tinggi nilai kekerasan maka semakin rendah nilai kerapuhan tablet. Hasil uji kerapuhan menunjukkan bahwa ketiga formula memenuhi persentase kerapuhan tablet kunyah. Formula III memiliki nilai persentase kerapuhan paling tinggi, sedangkan formula I memiliki nilai kerapuhan paling rendah.</w:t>
      </w:r>
    </w:p>
    <w:p>
      <w:pPr>
        <w:pStyle w:val="BodyText"/>
        <w:spacing w:before="1"/>
        <w:ind w:left="806" w:right="554" w:firstLine="424"/>
        <w:jc w:val="both"/>
      </w:pPr>
      <w:r>
        <w:rPr/>
        <w:t>Waktu hancur tablet kunyah harus memenuhi syarat uji waktu hancur untuk tablet tak bersalut yaitu ≤ 15 menit. Hasil uji</w:t>
      </w:r>
      <w:r>
        <w:rPr>
          <w:spacing w:val="-8"/>
        </w:rPr>
        <w:t> </w:t>
      </w:r>
      <w:r>
        <w:rPr/>
        <w:t>waktu</w:t>
      </w:r>
      <w:r>
        <w:rPr>
          <w:spacing w:val="-8"/>
        </w:rPr>
        <w:t> </w:t>
      </w:r>
      <w:r>
        <w:rPr/>
        <w:t>hancur</w:t>
      </w:r>
      <w:r>
        <w:rPr>
          <w:spacing w:val="-7"/>
        </w:rPr>
        <w:t> </w:t>
      </w:r>
      <w:r>
        <w:rPr/>
        <w:t>pada</w:t>
      </w:r>
      <w:r>
        <w:rPr>
          <w:spacing w:val="-7"/>
        </w:rPr>
        <w:t> </w:t>
      </w:r>
      <w:r>
        <w:rPr/>
        <w:t>formula</w:t>
      </w:r>
      <w:r>
        <w:rPr>
          <w:spacing w:val="-7"/>
        </w:rPr>
        <w:t> </w:t>
      </w:r>
      <w:r>
        <w:rPr/>
        <w:t>I</w:t>
      </w:r>
      <w:r>
        <w:rPr>
          <w:spacing w:val="-10"/>
        </w:rPr>
        <w:t> </w:t>
      </w:r>
      <w:r>
        <w:rPr/>
        <w:t>lebih</w:t>
      </w:r>
      <w:r>
        <w:rPr>
          <w:spacing w:val="-8"/>
        </w:rPr>
        <w:t> </w:t>
      </w:r>
      <w:r>
        <w:rPr/>
        <w:t>dari 15</w:t>
      </w:r>
      <w:r>
        <w:rPr>
          <w:spacing w:val="-14"/>
        </w:rPr>
        <w:t> </w:t>
      </w:r>
      <w:r>
        <w:rPr/>
        <w:t>menit,</w:t>
      </w:r>
      <w:r>
        <w:rPr>
          <w:spacing w:val="-11"/>
        </w:rPr>
        <w:t> </w:t>
      </w:r>
      <w:r>
        <w:rPr/>
        <w:t>sehingga</w:t>
      </w:r>
      <w:r>
        <w:rPr>
          <w:spacing w:val="-12"/>
        </w:rPr>
        <w:t> </w:t>
      </w:r>
      <w:r>
        <w:rPr/>
        <w:t>tidak</w:t>
      </w:r>
      <w:r>
        <w:rPr>
          <w:spacing w:val="-14"/>
        </w:rPr>
        <w:t> </w:t>
      </w:r>
      <w:r>
        <w:rPr/>
        <w:t>memenuhi</w:t>
      </w:r>
      <w:r>
        <w:rPr>
          <w:spacing w:val="-9"/>
        </w:rPr>
        <w:t> </w:t>
      </w:r>
      <w:r>
        <w:rPr/>
        <w:t>syarat waktu hancur tablet. Formula II dan formula</w:t>
      </w:r>
      <w:r>
        <w:rPr>
          <w:spacing w:val="-13"/>
        </w:rPr>
        <w:t> </w:t>
      </w:r>
      <w:r>
        <w:rPr/>
        <w:t>III</w:t>
      </w:r>
      <w:r>
        <w:rPr>
          <w:spacing w:val="-17"/>
        </w:rPr>
        <w:t> </w:t>
      </w:r>
      <w:r>
        <w:rPr/>
        <w:t>memiliki</w:t>
      </w:r>
      <w:r>
        <w:rPr>
          <w:spacing w:val="-9"/>
        </w:rPr>
        <w:t> </w:t>
      </w:r>
      <w:r>
        <w:rPr/>
        <w:t>waktu</w:t>
      </w:r>
      <w:r>
        <w:rPr>
          <w:spacing w:val="-14"/>
        </w:rPr>
        <w:t> </w:t>
      </w:r>
      <w:r>
        <w:rPr/>
        <w:t>hancur</w:t>
      </w:r>
      <w:r>
        <w:rPr>
          <w:spacing w:val="-13"/>
        </w:rPr>
        <w:t> </w:t>
      </w:r>
      <w:r>
        <w:rPr/>
        <w:t>kurang</w:t>
      </w:r>
    </w:p>
    <w:p>
      <w:pPr>
        <w:spacing w:after="0"/>
        <w:jc w:val="both"/>
        <w:sectPr>
          <w:type w:val="continuous"/>
          <w:pgSz w:w="11910" w:h="16840"/>
          <w:pgMar w:top="1580" w:bottom="280" w:left="880" w:right="860"/>
          <w:cols w:num="2" w:equalWidth="0">
            <w:col w:w="5080" w:space="40"/>
            <w:col w:w="5050"/>
          </w:cols>
        </w:sectPr>
      </w:pPr>
    </w:p>
    <w:p>
      <w:pPr>
        <w:pStyle w:val="BodyText"/>
        <w:rPr>
          <w:sz w:val="20"/>
        </w:rPr>
      </w:pPr>
      <w:r>
        <w:rPr/>
        <w:pict>
          <v:shape style="position:absolute;margin-left:.8pt;margin-top:792pt;width:594.6pt;height:11.5pt;mso-position-horizontal-relative:page;mso-position-vertical-relative:page;z-index:-18122752" coordorigin="16,15840" coordsize="11892,230" path="m16,16070l628,16070,628,15840,1240,15840m11908,16070l1584,16070,1584,15840,1240,15840e" filled="false" stroked="true" strokeweight=".8pt" strokecolor="#a4a4a4">
            <v:path arrowok="t"/>
            <v:stroke dashstyle="solid"/>
            <w10:wrap type="none"/>
          </v:shape>
        </w:pict>
      </w:r>
    </w:p>
    <w:p>
      <w:pPr>
        <w:pStyle w:val="BodyText"/>
        <w:rPr>
          <w:sz w:val="20"/>
        </w:rPr>
      </w:pPr>
    </w:p>
    <w:p>
      <w:pPr>
        <w:pStyle w:val="BodyText"/>
        <w:spacing w:before="7"/>
        <w:rPr>
          <w:sz w:val="16"/>
        </w:rPr>
      </w:pPr>
    </w:p>
    <w:p>
      <w:pPr>
        <w:pStyle w:val="BodyText"/>
        <w:spacing w:before="91"/>
        <w:ind w:left="112"/>
      </w:pPr>
      <w:r>
        <w:rPr>
          <w:color w:val="8B8B8B"/>
        </w:rPr>
        <w:t>12</w:t>
      </w:r>
    </w:p>
    <w:p>
      <w:pPr>
        <w:spacing w:after="0"/>
        <w:sectPr>
          <w:type w:val="continuous"/>
          <w:pgSz w:w="11910" w:h="16840"/>
          <w:pgMar w:top="1580" w:bottom="280" w:left="880" w:right="860"/>
        </w:sectPr>
      </w:pPr>
    </w:p>
    <w:p>
      <w:pPr>
        <w:pStyle w:val="BodyText"/>
        <w:rPr>
          <w:sz w:val="20"/>
        </w:rPr>
      </w:pPr>
    </w:p>
    <w:p>
      <w:pPr>
        <w:pStyle w:val="BodyText"/>
        <w:rPr>
          <w:sz w:val="20"/>
        </w:rPr>
      </w:pPr>
    </w:p>
    <w:p>
      <w:pPr>
        <w:spacing w:after="0"/>
        <w:rPr>
          <w:sz w:val="20"/>
        </w:rPr>
        <w:sectPr>
          <w:headerReference w:type="default" r:id="rId68"/>
          <w:footerReference w:type="default" r:id="rId69"/>
          <w:pgSz w:w="11910" w:h="16840"/>
          <w:pgMar w:header="716" w:footer="0" w:top="980" w:bottom="280" w:left="880" w:right="860"/>
        </w:sectPr>
      </w:pPr>
    </w:p>
    <w:p>
      <w:pPr>
        <w:pStyle w:val="BodyText"/>
        <w:spacing w:before="2"/>
        <w:rPr>
          <w:sz w:val="21"/>
        </w:rPr>
      </w:pPr>
    </w:p>
    <w:p>
      <w:pPr>
        <w:pStyle w:val="BodyText"/>
        <w:tabs>
          <w:tab w:pos="1931" w:val="left" w:leader="none"/>
          <w:tab w:pos="2367" w:val="left" w:leader="none"/>
          <w:tab w:pos="2786" w:val="left" w:leader="none"/>
          <w:tab w:pos="2978" w:val="left" w:leader="none"/>
          <w:tab w:pos="3011" w:val="left" w:leader="none"/>
          <w:tab w:pos="3514" w:val="left" w:leader="none"/>
          <w:tab w:pos="3722" w:val="left" w:leader="none"/>
          <w:tab w:pos="4142" w:val="left" w:leader="none"/>
          <w:tab w:pos="4249" w:val="left" w:leader="none"/>
          <w:tab w:pos="4485" w:val="left" w:leader="none"/>
        </w:tabs>
        <w:ind w:left="1388" w:right="2"/>
        <w:jc w:val="right"/>
      </w:pPr>
      <w:r>
        <w:rPr/>
        <w:t>dari 15 menit, sehingga</w:t>
      </w:r>
      <w:r>
        <w:rPr>
          <w:spacing w:val="29"/>
        </w:rPr>
        <w:t> </w:t>
      </w:r>
      <w:r>
        <w:rPr/>
        <w:t>memenuhi</w:t>
      </w:r>
      <w:r>
        <w:rPr>
          <w:spacing w:val="11"/>
        </w:rPr>
        <w:t> </w:t>
      </w:r>
      <w:r>
        <w:rPr/>
        <w:t>syarat waktu hancur tablet.</w:t>
      </w:r>
      <w:r>
        <w:rPr>
          <w:spacing w:val="5"/>
        </w:rPr>
        <w:t> </w:t>
      </w:r>
      <w:r>
        <w:rPr/>
        <w:t>Perbedaan</w:t>
      </w:r>
      <w:r>
        <w:rPr>
          <w:spacing w:val="35"/>
        </w:rPr>
        <w:t> </w:t>
      </w:r>
      <w:r>
        <w:rPr/>
        <w:t>tersebut dipengaruhi</w:t>
        <w:tab/>
        <w:t>oleh</w:t>
        <w:tab/>
        <w:t>adanya</w:t>
        <w:tab/>
        <w:tab/>
        <w:tab/>
      </w:r>
      <w:r>
        <w:rPr>
          <w:spacing w:val="-3"/>
        </w:rPr>
        <w:t>variasi </w:t>
      </w:r>
      <w:r>
        <w:rPr/>
        <w:t>konsentrasi PVP sebagai</w:t>
      </w:r>
      <w:r>
        <w:rPr>
          <w:spacing w:val="32"/>
        </w:rPr>
        <w:t> </w:t>
      </w:r>
      <w:r>
        <w:rPr/>
        <w:t>bahan</w:t>
      </w:r>
      <w:r>
        <w:rPr>
          <w:spacing w:val="9"/>
        </w:rPr>
        <w:t> </w:t>
      </w:r>
      <w:r>
        <w:rPr/>
        <w:t>pengikat, semakin tinggi konsentrasi</w:t>
      </w:r>
      <w:r>
        <w:rPr>
          <w:spacing w:val="8"/>
        </w:rPr>
        <w:t> </w:t>
      </w:r>
      <w:r>
        <w:rPr/>
        <w:t>PVP</w:t>
      </w:r>
      <w:r>
        <w:rPr>
          <w:spacing w:val="43"/>
        </w:rPr>
        <w:t> </w:t>
      </w:r>
      <w:r>
        <w:rPr/>
        <w:t>akan semakin</w:t>
      </w:r>
      <w:r>
        <w:rPr>
          <w:spacing w:val="-19"/>
        </w:rPr>
        <w:t> </w:t>
      </w:r>
      <w:r>
        <w:rPr/>
        <w:t>menurunkan</w:t>
      </w:r>
      <w:r>
        <w:rPr>
          <w:spacing w:val="-16"/>
        </w:rPr>
        <w:t> </w:t>
      </w:r>
      <w:r>
        <w:rPr/>
        <w:t>waktu</w:t>
      </w:r>
      <w:r>
        <w:rPr>
          <w:spacing w:val="-15"/>
        </w:rPr>
        <w:t> </w:t>
      </w:r>
      <w:r>
        <w:rPr/>
        <w:t>hancur</w:t>
      </w:r>
      <w:r>
        <w:rPr>
          <w:spacing w:val="-19"/>
        </w:rPr>
        <w:t> </w:t>
      </w:r>
      <w:r>
        <w:rPr/>
        <w:t>tablet. Uji</w:t>
        <w:tab/>
        <w:t>kesukaan</w:t>
        <w:tab/>
        <w:tab/>
        <w:tab/>
        <w:t>dilakukan</w:t>
        <w:tab/>
        <w:t>untuk mengetahui respon</w:t>
      </w:r>
      <w:r>
        <w:rPr>
          <w:spacing w:val="45"/>
        </w:rPr>
        <w:t> </w:t>
      </w:r>
      <w:r>
        <w:rPr/>
        <w:t>kesukaan</w:t>
      </w:r>
      <w:r>
        <w:rPr>
          <w:spacing w:val="49"/>
        </w:rPr>
        <w:t> </w:t>
      </w:r>
      <w:r>
        <w:rPr/>
        <w:t>terhadap tampilan</w:t>
      </w:r>
      <w:r>
        <w:rPr>
          <w:spacing w:val="-17"/>
        </w:rPr>
        <w:t> </w:t>
      </w:r>
      <w:r>
        <w:rPr/>
        <w:t>fisik</w:t>
      </w:r>
      <w:r>
        <w:rPr>
          <w:spacing w:val="-16"/>
        </w:rPr>
        <w:t> </w:t>
      </w:r>
      <w:r>
        <w:rPr/>
        <w:t>tablet</w:t>
      </w:r>
      <w:r>
        <w:rPr>
          <w:spacing w:val="-17"/>
        </w:rPr>
        <w:t> </w:t>
      </w:r>
      <w:r>
        <w:rPr/>
        <w:t>kunyah</w:t>
      </w:r>
      <w:r>
        <w:rPr>
          <w:spacing w:val="-16"/>
        </w:rPr>
        <w:t> </w:t>
      </w:r>
      <w:r>
        <w:rPr/>
        <w:t>asetosal</w:t>
      </w:r>
      <w:r>
        <w:rPr>
          <w:spacing w:val="-17"/>
        </w:rPr>
        <w:t> </w:t>
      </w:r>
      <w:r>
        <w:rPr/>
        <w:t>dapat diterima</w:t>
        <w:tab/>
        <w:t>atau</w:t>
        <w:tab/>
        <w:tab/>
        <w:t>tidak.</w:t>
        <w:tab/>
        <w:tab/>
        <w:t>Uji</w:t>
        <w:tab/>
        <w:tab/>
      </w:r>
      <w:r>
        <w:rPr>
          <w:spacing w:val="-2"/>
        </w:rPr>
        <w:t>kesukaan </w:t>
      </w:r>
      <w:r>
        <w:rPr/>
        <w:t>dilakukan dengan menilai</w:t>
      </w:r>
      <w:r>
        <w:rPr>
          <w:spacing w:val="13"/>
        </w:rPr>
        <w:t> </w:t>
      </w:r>
      <w:r>
        <w:rPr/>
        <w:t>warna,</w:t>
      </w:r>
      <w:r>
        <w:rPr>
          <w:spacing w:val="23"/>
        </w:rPr>
        <w:t> </w:t>
      </w:r>
      <w:r>
        <w:rPr/>
        <w:t>tekstur dan</w:t>
      </w:r>
      <w:r>
        <w:rPr>
          <w:spacing w:val="-16"/>
        </w:rPr>
        <w:t> </w:t>
      </w:r>
      <w:r>
        <w:rPr/>
        <w:t>aroma</w:t>
      </w:r>
      <w:r>
        <w:rPr>
          <w:spacing w:val="-16"/>
        </w:rPr>
        <w:t> </w:t>
      </w:r>
      <w:r>
        <w:rPr/>
        <w:t>oleh</w:t>
      </w:r>
      <w:r>
        <w:rPr>
          <w:spacing w:val="-16"/>
        </w:rPr>
        <w:t> </w:t>
      </w:r>
      <w:r>
        <w:rPr/>
        <w:t>20</w:t>
      </w:r>
      <w:r>
        <w:rPr>
          <w:spacing w:val="-13"/>
        </w:rPr>
        <w:t> </w:t>
      </w:r>
      <w:r>
        <w:rPr/>
        <w:t>responden</w:t>
      </w:r>
      <w:r>
        <w:rPr>
          <w:spacing w:val="-16"/>
        </w:rPr>
        <w:t> </w:t>
      </w:r>
      <w:r>
        <w:rPr/>
        <w:t>usia</w:t>
      </w:r>
      <w:r>
        <w:rPr>
          <w:spacing w:val="-16"/>
        </w:rPr>
        <w:t> </w:t>
      </w:r>
      <w:r>
        <w:rPr/>
        <w:t>dewasa. Hasil uji kesukaan warna</w:t>
      </w:r>
      <w:r>
        <w:rPr>
          <w:spacing w:val="36"/>
        </w:rPr>
        <w:t> </w:t>
      </w:r>
      <w:r>
        <w:rPr/>
        <w:t>dari</w:t>
      </w:r>
      <w:r>
        <w:rPr>
          <w:spacing w:val="39"/>
        </w:rPr>
        <w:t> </w:t>
      </w:r>
      <w:r>
        <w:rPr/>
        <w:t>ketiga formula dapat diterima dengan</w:t>
      </w:r>
      <w:r>
        <w:rPr>
          <w:spacing w:val="-15"/>
        </w:rPr>
        <w:t> </w:t>
      </w:r>
      <w:r>
        <w:rPr/>
        <w:t>persentase</w:t>
      </w:r>
    </w:p>
    <w:p>
      <w:pPr>
        <w:pStyle w:val="BodyText"/>
        <w:spacing w:line="252" w:lineRule="exact" w:before="3"/>
        <w:ind w:left="1388"/>
        <w:jc w:val="both"/>
      </w:pPr>
      <w:r>
        <w:rPr/>
        <w:t>respon yang menyatakan suka &gt;50%.</w:t>
      </w:r>
    </w:p>
    <w:p>
      <w:pPr>
        <w:pStyle w:val="BodyText"/>
        <w:ind w:left="1388" w:right="5" w:firstLine="424"/>
        <w:jc w:val="both"/>
      </w:pPr>
      <w:r>
        <w:rPr/>
        <w:t>Hasil uji kesukaan terhadap tekstur formula I dan II dapat diterima dengan persentase respon yang menyatakan suka</w:t>
      </w:r>
    </w:p>
    <w:p>
      <w:pPr>
        <w:pStyle w:val="ListParagraph"/>
        <w:numPr>
          <w:ilvl w:val="0"/>
          <w:numId w:val="12"/>
        </w:numPr>
        <w:tabs>
          <w:tab w:pos="1605" w:val="left" w:leader="none"/>
        </w:tabs>
        <w:spacing w:line="240" w:lineRule="auto" w:before="1" w:after="0"/>
        <w:ind w:left="1388" w:right="5" w:firstLine="0"/>
        <w:jc w:val="both"/>
        <w:rPr>
          <w:sz w:val="22"/>
        </w:rPr>
      </w:pPr>
      <w:r>
        <w:rPr>
          <w:sz w:val="22"/>
        </w:rPr>
        <w:t>50%, sedangkan tekstur pada formula III tidak dapat diterima dikarenakan persentase respon yang menyatakan</w:t>
      </w:r>
      <w:r>
        <w:rPr>
          <w:spacing w:val="50"/>
          <w:sz w:val="22"/>
        </w:rPr>
        <w:t> </w:t>
      </w:r>
      <w:r>
        <w:rPr>
          <w:sz w:val="22"/>
        </w:rPr>
        <w:t>suka</w:t>
      </w:r>
    </w:p>
    <w:p>
      <w:pPr>
        <w:pStyle w:val="BodyText"/>
        <w:ind w:left="1388"/>
        <w:jc w:val="both"/>
      </w:pPr>
      <w:r>
        <w:rPr/>
        <w:t>&lt; 50% dan yang menyatakan tidak suka adalah 80%. Hal ini disebabkan oleh terjadinya </w:t>
      </w:r>
      <w:r>
        <w:rPr>
          <w:i/>
        </w:rPr>
        <w:t>sticking </w:t>
      </w:r>
      <w:r>
        <w:rPr/>
        <w:t>atau </w:t>
      </w:r>
      <w:r>
        <w:rPr>
          <w:i/>
        </w:rPr>
        <w:t>picking </w:t>
      </w:r>
      <w:r>
        <w:rPr/>
        <w:t>pada tablet, yaitu permukaan tablet yang tidak halus karena terjadi pelekatan tablet pada </w:t>
      </w:r>
      <w:r>
        <w:rPr>
          <w:i/>
        </w:rPr>
        <w:t>punch </w:t>
      </w:r>
      <w:r>
        <w:rPr/>
        <w:t>atas dan bawah. Pelekatan tablet pada </w:t>
      </w:r>
      <w:r>
        <w:rPr>
          <w:i/>
        </w:rPr>
        <w:t>punch </w:t>
      </w:r>
      <w:r>
        <w:rPr/>
        <w:t>disebabkan oleh permukaan </w:t>
      </w:r>
      <w:r>
        <w:rPr>
          <w:i/>
        </w:rPr>
        <w:t>punch</w:t>
      </w:r>
      <w:r>
        <w:rPr>
          <w:i/>
          <w:spacing w:val="-3"/>
        </w:rPr>
        <w:t> </w:t>
      </w:r>
      <w:r>
        <w:rPr/>
        <w:t>pada</w:t>
      </w:r>
      <w:r>
        <w:rPr>
          <w:spacing w:val="-8"/>
        </w:rPr>
        <w:t> </w:t>
      </w:r>
      <w:r>
        <w:rPr/>
        <w:t>mesin</w:t>
      </w:r>
      <w:r>
        <w:rPr>
          <w:spacing w:val="-8"/>
        </w:rPr>
        <w:t> </w:t>
      </w:r>
      <w:r>
        <w:rPr/>
        <w:t>kempa</w:t>
      </w:r>
      <w:r>
        <w:rPr>
          <w:spacing w:val="-8"/>
        </w:rPr>
        <w:t> </w:t>
      </w:r>
      <w:r>
        <w:rPr/>
        <w:t>yang</w:t>
      </w:r>
      <w:r>
        <w:rPr>
          <w:spacing w:val="-9"/>
        </w:rPr>
        <w:t> </w:t>
      </w:r>
      <w:r>
        <w:rPr/>
        <w:t>tidak</w:t>
      </w:r>
      <w:r>
        <w:rPr>
          <w:spacing w:val="-8"/>
        </w:rPr>
        <w:t> </w:t>
      </w:r>
      <w:r>
        <w:rPr/>
        <w:t>licin. Perbedaan respon tersebut menunjukkan bahwa semakin rendah konsentrasi PVP maka dapat memperbaiki tampilan dari tekstur</w:t>
      </w:r>
      <w:r>
        <w:rPr>
          <w:spacing w:val="-2"/>
        </w:rPr>
        <w:t> </w:t>
      </w:r>
      <w:r>
        <w:rPr/>
        <w:t>tablet.</w:t>
      </w:r>
    </w:p>
    <w:p>
      <w:pPr>
        <w:pStyle w:val="BodyText"/>
        <w:ind w:left="1388" w:right="6" w:firstLine="424"/>
        <w:jc w:val="both"/>
      </w:pPr>
      <w:r>
        <w:rPr/>
        <w:t>Hasil uji kesukaan terhadap aroma dari ketiga formula dapat diterima</w:t>
      </w:r>
      <w:r>
        <w:rPr>
          <w:spacing w:val="-30"/>
        </w:rPr>
        <w:t> </w:t>
      </w:r>
      <w:r>
        <w:rPr/>
        <w:t>dengan persentase respon yang menyatakan</w:t>
      </w:r>
      <w:r>
        <w:rPr>
          <w:spacing w:val="51"/>
        </w:rPr>
        <w:t> </w:t>
      </w:r>
      <w:r>
        <w:rPr/>
        <w:t>suka</w:t>
      </w:r>
    </w:p>
    <w:p>
      <w:pPr>
        <w:pStyle w:val="ListParagraph"/>
        <w:numPr>
          <w:ilvl w:val="0"/>
          <w:numId w:val="12"/>
        </w:numPr>
        <w:tabs>
          <w:tab w:pos="1609" w:val="left" w:leader="none"/>
        </w:tabs>
        <w:spacing w:line="240" w:lineRule="auto" w:before="0" w:after="0"/>
        <w:ind w:left="1388" w:right="2" w:firstLine="0"/>
        <w:jc w:val="both"/>
        <w:rPr>
          <w:sz w:val="22"/>
        </w:rPr>
      </w:pPr>
      <w:r>
        <w:rPr>
          <w:sz w:val="22"/>
        </w:rPr>
        <w:t>50%. Komponen yang mempengaruhi aroma dari sediaan tablet kunyah asetosal adalah adanya bahan tambahan vanilla sebagai </w:t>
      </w:r>
      <w:r>
        <w:rPr>
          <w:i/>
          <w:sz w:val="22"/>
        </w:rPr>
        <w:t>corrigen odoris </w:t>
      </w:r>
      <w:r>
        <w:rPr>
          <w:sz w:val="22"/>
        </w:rPr>
        <w:t>dan </w:t>
      </w:r>
      <w:r>
        <w:rPr>
          <w:i/>
          <w:sz w:val="22"/>
        </w:rPr>
        <w:t>corrigen </w:t>
      </w:r>
      <w:r>
        <w:rPr>
          <w:i/>
          <w:sz w:val="22"/>
        </w:rPr>
        <w:t>saporis</w:t>
      </w:r>
      <w:r>
        <w:rPr>
          <w:sz w:val="22"/>
        </w:rPr>
        <w:t>.</w:t>
      </w:r>
    </w:p>
    <w:p>
      <w:pPr>
        <w:pStyle w:val="BodyText"/>
        <w:ind w:left="1388" w:right="3" w:firstLine="424"/>
        <w:jc w:val="both"/>
      </w:pPr>
      <w:r>
        <w:rPr/>
        <w:t>Uji tanggap rasa dilakukan untuk mengetahui respon terhadap rasa dari tablet kunyah asetosal dapat diterima atau tidak. Rasa dari tablet kunyah harus diperhatikan</w:t>
      </w:r>
      <w:r>
        <w:rPr>
          <w:spacing w:val="-14"/>
        </w:rPr>
        <w:t> </w:t>
      </w:r>
      <w:r>
        <w:rPr/>
        <w:t>karena</w:t>
      </w:r>
      <w:r>
        <w:rPr>
          <w:spacing w:val="-8"/>
        </w:rPr>
        <w:t> </w:t>
      </w:r>
      <w:r>
        <w:rPr/>
        <w:t>cara</w:t>
      </w:r>
      <w:r>
        <w:rPr>
          <w:spacing w:val="-13"/>
        </w:rPr>
        <w:t> </w:t>
      </w:r>
      <w:r>
        <w:rPr/>
        <w:t>penggunaan</w:t>
      </w:r>
      <w:r>
        <w:rPr>
          <w:spacing w:val="-13"/>
        </w:rPr>
        <w:t> </w:t>
      </w:r>
      <w:r>
        <w:rPr/>
        <w:t>obat yang</w:t>
      </w:r>
      <w:r>
        <w:rPr>
          <w:spacing w:val="-11"/>
        </w:rPr>
        <w:t> </w:t>
      </w:r>
      <w:r>
        <w:rPr/>
        <w:t>dikunyah.</w:t>
      </w:r>
      <w:r>
        <w:rPr>
          <w:spacing w:val="-7"/>
        </w:rPr>
        <w:t> </w:t>
      </w:r>
      <w:r>
        <w:rPr/>
        <w:t>Hasil</w:t>
      </w:r>
      <w:r>
        <w:rPr>
          <w:spacing w:val="-10"/>
        </w:rPr>
        <w:t> </w:t>
      </w:r>
      <w:r>
        <w:rPr/>
        <w:t>uji</w:t>
      </w:r>
      <w:r>
        <w:rPr>
          <w:spacing w:val="-9"/>
        </w:rPr>
        <w:t> </w:t>
      </w:r>
      <w:r>
        <w:rPr/>
        <w:t>tanggap</w:t>
      </w:r>
      <w:r>
        <w:rPr>
          <w:spacing w:val="-7"/>
        </w:rPr>
        <w:t> </w:t>
      </w:r>
      <w:r>
        <w:rPr/>
        <w:t>rasa</w:t>
      </w:r>
      <w:r>
        <w:rPr>
          <w:spacing w:val="-10"/>
        </w:rPr>
        <w:t> </w:t>
      </w:r>
      <w:r>
        <w:rPr/>
        <w:t>dari ketiga formula dapat diterima, dengan persentase respon yang menyatakan</w:t>
      </w:r>
      <w:r>
        <w:rPr>
          <w:spacing w:val="-34"/>
        </w:rPr>
        <w:t> </w:t>
      </w:r>
      <w:r>
        <w:rPr/>
        <w:t>tablet kunyah asetosal memiliki rasa manis adalah &gt;50%. Komponen yang mempengaruhi terhadap rasa dari tablet kunyah adalah manitol sebagai</w:t>
      </w:r>
      <w:r>
        <w:rPr>
          <w:spacing w:val="41"/>
        </w:rPr>
        <w:t> </w:t>
      </w:r>
      <w:r>
        <w:rPr/>
        <w:t>bahan</w:t>
      </w:r>
    </w:p>
    <w:p>
      <w:pPr>
        <w:pStyle w:val="BodyText"/>
        <w:spacing w:before="2"/>
        <w:rPr>
          <w:sz w:val="21"/>
        </w:rPr>
      </w:pPr>
      <w:r>
        <w:rPr/>
        <w:br w:type="column"/>
      </w:r>
      <w:r>
        <w:rPr>
          <w:sz w:val="21"/>
        </w:rPr>
      </w:r>
    </w:p>
    <w:p>
      <w:pPr>
        <w:pStyle w:val="BodyText"/>
        <w:ind w:left="806" w:right="553"/>
        <w:jc w:val="both"/>
      </w:pPr>
      <w:r>
        <w:rPr/>
        <w:t>pengisi yang memiliki rasa manis dan meninggalkan sensasi dingin pada mulut, sakarin sebagai pemanis tanpa menyebabkan reaksi </w:t>
      </w:r>
      <w:r>
        <w:rPr>
          <w:i/>
        </w:rPr>
        <w:t>Maillard</w:t>
      </w:r>
      <w:r>
        <w:rPr/>
        <w:t>, serta perasa sekaligus pengaroma vanilla.</w:t>
      </w:r>
    </w:p>
    <w:p>
      <w:pPr>
        <w:pStyle w:val="BodyText"/>
        <w:ind w:left="806" w:right="551" w:firstLine="424"/>
        <w:jc w:val="both"/>
      </w:pPr>
      <w:r>
        <w:rPr/>
        <w:t>Variasi konsentrasi PVP sebagai bahan pengikat berpengaruh terhadap nilai kekerasan, kerapuhan dan waktu hancur tablet. Peningkatan konsentrasi PVP dapat menurunkan kekerasan tablet dan waktu hancur tablet, serta meningkatkan kerapuhan tablet. Formula II dengan konsentrasi PVP 3% menghasilkan sifat fisik paling baik yaitu memenuhi persyaratan evaluasi massa cetak tablet, uji sifat fisik tablet kunyah dan diterima oleh konsumen pada uji kesukaan dan tanggap rasa.</w:t>
      </w:r>
    </w:p>
    <w:p>
      <w:pPr>
        <w:pStyle w:val="BodyText"/>
        <w:spacing w:before="7"/>
        <w:rPr>
          <w:sz w:val="24"/>
        </w:rPr>
      </w:pPr>
    </w:p>
    <w:p>
      <w:pPr>
        <w:pStyle w:val="Heading4"/>
        <w:numPr>
          <w:ilvl w:val="1"/>
          <w:numId w:val="10"/>
        </w:numPr>
        <w:tabs>
          <w:tab w:pos="807" w:val="left" w:leader="none"/>
        </w:tabs>
        <w:spacing w:line="240" w:lineRule="auto" w:before="0" w:after="0"/>
        <w:ind w:left="806" w:right="0" w:hanging="285"/>
        <w:jc w:val="left"/>
      </w:pPr>
      <w:r>
        <w:rPr/>
        <w:t>KESIMPULAN</w:t>
      </w:r>
    </w:p>
    <w:p>
      <w:pPr>
        <w:pStyle w:val="BodyText"/>
        <w:spacing w:before="56"/>
        <w:ind w:left="806" w:right="553" w:firstLine="436"/>
        <w:jc w:val="both"/>
      </w:pPr>
      <w:r>
        <w:rPr/>
        <w:t>Variasi konsentrasi PVP sebagai bahan pengikat kering mempengaruhi sifat fisik sediaan tablet kunyah asetosal menggunakan metode kempa langsung, yaitu semakin tinggi konsentrasi PVP dapat menurunkan kekerasan tablet, menurunkan waktu hancur tablet, dan meningkatkan kerapuhan tablet.</w:t>
      </w:r>
    </w:p>
    <w:p>
      <w:pPr>
        <w:pStyle w:val="BodyText"/>
        <w:spacing w:before="1"/>
        <w:ind w:left="806" w:right="550" w:firstLine="436"/>
        <w:jc w:val="both"/>
      </w:pPr>
      <w:r>
        <w:rPr/>
        <w:t>Variasi konsentrasi PVP 3% menghasilkan sifat fisik yang paling baik, yaitu dengan hasil memenuhi persyaratan pada uji keseragaman bobot yang seragam, uji kekerasan 4,5 kg, uji kerapuhan 0,183%, uji waktu hancur 14 menit dan uji kesukaan serta tanggap rasa yang dapat diterima oleh konsumen.</w:t>
      </w:r>
    </w:p>
    <w:p>
      <w:pPr>
        <w:pStyle w:val="BodyText"/>
        <w:spacing w:before="3"/>
      </w:pPr>
    </w:p>
    <w:p>
      <w:pPr>
        <w:pStyle w:val="Heading4"/>
        <w:spacing w:line="240" w:lineRule="auto"/>
        <w:ind w:left="522"/>
        <w:jc w:val="left"/>
      </w:pPr>
      <w:r>
        <w:rPr/>
        <w:t>REFERENSI</w:t>
      </w:r>
    </w:p>
    <w:p>
      <w:pPr>
        <w:spacing w:line="240" w:lineRule="auto" w:before="55"/>
        <w:ind w:left="1231" w:right="552" w:hanging="425"/>
        <w:jc w:val="both"/>
        <w:rPr>
          <w:sz w:val="22"/>
        </w:rPr>
      </w:pPr>
      <w:r>
        <w:rPr>
          <w:sz w:val="22"/>
        </w:rPr>
        <w:t>Agoes, G. 2008. </w:t>
      </w:r>
      <w:r>
        <w:rPr>
          <w:i/>
          <w:sz w:val="22"/>
        </w:rPr>
        <w:t>Pengembangan Sediaan </w:t>
      </w:r>
      <w:r>
        <w:rPr>
          <w:i/>
          <w:sz w:val="22"/>
        </w:rPr>
        <w:t>Farmasi</w:t>
      </w:r>
      <w:r>
        <w:rPr>
          <w:sz w:val="22"/>
        </w:rPr>
        <w:t>. Edisi Revisi dan Pengembangan. Penerbit ITB. Bandung.</w:t>
      </w:r>
    </w:p>
    <w:p>
      <w:pPr>
        <w:pStyle w:val="BodyText"/>
        <w:spacing w:before="11"/>
        <w:rPr>
          <w:sz w:val="20"/>
        </w:rPr>
      </w:pPr>
    </w:p>
    <w:p>
      <w:pPr>
        <w:spacing w:line="240" w:lineRule="auto" w:before="0"/>
        <w:ind w:left="1231" w:right="551" w:hanging="425"/>
        <w:jc w:val="both"/>
        <w:rPr>
          <w:sz w:val="22"/>
        </w:rPr>
      </w:pPr>
      <w:r>
        <w:rPr>
          <w:sz w:val="22"/>
        </w:rPr>
        <w:t>Anwar, E. 2012. </w:t>
      </w:r>
      <w:r>
        <w:rPr>
          <w:i/>
          <w:sz w:val="22"/>
        </w:rPr>
        <w:t>Eksipien dalam sediaan </w:t>
      </w:r>
      <w:r>
        <w:rPr>
          <w:i/>
          <w:sz w:val="22"/>
        </w:rPr>
        <w:t>farmasi </w:t>
      </w:r>
      <w:r>
        <w:rPr>
          <w:sz w:val="22"/>
        </w:rPr>
        <w:t>(</w:t>
      </w:r>
      <w:r>
        <w:rPr>
          <w:i/>
          <w:sz w:val="22"/>
        </w:rPr>
        <w:t>karakterisasi  dan </w:t>
      </w:r>
      <w:r>
        <w:rPr>
          <w:i/>
          <w:sz w:val="22"/>
        </w:rPr>
        <w:t>aplikasi</w:t>
      </w:r>
      <w:r>
        <w:rPr>
          <w:sz w:val="22"/>
        </w:rPr>
        <w:t>). (ID): Dian</w:t>
      </w:r>
      <w:r>
        <w:rPr>
          <w:spacing w:val="-25"/>
          <w:sz w:val="22"/>
        </w:rPr>
        <w:t> </w:t>
      </w:r>
      <w:r>
        <w:rPr>
          <w:sz w:val="22"/>
        </w:rPr>
        <w:t>Rakyat.Jakarta.</w:t>
      </w:r>
    </w:p>
    <w:p>
      <w:pPr>
        <w:pStyle w:val="BodyText"/>
        <w:spacing w:before="11"/>
        <w:rPr>
          <w:sz w:val="20"/>
        </w:rPr>
      </w:pPr>
    </w:p>
    <w:p>
      <w:pPr>
        <w:spacing w:line="240" w:lineRule="auto" w:before="0"/>
        <w:ind w:left="1231" w:right="552" w:hanging="425"/>
        <w:jc w:val="both"/>
        <w:rPr>
          <w:sz w:val="22"/>
        </w:rPr>
      </w:pPr>
      <w:r>
        <w:rPr>
          <w:sz w:val="22"/>
        </w:rPr>
        <w:t>Aulton, M.E. 2002. </w:t>
      </w:r>
      <w:r>
        <w:rPr>
          <w:i/>
          <w:sz w:val="22"/>
        </w:rPr>
        <w:t>Pharmaceutics: The </w:t>
      </w:r>
      <w:r>
        <w:rPr>
          <w:i/>
          <w:sz w:val="22"/>
        </w:rPr>
        <w:t>Science of Dosage Form</w:t>
      </w:r>
      <w:r>
        <w:rPr>
          <w:sz w:val="22"/>
        </w:rPr>
        <w:t>. 2</w:t>
      </w:r>
      <w:r>
        <w:rPr>
          <w:position w:val="7"/>
          <w:sz w:val="14"/>
        </w:rPr>
        <w:t>nd </w:t>
      </w:r>
      <w:r>
        <w:rPr>
          <w:sz w:val="22"/>
        </w:rPr>
        <w:t>Edition. Churchill Livingstone: London, United Kingdom.</w:t>
      </w:r>
    </w:p>
    <w:p>
      <w:pPr>
        <w:spacing w:after="0" w:line="240" w:lineRule="auto"/>
        <w:jc w:val="both"/>
        <w:rPr>
          <w:sz w:val="22"/>
        </w:rPr>
        <w:sectPr>
          <w:type w:val="continuous"/>
          <w:pgSz w:w="11910" w:h="16840"/>
          <w:pgMar w:top="1580" w:bottom="280" w:left="880" w:right="860"/>
          <w:cols w:num="2" w:equalWidth="0">
            <w:col w:w="5080" w:space="40"/>
            <w:col w:w="5050"/>
          </w:cols>
        </w:sectPr>
      </w:pPr>
    </w:p>
    <w:p>
      <w:pPr>
        <w:pStyle w:val="BodyText"/>
        <w:rPr>
          <w:sz w:val="20"/>
        </w:rPr>
      </w:pPr>
      <w:r>
        <w:rPr/>
        <w:pict>
          <v:group style="position:absolute;margin-left:.4pt;margin-top:791.599976pt;width:595.4pt;height:12.3pt;mso-position-horizontal-relative:page;mso-position-vertical-relative:page;z-index:-18122240" coordorigin="8,15832" coordsize="11908,246">
            <v:shape style="position:absolute;left:10700;top:15840;width:1208;height:230" coordorigin="10700,15840" coordsize="1208,230" path="m11908,16070l11312,16070,11312,15840,10700,15840e" filled="false" stroked="true" strokeweight=".8pt" strokecolor="#a4a4a4">
              <v:path arrowok="t"/>
              <v:stroke dashstyle="solid"/>
            </v:shape>
            <v:shape style="position:absolute;left:16;top:15840;width:10684;height:230" coordorigin="16,15840" coordsize="10684,230" path="m16,16070l10355,16070,10355,15840,10700,15840e" filled="false" stroked="true" strokeweight=".8pt" strokecolor="#a4a4a4">
              <v:path arrowok="t"/>
              <v:stroke dashstyle="solid"/>
            </v:shape>
            <w10:wrap type="none"/>
          </v:group>
        </w:pict>
      </w:r>
    </w:p>
    <w:p>
      <w:pPr>
        <w:pStyle w:val="BodyText"/>
        <w:rPr>
          <w:sz w:val="20"/>
        </w:rPr>
      </w:pPr>
    </w:p>
    <w:p>
      <w:pPr>
        <w:pStyle w:val="BodyText"/>
        <w:spacing w:before="9"/>
        <w:rPr>
          <w:sz w:val="16"/>
        </w:rPr>
      </w:pPr>
    </w:p>
    <w:p>
      <w:pPr>
        <w:pStyle w:val="BodyText"/>
        <w:spacing w:before="91"/>
        <w:ind w:right="98"/>
        <w:jc w:val="right"/>
      </w:pPr>
      <w:r>
        <w:rPr>
          <w:color w:val="8B8B8B"/>
        </w:rPr>
        <w:t>13</w:t>
      </w:r>
    </w:p>
    <w:p>
      <w:pPr>
        <w:spacing w:after="0"/>
        <w:jc w:val="right"/>
        <w:sectPr>
          <w:type w:val="continuous"/>
          <w:pgSz w:w="11910" w:h="16840"/>
          <w:pgMar w:top="1580" w:bottom="280" w:left="880" w:right="860"/>
        </w:sectPr>
      </w:pPr>
    </w:p>
    <w:p>
      <w:pPr>
        <w:pStyle w:val="BodyText"/>
        <w:rPr>
          <w:sz w:val="20"/>
        </w:rPr>
      </w:pPr>
    </w:p>
    <w:p>
      <w:pPr>
        <w:pStyle w:val="BodyText"/>
        <w:rPr>
          <w:sz w:val="20"/>
        </w:rPr>
      </w:pPr>
    </w:p>
    <w:p>
      <w:pPr>
        <w:spacing w:after="0"/>
        <w:rPr>
          <w:sz w:val="20"/>
        </w:rPr>
        <w:sectPr>
          <w:headerReference w:type="default" r:id="rId70"/>
          <w:footerReference w:type="default" r:id="rId71"/>
          <w:pgSz w:w="11910" w:h="16840"/>
          <w:pgMar w:header="716" w:footer="0" w:top="980" w:bottom="280" w:left="880" w:right="860"/>
        </w:sectPr>
      </w:pPr>
    </w:p>
    <w:p>
      <w:pPr>
        <w:pStyle w:val="BodyText"/>
        <w:spacing w:before="2"/>
        <w:rPr>
          <w:sz w:val="21"/>
        </w:rPr>
      </w:pPr>
    </w:p>
    <w:p>
      <w:pPr>
        <w:pStyle w:val="BodyText"/>
        <w:ind w:left="1813" w:right="1" w:hanging="425"/>
        <w:jc w:val="both"/>
      </w:pPr>
      <w:r>
        <w:rPr/>
        <w:t>DepKes RI. 1979. </w:t>
      </w:r>
      <w:r>
        <w:rPr>
          <w:i/>
        </w:rPr>
        <w:t>Farmakope Indonesia</w:t>
      </w:r>
      <w:r>
        <w:rPr/>
        <w:t>. Edisi Ketiga. Departemen Kesehatan Republik Indonesa. Jakarta.</w:t>
      </w:r>
    </w:p>
    <w:p>
      <w:pPr>
        <w:pStyle w:val="BodyText"/>
      </w:pPr>
    </w:p>
    <w:p>
      <w:pPr>
        <w:spacing w:before="0"/>
        <w:ind w:left="1813" w:right="0" w:hanging="425"/>
        <w:jc w:val="both"/>
        <w:rPr>
          <w:sz w:val="22"/>
        </w:rPr>
      </w:pPr>
      <w:r>
        <w:rPr>
          <w:sz w:val="22"/>
        </w:rPr>
        <w:t>IAI. 2017. </w:t>
      </w:r>
      <w:r>
        <w:rPr>
          <w:i/>
          <w:sz w:val="22"/>
        </w:rPr>
        <w:t>Informasi Spesialite Obat </w:t>
      </w:r>
      <w:r>
        <w:rPr>
          <w:i/>
          <w:sz w:val="22"/>
        </w:rPr>
        <w:t>(ISO). </w:t>
      </w:r>
      <w:r>
        <w:rPr>
          <w:sz w:val="22"/>
        </w:rPr>
        <w:t>Volume 51 2017-2018.</w:t>
      </w:r>
    </w:p>
    <w:p>
      <w:pPr>
        <w:pStyle w:val="BodyText"/>
        <w:spacing w:before="3"/>
        <w:ind w:left="1813"/>
      </w:pPr>
      <w:r>
        <w:rPr/>
        <w:t>PT.ISFI Penerbitan. Jakarta.</w:t>
      </w:r>
    </w:p>
    <w:p>
      <w:pPr>
        <w:pStyle w:val="BodyText"/>
        <w:spacing w:before="8"/>
        <w:rPr>
          <w:sz w:val="20"/>
        </w:rPr>
      </w:pPr>
    </w:p>
    <w:p>
      <w:pPr>
        <w:spacing w:line="240" w:lineRule="auto" w:before="1"/>
        <w:ind w:left="1813" w:right="4" w:hanging="425"/>
        <w:jc w:val="both"/>
        <w:rPr>
          <w:sz w:val="22"/>
        </w:rPr>
      </w:pPr>
      <w:r>
        <w:rPr>
          <w:sz w:val="22"/>
        </w:rPr>
        <w:t>Lachman,</w:t>
      </w:r>
      <w:r>
        <w:rPr>
          <w:spacing w:val="-17"/>
          <w:sz w:val="22"/>
        </w:rPr>
        <w:t> </w:t>
      </w:r>
      <w:r>
        <w:rPr>
          <w:sz w:val="22"/>
        </w:rPr>
        <w:t>L.,</w:t>
      </w:r>
      <w:r>
        <w:rPr>
          <w:spacing w:val="-16"/>
          <w:sz w:val="22"/>
        </w:rPr>
        <w:t> </w:t>
      </w:r>
      <w:r>
        <w:rPr>
          <w:sz w:val="22"/>
        </w:rPr>
        <w:t>Lieberman,</w:t>
      </w:r>
      <w:r>
        <w:rPr>
          <w:spacing w:val="-16"/>
          <w:sz w:val="22"/>
        </w:rPr>
        <w:t> </w:t>
      </w:r>
      <w:r>
        <w:rPr>
          <w:sz w:val="22"/>
        </w:rPr>
        <w:t>H.A.,</w:t>
      </w:r>
      <w:r>
        <w:rPr>
          <w:spacing w:val="-16"/>
          <w:sz w:val="22"/>
        </w:rPr>
        <w:t> </w:t>
      </w:r>
      <w:r>
        <w:rPr>
          <w:sz w:val="22"/>
        </w:rPr>
        <w:t>Kanig</w:t>
      </w:r>
      <w:r>
        <w:rPr>
          <w:spacing w:val="-18"/>
          <w:sz w:val="22"/>
        </w:rPr>
        <w:t> </w:t>
      </w:r>
      <w:r>
        <w:rPr>
          <w:sz w:val="22"/>
        </w:rPr>
        <w:t>J.L. 1994. </w:t>
      </w:r>
      <w:r>
        <w:rPr>
          <w:i/>
          <w:sz w:val="22"/>
        </w:rPr>
        <w:t>Teori dan Praktek Farmasi </w:t>
      </w:r>
      <w:r>
        <w:rPr>
          <w:i/>
          <w:sz w:val="22"/>
        </w:rPr>
        <w:t>Industri. </w:t>
      </w:r>
      <w:r>
        <w:rPr>
          <w:sz w:val="22"/>
        </w:rPr>
        <w:t>Jilid </w:t>
      </w:r>
      <w:r>
        <w:rPr>
          <w:spacing w:val="-3"/>
          <w:sz w:val="22"/>
        </w:rPr>
        <w:t>II, </w:t>
      </w:r>
      <w:r>
        <w:rPr>
          <w:sz w:val="22"/>
        </w:rPr>
        <w:t>Edisi III. Diterjemahkan oleh Suyatmi S, Universitas Indonesia Press.</w:t>
      </w:r>
      <w:r>
        <w:rPr>
          <w:spacing w:val="-16"/>
          <w:sz w:val="22"/>
        </w:rPr>
        <w:t> </w:t>
      </w:r>
      <w:r>
        <w:rPr>
          <w:sz w:val="22"/>
        </w:rPr>
        <w:t>Jakarta.</w:t>
      </w:r>
    </w:p>
    <w:p>
      <w:pPr>
        <w:pStyle w:val="BodyText"/>
        <w:spacing w:before="9"/>
        <w:rPr>
          <w:sz w:val="20"/>
        </w:rPr>
      </w:pPr>
    </w:p>
    <w:p>
      <w:pPr>
        <w:pStyle w:val="BodyText"/>
        <w:ind w:left="1813" w:right="3" w:hanging="425"/>
        <w:jc w:val="both"/>
      </w:pPr>
      <w:r>
        <w:rPr>
          <w:color w:val="212121"/>
        </w:rPr>
        <w:t>Rahayu, Fitri. Formulasi tablet kunyah ekstrak etanol kayu secang (caesalpinia</w:t>
      </w:r>
      <w:r>
        <w:rPr>
          <w:color w:val="212121"/>
          <w:spacing w:val="-13"/>
        </w:rPr>
        <w:t> </w:t>
      </w:r>
      <w:r>
        <w:rPr>
          <w:color w:val="212121"/>
        </w:rPr>
        <w:t>sappan</w:t>
      </w:r>
      <w:r>
        <w:rPr>
          <w:color w:val="212121"/>
          <w:spacing w:val="-13"/>
        </w:rPr>
        <w:t> </w:t>
      </w:r>
      <w:r>
        <w:rPr>
          <w:color w:val="212121"/>
        </w:rPr>
        <w:t>l.)</w:t>
      </w:r>
      <w:r>
        <w:rPr>
          <w:color w:val="212121"/>
          <w:spacing w:val="-12"/>
        </w:rPr>
        <w:t> </w:t>
      </w:r>
      <w:r>
        <w:rPr>
          <w:color w:val="212121"/>
        </w:rPr>
        <w:t>dengan</w:t>
      </w:r>
      <w:r>
        <w:rPr>
          <w:color w:val="212121"/>
          <w:spacing w:val="-13"/>
        </w:rPr>
        <w:t> </w:t>
      </w:r>
      <w:r>
        <w:rPr>
          <w:color w:val="212121"/>
        </w:rPr>
        <w:t>variasi konsentrasi bahan pengikat polivinilpirolidon secara granulasi basah. 2012.</w:t>
      </w:r>
    </w:p>
    <w:p>
      <w:pPr>
        <w:pStyle w:val="BodyText"/>
        <w:spacing w:before="2"/>
      </w:pPr>
    </w:p>
    <w:p>
      <w:pPr>
        <w:spacing w:line="240" w:lineRule="auto" w:before="0"/>
        <w:ind w:left="1813" w:right="2" w:hanging="425"/>
        <w:jc w:val="both"/>
        <w:rPr>
          <w:sz w:val="22"/>
        </w:rPr>
      </w:pPr>
      <w:r>
        <w:rPr>
          <w:color w:val="212121"/>
          <w:sz w:val="22"/>
        </w:rPr>
        <w:t>Riawati, R. 2013. Formulasi Tablet Kunyah Attapulgit dengan Variasi Konsentrasi Bahan Pengikat Polivinil Pirolidon Menggunakan Metode Granulasi Basah. </w:t>
      </w:r>
      <w:r>
        <w:rPr>
          <w:i/>
          <w:color w:val="212121"/>
          <w:sz w:val="22"/>
        </w:rPr>
        <w:t>Jurnal </w:t>
      </w:r>
      <w:r>
        <w:rPr>
          <w:i/>
          <w:color w:val="212121"/>
          <w:sz w:val="22"/>
        </w:rPr>
        <w:t>Mahasiswa Farmasi Fakultas Kedokteran UNTAN</w:t>
      </w:r>
      <w:r>
        <w:rPr>
          <w:color w:val="212121"/>
          <w:sz w:val="22"/>
        </w:rPr>
        <w:t>,</w:t>
      </w:r>
      <w:r>
        <w:rPr>
          <w:color w:val="212121"/>
          <w:spacing w:val="2"/>
          <w:sz w:val="22"/>
        </w:rPr>
        <w:t> </w:t>
      </w:r>
      <w:r>
        <w:rPr>
          <w:i/>
          <w:color w:val="212121"/>
          <w:sz w:val="22"/>
        </w:rPr>
        <w:t>1</w:t>
      </w:r>
      <w:r>
        <w:rPr>
          <w:color w:val="212121"/>
          <w:sz w:val="22"/>
        </w:rPr>
        <w:t>(1).</w:t>
      </w:r>
    </w:p>
    <w:p>
      <w:pPr>
        <w:pStyle w:val="BodyText"/>
        <w:rPr>
          <w:sz w:val="21"/>
        </w:rPr>
      </w:pPr>
    </w:p>
    <w:p>
      <w:pPr>
        <w:pStyle w:val="BodyText"/>
        <w:ind w:left="1813" w:hanging="425"/>
        <w:jc w:val="both"/>
      </w:pPr>
      <w:r>
        <w:rPr>
          <w:color w:val="212121"/>
        </w:rPr>
        <w:t>Sa'adah, H., &amp; Sandra, A. A. 2019. Formulasi Orally Disintegrating Tablet (ODT) Asetosal dengan Variasi Konsentrasi Kombinasi</w:t>
      </w:r>
    </w:p>
    <w:p>
      <w:pPr>
        <w:pStyle w:val="BodyText"/>
        <w:spacing w:before="2"/>
        <w:rPr>
          <w:sz w:val="21"/>
        </w:rPr>
      </w:pPr>
      <w:r>
        <w:rPr/>
        <w:br w:type="column"/>
      </w:r>
      <w:r>
        <w:rPr>
          <w:sz w:val="21"/>
        </w:rPr>
      </w:r>
    </w:p>
    <w:p>
      <w:pPr>
        <w:spacing w:before="0"/>
        <w:ind w:left="1231" w:right="508" w:firstLine="0"/>
        <w:jc w:val="left"/>
        <w:rPr>
          <w:sz w:val="22"/>
        </w:rPr>
      </w:pPr>
      <w:r>
        <w:rPr>
          <w:color w:val="212121"/>
          <w:sz w:val="22"/>
        </w:rPr>
        <w:t>Avice. </w:t>
      </w:r>
      <w:r>
        <w:rPr>
          <w:i/>
          <w:color w:val="212121"/>
          <w:sz w:val="22"/>
        </w:rPr>
        <w:t>Jurnal Ilmiah Ibnu Sina</w:t>
      </w:r>
      <w:r>
        <w:rPr>
          <w:color w:val="212121"/>
          <w:sz w:val="22"/>
        </w:rPr>
        <w:t>, </w:t>
      </w:r>
      <w:r>
        <w:rPr>
          <w:i/>
          <w:color w:val="212121"/>
          <w:sz w:val="22"/>
        </w:rPr>
        <w:t>4</w:t>
      </w:r>
      <w:r>
        <w:rPr>
          <w:color w:val="212121"/>
          <w:sz w:val="22"/>
        </w:rPr>
        <w:t>(1), 31-39.</w:t>
      </w:r>
    </w:p>
    <w:p>
      <w:pPr>
        <w:pStyle w:val="BodyText"/>
        <w:rPr>
          <w:sz w:val="21"/>
        </w:rPr>
      </w:pPr>
    </w:p>
    <w:p>
      <w:pPr>
        <w:spacing w:before="1"/>
        <w:ind w:left="1231" w:right="554" w:hanging="425"/>
        <w:jc w:val="both"/>
        <w:rPr>
          <w:sz w:val="22"/>
        </w:rPr>
      </w:pPr>
      <w:r>
        <w:rPr>
          <w:sz w:val="22"/>
        </w:rPr>
        <w:t>Schror K. 2009. </w:t>
      </w:r>
      <w:r>
        <w:rPr>
          <w:i/>
          <w:sz w:val="22"/>
        </w:rPr>
        <w:t>Acetylsalicylic </w:t>
      </w:r>
      <w:r>
        <w:rPr>
          <w:i/>
          <w:sz w:val="22"/>
        </w:rPr>
        <w:t>Acid.</w:t>
      </w:r>
      <w:r>
        <w:rPr>
          <w:sz w:val="22"/>
        </w:rPr>
        <w:t>Darmstadt : Wiley-Blackwell. ISBN 978-3-527-32109-4.</w:t>
      </w:r>
    </w:p>
    <w:p>
      <w:pPr>
        <w:pStyle w:val="BodyText"/>
        <w:spacing w:before="7"/>
        <w:rPr>
          <w:sz w:val="20"/>
        </w:rPr>
      </w:pPr>
    </w:p>
    <w:p>
      <w:pPr>
        <w:spacing w:line="240" w:lineRule="auto" w:before="0"/>
        <w:ind w:left="1231" w:right="553" w:hanging="425"/>
        <w:jc w:val="both"/>
        <w:rPr>
          <w:sz w:val="22"/>
        </w:rPr>
      </w:pPr>
      <w:r>
        <w:rPr>
          <w:sz w:val="22"/>
        </w:rPr>
        <w:t>Siregar, C. J. P. dan Wikarsa, S. 2010. </w:t>
      </w:r>
      <w:r>
        <w:rPr>
          <w:i/>
          <w:sz w:val="22"/>
        </w:rPr>
        <w:t>Teknologi Farmasi Sediaan Tablet </w:t>
      </w:r>
      <w:r>
        <w:rPr>
          <w:i/>
          <w:sz w:val="22"/>
        </w:rPr>
        <w:t>Dasar-Dasar Praktis</w:t>
      </w:r>
      <w:r>
        <w:rPr>
          <w:sz w:val="22"/>
        </w:rPr>
        <w:t>. Penerbit Buku Kedokteran EGC.</w:t>
      </w:r>
      <w:r>
        <w:rPr>
          <w:spacing w:val="-6"/>
          <w:sz w:val="22"/>
        </w:rPr>
        <w:t> </w:t>
      </w:r>
      <w:r>
        <w:rPr>
          <w:sz w:val="22"/>
        </w:rPr>
        <w:t>Jakarta.</w:t>
      </w:r>
    </w:p>
    <w:p>
      <w:pPr>
        <w:pStyle w:val="BodyText"/>
        <w:spacing w:before="11"/>
        <w:rPr>
          <w:sz w:val="20"/>
        </w:rPr>
      </w:pPr>
    </w:p>
    <w:p>
      <w:pPr>
        <w:spacing w:line="240" w:lineRule="auto" w:before="0"/>
        <w:ind w:left="1231" w:right="549" w:hanging="425"/>
        <w:jc w:val="both"/>
        <w:rPr>
          <w:sz w:val="22"/>
        </w:rPr>
      </w:pPr>
      <w:r>
        <w:rPr>
          <w:sz w:val="22"/>
        </w:rPr>
        <w:t>Sulaiman, T.N.S. 2007. </w:t>
      </w:r>
      <w:r>
        <w:rPr>
          <w:i/>
          <w:sz w:val="22"/>
        </w:rPr>
        <w:t>Teknologi &amp; </w:t>
      </w:r>
      <w:r>
        <w:rPr>
          <w:i/>
          <w:sz w:val="22"/>
        </w:rPr>
        <w:t>Formulasi Sediaan Tablet. </w:t>
      </w:r>
      <w:r>
        <w:rPr>
          <w:sz w:val="22"/>
        </w:rPr>
        <w:t>Pustaka Laboratorium Teknologi Farmasi, Fakultas Farmasi, Universitas Gajah Mada. Yogyakarta.</w:t>
      </w:r>
    </w:p>
    <w:p>
      <w:pPr>
        <w:pStyle w:val="BodyText"/>
        <w:spacing w:before="1"/>
        <w:rPr>
          <w:sz w:val="21"/>
        </w:rPr>
      </w:pPr>
    </w:p>
    <w:p>
      <w:pPr>
        <w:pStyle w:val="BodyText"/>
        <w:ind w:left="1231" w:right="551" w:hanging="425"/>
        <w:jc w:val="both"/>
      </w:pPr>
      <w:r>
        <w:rPr>
          <w:color w:val="212121"/>
        </w:rPr>
        <w:t>Syamsuni, H. A. 2006. </w:t>
      </w:r>
      <w:r>
        <w:rPr>
          <w:i/>
          <w:color w:val="212121"/>
        </w:rPr>
        <w:t>Ilmu Resep</w:t>
      </w:r>
      <w:r>
        <w:rPr>
          <w:color w:val="212121"/>
        </w:rPr>
        <w:t>. Penerbit Buku Kedokteran EGC. Jakarta.</w:t>
      </w:r>
    </w:p>
    <w:p>
      <w:pPr>
        <w:pStyle w:val="BodyText"/>
        <w:spacing w:before="8"/>
        <w:rPr>
          <w:sz w:val="20"/>
        </w:rPr>
      </w:pPr>
    </w:p>
    <w:p>
      <w:pPr>
        <w:spacing w:line="240" w:lineRule="auto" w:before="0"/>
        <w:ind w:left="1231" w:right="553" w:hanging="425"/>
        <w:jc w:val="both"/>
        <w:rPr>
          <w:sz w:val="22"/>
        </w:rPr>
      </w:pPr>
      <w:r>
        <w:rPr>
          <w:sz w:val="22"/>
        </w:rPr>
        <w:t>Voigt,</w:t>
      </w:r>
      <w:r>
        <w:rPr>
          <w:spacing w:val="-15"/>
          <w:sz w:val="22"/>
        </w:rPr>
        <w:t> </w:t>
      </w:r>
      <w:r>
        <w:rPr>
          <w:sz w:val="22"/>
        </w:rPr>
        <w:t>R.</w:t>
      </w:r>
      <w:r>
        <w:rPr>
          <w:spacing w:val="-15"/>
          <w:sz w:val="22"/>
        </w:rPr>
        <w:t> </w:t>
      </w:r>
      <w:r>
        <w:rPr>
          <w:sz w:val="22"/>
        </w:rPr>
        <w:t>1984.</w:t>
      </w:r>
      <w:r>
        <w:rPr>
          <w:spacing w:val="-13"/>
          <w:sz w:val="22"/>
        </w:rPr>
        <w:t> </w:t>
      </w:r>
      <w:r>
        <w:rPr>
          <w:i/>
          <w:sz w:val="22"/>
        </w:rPr>
        <w:t>Buku</w:t>
      </w:r>
      <w:r>
        <w:rPr>
          <w:i/>
          <w:spacing w:val="-14"/>
          <w:sz w:val="22"/>
        </w:rPr>
        <w:t> </w:t>
      </w:r>
      <w:r>
        <w:rPr>
          <w:i/>
          <w:sz w:val="22"/>
        </w:rPr>
        <w:t>Pelajaran</w:t>
      </w:r>
      <w:r>
        <w:rPr>
          <w:i/>
          <w:spacing w:val="-14"/>
          <w:sz w:val="22"/>
        </w:rPr>
        <w:t> </w:t>
      </w:r>
      <w:r>
        <w:rPr>
          <w:i/>
          <w:sz w:val="22"/>
        </w:rPr>
        <w:t>Teknologi </w:t>
      </w:r>
      <w:r>
        <w:rPr>
          <w:i/>
          <w:sz w:val="22"/>
        </w:rPr>
        <w:t>Farmasi</w:t>
      </w:r>
      <w:r>
        <w:rPr>
          <w:sz w:val="22"/>
        </w:rPr>
        <w:t>, Diterjemahkan Oleh Soewandhi, S.N. Edisi V. Gadjah Mada University Press.</w:t>
      </w:r>
      <w:r>
        <w:rPr>
          <w:spacing w:val="-15"/>
          <w:sz w:val="22"/>
        </w:rPr>
        <w:t> </w:t>
      </w:r>
      <w:r>
        <w:rPr>
          <w:sz w:val="22"/>
        </w:rPr>
        <w:t>Yogyakarta.</w:t>
      </w:r>
    </w:p>
    <w:p>
      <w:pPr>
        <w:pStyle w:val="BodyText"/>
        <w:spacing w:before="10"/>
        <w:rPr>
          <w:sz w:val="20"/>
        </w:rPr>
      </w:pPr>
    </w:p>
    <w:p>
      <w:pPr>
        <w:tabs>
          <w:tab w:pos="3487" w:val="left" w:leader="none"/>
        </w:tabs>
        <w:spacing w:line="240" w:lineRule="auto" w:before="0"/>
        <w:ind w:left="1231" w:right="556" w:hanging="425"/>
        <w:jc w:val="both"/>
        <w:rPr>
          <w:i/>
          <w:sz w:val="22"/>
        </w:rPr>
      </w:pPr>
      <w:r>
        <w:rPr>
          <w:color w:val="212121"/>
          <w:sz w:val="22"/>
        </w:rPr>
        <w:t>Wardhana, Y. W. 2007. Formulasi Tablet Kunyah Serbuk Jahe Kuning (Zingiber</w:t>
        <w:tab/>
      </w:r>
      <w:r>
        <w:rPr>
          <w:color w:val="212121"/>
          <w:spacing w:val="-3"/>
          <w:sz w:val="22"/>
        </w:rPr>
        <w:t>gramineum </w:t>
      </w:r>
      <w:r>
        <w:rPr>
          <w:color w:val="212121"/>
          <w:sz w:val="22"/>
        </w:rPr>
        <w:t>BI). </w:t>
      </w:r>
      <w:r>
        <w:rPr>
          <w:i/>
          <w:color w:val="212121"/>
          <w:sz w:val="22"/>
        </w:rPr>
        <w:t>Sumedang: Fakultas Farmasi </w:t>
      </w:r>
      <w:r>
        <w:rPr>
          <w:i/>
          <w:color w:val="212121"/>
          <w:sz w:val="22"/>
        </w:rPr>
        <w:t>Universitas Padjajaran. Karya Ilmiah.</w:t>
      </w:r>
    </w:p>
    <w:p>
      <w:pPr>
        <w:spacing w:after="0" w:line="240" w:lineRule="auto"/>
        <w:jc w:val="both"/>
        <w:rPr>
          <w:sz w:val="22"/>
        </w:rPr>
        <w:sectPr>
          <w:type w:val="continuous"/>
          <w:pgSz w:w="11910" w:h="16840"/>
          <w:pgMar w:top="1580" w:bottom="280" w:left="880" w:right="860"/>
          <w:cols w:num="2" w:equalWidth="0">
            <w:col w:w="5079" w:space="40"/>
            <w:col w:w="5051"/>
          </w:cols>
        </w:sectPr>
      </w:pPr>
    </w:p>
    <w:p>
      <w:pPr>
        <w:pStyle w:val="BodyText"/>
        <w:rPr>
          <w:i/>
          <w:sz w:val="20"/>
        </w:rPr>
      </w:pPr>
      <w:r>
        <w:rPr/>
        <w:pict>
          <v:shape style="position:absolute;margin-left:.8pt;margin-top:792pt;width:594.6pt;height:11.5pt;mso-position-horizontal-relative:page;mso-position-vertical-relative:page;z-index:-18121728" coordorigin="16,15840" coordsize="11892,230" path="m16,16070l628,16070,628,15840,1240,15840m11908,16070l1584,16070,1584,15840,1240,15840e" filled="false" stroked="true" strokeweight=".8pt" strokecolor="#a4a4a4">
            <v:path arrowok="t"/>
            <v:stroke dashstyle="solid"/>
            <w10:wrap type="none"/>
          </v:shap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sz w:val="20"/>
        </w:rPr>
      </w:pPr>
    </w:p>
    <w:p>
      <w:pPr>
        <w:pStyle w:val="BodyText"/>
        <w:spacing w:before="91"/>
        <w:ind w:left="112"/>
      </w:pPr>
      <w:r>
        <w:rPr>
          <w:color w:val="8B8B8B"/>
        </w:rPr>
        <w:t>14</w:t>
      </w:r>
    </w:p>
    <w:p>
      <w:pPr>
        <w:spacing w:after="0"/>
        <w:sectPr>
          <w:type w:val="continuous"/>
          <w:pgSz w:w="11910" w:h="16840"/>
          <w:pgMar w:top="1580" w:bottom="280" w:left="880" w:right="860"/>
        </w:sectPr>
      </w:pPr>
    </w:p>
    <w:p>
      <w:pPr>
        <w:pStyle w:val="BodyText"/>
        <w:ind w:left="-1177"/>
        <w:rPr>
          <w:sz w:val="20"/>
        </w:rPr>
      </w:pPr>
      <w:r>
        <w:rPr/>
        <w:pict>
          <v:shape style="position:absolute;margin-left:173.710297pt;margin-top:36.124527pt;width:331.05pt;height:11.05pt;mso-position-horizontal-relative:page;mso-position-vertical-relative:page;z-index:-18118144" type="#_x0000_t202" filled="false" stroked="false">
            <v:textbox inset="0,0,0,0">
              <w:txbxContent>
                <w:p>
                  <w:pPr>
                    <w:spacing w:line="221" w:lineRule="exact" w:before="0"/>
                    <w:ind w:left="0" w:right="0" w:firstLine="0"/>
                    <w:jc w:val="left"/>
                    <w:rPr>
                      <w:i/>
                      <w:sz w:val="20"/>
                    </w:rPr>
                  </w:pPr>
                  <w:r>
                    <w:rPr>
                      <w:i/>
                      <w:sz w:val="20"/>
                    </w:rPr>
                    <w:t>Penambahan … Journal of Pharmacopolium, Vol. 3, No. 2, Agustus 2020 [50-57]</w:t>
                  </w:r>
                </w:p>
              </w:txbxContent>
            </v:textbox>
            <w10:wrap type="none"/>
          </v:shape>
        </w:pict>
      </w:r>
      <w:r>
        <w:rPr/>
        <w:pict>
          <v:shape style="position:absolute;margin-left:72.000801pt;margin-top:36.124527pt;width:99.25pt;height:11.05pt;mso-position-horizontal-relative:page;mso-position-vertical-relative:page;z-index:-18117632" type="#_x0000_t202" filled="false" stroked="false">
            <v:textbox inset="0,0,0,0">
              <w:txbxContent>
                <w:p>
                  <w:pPr>
                    <w:spacing w:line="221" w:lineRule="exact" w:before="0"/>
                    <w:ind w:left="0" w:right="0" w:firstLine="0"/>
                    <w:jc w:val="left"/>
                    <w:rPr>
                      <w:i/>
                      <w:sz w:val="20"/>
                    </w:rPr>
                  </w:pPr>
                  <w:r>
                    <w:rPr>
                      <w:i/>
                      <w:sz w:val="20"/>
                    </w:rPr>
                    <w:t>Nofriyaldi al.; Pengaruh</w:t>
                  </w:r>
                </w:p>
              </w:txbxContent>
            </v:textbox>
            <w10:wrap type="none"/>
          </v:shape>
        </w:pict>
      </w:r>
      <w:r>
        <w:rPr>
          <w:sz w:val="20"/>
        </w:rPr>
        <w:pict>
          <v:group style="width:578.2pt;height:105.15pt;mso-position-horizontal-relative:char;mso-position-vertical-relative:line" coordorigin="0,0" coordsize="11564,2103">
            <v:rect style="position:absolute;left:3254;top:9;width:8302;height:2086" filled="true" fillcolor="#ccecff" stroked="false">
              <v:fill type="solid"/>
            </v:rect>
            <v:rect style="position:absolute;left:3254;top:9;width:8302;height:2086" filled="false" stroked="true" strokeweight=".72pt" strokecolor="#d5dce4">
              <v:stroke dashstyle="solid"/>
            </v:rect>
            <v:shape style="position:absolute;left:0;top:0;width:3274;height:2074" type="#_x0000_t75" stroked="false">
              <v:imagedata r:id="rId74" o:title=""/>
            </v:shape>
            <v:shape style="position:absolute;left:4713;top:1636;width:6364;height:221" type="#_x0000_t202" filled="false" stroked="false">
              <v:textbox inset="0,0,0,0">
                <w:txbxContent>
                  <w:p>
                    <w:pPr>
                      <w:spacing w:line="221" w:lineRule="exact" w:before="0"/>
                      <w:ind w:left="0" w:right="0" w:firstLine="0"/>
                      <w:jc w:val="left"/>
                      <w:rPr>
                        <w:i/>
                        <w:sz w:val="20"/>
                      </w:rPr>
                    </w:pPr>
                    <w:r>
                      <w:rPr>
                        <w:i/>
                        <w:sz w:val="20"/>
                      </w:rPr>
                      <w:t>Available online at Website: </w:t>
                    </w:r>
                    <w:hyperlink r:id="rId75">
                      <w:r>
                        <w:rPr>
                          <w:i/>
                          <w:sz w:val="20"/>
                        </w:rPr>
                        <w:t>http://ejurnal.stikes-bth.ac.id/index.php/P3M_JoP</w:t>
                      </w:r>
                    </w:hyperlink>
                  </w:p>
                </w:txbxContent>
              </v:textbox>
              <w10:wrap type="none"/>
            </v:shape>
            <v:shape style="position:absolute;left:4315;top:830;width:6762;height:221" type="#_x0000_t202" filled="false" stroked="false">
              <v:textbox inset="0,0,0,0">
                <w:txbxContent>
                  <w:p>
                    <w:pPr>
                      <w:spacing w:line="221" w:lineRule="exact" w:before="0"/>
                      <w:ind w:left="0" w:right="0" w:firstLine="0"/>
                      <w:jc w:val="left"/>
                      <w:rPr>
                        <w:i/>
                        <w:sz w:val="20"/>
                      </w:rPr>
                    </w:pPr>
                    <w:r>
                      <w:rPr>
                        <w:i/>
                        <w:sz w:val="20"/>
                      </w:rPr>
                      <w:t>Nofriyaldi et al./Journal of Pharmacopolium, Volume 3, No. 2, Agustus 2020, 50-57</w:t>
                    </w:r>
                  </w:p>
                </w:txbxContent>
              </v:textbox>
              <w10:wrap type="none"/>
            </v:shape>
            <v:shape style="position:absolute;left:8109;top:16;width:3440;height:264" type="#_x0000_t202" filled="true" fillcolor="#9cc2e5" stroked="false">
              <v:textbox inset="0,0,0,0">
                <w:txbxContent>
                  <w:p>
                    <w:pPr>
                      <w:spacing w:before="0"/>
                      <w:ind w:left="107" w:right="0" w:firstLine="0"/>
                      <w:jc w:val="left"/>
                      <w:rPr>
                        <w:sz w:val="20"/>
                      </w:rPr>
                    </w:pPr>
                    <w:r>
                      <w:rPr>
                        <w:color w:val="1F3864"/>
                        <w:sz w:val="20"/>
                      </w:rPr>
                      <w:t>p-ISSN: 2620-8563; e-ISSN: 2621-1521</w:t>
                    </w:r>
                  </w:p>
                </w:txbxContent>
              </v:textbox>
              <v:fill type="solid"/>
              <w10:wrap type="none"/>
            </v:shape>
          </v:group>
        </w:pict>
      </w:r>
      <w:r>
        <w:rPr>
          <w:sz w:val="20"/>
        </w:rPr>
      </w:r>
    </w:p>
    <w:p>
      <w:pPr>
        <w:pStyle w:val="BodyText"/>
        <w:rPr>
          <w:sz w:val="20"/>
        </w:rPr>
      </w:pPr>
    </w:p>
    <w:p>
      <w:pPr>
        <w:pStyle w:val="BodyText"/>
        <w:spacing w:before="5"/>
        <w:rPr>
          <w:sz w:val="13"/>
        </w:rPr>
      </w:pPr>
    </w:p>
    <w:p>
      <w:pPr>
        <w:pStyle w:val="BodyText"/>
        <w:spacing w:line="20" w:lineRule="exact"/>
        <w:ind w:left="-184"/>
        <w:rPr>
          <w:sz w:val="2"/>
        </w:rPr>
      </w:pPr>
      <w:r>
        <w:rPr>
          <w:sz w:val="2"/>
        </w:rPr>
        <w:pict>
          <v:group style="width:469.1pt;height:1pt;mso-position-horizontal-relative:char;mso-position-vertical-relative:line" coordorigin="0,0" coordsize="9382,20">
            <v:line style="position:absolute" from="0,10" to="9382,10" stroked="true" strokeweight=".96pt" strokecolor="#000000">
              <v:stroke dashstyle="solid"/>
            </v:line>
          </v:group>
        </w:pict>
      </w:r>
      <w:r>
        <w:rPr>
          <w:sz w:val="2"/>
        </w:rPr>
      </w:r>
    </w:p>
    <w:p>
      <w:pPr>
        <w:pStyle w:val="Heading1"/>
        <w:spacing w:before="152"/>
        <w:ind w:left="0" w:right="1262"/>
        <w:jc w:val="center"/>
      </w:pPr>
      <w:r>
        <w:rPr/>
        <w:t>PENGARUH PENAMBAHAN AVICEL PH 102 TERHADAP SIFAT FISIK TABLET</w:t>
      </w:r>
    </w:p>
    <w:p>
      <w:pPr>
        <w:spacing w:before="0"/>
        <w:ind w:left="2166" w:right="3425" w:firstLine="0"/>
        <w:jc w:val="center"/>
        <w:rPr>
          <w:b/>
          <w:sz w:val="24"/>
        </w:rPr>
      </w:pPr>
      <w:r>
        <w:rPr>
          <w:b/>
          <w:sz w:val="24"/>
        </w:rPr>
        <w:t>EKSTRAK DAUN PEPAYA (</w:t>
      </w:r>
      <w:r>
        <w:rPr>
          <w:b/>
          <w:i/>
          <w:sz w:val="24"/>
        </w:rPr>
        <w:t>Carica papaya </w:t>
      </w:r>
      <w:r>
        <w:rPr>
          <w:b/>
          <w:sz w:val="24"/>
        </w:rPr>
        <w:t>L.) SECARA KEMPA LANGSUNG</w:t>
      </w:r>
    </w:p>
    <w:p>
      <w:pPr>
        <w:pStyle w:val="BodyText"/>
        <w:spacing w:before="1"/>
        <w:rPr>
          <w:b/>
          <w:sz w:val="28"/>
        </w:rPr>
      </w:pPr>
    </w:p>
    <w:p>
      <w:pPr>
        <w:spacing w:line="228" w:lineRule="exact" w:before="0"/>
        <w:ind w:left="2437" w:right="0" w:firstLine="0"/>
        <w:jc w:val="left"/>
        <w:rPr>
          <w:b/>
          <w:sz w:val="20"/>
        </w:rPr>
      </w:pPr>
      <w:r>
        <w:rPr>
          <w:b/>
          <w:sz w:val="20"/>
        </w:rPr>
        <w:t>Ali Nofriyaldi, Eddy Suhardiana, Ananda Juniarin</w:t>
      </w:r>
    </w:p>
    <w:p>
      <w:pPr>
        <w:spacing w:line="227" w:lineRule="exact" w:before="0"/>
        <w:ind w:left="949" w:right="0" w:firstLine="0"/>
        <w:jc w:val="left"/>
        <w:rPr>
          <w:sz w:val="20"/>
        </w:rPr>
      </w:pPr>
      <w:r>
        <w:rPr>
          <w:sz w:val="20"/>
        </w:rPr>
        <w:t>Program Studi Farmasi, Universitas Perjuangan, Jl. Peta No. 77, 46115, Tasikmalaya, Indonesia</w:t>
      </w:r>
    </w:p>
    <w:p>
      <w:pPr>
        <w:spacing w:line="229" w:lineRule="exact" w:before="0"/>
        <w:ind w:left="3289" w:right="0" w:firstLine="0"/>
        <w:jc w:val="left"/>
        <w:rPr>
          <w:sz w:val="20"/>
        </w:rPr>
      </w:pPr>
      <w:r>
        <w:rPr>
          <w:sz w:val="20"/>
        </w:rPr>
        <w:t>Email: </w:t>
      </w:r>
      <w:hyperlink r:id="rId76">
        <w:r>
          <w:rPr>
            <w:sz w:val="20"/>
          </w:rPr>
          <w:t>alinofriyaldi@unper.ac.id</w:t>
        </w:r>
      </w:hyperlink>
    </w:p>
    <w:p>
      <w:pPr>
        <w:pStyle w:val="BodyText"/>
        <w:spacing w:before="2"/>
        <w:rPr>
          <w:sz w:val="20"/>
        </w:rPr>
      </w:pPr>
    </w:p>
    <w:p>
      <w:pPr>
        <w:spacing w:before="1"/>
        <w:ind w:left="0" w:right="1257" w:firstLine="0"/>
        <w:jc w:val="center"/>
        <w:rPr>
          <w:sz w:val="18"/>
        </w:rPr>
      </w:pPr>
      <w:r>
        <w:rPr>
          <w:sz w:val="18"/>
        </w:rPr>
        <w:t>Received: 22 Juli 2020; Revised: 10 Agustus 2020; Accepted: 28 Agustus 2020; Available online: 31 Agustus 2020</w:t>
      </w:r>
    </w:p>
    <w:p>
      <w:pPr>
        <w:pStyle w:val="BodyText"/>
        <w:spacing w:before="3" w:after="1"/>
        <w:rPr>
          <w:sz w:val="10"/>
        </w:rPr>
      </w:pPr>
    </w:p>
    <w:p>
      <w:pPr>
        <w:pStyle w:val="BodyText"/>
        <w:spacing w:line="20" w:lineRule="exact"/>
        <w:ind w:left="-184"/>
        <w:rPr>
          <w:sz w:val="2"/>
        </w:rPr>
      </w:pPr>
      <w:r>
        <w:rPr>
          <w:sz w:val="2"/>
        </w:rPr>
        <w:pict>
          <v:group style="width:469.1pt;height:1pt;mso-position-horizontal-relative:char;mso-position-vertical-relative:line" coordorigin="0,0" coordsize="9382,20">
            <v:line style="position:absolute" from="0,10" to="9382,10" stroked="true" strokeweight=".96pt" strokecolor="#000000">
              <v:stroke dashstyle="solid"/>
            </v:line>
          </v:group>
        </w:pict>
      </w:r>
      <w:r>
        <w:rPr>
          <w:sz w:val="2"/>
        </w:rPr>
      </w:r>
    </w:p>
    <w:p>
      <w:pPr>
        <w:pStyle w:val="BodyText"/>
        <w:rPr>
          <w:sz w:val="27"/>
        </w:rPr>
      </w:pPr>
    </w:p>
    <w:p>
      <w:pPr>
        <w:pStyle w:val="Heading2"/>
        <w:ind w:left="0" w:right="1253"/>
        <w:jc w:val="center"/>
        <w:rPr>
          <w:i/>
        </w:rPr>
      </w:pPr>
      <w:r>
        <w:rPr>
          <w:i/>
        </w:rPr>
        <w:t>ABSTRACT</w:t>
      </w:r>
    </w:p>
    <w:p>
      <w:pPr>
        <w:pStyle w:val="BodyText"/>
        <w:spacing w:before="8"/>
        <w:rPr>
          <w:b/>
          <w:i/>
          <w:sz w:val="23"/>
        </w:rPr>
      </w:pPr>
    </w:p>
    <w:p>
      <w:pPr>
        <w:spacing w:line="240" w:lineRule="auto" w:before="0"/>
        <w:ind w:left="100" w:right="1354" w:firstLine="0"/>
        <w:jc w:val="both"/>
        <w:rPr>
          <w:i/>
          <w:sz w:val="20"/>
        </w:rPr>
      </w:pPr>
      <w:r>
        <w:rPr>
          <w:i/>
          <w:sz w:val="20"/>
        </w:rPr>
        <w:t>Research on the effect of adding variations in the concentration of Avicel PH 102 binder to the physical </w:t>
      </w:r>
      <w:r>
        <w:rPr>
          <w:i/>
          <w:sz w:val="20"/>
        </w:rPr>
        <w:t>properties of papaya leaf extract tablets was directly compressed. Papaya leaves contain flavonoids, alkaloids, saponins and tannins as antihyperglycemic potential in mice at a dose of 100 mg/kg/day. The purpose of this study was to determine the effect of adding variations in the concentration of Avicel PH 102 binder to the physical properties of papaya leaf extract tablets. Making papaya leaf extract tablets using the direct pressing method. In this study three formulas were made using variations in the concentration of Avicel PH binder 102 (F1: 35%, F2: 40%, and F3: 45%). The resulting tablets were evaluated for their physical properties including weight uniformity test, size uniformity test, hardness test, friability test and disintegration time test. The results of tablet evaluation showed that variations in the concentration of Avicel PH 102 binder influenced the physical properties of the tablets. The higher concentration of Avicel PH 102 binder reduces friability, increases hardness and prolongs disintegration</w:t>
      </w:r>
      <w:r>
        <w:rPr>
          <w:i/>
          <w:spacing w:val="-5"/>
          <w:sz w:val="20"/>
        </w:rPr>
        <w:t> </w:t>
      </w:r>
      <w:r>
        <w:rPr>
          <w:i/>
          <w:sz w:val="20"/>
        </w:rPr>
        <w:t>time.</w:t>
      </w:r>
    </w:p>
    <w:p>
      <w:pPr>
        <w:pStyle w:val="BodyText"/>
        <w:rPr>
          <w:i/>
          <w:sz w:val="20"/>
        </w:rPr>
      </w:pPr>
    </w:p>
    <w:p>
      <w:pPr>
        <w:spacing w:before="0"/>
        <w:ind w:left="100" w:right="0" w:firstLine="0"/>
        <w:jc w:val="both"/>
        <w:rPr>
          <w:i/>
          <w:sz w:val="20"/>
        </w:rPr>
      </w:pPr>
      <w:r>
        <w:rPr>
          <w:b/>
          <w:i/>
          <w:sz w:val="20"/>
        </w:rPr>
        <w:t>Keywords </w:t>
      </w:r>
      <w:r>
        <w:rPr>
          <w:i/>
          <w:sz w:val="20"/>
        </w:rPr>
        <w:t>: Papaya leaf extract, Avicel PH 102, Tablet, Direct pressing.</w:t>
      </w:r>
    </w:p>
    <w:p>
      <w:pPr>
        <w:pStyle w:val="BodyText"/>
        <w:spacing w:before="4"/>
        <w:rPr>
          <w:i/>
          <w:sz w:val="24"/>
        </w:rPr>
      </w:pPr>
    </w:p>
    <w:p>
      <w:pPr>
        <w:pStyle w:val="Heading1"/>
        <w:ind w:left="0" w:right="1256"/>
        <w:jc w:val="center"/>
      </w:pPr>
      <w:r>
        <w:rPr/>
        <w:t>ABSTRAK</w:t>
      </w:r>
    </w:p>
    <w:p>
      <w:pPr>
        <w:pStyle w:val="BodyText"/>
        <w:spacing w:before="8"/>
        <w:rPr>
          <w:b/>
          <w:sz w:val="23"/>
        </w:rPr>
      </w:pPr>
    </w:p>
    <w:p>
      <w:pPr>
        <w:spacing w:before="0"/>
        <w:ind w:left="100" w:right="1357" w:firstLine="0"/>
        <w:jc w:val="both"/>
        <w:rPr>
          <w:sz w:val="20"/>
        </w:rPr>
      </w:pPr>
      <w:r>
        <w:rPr>
          <w:sz w:val="20"/>
        </w:rPr>
        <w:t>Telah dilakukan penelitian tentang pengaruh penambahan variasi konsentrasi bahan pengikat Avicel PH 102 terhadap sifat fisik tablet ekstrak daun pepaya secara kempa langsung. Daun pepaya mengandung flavonoid, alkaloid, saponin dan tanin berpotensi sebagai antihiperglikemik pada mencit dengan dosis 100 mg/kgBB/hari. Tujuan penelitian ini yaitu untuk mengetahui pengaruh penambahan variasi konsentrasi bahan pengikat Avicel PH 102 terhadap sifat fisik tablet ekstrak daun pepaya. Pembuatan tablet ekstrak daun pepaya menggunakan metode kempa langsung. Dalam penelitian ini dibuat tiga formula dengan menggunakan variasi konsentrasi bahan pengikat Avicel PH 102 (F1:35%, F2:40%, dan F3:45%). Tablet yang dihasilkan dievaluasi sifat fisiknya meliputi uji keseragaman bobot, uji keseragaman ukuran, uji kekerasan, uji friabilitas dan uji waktu hancur. Hasil evaluasi tablet menunjukkan bahwa variasi konsentrasi bahan pengikat Avicel PH 102 mempengaruhi sifat fisik tablet. Semakin tinggi konsentrasi bahan pengikat Avicel PH 102 maka menurunkan friabilitas, meningkatkan kekerasan dan memperlama waktu</w:t>
      </w:r>
      <w:r>
        <w:rPr>
          <w:spacing w:val="-3"/>
          <w:sz w:val="20"/>
        </w:rPr>
        <w:t> </w:t>
      </w:r>
      <w:r>
        <w:rPr>
          <w:sz w:val="20"/>
        </w:rPr>
        <w:t>hancur.</w:t>
      </w:r>
    </w:p>
    <w:p>
      <w:pPr>
        <w:pStyle w:val="BodyText"/>
        <w:spacing w:before="1"/>
        <w:rPr>
          <w:sz w:val="21"/>
        </w:rPr>
      </w:pPr>
    </w:p>
    <w:p>
      <w:pPr>
        <w:spacing w:before="0"/>
        <w:ind w:left="100" w:right="0" w:firstLine="0"/>
        <w:jc w:val="both"/>
        <w:rPr>
          <w:b/>
          <w:i/>
          <w:sz w:val="20"/>
        </w:rPr>
      </w:pPr>
      <w:r>
        <w:rPr>
          <w:b/>
          <w:sz w:val="20"/>
        </w:rPr>
        <w:t>Kata kunci </w:t>
      </w:r>
      <w:r>
        <w:rPr>
          <w:sz w:val="20"/>
        </w:rPr>
        <w:t>: </w:t>
      </w:r>
      <w:r>
        <w:rPr>
          <w:i/>
          <w:sz w:val="20"/>
        </w:rPr>
        <w:t>Ekstrak daun pepaya, Avicel PH 102, Tablet, Kempa langsung</w:t>
      </w:r>
      <w:r>
        <w:rPr>
          <w:b/>
          <w:i/>
          <w:sz w:val="20"/>
        </w:rPr>
        <w:t>.</w:t>
      </w:r>
    </w:p>
    <w:p>
      <w:pPr>
        <w:spacing w:after="0"/>
        <w:jc w:val="both"/>
        <w:rPr>
          <w:sz w:val="20"/>
        </w:rPr>
        <w:sectPr>
          <w:headerReference w:type="default" r:id="rId72"/>
          <w:footerReference w:type="default" r:id="rId73"/>
          <w:pgSz w:w="11910" w:h="16840"/>
          <w:pgMar w:header="0" w:footer="814" w:top="560" w:bottom="1000" w:left="1340" w:right="80"/>
          <w:pgNumType w:start="50"/>
        </w:sectPr>
      </w:pPr>
    </w:p>
    <w:p>
      <w:pPr>
        <w:pStyle w:val="BodyText"/>
        <w:rPr>
          <w:b/>
          <w:i/>
          <w:sz w:val="20"/>
        </w:rPr>
      </w:pPr>
    </w:p>
    <w:p>
      <w:pPr>
        <w:pStyle w:val="BodyText"/>
        <w:spacing w:before="4"/>
        <w:rPr>
          <w:b/>
          <w:i/>
          <w:sz w:val="20"/>
        </w:rPr>
      </w:pPr>
    </w:p>
    <w:p>
      <w:pPr>
        <w:pStyle w:val="Heading4"/>
        <w:spacing w:line="251" w:lineRule="exact"/>
        <w:jc w:val="left"/>
      </w:pPr>
      <w:r>
        <w:rPr/>
        <w:t>PENDAHULUAN</w:t>
      </w:r>
    </w:p>
    <w:p>
      <w:pPr>
        <w:pStyle w:val="BodyText"/>
        <w:ind w:left="100" w:right="1351" w:firstLine="566"/>
        <w:jc w:val="both"/>
      </w:pPr>
      <w:r>
        <w:rPr/>
        <w:t>Indonesia merupakan Negara yang kaya akan berbagai macam tumbuhan yang diantaranya mempunyai daya yang cukup besar untuk dikembangkan menjadi obat. Perubahan pola pikir masyarakat dengan sikap </w:t>
      </w:r>
      <w:r>
        <w:rPr>
          <w:i/>
        </w:rPr>
        <w:t>back to nature </w:t>
      </w:r>
      <w:r>
        <w:rPr/>
        <w:t>membuat perkembangan dan pemanfaatan tanaman obat di Indonesia semakin meningkat (Pramono, 2011).</w:t>
      </w:r>
    </w:p>
    <w:p>
      <w:pPr>
        <w:pStyle w:val="BodyText"/>
        <w:ind w:left="100" w:right="1347" w:firstLine="566"/>
        <w:jc w:val="both"/>
      </w:pPr>
      <w:r>
        <w:rPr/>
        <w:t>Salah satu tanaman yang dapat digunakan sebagai bahan obat adalah daun pepaya. Ekstrak  daun pepaya dapat menurunkan kadar glukosa dalam darah dan serum lipid pada dosis 100 mg/kg berat badan pada mencit yang diinduksi glukosa. Senyawa ekstrak daun pepaya yang memiliki aktivitas antihiperglikemik yaitu flavonoid, saponin, alkaloid dan tanin. Senyawa kimia tersebut yang diduga menyebabkan peningkatan sekresi insulin dari sel beta pankreas atau dengan peningkatan sensitivitas insulin (Pudyawanti,</w:t>
      </w:r>
      <w:r>
        <w:rPr>
          <w:spacing w:val="-4"/>
        </w:rPr>
        <w:t> </w:t>
      </w:r>
      <w:r>
        <w:rPr/>
        <w:t>2018).</w:t>
      </w:r>
    </w:p>
    <w:p>
      <w:pPr>
        <w:pStyle w:val="BodyText"/>
        <w:ind w:left="100" w:right="1353" w:firstLine="566"/>
        <w:jc w:val="both"/>
      </w:pPr>
      <w:r>
        <w:rPr/>
        <w:t>Tablet adalah sediaan padat mengandung zat aktif dengan atau tanpa zat tambahan. Tablet  dapat dibuat dengan berbagai variasi meliputi ukuran, bentuk dan penandaan permukaan (Depkes RI, 2014).</w:t>
      </w:r>
    </w:p>
    <w:p>
      <w:pPr>
        <w:pStyle w:val="BodyText"/>
        <w:ind w:left="100" w:right="1351" w:firstLine="566"/>
        <w:jc w:val="both"/>
        <w:rPr>
          <w:b/>
        </w:rPr>
      </w:pPr>
      <w:r>
        <w:rPr/>
        <w:t>Metode cetak langsung merupakan suatu proses kompresi campuran bahan aktif dan bahan tambahan secara langsung tanpa perlakuan khusus terlebih dahulu. Metode ini dapat menghindari tumbukan berlebih yang dapat menimbulkan panas (Banker and Anderson, 1994)</w:t>
      </w:r>
      <w:r>
        <w:rPr>
          <w:b/>
        </w:rPr>
        <w:t>.</w:t>
      </w:r>
    </w:p>
    <w:p>
      <w:pPr>
        <w:pStyle w:val="BodyText"/>
        <w:ind w:left="100" w:right="1350" w:firstLine="566"/>
        <w:jc w:val="both"/>
      </w:pPr>
      <w:r>
        <w:rPr/>
        <w:t>Salah satu yang berperan penting dalam pembuatan tablet adalah bahan pengikat. Pada penelitian ini, digunakan variasi konsentrasi Avicel PH 102 sebagai bahan pengikat. Avicel PH 102 atau </w:t>
      </w:r>
      <w:r>
        <w:rPr>
          <w:i/>
        </w:rPr>
        <w:t>microcrystalline cellulose </w:t>
      </w:r>
      <w:r>
        <w:rPr/>
        <w:t>merupakan golongan selulosa. Avicel PH 102 banyak digunakan dalam metode cetak langsung. Avicel PH 102 juga berfungsi sebagai pengisi dan lubrikan. Selain itu, Avicel PH 102 memiliki daya disolusi yang baik, dapat meningkatkan kompaktibilitas tablet dan memiliki sifat deformasi plastik (Bolhuis and Chowhan,</w:t>
      </w:r>
      <w:r>
        <w:rPr>
          <w:spacing w:val="-5"/>
        </w:rPr>
        <w:t> </w:t>
      </w:r>
      <w:r>
        <w:rPr/>
        <w:t>1996).</w:t>
      </w:r>
    </w:p>
    <w:p>
      <w:pPr>
        <w:pStyle w:val="BodyText"/>
        <w:ind w:left="100" w:right="1354" w:firstLine="566"/>
        <w:jc w:val="both"/>
      </w:pPr>
      <w:r>
        <w:rPr/>
        <w:t>Berdasarkan latar belakang tersebut peneliti akan membuat formulasi tablet dari ekstrak daun pepaya (</w:t>
      </w:r>
      <w:r>
        <w:rPr>
          <w:i/>
        </w:rPr>
        <w:t>Carica papaya </w:t>
      </w:r>
      <w:r>
        <w:rPr/>
        <w:t>L.) dengan variasi konsentrasi Avicel PH 102 menggunakan metode kempa langsung.</w:t>
      </w:r>
    </w:p>
    <w:p>
      <w:pPr>
        <w:pStyle w:val="BodyText"/>
        <w:spacing w:before="3"/>
        <w:rPr>
          <w:sz w:val="20"/>
        </w:rPr>
      </w:pPr>
    </w:p>
    <w:p>
      <w:pPr>
        <w:pStyle w:val="Heading4"/>
        <w:spacing w:line="252" w:lineRule="exact"/>
        <w:jc w:val="left"/>
      </w:pPr>
      <w:r>
        <w:rPr/>
        <w:t>METODE PENELITIAN</w:t>
      </w:r>
    </w:p>
    <w:p>
      <w:pPr>
        <w:spacing w:line="230" w:lineRule="exact" w:before="0"/>
        <w:ind w:left="100" w:right="0" w:firstLine="0"/>
        <w:jc w:val="left"/>
        <w:rPr>
          <w:b/>
          <w:sz w:val="22"/>
        </w:rPr>
      </w:pPr>
      <w:r>
        <w:rPr>
          <w:b/>
          <w:sz w:val="22"/>
        </w:rPr>
        <w:t>Alat</w:t>
      </w:r>
    </w:p>
    <w:p>
      <w:pPr>
        <w:pStyle w:val="BodyText"/>
        <w:spacing w:before="20"/>
        <w:ind w:left="100" w:right="1348" w:firstLine="566"/>
        <w:jc w:val="both"/>
      </w:pPr>
      <w:r>
        <w:rPr/>
        <w:t>Alat- alat yang digunakan adalah pisau, kertas perkamen, oven (Memmert</w:t>
      </w:r>
      <w:r>
        <w:rPr>
          <w:vertAlign w:val="superscript"/>
        </w:rPr>
        <w:t>®</w:t>
      </w:r>
      <w:r>
        <w:rPr>
          <w:vertAlign w:val="baseline"/>
        </w:rPr>
        <w:t>), blender, corong (Pyrex</w:t>
      </w:r>
      <w:r>
        <w:rPr>
          <w:vertAlign w:val="superscript"/>
        </w:rPr>
        <w:t>®</w:t>
      </w:r>
      <w:r>
        <w:rPr>
          <w:vertAlign w:val="baseline"/>
        </w:rPr>
        <w:t>), kertas saring, penjepit tabung, cawan porselin, gelas ukur (Pyrex</w:t>
      </w:r>
      <w:r>
        <w:rPr>
          <w:vertAlign w:val="superscript"/>
        </w:rPr>
        <w:t>®</w:t>
      </w:r>
      <w:r>
        <w:rPr>
          <w:vertAlign w:val="baseline"/>
        </w:rPr>
        <w:t>), erlenmeyer (Pyrex</w:t>
      </w:r>
      <w:r>
        <w:rPr>
          <w:vertAlign w:val="superscript"/>
        </w:rPr>
        <w:t>®</w:t>
      </w:r>
      <w:r>
        <w:rPr>
          <w:vertAlign w:val="baseline"/>
        </w:rPr>
        <w:t>), pipet tetes, ayakan mesh 16, 20, 40, 60, 80 dan 100, beaker glass (Pyrex</w:t>
      </w:r>
      <w:r>
        <w:rPr>
          <w:vertAlign w:val="superscript"/>
        </w:rPr>
        <w:t>®</w:t>
      </w:r>
      <w:r>
        <w:rPr>
          <w:vertAlign w:val="baseline"/>
        </w:rPr>
        <w:t>,) </w:t>
      </w:r>
      <w:r>
        <w:rPr>
          <w:i/>
          <w:vertAlign w:val="baseline"/>
        </w:rPr>
        <w:t>rotary evaporator</w:t>
      </w:r>
      <w:r>
        <w:rPr>
          <w:vertAlign w:val="baseline"/>
        </w:rPr>
        <w:t>, </w:t>
      </w:r>
      <w:r>
        <w:rPr>
          <w:i/>
          <w:vertAlign w:val="baseline"/>
        </w:rPr>
        <w:t>waterbath </w:t>
      </w:r>
      <w:r>
        <w:rPr>
          <w:vertAlign w:val="baseline"/>
        </w:rPr>
        <w:t>(Memmert</w:t>
      </w:r>
      <w:r>
        <w:rPr>
          <w:vertAlign w:val="superscript"/>
        </w:rPr>
        <w:t>®</w:t>
      </w:r>
      <w:r>
        <w:rPr>
          <w:vertAlign w:val="baseline"/>
        </w:rPr>
        <w:t>), spatel, </w:t>
      </w:r>
      <w:r>
        <w:rPr>
          <w:i/>
          <w:vertAlign w:val="baseline"/>
        </w:rPr>
        <w:t>desintegrator </w:t>
      </w:r>
      <w:r>
        <w:rPr>
          <w:vertAlign w:val="baseline"/>
        </w:rPr>
        <w:t>(Goaming</w:t>
      </w:r>
      <w:r>
        <w:rPr>
          <w:vertAlign w:val="superscript"/>
        </w:rPr>
        <w:t>®</w:t>
      </w:r>
      <w:r>
        <w:rPr>
          <w:vertAlign w:val="baseline"/>
        </w:rPr>
        <w:t>), </w:t>
      </w:r>
      <w:r>
        <w:rPr>
          <w:i/>
          <w:vertAlign w:val="baseline"/>
        </w:rPr>
        <w:t>Roche friabilator </w:t>
      </w:r>
      <w:r>
        <w:rPr>
          <w:vertAlign w:val="baseline"/>
        </w:rPr>
        <w:t>(Goaming</w:t>
      </w:r>
      <w:r>
        <w:rPr>
          <w:vertAlign w:val="superscript"/>
        </w:rPr>
        <w:t>®</w:t>
      </w:r>
      <w:r>
        <w:rPr>
          <w:vertAlign w:val="baseline"/>
        </w:rPr>
        <w:t>), </w:t>
      </w:r>
      <w:r>
        <w:rPr>
          <w:i/>
          <w:vertAlign w:val="baseline"/>
        </w:rPr>
        <w:t>hardness </w:t>
      </w:r>
      <w:r>
        <w:rPr>
          <w:i/>
          <w:vertAlign w:val="baseline"/>
        </w:rPr>
        <w:t>tester </w:t>
      </w:r>
      <w:r>
        <w:rPr>
          <w:vertAlign w:val="baseline"/>
        </w:rPr>
        <w:t>(Goaming</w:t>
      </w:r>
      <w:r>
        <w:rPr>
          <w:vertAlign w:val="superscript"/>
        </w:rPr>
        <w:t>®</w:t>
      </w:r>
      <w:r>
        <w:rPr>
          <w:vertAlign w:val="baseline"/>
        </w:rPr>
        <w:t>), neraca analitik (Memmert</w:t>
      </w:r>
      <w:r>
        <w:rPr>
          <w:vertAlign w:val="superscript"/>
        </w:rPr>
        <w:t>®</w:t>
      </w:r>
      <w:r>
        <w:rPr>
          <w:vertAlign w:val="baseline"/>
        </w:rPr>
        <w:t>), stopwatch, mesin cetak tablet single punch (Lasser</w:t>
      </w:r>
      <w:r>
        <w:rPr>
          <w:vertAlign w:val="superscript"/>
        </w:rPr>
        <w:t>®</w:t>
      </w:r>
      <w:r>
        <w:rPr>
          <w:vertAlign w:val="baseline"/>
        </w:rPr>
        <w:t>) dan alat alat gelas lainnya.</w:t>
      </w:r>
    </w:p>
    <w:p>
      <w:pPr>
        <w:pStyle w:val="Heading4"/>
        <w:spacing w:line="251" w:lineRule="exact" w:before="3"/>
        <w:jc w:val="left"/>
      </w:pPr>
      <w:r>
        <w:rPr/>
        <w:t>Bahan</w:t>
      </w:r>
    </w:p>
    <w:p>
      <w:pPr>
        <w:pStyle w:val="BodyText"/>
        <w:ind w:left="100" w:right="1242" w:firstLine="566"/>
      </w:pPr>
      <w:r>
        <w:rPr/>
        <w:t>Bahan-bahan yang digunakan meliputi daun pepaya, etanol 96%, amprotab, avicel PH 102, starch, mg stearat, talkum.</w:t>
      </w:r>
    </w:p>
    <w:p>
      <w:pPr>
        <w:pStyle w:val="BodyText"/>
        <w:spacing w:before="3"/>
      </w:pPr>
    </w:p>
    <w:p>
      <w:pPr>
        <w:pStyle w:val="Heading4"/>
      </w:pPr>
      <w:r>
        <w:rPr/>
        <w:t>Determinasi Tanaman</w:t>
      </w:r>
    </w:p>
    <w:p>
      <w:pPr>
        <w:pStyle w:val="BodyText"/>
        <w:ind w:left="100" w:right="1351" w:firstLine="566"/>
        <w:jc w:val="both"/>
      </w:pPr>
      <w:r>
        <w:rPr/>
        <w:t>Daun pepaya yang diteliti dideterminasi di Sekolah Ilmu dan Teknologi Hayati Institut Teknologi Bandung untuk mengetahui keaslian tanaman yang diteliti berdasarkan spesies dan familinya.</w:t>
      </w:r>
    </w:p>
    <w:p>
      <w:pPr>
        <w:pStyle w:val="Heading4"/>
        <w:spacing w:line="251" w:lineRule="exact" w:before="1"/>
      </w:pPr>
      <w:r>
        <w:rPr/>
        <w:t>Pembuatan Simplisia</w:t>
      </w:r>
    </w:p>
    <w:p>
      <w:pPr>
        <w:pStyle w:val="BodyText"/>
        <w:ind w:left="100" w:right="1352" w:firstLine="566"/>
        <w:jc w:val="both"/>
      </w:pPr>
      <w:r>
        <w:rPr/>
        <w:t>Daun pepaya dicuci dengan air bersih dan dikeringkan pada suhu kamar. Simplisia yang telah kering dihaluskan dan ditimbang. Lalu simplisia disimpan pada wadah yang kering dan tertutup rapat, serta dalam ruangan yang terlindung dari cahaya (Depkes RI, 1986).</w:t>
      </w:r>
    </w:p>
    <w:p>
      <w:pPr>
        <w:pStyle w:val="Heading4"/>
        <w:spacing w:before="3"/>
      </w:pPr>
      <w:r>
        <w:rPr/>
        <w:t>Pembuatan Ekstrak Daun Pepaya</w:t>
      </w:r>
    </w:p>
    <w:p>
      <w:pPr>
        <w:pStyle w:val="BodyText"/>
        <w:ind w:left="100" w:right="1350" w:firstLine="566"/>
        <w:jc w:val="both"/>
      </w:pPr>
      <w:r>
        <w:rPr/>
        <w:t>Ekstraksi dilakukan menggunakan metode maserasi. Daun pepaya dimaserasi dengan etanol 96%. Proses maserasi dilakukan selama tiga kali 24 jam dengan pengadukan beberapa kali, kemudian disaring. Penggantian pelarut dilakukan selama satu kali 24 jam. Hasil penyarian yang diperoleh dipekatkan menggunakan </w:t>
      </w:r>
      <w:r>
        <w:rPr>
          <w:i/>
        </w:rPr>
        <w:t>rotary evaporator </w:t>
      </w:r>
      <w:r>
        <w:rPr/>
        <w:t>hingga diperoleh ekstrak kental daun pepaya (Depkes, 1979).</w:t>
      </w:r>
    </w:p>
    <w:p>
      <w:pPr>
        <w:spacing w:after="0"/>
        <w:jc w:val="both"/>
        <w:sectPr>
          <w:headerReference w:type="default" r:id="rId77"/>
          <w:footerReference w:type="default" r:id="rId78"/>
          <w:pgSz w:w="11910" w:h="16840"/>
          <w:pgMar w:header="722" w:footer="814" w:top="940" w:bottom="1000" w:left="1340" w:right="80"/>
          <w:pgNumType w:start="51"/>
        </w:sectPr>
      </w:pPr>
    </w:p>
    <w:p>
      <w:pPr>
        <w:pStyle w:val="BodyText"/>
        <w:rPr>
          <w:sz w:val="20"/>
        </w:rPr>
      </w:pPr>
    </w:p>
    <w:p>
      <w:pPr>
        <w:pStyle w:val="BodyText"/>
        <w:spacing w:before="4"/>
        <w:rPr>
          <w:sz w:val="20"/>
        </w:rPr>
      </w:pPr>
    </w:p>
    <w:p>
      <w:pPr>
        <w:pStyle w:val="Heading4"/>
        <w:spacing w:line="251" w:lineRule="exact"/>
      </w:pPr>
      <w:r>
        <w:rPr/>
        <w:t>Karakterisasi Simplisia dan Ekstrak</w:t>
      </w:r>
    </w:p>
    <w:p>
      <w:pPr>
        <w:pStyle w:val="BodyText"/>
        <w:ind w:left="100" w:right="1351" w:firstLine="566"/>
        <w:jc w:val="both"/>
      </w:pPr>
      <w:r>
        <w:rPr/>
        <w:t>Penetapan susut pengeringan dengan cara menyiapkan botol timbang dengan tutup kaca yang telah dicuci dan dikeringkan, kemudian ditimbang sampai konstan. Serbuk simplisia atau ekstrak ditimbang 1-2 gram, dimasukkan kedalam botol, lalu ditimbang dengan botol dan isinya. Sampel dalam botol diratakan dengan cara botol digoyang-goyang secara perlahan. Botol dimasukkan kedalam oven dengan suhu 105□C tanpa menggunakan tutup botol. Kemudian setelah selesai dioven dinginkan dalam desikator, simplisia atau ekstrak dan botol ditimbang sampai bobotnya konstan (Depkes, 2008).</w:t>
      </w:r>
    </w:p>
    <w:p>
      <w:pPr>
        <w:pStyle w:val="Heading4"/>
        <w:spacing w:before="3"/>
      </w:pPr>
      <w:r>
        <w:rPr/>
        <w:t>Skrining Fitokimia</w:t>
      </w:r>
    </w:p>
    <w:p>
      <w:pPr>
        <w:pStyle w:val="BodyText"/>
        <w:spacing w:line="242" w:lineRule="auto"/>
        <w:ind w:left="100" w:right="1352" w:firstLine="566"/>
        <w:jc w:val="both"/>
      </w:pPr>
      <w:r>
        <w:rPr/>
        <w:t>Skrining fitokimia ekstrak daun pepaya meliputi flavonoid, alkaloid, saponin, tanin dan polifenol (Fransworth, 1966).</w:t>
      </w:r>
    </w:p>
    <w:p>
      <w:pPr>
        <w:pStyle w:val="BodyText"/>
        <w:spacing w:before="8"/>
        <w:rPr>
          <w:sz w:val="21"/>
        </w:rPr>
      </w:pPr>
    </w:p>
    <w:p>
      <w:pPr>
        <w:pStyle w:val="Heading4"/>
        <w:spacing w:line="251" w:lineRule="exact"/>
      </w:pPr>
      <w:r>
        <w:rPr/>
        <w:t>Pembuatan Tablet</w:t>
      </w:r>
    </w:p>
    <w:p>
      <w:pPr>
        <w:pStyle w:val="BodyText"/>
        <w:ind w:left="100" w:right="1350" w:firstLine="566"/>
        <w:jc w:val="both"/>
      </w:pPr>
      <w:r>
        <w:rPr/>
        <w:t>Prosedur yang dilakukan dimulai dari penimbangan semua bahan. Ekstrak daun pepaya, avicel PH 102, amprotab dan starch dicampur sesuai dengan aturan pencampuran selama 15 menit hingga homogen, kemudian ditambahkan Mg stearat dan talk. Lalu dilakukan evaluasi massa cetak tablet. Kemudian massa cetak dikempa menggunakan </w:t>
      </w:r>
      <w:r>
        <w:rPr>
          <w:i/>
        </w:rPr>
        <w:t>punch </w:t>
      </w:r>
      <w:r>
        <w:rPr/>
        <w:t>diameter sesuai dengan bobot tablet yang ditentukan. Tablet yang diperoleh selanjutnya dievaluasi. Penggunaan konsentrasi ekstrak daun papaya yang digunakan didalam formula tablet berdasarkan hasil perhitungan konversi ke dosis manusia.</w:t>
      </w:r>
    </w:p>
    <w:p>
      <w:pPr>
        <w:pStyle w:val="BodyText"/>
        <w:spacing w:before="9"/>
        <w:rPr>
          <w:sz w:val="21"/>
        </w:rPr>
      </w:pPr>
    </w:p>
    <w:p>
      <w:pPr>
        <w:spacing w:before="0" w:after="13"/>
        <w:ind w:left="0" w:right="1254" w:firstLine="0"/>
        <w:jc w:val="center"/>
        <w:rPr>
          <w:sz w:val="21"/>
        </w:rPr>
      </w:pPr>
      <w:r>
        <w:rPr>
          <w:b/>
          <w:sz w:val="21"/>
        </w:rPr>
        <w:t>Tabel 1. </w:t>
      </w:r>
      <w:r>
        <w:rPr>
          <w:sz w:val="21"/>
        </w:rPr>
        <w:t>Formula Tablet</w:t>
      </w:r>
    </w:p>
    <w:tbl>
      <w:tblPr>
        <w:tblW w:w="0" w:type="auto"/>
        <w:jc w:val="left"/>
        <w:tblInd w:w="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63"/>
        <w:gridCol w:w="1496"/>
        <w:gridCol w:w="1062"/>
        <w:gridCol w:w="1079"/>
        <w:gridCol w:w="1222"/>
      </w:tblGrid>
      <w:tr>
        <w:trPr>
          <w:trHeight w:val="230" w:hRule="atLeast"/>
        </w:trPr>
        <w:tc>
          <w:tcPr>
            <w:tcW w:w="2363" w:type="dxa"/>
            <w:tcBorders>
              <w:top w:val="single" w:sz="4" w:space="0" w:color="7F7F7F"/>
              <w:bottom w:val="single" w:sz="4" w:space="0" w:color="7F7F7F"/>
            </w:tcBorders>
          </w:tcPr>
          <w:p>
            <w:pPr>
              <w:pStyle w:val="TableParagraph"/>
              <w:spacing w:line="210" w:lineRule="exact"/>
              <w:ind w:left="330" w:right="270"/>
              <w:jc w:val="center"/>
              <w:rPr>
                <w:b/>
                <w:sz w:val="20"/>
              </w:rPr>
            </w:pPr>
            <w:r>
              <w:rPr>
                <w:b/>
                <w:sz w:val="20"/>
              </w:rPr>
              <w:t>Bahan</w:t>
            </w:r>
          </w:p>
        </w:tc>
        <w:tc>
          <w:tcPr>
            <w:tcW w:w="1496" w:type="dxa"/>
            <w:tcBorders>
              <w:top w:val="single" w:sz="4" w:space="0" w:color="7F7F7F"/>
              <w:bottom w:val="single" w:sz="4" w:space="0" w:color="7F7F7F"/>
            </w:tcBorders>
          </w:tcPr>
          <w:p>
            <w:pPr>
              <w:pStyle w:val="TableParagraph"/>
              <w:spacing w:line="210" w:lineRule="exact"/>
              <w:ind w:left="267" w:right="240"/>
              <w:jc w:val="center"/>
              <w:rPr>
                <w:b/>
                <w:sz w:val="20"/>
              </w:rPr>
            </w:pPr>
            <w:r>
              <w:rPr>
                <w:b/>
                <w:sz w:val="20"/>
              </w:rPr>
              <w:t>Fungsi</w:t>
            </w:r>
          </w:p>
        </w:tc>
        <w:tc>
          <w:tcPr>
            <w:tcW w:w="1062" w:type="dxa"/>
            <w:tcBorders>
              <w:top w:val="single" w:sz="4" w:space="0" w:color="7F7F7F"/>
              <w:bottom w:val="single" w:sz="4" w:space="0" w:color="7F7F7F"/>
            </w:tcBorders>
          </w:tcPr>
          <w:p>
            <w:pPr>
              <w:pStyle w:val="TableParagraph"/>
              <w:spacing w:line="210" w:lineRule="exact"/>
              <w:ind w:left="233" w:right="215"/>
              <w:jc w:val="center"/>
              <w:rPr>
                <w:b/>
                <w:sz w:val="20"/>
              </w:rPr>
            </w:pPr>
            <w:r>
              <w:rPr>
                <w:b/>
                <w:sz w:val="20"/>
              </w:rPr>
              <w:t>F1</w:t>
            </w:r>
          </w:p>
        </w:tc>
        <w:tc>
          <w:tcPr>
            <w:tcW w:w="1079" w:type="dxa"/>
            <w:tcBorders>
              <w:top w:val="single" w:sz="4" w:space="0" w:color="7F7F7F"/>
              <w:bottom w:val="single" w:sz="4" w:space="0" w:color="7F7F7F"/>
            </w:tcBorders>
          </w:tcPr>
          <w:p>
            <w:pPr>
              <w:pStyle w:val="TableParagraph"/>
              <w:spacing w:line="210" w:lineRule="exact"/>
              <w:ind w:left="208" w:right="259"/>
              <w:jc w:val="center"/>
              <w:rPr>
                <w:b/>
                <w:sz w:val="20"/>
              </w:rPr>
            </w:pPr>
            <w:r>
              <w:rPr>
                <w:b/>
                <w:sz w:val="20"/>
              </w:rPr>
              <w:t>F2</w:t>
            </w:r>
          </w:p>
        </w:tc>
        <w:tc>
          <w:tcPr>
            <w:tcW w:w="1222" w:type="dxa"/>
            <w:tcBorders>
              <w:top w:val="single" w:sz="4" w:space="0" w:color="7F7F7F"/>
              <w:bottom w:val="single" w:sz="4" w:space="0" w:color="7F7F7F"/>
            </w:tcBorders>
          </w:tcPr>
          <w:p>
            <w:pPr>
              <w:pStyle w:val="TableParagraph"/>
              <w:spacing w:line="210" w:lineRule="exact"/>
              <w:ind w:left="257" w:right="358"/>
              <w:jc w:val="center"/>
              <w:rPr>
                <w:b/>
                <w:sz w:val="20"/>
              </w:rPr>
            </w:pPr>
            <w:r>
              <w:rPr>
                <w:b/>
                <w:sz w:val="20"/>
              </w:rPr>
              <w:t>F3</w:t>
            </w:r>
          </w:p>
        </w:tc>
      </w:tr>
      <w:tr>
        <w:trPr>
          <w:trHeight w:val="227" w:hRule="atLeast"/>
        </w:trPr>
        <w:tc>
          <w:tcPr>
            <w:tcW w:w="2363" w:type="dxa"/>
            <w:tcBorders>
              <w:top w:val="single" w:sz="4" w:space="0" w:color="7F7F7F"/>
            </w:tcBorders>
          </w:tcPr>
          <w:p>
            <w:pPr>
              <w:pStyle w:val="TableParagraph"/>
              <w:spacing w:line="208" w:lineRule="exact"/>
              <w:ind w:left="330" w:right="270"/>
              <w:jc w:val="center"/>
              <w:rPr>
                <w:sz w:val="20"/>
              </w:rPr>
            </w:pPr>
            <w:r>
              <w:rPr>
                <w:sz w:val="20"/>
              </w:rPr>
              <w:t>Ekstrak Daun Pepaya</w:t>
            </w:r>
          </w:p>
        </w:tc>
        <w:tc>
          <w:tcPr>
            <w:tcW w:w="1496" w:type="dxa"/>
            <w:tcBorders>
              <w:top w:val="single" w:sz="4" w:space="0" w:color="7F7F7F"/>
            </w:tcBorders>
          </w:tcPr>
          <w:p>
            <w:pPr>
              <w:pStyle w:val="TableParagraph"/>
              <w:spacing w:line="208" w:lineRule="exact"/>
              <w:ind w:left="270" w:right="239"/>
              <w:jc w:val="center"/>
              <w:rPr>
                <w:sz w:val="20"/>
              </w:rPr>
            </w:pPr>
            <w:r>
              <w:rPr>
                <w:sz w:val="20"/>
              </w:rPr>
              <w:t>Zat Aktif</w:t>
            </w:r>
          </w:p>
        </w:tc>
        <w:tc>
          <w:tcPr>
            <w:tcW w:w="1062" w:type="dxa"/>
            <w:tcBorders>
              <w:top w:val="single" w:sz="4" w:space="0" w:color="7F7F7F"/>
            </w:tcBorders>
          </w:tcPr>
          <w:p>
            <w:pPr>
              <w:pStyle w:val="TableParagraph"/>
              <w:spacing w:line="208" w:lineRule="exact"/>
              <w:ind w:left="239" w:right="215"/>
              <w:jc w:val="center"/>
              <w:rPr>
                <w:sz w:val="20"/>
              </w:rPr>
            </w:pPr>
            <w:r>
              <w:rPr>
                <w:sz w:val="20"/>
              </w:rPr>
              <w:t>34,3 %</w:t>
            </w:r>
          </w:p>
        </w:tc>
        <w:tc>
          <w:tcPr>
            <w:tcW w:w="1079" w:type="dxa"/>
            <w:tcBorders>
              <w:top w:val="single" w:sz="4" w:space="0" w:color="7F7F7F"/>
            </w:tcBorders>
          </w:tcPr>
          <w:p>
            <w:pPr>
              <w:pStyle w:val="TableParagraph"/>
              <w:spacing w:line="208" w:lineRule="exact"/>
              <w:ind w:left="213" w:right="259"/>
              <w:jc w:val="center"/>
              <w:rPr>
                <w:sz w:val="20"/>
              </w:rPr>
            </w:pPr>
            <w:r>
              <w:rPr>
                <w:sz w:val="20"/>
              </w:rPr>
              <w:t>34,3 %</w:t>
            </w:r>
          </w:p>
        </w:tc>
        <w:tc>
          <w:tcPr>
            <w:tcW w:w="1222" w:type="dxa"/>
            <w:tcBorders>
              <w:top w:val="single" w:sz="4" w:space="0" w:color="7F7F7F"/>
            </w:tcBorders>
          </w:tcPr>
          <w:p>
            <w:pPr>
              <w:pStyle w:val="TableParagraph"/>
              <w:spacing w:line="208" w:lineRule="exact"/>
              <w:ind w:left="257" w:right="358"/>
              <w:jc w:val="center"/>
              <w:rPr>
                <w:sz w:val="20"/>
              </w:rPr>
            </w:pPr>
            <w:r>
              <w:rPr>
                <w:sz w:val="20"/>
              </w:rPr>
              <w:t>34,3 %</w:t>
            </w:r>
          </w:p>
        </w:tc>
      </w:tr>
      <w:tr>
        <w:trPr>
          <w:trHeight w:val="229" w:hRule="atLeast"/>
        </w:trPr>
        <w:tc>
          <w:tcPr>
            <w:tcW w:w="2363" w:type="dxa"/>
          </w:tcPr>
          <w:p>
            <w:pPr>
              <w:pStyle w:val="TableParagraph"/>
              <w:spacing w:line="209" w:lineRule="exact"/>
              <w:ind w:left="330" w:right="269"/>
              <w:jc w:val="center"/>
              <w:rPr>
                <w:sz w:val="20"/>
              </w:rPr>
            </w:pPr>
            <w:r>
              <w:rPr>
                <w:sz w:val="20"/>
              </w:rPr>
              <w:t>Avicel PH 102</w:t>
            </w:r>
          </w:p>
        </w:tc>
        <w:tc>
          <w:tcPr>
            <w:tcW w:w="1496" w:type="dxa"/>
          </w:tcPr>
          <w:p>
            <w:pPr>
              <w:pStyle w:val="TableParagraph"/>
              <w:spacing w:line="209" w:lineRule="exact"/>
              <w:ind w:left="268" w:right="240"/>
              <w:jc w:val="center"/>
              <w:rPr>
                <w:sz w:val="20"/>
              </w:rPr>
            </w:pPr>
            <w:r>
              <w:rPr>
                <w:sz w:val="20"/>
              </w:rPr>
              <w:t>Pengikat</w:t>
            </w:r>
          </w:p>
        </w:tc>
        <w:tc>
          <w:tcPr>
            <w:tcW w:w="1062" w:type="dxa"/>
          </w:tcPr>
          <w:p>
            <w:pPr>
              <w:pStyle w:val="TableParagraph"/>
              <w:spacing w:line="209" w:lineRule="exact"/>
              <w:ind w:left="237" w:right="215"/>
              <w:jc w:val="center"/>
              <w:rPr>
                <w:sz w:val="20"/>
              </w:rPr>
            </w:pPr>
            <w:r>
              <w:rPr>
                <w:sz w:val="20"/>
              </w:rPr>
              <w:t>35 %</w:t>
            </w:r>
          </w:p>
        </w:tc>
        <w:tc>
          <w:tcPr>
            <w:tcW w:w="1079" w:type="dxa"/>
          </w:tcPr>
          <w:p>
            <w:pPr>
              <w:pStyle w:val="TableParagraph"/>
              <w:spacing w:line="209" w:lineRule="exact"/>
              <w:ind w:left="213" w:right="259"/>
              <w:jc w:val="center"/>
              <w:rPr>
                <w:sz w:val="20"/>
              </w:rPr>
            </w:pPr>
            <w:r>
              <w:rPr>
                <w:sz w:val="20"/>
              </w:rPr>
              <w:t>40 %</w:t>
            </w:r>
          </w:p>
        </w:tc>
        <w:tc>
          <w:tcPr>
            <w:tcW w:w="1222" w:type="dxa"/>
          </w:tcPr>
          <w:p>
            <w:pPr>
              <w:pStyle w:val="TableParagraph"/>
              <w:spacing w:line="209" w:lineRule="exact"/>
              <w:ind w:left="257" w:right="358"/>
              <w:jc w:val="center"/>
              <w:rPr>
                <w:sz w:val="20"/>
              </w:rPr>
            </w:pPr>
            <w:r>
              <w:rPr>
                <w:sz w:val="20"/>
              </w:rPr>
              <w:t>45 %</w:t>
            </w:r>
          </w:p>
        </w:tc>
      </w:tr>
      <w:tr>
        <w:trPr>
          <w:trHeight w:val="229" w:hRule="atLeast"/>
        </w:trPr>
        <w:tc>
          <w:tcPr>
            <w:tcW w:w="2363" w:type="dxa"/>
          </w:tcPr>
          <w:p>
            <w:pPr>
              <w:pStyle w:val="TableParagraph"/>
              <w:spacing w:line="209" w:lineRule="exact"/>
              <w:ind w:left="327" w:right="270"/>
              <w:jc w:val="center"/>
              <w:rPr>
                <w:sz w:val="20"/>
              </w:rPr>
            </w:pPr>
            <w:r>
              <w:rPr>
                <w:sz w:val="20"/>
              </w:rPr>
              <w:t>Amprotab</w:t>
            </w:r>
          </w:p>
        </w:tc>
        <w:tc>
          <w:tcPr>
            <w:tcW w:w="1496" w:type="dxa"/>
          </w:tcPr>
          <w:p>
            <w:pPr>
              <w:pStyle w:val="TableParagraph"/>
              <w:spacing w:line="209" w:lineRule="exact"/>
              <w:ind w:left="270" w:right="240"/>
              <w:jc w:val="center"/>
              <w:rPr>
                <w:sz w:val="20"/>
              </w:rPr>
            </w:pPr>
            <w:r>
              <w:rPr>
                <w:sz w:val="20"/>
              </w:rPr>
              <w:t>Penghancur</w:t>
            </w:r>
          </w:p>
        </w:tc>
        <w:tc>
          <w:tcPr>
            <w:tcW w:w="1062" w:type="dxa"/>
          </w:tcPr>
          <w:p>
            <w:pPr>
              <w:pStyle w:val="TableParagraph"/>
              <w:spacing w:line="209" w:lineRule="exact"/>
              <w:ind w:left="236" w:right="215"/>
              <w:jc w:val="center"/>
              <w:rPr>
                <w:sz w:val="20"/>
              </w:rPr>
            </w:pPr>
            <w:r>
              <w:rPr>
                <w:sz w:val="20"/>
              </w:rPr>
              <w:t>5 %</w:t>
            </w:r>
          </w:p>
        </w:tc>
        <w:tc>
          <w:tcPr>
            <w:tcW w:w="1079" w:type="dxa"/>
          </w:tcPr>
          <w:p>
            <w:pPr>
              <w:pStyle w:val="TableParagraph"/>
              <w:spacing w:line="209" w:lineRule="exact"/>
              <w:ind w:left="211" w:right="259"/>
              <w:jc w:val="center"/>
              <w:rPr>
                <w:sz w:val="20"/>
              </w:rPr>
            </w:pPr>
            <w:r>
              <w:rPr>
                <w:sz w:val="20"/>
              </w:rPr>
              <w:t>5 %</w:t>
            </w:r>
          </w:p>
        </w:tc>
        <w:tc>
          <w:tcPr>
            <w:tcW w:w="1222" w:type="dxa"/>
          </w:tcPr>
          <w:p>
            <w:pPr>
              <w:pStyle w:val="TableParagraph"/>
              <w:spacing w:line="209" w:lineRule="exact"/>
              <w:ind w:left="256" w:right="358"/>
              <w:jc w:val="center"/>
              <w:rPr>
                <w:sz w:val="20"/>
              </w:rPr>
            </w:pPr>
            <w:r>
              <w:rPr>
                <w:sz w:val="20"/>
              </w:rPr>
              <w:t>5 %</w:t>
            </w:r>
          </w:p>
        </w:tc>
      </w:tr>
      <w:tr>
        <w:trPr>
          <w:trHeight w:val="230" w:hRule="atLeast"/>
        </w:trPr>
        <w:tc>
          <w:tcPr>
            <w:tcW w:w="2363" w:type="dxa"/>
          </w:tcPr>
          <w:p>
            <w:pPr>
              <w:pStyle w:val="TableParagraph"/>
              <w:spacing w:line="210" w:lineRule="exact"/>
              <w:ind w:left="330" w:right="270"/>
              <w:jc w:val="center"/>
              <w:rPr>
                <w:sz w:val="20"/>
              </w:rPr>
            </w:pPr>
            <w:r>
              <w:rPr>
                <w:sz w:val="20"/>
              </w:rPr>
              <w:t>Starch</w:t>
            </w:r>
          </w:p>
        </w:tc>
        <w:tc>
          <w:tcPr>
            <w:tcW w:w="1496" w:type="dxa"/>
          </w:tcPr>
          <w:p>
            <w:pPr>
              <w:pStyle w:val="TableParagraph"/>
              <w:spacing w:line="210" w:lineRule="exact"/>
              <w:ind w:left="268" w:right="240"/>
              <w:jc w:val="center"/>
              <w:rPr>
                <w:sz w:val="20"/>
              </w:rPr>
            </w:pPr>
            <w:r>
              <w:rPr>
                <w:sz w:val="20"/>
              </w:rPr>
              <w:t>Pengisi</w:t>
            </w:r>
          </w:p>
        </w:tc>
        <w:tc>
          <w:tcPr>
            <w:tcW w:w="1062" w:type="dxa"/>
          </w:tcPr>
          <w:p>
            <w:pPr>
              <w:pStyle w:val="TableParagraph"/>
              <w:spacing w:line="210" w:lineRule="exact"/>
              <w:ind w:left="239" w:right="215"/>
              <w:jc w:val="center"/>
              <w:rPr>
                <w:sz w:val="20"/>
              </w:rPr>
            </w:pPr>
            <w:r>
              <w:rPr>
                <w:sz w:val="20"/>
              </w:rPr>
              <w:t>22,7 %</w:t>
            </w:r>
          </w:p>
        </w:tc>
        <w:tc>
          <w:tcPr>
            <w:tcW w:w="1079" w:type="dxa"/>
          </w:tcPr>
          <w:p>
            <w:pPr>
              <w:pStyle w:val="TableParagraph"/>
              <w:spacing w:line="210" w:lineRule="exact"/>
              <w:ind w:left="213" w:right="259"/>
              <w:jc w:val="center"/>
              <w:rPr>
                <w:sz w:val="20"/>
              </w:rPr>
            </w:pPr>
            <w:r>
              <w:rPr>
                <w:sz w:val="20"/>
              </w:rPr>
              <w:t>17,7 %</w:t>
            </w:r>
          </w:p>
        </w:tc>
        <w:tc>
          <w:tcPr>
            <w:tcW w:w="1222" w:type="dxa"/>
          </w:tcPr>
          <w:p>
            <w:pPr>
              <w:pStyle w:val="TableParagraph"/>
              <w:spacing w:line="210" w:lineRule="exact"/>
              <w:ind w:left="257" w:right="358"/>
              <w:jc w:val="center"/>
              <w:rPr>
                <w:sz w:val="20"/>
              </w:rPr>
            </w:pPr>
            <w:r>
              <w:rPr>
                <w:sz w:val="20"/>
              </w:rPr>
              <w:t>12,7 %</w:t>
            </w:r>
          </w:p>
        </w:tc>
      </w:tr>
      <w:tr>
        <w:trPr>
          <w:trHeight w:val="230" w:hRule="atLeast"/>
        </w:trPr>
        <w:tc>
          <w:tcPr>
            <w:tcW w:w="2363" w:type="dxa"/>
          </w:tcPr>
          <w:p>
            <w:pPr>
              <w:pStyle w:val="TableParagraph"/>
              <w:spacing w:line="210" w:lineRule="exact"/>
              <w:ind w:left="326" w:right="270"/>
              <w:jc w:val="center"/>
              <w:rPr>
                <w:sz w:val="20"/>
              </w:rPr>
            </w:pPr>
            <w:r>
              <w:rPr>
                <w:sz w:val="20"/>
              </w:rPr>
              <w:t>Mg Stearat</w:t>
            </w:r>
          </w:p>
        </w:tc>
        <w:tc>
          <w:tcPr>
            <w:tcW w:w="1496" w:type="dxa"/>
          </w:tcPr>
          <w:p>
            <w:pPr>
              <w:pStyle w:val="TableParagraph"/>
              <w:spacing w:line="210" w:lineRule="exact"/>
              <w:ind w:left="267" w:right="240"/>
              <w:jc w:val="center"/>
              <w:rPr>
                <w:sz w:val="20"/>
              </w:rPr>
            </w:pPr>
            <w:r>
              <w:rPr>
                <w:sz w:val="20"/>
              </w:rPr>
              <w:t>Glidan</w:t>
            </w:r>
          </w:p>
        </w:tc>
        <w:tc>
          <w:tcPr>
            <w:tcW w:w="1062" w:type="dxa"/>
          </w:tcPr>
          <w:p>
            <w:pPr>
              <w:pStyle w:val="TableParagraph"/>
              <w:spacing w:line="210" w:lineRule="exact"/>
              <w:ind w:left="236" w:right="215"/>
              <w:jc w:val="center"/>
              <w:rPr>
                <w:sz w:val="20"/>
              </w:rPr>
            </w:pPr>
            <w:r>
              <w:rPr>
                <w:sz w:val="20"/>
              </w:rPr>
              <w:t>1 %</w:t>
            </w:r>
          </w:p>
        </w:tc>
        <w:tc>
          <w:tcPr>
            <w:tcW w:w="1079" w:type="dxa"/>
          </w:tcPr>
          <w:p>
            <w:pPr>
              <w:pStyle w:val="TableParagraph"/>
              <w:spacing w:line="210" w:lineRule="exact"/>
              <w:ind w:left="211" w:right="259"/>
              <w:jc w:val="center"/>
              <w:rPr>
                <w:sz w:val="20"/>
              </w:rPr>
            </w:pPr>
            <w:r>
              <w:rPr>
                <w:sz w:val="20"/>
              </w:rPr>
              <w:t>1 %</w:t>
            </w:r>
          </w:p>
        </w:tc>
        <w:tc>
          <w:tcPr>
            <w:tcW w:w="1222" w:type="dxa"/>
          </w:tcPr>
          <w:p>
            <w:pPr>
              <w:pStyle w:val="TableParagraph"/>
              <w:spacing w:line="210" w:lineRule="exact"/>
              <w:ind w:left="256" w:right="358"/>
              <w:jc w:val="center"/>
              <w:rPr>
                <w:sz w:val="20"/>
              </w:rPr>
            </w:pPr>
            <w:r>
              <w:rPr>
                <w:sz w:val="20"/>
              </w:rPr>
              <w:t>1 %</w:t>
            </w:r>
          </w:p>
        </w:tc>
      </w:tr>
      <w:tr>
        <w:trPr>
          <w:trHeight w:val="232" w:hRule="atLeast"/>
        </w:trPr>
        <w:tc>
          <w:tcPr>
            <w:tcW w:w="2363" w:type="dxa"/>
            <w:tcBorders>
              <w:bottom w:val="single" w:sz="4" w:space="0" w:color="7F7F7F"/>
            </w:tcBorders>
          </w:tcPr>
          <w:p>
            <w:pPr>
              <w:pStyle w:val="TableParagraph"/>
              <w:spacing w:line="213" w:lineRule="exact"/>
              <w:ind w:left="330" w:right="266"/>
              <w:jc w:val="center"/>
              <w:rPr>
                <w:sz w:val="20"/>
              </w:rPr>
            </w:pPr>
            <w:r>
              <w:rPr>
                <w:sz w:val="20"/>
              </w:rPr>
              <w:t>Talkum</w:t>
            </w:r>
          </w:p>
        </w:tc>
        <w:tc>
          <w:tcPr>
            <w:tcW w:w="1496" w:type="dxa"/>
            <w:tcBorders>
              <w:bottom w:val="single" w:sz="4" w:space="0" w:color="7F7F7F"/>
            </w:tcBorders>
          </w:tcPr>
          <w:p>
            <w:pPr>
              <w:pStyle w:val="TableParagraph"/>
              <w:spacing w:line="213" w:lineRule="exact"/>
              <w:ind w:left="268" w:right="240"/>
              <w:jc w:val="center"/>
              <w:rPr>
                <w:sz w:val="20"/>
              </w:rPr>
            </w:pPr>
            <w:r>
              <w:rPr>
                <w:sz w:val="20"/>
              </w:rPr>
              <w:t>Lubrikan</w:t>
            </w:r>
          </w:p>
        </w:tc>
        <w:tc>
          <w:tcPr>
            <w:tcW w:w="1062" w:type="dxa"/>
            <w:tcBorders>
              <w:bottom w:val="single" w:sz="4" w:space="0" w:color="7F7F7F"/>
            </w:tcBorders>
          </w:tcPr>
          <w:p>
            <w:pPr>
              <w:pStyle w:val="TableParagraph"/>
              <w:spacing w:line="213" w:lineRule="exact"/>
              <w:ind w:left="236" w:right="215"/>
              <w:jc w:val="center"/>
              <w:rPr>
                <w:sz w:val="20"/>
              </w:rPr>
            </w:pPr>
            <w:r>
              <w:rPr>
                <w:sz w:val="20"/>
              </w:rPr>
              <w:t>2 %</w:t>
            </w:r>
          </w:p>
        </w:tc>
        <w:tc>
          <w:tcPr>
            <w:tcW w:w="1079" w:type="dxa"/>
            <w:tcBorders>
              <w:bottom w:val="single" w:sz="4" w:space="0" w:color="7F7F7F"/>
            </w:tcBorders>
          </w:tcPr>
          <w:p>
            <w:pPr>
              <w:pStyle w:val="TableParagraph"/>
              <w:spacing w:line="213" w:lineRule="exact"/>
              <w:ind w:left="211" w:right="259"/>
              <w:jc w:val="center"/>
              <w:rPr>
                <w:sz w:val="20"/>
              </w:rPr>
            </w:pPr>
            <w:r>
              <w:rPr>
                <w:sz w:val="20"/>
              </w:rPr>
              <w:t>2 %</w:t>
            </w:r>
          </w:p>
        </w:tc>
        <w:tc>
          <w:tcPr>
            <w:tcW w:w="1222" w:type="dxa"/>
            <w:tcBorders>
              <w:bottom w:val="single" w:sz="4" w:space="0" w:color="7F7F7F"/>
            </w:tcBorders>
          </w:tcPr>
          <w:p>
            <w:pPr>
              <w:pStyle w:val="TableParagraph"/>
              <w:spacing w:line="213" w:lineRule="exact"/>
              <w:ind w:left="257" w:right="357"/>
              <w:jc w:val="center"/>
              <w:rPr>
                <w:sz w:val="20"/>
              </w:rPr>
            </w:pPr>
            <w:r>
              <w:rPr>
                <w:sz w:val="20"/>
              </w:rPr>
              <w:t>2%</w:t>
            </w:r>
          </w:p>
        </w:tc>
      </w:tr>
    </w:tbl>
    <w:p>
      <w:pPr>
        <w:pStyle w:val="BodyText"/>
        <w:spacing w:before="5"/>
        <w:rPr>
          <w:sz w:val="19"/>
        </w:rPr>
      </w:pPr>
    </w:p>
    <w:p>
      <w:pPr>
        <w:pStyle w:val="Heading4"/>
        <w:spacing w:line="240" w:lineRule="auto" w:before="1"/>
        <w:ind w:right="8799"/>
      </w:pPr>
      <w:r>
        <w:rPr/>
        <w:t>Uji Preformulasi Uji Daya Alir</w:t>
      </w:r>
    </w:p>
    <w:p>
      <w:pPr>
        <w:pStyle w:val="BodyText"/>
        <w:ind w:left="100" w:right="1350" w:firstLine="566"/>
        <w:jc w:val="both"/>
      </w:pPr>
      <w:r>
        <w:rPr/>
        <w:t>Penetapan daya alir dilakukan dengan menggunakan corong. Massa cetak sebanyak 100 gram dimasukkan kedalam corong, kemudian permukaannya diratakan. Penutup bawah corong dibuka dan stopwatch dihidupkan. Stopwatch dihentikan apabila seluruh massa cetak tepat habis melewati corong dan penutup bawah ditutup kembali kemudian dicatat waktu alirnya. Aliran massa cetak baik jika waktu yang diperlukan untuk mengalir 100 gram massa cetak &lt; 10 detik (Depkes RI, 2014).</w:t>
      </w:r>
    </w:p>
    <w:p>
      <w:pPr>
        <w:pStyle w:val="Heading4"/>
      </w:pPr>
      <w:r>
        <w:rPr/>
        <w:t>Uji Sudut Diam</w:t>
      </w:r>
    </w:p>
    <w:p>
      <w:pPr>
        <w:pStyle w:val="BodyText"/>
        <w:ind w:left="100" w:right="1350" w:firstLine="566"/>
        <w:jc w:val="both"/>
      </w:pPr>
      <w:r>
        <w:rPr/>
        <w:t>Penetapan sudut diam dilakukan sama dengan penetapan daya alir. Diameter dan tinggi massa cetak yang terbentuk diukur dan dihitung besar sudut diam massa cetak. Syarat: 20° &lt; θ &lt; 40° (Depkes </w:t>
      </w:r>
      <w:r>
        <w:rPr>
          <w:spacing w:val="-3"/>
        </w:rPr>
        <w:t>RI,</w:t>
      </w:r>
      <w:r>
        <w:rPr/>
        <w:t> 2014).</w:t>
      </w:r>
    </w:p>
    <w:p>
      <w:pPr>
        <w:pStyle w:val="Heading4"/>
        <w:spacing w:line="251" w:lineRule="exact" w:before="1"/>
      </w:pPr>
      <w:r>
        <w:rPr/>
        <w:t>Uji Kadar Pemampatan</w:t>
      </w:r>
    </w:p>
    <w:p>
      <w:pPr>
        <w:pStyle w:val="BodyText"/>
        <w:ind w:left="100" w:right="1352" w:firstLine="566"/>
        <w:jc w:val="both"/>
      </w:pPr>
      <w:r>
        <w:rPr/>
        <w:t>Massa cetak dimasukkan ke dalam gelas ukur sampai garis tanda dan dinyatakan sebagai volume awalnya (V1), kemudian gelas ukur dihentakkan sebanyak 20 kali. Setelah dihentakkan, volumenya dinyatakan sebagai volume akhir (V2). Syarat kadar pemampatan yaitu sama atau lebih kecil dari 20% (Depkes RI, 2014).</w:t>
      </w:r>
    </w:p>
    <w:p>
      <w:pPr>
        <w:pStyle w:val="Heading4"/>
        <w:spacing w:line="240" w:lineRule="auto" w:before="2"/>
      </w:pPr>
      <w:r>
        <w:rPr/>
        <w:t>Evaluasi Tablet</w:t>
      </w:r>
    </w:p>
    <w:p>
      <w:pPr>
        <w:spacing w:line="250" w:lineRule="exact" w:before="1"/>
        <w:ind w:left="100" w:right="0" w:firstLine="0"/>
        <w:jc w:val="both"/>
        <w:rPr>
          <w:b/>
          <w:sz w:val="22"/>
        </w:rPr>
      </w:pPr>
      <w:r>
        <w:rPr>
          <w:b/>
          <w:sz w:val="22"/>
        </w:rPr>
        <w:t>Uji Keseragaman Bobot</w:t>
      </w:r>
    </w:p>
    <w:p>
      <w:pPr>
        <w:pStyle w:val="BodyText"/>
        <w:spacing w:line="242" w:lineRule="auto"/>
        <w:ind w:left="100" w:right="1352" w:firstLine="566"/>
        <w:jc w:val="both"/>
      </w:pPr>
      <w:r>
        <w:rPr/>
        <w:t>Diambil 20 tablet, lalu ditimbang. Bobot rata-rata dan persentase penyimpangan terhadap bobot rata-rata dihitung (Depkes, 1995).</w:t>
      </w:r>
    </w:p>
    <w:p>
      <w:pPr>
        <w:pStyle w:val="Heading4"/>
      </w:pPr>
      <w:r>
        <w:rPr/>
        <w:t>Uji Keseragaman Ukuran</w:t>
      </w:r>
    </w:p>
    <w:p>
      <w:pPr>
        <w:pStyle w:val="BodyText"/>
        <w:spacing w:line="250" w:lineRule="exact"/>
        <w:ind w:left="666"/>
        <w:jc w:val="both"/>
      </w:pPr>
      <w:r>
        <w:rPr/>
        <w:t>Diambil 20 tablet, lalu diukur tebal dan diameternya. Keseragaman ukuran tablet sesuai dengan</w:t>
      </w:r>
    </w:p>
    <w:p>
      <w:pPr>
        <w:pStyle w:val="BodyText"/>
        <w:spacing w:line="211" w:lineRule="exact" w:before="59"/>
        <w:ind w:left="100"/>
      </w:pPr>
      <w:r>
        <w:rPr/>
        <w:pict>
          <v:rect style="position:absolute;margin-left:369.600006pt;margin-top:9.741530pt;width:4.68pt;height:.72pt;mso-position-horizontal-relative:page;mso-position-vertical-relative:paragraph;z-index:-18117120" filled="true" fillcolor="#000000" stroked="false">
            <v:fill type="solid"/>
            <w10:wrap type="none"/>
          </v:rect>
        </w:pict>
      </w:r>
      <w:r>
        <w:rPr/>
        <w:t>ketentuan FI III tidak lebih dari 3 kali tebal dan tidak kurang dari 1 </w:t>
      </w:r>
      <w:r>
        <w:rPr>
          <w:rFonts w:ascii="Georgia"/>
          <w:vertAlign w:val="superscript"/>
        </w:rPr>
        <w:t>1</w:t>
      </w:r>
      <w:r>
        <w:rPr>
          <w:rFonts w:ascii="Georgia"/>
          <w:vertAlign w:val="baseline"/>
        </w:rPr>
        <w:t> </w:t>
      </w:r>
      <w:r>
        <w:rPr>
          <w:vertAlign w:val="baseline"/>
        </w:rPr>
        <w:t>tebal.</w:t>
      </w:r>
    </w:p>
    <w:p>
      <w:pPr>
        <w:spacing w:line="140" w:lineRule="exact" w:before="0"/>
        <w:ind w:left="1711" w:right="0" w:firstLine="0"/>
        <w:jc w:val="center"/>
        <w:rPr>
          <w:rFonts w:ascii="Georgia"/>
          <w:sz w:val="16"/>
        </w:rPr>
      </w:pPr>
      <w:r>
        <w:rPr>
          <w:rFonts w:ascii="Georgia"/>
          <w:w w:val="105"/>
          <w:sz w:val="16"/>
        </w:rPr>
        <w:t>3</w:t>
      </w:r>
    </w:p>
    <w:p>
      <w:pPr>
        <w:spacing w:after="0" w:line="140" w:lineRule="exact"/>
        <w:jc w:val="center"/>
        <w:rPr>
          <w:rFonts w:ascii="Georgia"/>
          <w:sz w:val="16"/>
        </w:rPr>
        <w:sectPr>
          <w:pgSz w:w="11910" w:h="16840"/>
          <w:pgMar w:header="722" w:footer="814" w:top="940" w:bottom="1000" w:left="1340" w:right="80"/>
        </w:sectPr>
      </w:pPr>
    </w:p>
    <w:p>
      <w:pPr>
        <w:pStyle w:val="BodyText"/>
        <w:rPr>
          <w:rFonts w:ascii="Georgia"/>
          <w:sz w:val="20"/>
        </w:rPr>
      </w:pPr>
    </w:p>
    <w:p>
      <w:pPr>
        <w:pStyle w:val="BodyText"/>
        <w:spacing w:before="9"/>
        <w:rPr>
          <w:rFonts w:ascii="Georgia"/>
          <w:sz w:val="20"/>
        </w:rPr>
      </w:pPr>
    </w:p>
    <w:p>
      <w:pPr>
        <w:pStyle w:val="Heading4"/>
        <w:spacing w:line="251" w:lineRule="exact"/>
      </w:pPr>
      <w:r>
        <w:rPr/>
        <w:t>Uji Kekerasan</w:t>
      </w:r>
    </w:p>
    <w:p>
      <w:pPr>
        <w:pStyle w:val="BodyText"/>
        <w:ind w:left="100" w:right="1350" w:firstLine="566"/>
        <w:jc w:val="both"/>
      </w:pPr>
      <w:r>
        <w:rPr/>
        <w:t>Masing-masing tablet diletakkan pada tempat yang tersedia pada alat dengan posisi tidur. Kemudian alat penekan diputar hingga tablet pecah. Dibaca angka pada layar digital, lalu dicatat. Percobaan ini dilakukan pada 5 tablet. Syarat kekerasan tablet yaitu 4-8kg (Banker and Anderson, 1994).</w:t>
      </w:r>
    </w:p>
    <w:p>
      <w:pPr>
        <w:pStyle w:val="Heading4"/>
        <w:spacing w:before="4"/>
      </w:pPr>
      <w:r>
        <w:rPr/>
        <w:t>Uji Friabilitas</w:t>
      </w:r>
    </w:p>
    <w:p>
      <w:pPr>
        <w:pStyle w:val="BodyText"/>
        <w:ind w:left="100" w:right="1349" w:firstLine="720"/>
        <w:jc w:val="both"/>
      </w:pPr>
      <w:r>
        <w:rPr/>
        <w:t>Awalnya 20 tablet dibersihkan dan ditimbang lalu 20 tablet tersebut dimasukkan ke dalam  alat dan alat dijalankan dengan kecepatan 25 rpm selama 4 menit (100 kali putaran). Kemudian tablet dikeluarkan, dibersihkan dari pengotor dan ditimbang kembali. Bobot tablet yang hilang dihitung dan ditentukan persentase friabilitasnya. Tablet tersebut dinyatakan memenuhi persyaratan jika memiliki keregasan kurang dari 1% (Allen, </w:t>
      </w:r>
      <w:r>
        <w:rPr>
          <w:i/>
        </w:rPr>
        <w:t>et al</w:t>
      </w:r>
      <w:r>
        <w:rPr/>
        <w:t>.,</w:t>
      </w:r>
      <w:r>
        <w:rPr>
          <w:spacing w:val="-4"/>
        </w:rPr>
        <w:t> </w:t>
      </w:r>
      <w:r>
        <w:rPr/>
        <w:t>2011).</w:t>
      </w:r>
    </w:p>
    <w:p>
      <w:pPr>
        <w:pStyle w:val="Heading4"/>
        <w:spacing w:before="2"/>
      </w:pPr>
      <w:r>
        <w:rPr/>
        <w:t>Uji Waktu Hancur</w:t>
      </w:r>
    </w:p>
    <w:p>
      <w:pPr>
        <w:pStyle w:val="BodyText"/>
        <w:ind w:left="100" w:right="1350" w:firstLine="566"/>
        <w:jc w:val="both"/>
      </w:pPr>
      <w:r>
        <w:rPr/>
        <w:t>Tablet yang diuji sebanyak 6 tablet, dimasukkan 1 tablet ke dalam masing-masing tabung keranjang, cakram dimasukkan pada tiap tabung dan alat dijalankan, keranjang dinaik turunkan secara teratur antara 30 kali tiap menit. Tablet dinyatakan larut jika tidak ada bagian tablet yang tersisa di atas kasa. Waktu hancur untuk tablet biasa yaitu kurang dari 15 menit (Depkes,</w:t>
      </w:r>
      <w:r>
        <w:rPr>
          <w:spacing w:val="-5"/>
        </w:rPr>
        <w:t> </w:t>
      </w:r>
      <w:r>
        <w:rPr/>
        <w:t>2014).</w:t>
      </w:r>
    </w:p>
    <w:p>
      <w:pPr>
        <w:pStyle w:val="Heading4"/>
        <w:spacing w:before="3"/>
      </w:pPr>
      <w:r>
        <w:rPr/>
        <w:t>Analisis Data</w:t>
      </w:r>
    </w:p>
    <w:p>
      <w:pPr>
        <w:pStyle w:val="BodyText"/>
        <w:ind w:left="100" w:right="1351" w:firstLine="566"/>
        <w:jc w:val="both"/>
      </w:pPr>
      <w:r>
        <w:rPr/>
        <w:t>Data hasil penelitian dianalisis untuk melihat adanya perbedaan masing-masing kelompok perlakuan. Data yang diperoleh, dianalisa dengan menggunakan program pengolahan data statistik. Data hasil dari ketiga formula, diuji secara statistik menggunakan uji normalitas dan homogenitas lalu dilanjutkan dengan uji One Way ANOVA dengan taraf kepercayaan 95%. Apabila terdapat perbedaan antar kelompok maka dilanjutkan uji LSD.</w:t>
      </w:r>
    </w:p>
    <w:p>
      <w:pPr>
        <w:pStyle w:val="BodyText"/>
        <w:spacing w:before="3"/>
      </w:pPr>
    </w:p>
    <w:p>
      <w:pPr>
        <w:pStyle w:val="Heading4"/>
        <w:spacing w:line="252" w:lineRule="exact"/>
      </w:pPr>
      <w:r>
        <w:rPr/>
        <w:t>HASIL DAN PEMBAHASAN</w:t>
      </w:r>
    </w:p>
    <w:p>
      <w:pPr>
        <w:spacing w:line="251" w:lineRule="exact" w:before="0"/>
        <w:ind w:left="100" w:right="0" w:firstLine="0"/>
        <w:jc w:val="both"/>
        <w:rPr>
          <w:b/>
          <w:sz w:val="22"/>
        </w:rPr>
      </w:pPr>
      <w:r>
        <w:rPr>
          <w:b/>
          <w:sz w:val="22"/>
        </w:rPr>
        <w:t>Determinasi Tanaman</w:t>
      </w:r>
    </w:p>
    <w:p>
      <w:pPr>
        <w:pStyle w:val="BodyText"/>
        <w:ind w:left="100" w:right="1350" w:firstLine="566"/>
        <w:jc w:val="both"/>
      </w:pPr>
      <w:r>
        <w:rPr/>
        <w:t>Berdasarkan hasil determinasi tanaman di Sekolah Ilmu dan Teknologi Hayati Institut Teknologi Bandung menunjukkan bahwa bahan yang digunakan benar daun pepaya (</w:t>
      </w:r>
      <w:r>
        <w:rPr>
          <w:i/>
        </w:rPr>
        <w:t>Carica papaya </w:t>
      </w:r>
      <w:r>
        <w:rPr/>
        <w:t>L.).</w:t>
      </w:r>
    </w:p>
    <w:p>
      <w:pPr>
        <w:pStyle w:val="Heading4"/>
        <w:spacing w:before="3"/>
      </w:pPr>
      <w:r>
        <w:rPr/>
        <w:t>Pembuatan Simplisia</w:t>
      </w:r>
    </w:p>
    <w:p>
      <w:pPr>
        <w:pStyle w:val="BodyText"/>
        <w:ind w:left="100" w:right="1351" w:firstLine="566"/>
        <w:jc w:val="both"/>
      </w:pPr>
      <w:r>
        <w:rPr/>
        <w:t>Daun pepaya yang digunakan berasal dari Leuwikidang Cibunigeulis Kecamatan Bungursari Kota Tasikmalaya. Daun yang digunakan adalah daun yang tua. Daun pepaya dibersihkan kemudian dilanjutkan dengan pengeringan yang dilakukan pada ruang terbuka dan tidak terkena sinar matahari langsung. Presentase penyusutan bobot daun pepaya segar terhadap daun pepaya kering adalah 73,20%.</w:t>
      </w:r>
    </w:p>
    <w:p>
      <w:pPr>
        <w:pStyle w:val="Heading4"/>
        <w:spacing w:line="251" w:lineRule="exact" w:before="2"/>
      </w:pPr>
      <w:r>
        <w:rPr/>
        <w:t>Pembuatan Ekstrak</w:t>
      </w:r>
    </w:p>
    <w:p>
      <w:pPr>
        <w:pStyle w:val="BodyText"/>
        <w:ind w:left="100" w:right="1352" w:firstLine="566"/>
        <w:jc w:val="both"/>
      </w:pPr>
      <w:r>
        <w:rPr/>
        <w:t>Proses maserasi dilakukan selama tiga kali 24 jam, dengan cara serbuk simplisia sebanyak 890 gram direndam dengan etanol 96% dalam bejana maserasi selama 1 hari, kemudian diaduk. Lalu disaring dan ampas diremaserasi dengan perlakuan yang sama. Filtrat maserasi dilakukan proses pemekatan menggunakan </w:t>
      </w:r>
      <w:r>
        <w:rPr>
          <w:i/>
        </w:rPr>
        <w:t>rotary evaporator</w:t>
      </w:r>
      <w:r>
        <w:rPr/>
        <w:t>. Hasil evaporasi dipekatkan diatas </w:t>
      </w:r>
      <w:r>
        <w:rPr>
          <w:i/>
        </w:rPr>
        <w:t>waterbath </w:t>
      </w:r>
      <w:r>
        <w:rPr/>
        <w:t>sampai memperoleh ekstrak kental sebanyak 110,69 gram. Perolehan rendemen ekstrak daun pepaya sebanyak</w:t>
      </w:r>
      <w:r>
        <w:rPr>
          <w:spacing w:val="-4"/>
        </w:rPr>
        <w:t> </w:t>
      </w:r>
      <w:r>
        <w:rPr/>
        <w:t>12,44%.</w:t>
      </w:r>
    </w:p>
    <w:p>
      <w:pPr>
        <w:pStyle w:val="Heading4"/>
        <w:spacing w:line="251" w:lineRule="exact" w:before="2"/>
      </w:pPr>
      <w:r>
        <w:rPr/>
        <w:t>Karakterisasi Simplisia</w:t>
      </w:r>
    </w:p>
    <w:p>
      <w:pPr>
        <w:pStyle w:val="BodyText"/>
        <w:ind w:left="100" w:right="1351" w:firstLine="566"/>
        <w:jc w:val="both"/>
      </w:pPr>
      <w:r>
        <w:rPr/>
        <w:t>Untuk mengetahui kelayakan simplisia dan ekstrak, maka dilakukan karakterisasi parameter standar simplisia dan ekstrak. Salah satunya yaitu penetapan susut pengeringan yang bertujuan untuk memberikan batas maksimal besarnya senyawa yang hilang pada proses pengeringan. Nilai susut pengeringan simplisia yang diperoleh sebesar 9,13%. Nilai ini memenuhi persyaratan yaitu &lt;10%. Dan nilai susut pengeringan ekstrak yang diperoleh sebesar 13,38%. Nilai ini menyatakan bahwa ekstrak yang digunakan merupakan ekstrak kental karena mengandung kadar air</w:t>
      </w:r>
      <w:r>
        <w:rPr>
          <w:spacing w:val="-5"/>
        </w:rPr>
        <w:t> </w:t>
      </w:r>
      <w:r>
        <w:rPr/>
        <w:t>5-30%.</w:t>
      </w:r>
    </w:p>
    <w:p>
      <w:pPr>
        <w:pStyle w:val="Heading4"/>
        <w:spacing w:before="2"/>
      </w:pPr>
      <w:r>
        <w:rPr/>
        <w:t>Skrining Fitokimia</w:t>
      </w:r>
    </w:p>
    <w:p>
      <w:pPr>
        <w:pStyle w:val="BodyText"/>
        <w:ind w:left="100" w:right="1351" w:firstLine="720"/>
        <w:jc w:val="both"/>
      </w:pPr>
      <w:r>
        <w:rPr/>
        <w:t>Hasil skrining fitokimia menunjukkan bahwa ekstrak daun pepaya mengandung flavonoid, alkaloid, saponin, tanin dan polifenolat. Skrining fitokimia dilakukan untuk mengetahui berbagai macam kandungan kimia yang terdapat di dalam jaringan tanaman. Daun pepaya memiliki kandungan flavonoid, alkaloid, saponin dan tanin yang memiliki potensi sebagai hipoglikemia.</w:t>
      </w:r>
    </w:p>
    <w:p>
      <w:pPr>
        <w:spacing w:after="0"/>
        <w:jc w:val="both"/>
        <w:sectPr>
          <w:pgSz w:w="11910" w:h="16840"/>
          <w:pgMar w:header="722" w:footer="814" w:top="940" w:bottom="1000" w:left="1340" w:right="80"/>
        </w:sectPr>
      </w:pPr>
    </w:p>
    <w:p>
      <w:pPr>
        <w:pStyle w:val="BodyText"/>
        <w:rPr>
          <w:sz w:val="20"/>
        </w:rPr>
      </w:pPr>
    </w:p>
    <w:p>
      <w:pPr>
        <w:pStyle w:val="BodyText"/>
        <w:spacing w:before="1"/>
        <w:rPr>
          <w:sz w:val="23"/>
        </w:rPr>
      </w:pPr>
    </w:p>
    <w:p>
      <w:pPr>
        <w:pStyle w:val="Heading4"/>
        <w:spacing w:line="240" w:lineRule="auto"/>
        <w:jc w:val="left"/>
      </w:pPr>
      <w:r>
        <w:rPr/>
        <w:t>Evaluasi Massa Cetak Tablet</w:t>
      </w:r>
    </w:p>
    <w:p>
      <w:pPr>
        <w:pStyle w:val="BodyText"/>
        <w:rPr>
          <w:b/>
          <w:sz w:val="24"/>
        </w:rPr>
      </w:pPr>
    </w:p>
    <w:p>
      <w:pPr>
        <w:pStyle w:val="BodyText"/>
        <w:spacing w:before="8"/>
        <w:rPr>
          <w:b/>
          <w:sz w:val="19"/>
        </w:rPr>
      </w:pPr>
    </w:p>
    <w:p>
      <w:pPr>
        <w:spacing w:before="0" w:after="12"/>
        <w:ind w:left="0" w:right="1261" w:firstLine="0"/>
        <w:jc w:val="center"/>
        <w:rPr>
          <w:sz w:val="20"/>
        </w:rPr>
      </w:pPr>
      <w:r>
        <w:rPr>
          <w:b/>
          <w:sz w:val="20"/>
        </w:rPr>
        <w:t>Tabel 2. </w:t>
      </w:r>
      <w:r>
        <w:rPr>
          <w:sz w:val="20"/>
        </w:rPr>
        <w:t>Hasil Evaluasi Massa Cetak Tablet</w:t>
      </w:r>
    </w:p>
    <w:tbl>
      <w:tblPr>
        <w:tblW w:w="0" w:type="auto"/>
        <w:jc w:val="left"/>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8"/>
        <w:gridCol w:w="1660"/>
        <w:gridCol w:w="1592"/>
        <w:gridCol w:w="858"/>
        <w:gridCol w:w="850"/>
        <w:gridCol w:w="915"/>
        <w:gridCol w:w="1495"/>
      </w:tblGrid>
      <w:tr>
        <w:trPr>
          <w:trHeight w:val="230" w:hRule="atLeast"/>
        </w:trPr>
        <w:tc>
          <w:tcPr>
            <w:tcW w:w="568" w:type="dxa"/>
            <w:tcBorders>
              <w:top w:val="single" w:sz="4" w:space="0" w:color="7F7F7F"/>
              <w:bottom w:val="single" w:sz="4" w:space="0" w:color="7F7F7F"/>
            </w:tcBorders>
          </w:tcPr>
          <w:p>
            <w:pPr>
              <w:pStyle w:val="TableParagraph"/>
              <w:spacing w:line="210" w:lineRule="exact"/>
              <w:ind w:left="117" w:right="165"/>
              <w:jc w:val="center"/>
              <w:rPr>
                <w:b/>
                <w:sz w:val="20"/>
              </w:rPr>
            </w:pPr>
            <w:r>
              <w:rPr>
                <w:b/>
                <w:sz w:val="20"/>
              </w:rPr>
              <w:t>No</w:t>
            </w:r>
          </w:p>
        </w:tc>
        <w:tc>
          <w:tcPr>
            <w:tcW w:w="1660" w:type="dxa"/>
            <w:tcBorders>
              <w:top w:val="single" w:sz="4" w:space="0" w:color="7F7F7F"/>
              <w:bottom w:val="single" w:sz="4" w:space="0" w:color="7F7F7F"/>
            </w:tcBorders>
          </w:tcPr>
          <w:p>
            <w:pPr>
              <w:pStyle w:val="TableParagraph"/>
              <w:spacing w:line="210" w:lineRule="exact"/>
              <w:ind w:left="161" w:right="174"/>
              <w:jc w:val="center"/>
              <w:rPr>
                <w:b/>
                <w:sz w:val="20"/>
              </w:rPr>
            </w:pPr>
            <w:r>
              <w:rPr>
                <w:b/>
                <w:sz w:val="20"/>
              </w:rPr>
              <w:t>Evaluasi</w:t>
            </w:r>
          </w:p>
        </w:tc>
        <w:tc>
          <w:tcPr>
            <w:tcW w:w="1592" w:type="dxa"/>
            <w:tcBorders>
              <w:top w:val="single" w:sz="4" w:space="0" w:color="7F7F7F"/>
              <w:bottom w:val="single" w:sz="4" w:space="0" w:color="7F7F7F"/>
            </w:tcBorders>
          </w:tcPr>
          <w:p>
            <w:pPr>
              <w:pStyle w:val="TableParagraph"/>
              <w:spacing w:line="210" w:lineRule="exact"/>
              <w:ind w:left="163" w:right="119"/>
              <w:jc w:val="center"/>
              <w:rPr>
                <w:b/>
                <w:sz w:val="20"/>
              </w:rPr>
            </w:pPr>
            <w:r>
              <w:rPr>
                <w:b/>
                <w:sz w:val="20"/>
              </w:rPr>
              <w:t>Syarat</w:t>
            </w:r>
          </w:p>
        </w:tc>
        <w:tc>
          <w:tcPr>
            <w:tcW w:w="858" w:type="dxa"/>
            <w:tcBorders>
              <w:top w:val="single" w:sz="4" w:space="0" w:color="7F7F7F"/>
              <w:bottom w:val="single" w:sz="4" w:space="0" w:color="7F7F7F"/>
            </w:tcBorders>
          </w:tcPr>
          <w:p>
            <w:pPr>
              <w:pStyle w:val="TableParagraph"/>
              <w:spacing w:line="210" w:lineRule="exact"/>
              <w:ind w:left="129" w:right="126"/>
              <w:jc w:val="center"/>
              <w:rPr>
                <w:b/>
                <w:sz w:val="20"/>
              </w:rPr>
            </w:pPr>
            <w:r>
              <w:rPr>
                <w:b/>
                <w:sz w:val="20"/>
              </w:rPr>
              <w:t>F1</w:t>
            </w:r>
          </w:p>
        </w:tc>
        <w:tc>
          <w:tcPr>
            <w:tcW w:w="850" w:type="dxa"/>
            <w:tcBorders>
              <w:top w:val="single" w:sz="4" w:space="0" w:color="7F7F7F"/>
              <w:bottom w:val="single" w:sz="4" w:space="0" w:color="7F7F7F"/>
            </w:tcBorders>
          </w:tcPr>
          <w:p>
            <w:pPr>
              <w:pStyle w:val="TableParagraph"/>
              <w:spacing w:line="210" w:lineRule="exact"/>
              <w:ind w:left="124" w:right="124"/>
              <w:jc w:val="center"/>
              <w:rPr>
                <w:b/>
                <w:sz w:val="20"/>
              </w:rPr>
            </w:pPr>
            <w:r>
              <w:rPr>
                <w:b/>
                <w:sz w:val="20"/>
              </w:rPr>
              <w:t>F2</w:t>
            </w:r>
          </w:p>
        </w:tc>
        <w:tc>
          <w:tcPr>
            <w:tcW w:w="915" w:type="dxa"/>
            <w:tcBorders>
              <w:top w:val="single" w:sz="4" w:space="0" w:color="7F7F7F"/>
              <w:bottom w:val="single" w:sz="4" w:space="0" w:color="7F7F7F"/>
            </w:tcBorders>
          </w:tcPr>
          <w:p>
            <w:pPr>
              <w:pStyle w:val="TableParagraph"/>
              <w:spacing w:line="210" w:lineRule="exact"/>
              <w:ind w:left="121" w:right="190"/>
              <w:jc w:val="center"/>
              <w:rPr>
                <w:b/>
                <w:sz w:val="20"/>
              </w:rPr>
            </w:pPr>
            <w:r>
              <w:rPr>
                <w:b/>
                <w:sz w:val="20"/>
              </w:rPr>
              <w:t>F3</w:t>
            </w:r>
          </w:p>
        </w:tc>
        <w:tc>
          <w:tcPr>
            <w:tcW w:w="1495" w:type="dxa"/>
            <w:tcBorders>
              <w:top w:val="single" w:sz="4" w:space="0" w:color="7F7F7F"/>
              <w:bottom w:val="single" w:sz="4" w:space="0" w:color="7F7F7F"/>
            </w:tcBorders>
          </w:tcPr>
          <w:p>
            <w:pPr>
              <w:pStyle w:val="TableParagraph"/>
              <w:spacing w:line="210" w:lineRule="exact"/>
              <w:ind w:left="192" w:right="252"/>
              <w:jc w:val="center"/>
              <w:rPr>
                <w:b/>
                <w:sz w:val="20"/>
              </w:rPr>
            </w:pPr>
            <w:r>
              <w:rPr>
                <w:b/>
                <w:sz w:val="20"/>
              </w:rPr>
              <w:t>Keterangan</w:t>
            </w:r>
          </w:p>
        </w:tc>
      </w:tr>
      <w:tr>
        <w:trPr>
          <w:trHeight w:val="227" w:hRule="atLeast"/>
        </w:trPr>
        <w:tc>
          <w:tcPr>
            <w:tcW w:w="568" w:type="dxa"/>
            <w:tcBorders>
              <w:top w:val="single" w:sz="4" w:space="0" w:color="7F7F7F"/>
            </w:tcBorders>
          </w:tcPr>
          <w:p>
            <w:pPr>
              <w:pStyle w:val="TableParagraph"/>
              <w:spacing w:line="208" w:lineRule="exact"/>
              <w:ind w:right="48"/>
              <w:jc w:val="center"/>
              <w:rPr>
                <w:sz w:val="20"/>
              </w:rPr>
            </w:pPr>
            <w:r>
              <w:rPr>
                <w:w w:val="99"/>
                <w:sz w:val="20"/>
              </w:rPr>
              <w:t>1</w:t>
            </w:r>
          </w:p>
        </w:tc>
        <w:tc>
          <w:tcPr>
            <w:tcW w:w="1660" w:type="dxa"/>
            <w:tcBorders>
              <w:top w:val="single" w:sz="4" w:space="0" w:color="7F7F7F"/>
            </w:tcBorders>
          </w:tcPr>
          <w:p>
            <w:pPr>
              <w:pStyle w:val="TableParagraph"/>
              <w:spacing w:line="208" w:lineRule="exact"/>
              <w:ind w:left="164" w:right="174"/>
              <w:jc w:val="center"/>
              <w:rPr>
                <w:sz w:val="20"/>
              </w:rPr>
            </w:pPr>
            <w:r>
              <w:rPr>
                <w:sz w:val="20"/>
              </w:rPr>
              <w:t>Daya Alir (g/s)</w:t>
            </w:r>
          </w:p>
        </w:tc>
        <w:tc>
          <w:tcPr>
            <w:tcW w:w="1592" w:type="dxa"/>
            <w:tcBorders>
              <w:top w:val="single" w:sz="4" w:space="0" w:color="7F7F7F"/>
            </w:tcBorders>
          </w:tcPr>
          <w:p>
            <w:pPr>
              <w:pStyle w:val="TableParagraph"/>
              <w:spacing w:line="208" w:lineRule="exact"/>
              <w:ind w:left="163" w:right="119"/>
              <w:jc w:val="center"/>
              <w:rPr>
                <w:sz w:val="20"/>
              </w:rPr>
            </w:pPr>
            <w:r>
              <w:rPr>
                <w:sz w:val="20"/>
              </w:rPr>
              <w:t>&lt;10,00</w:t>
            </w:r>
          </w:p>
        </w:tc>
        <w:tc>
          <w:tcPr>
            <w:tcW w:w="858" w:type="dxa"/>
            <w:tcBorders>
              <w:top w:val="single" w:sz="4" w:space="0" w:color="7F7F7F"/>
            </w:tcBorders>
          </w:tcPr>
          <w:p>
            <w:pPr>
              <w:pStyle w:val="TableParagraph"/>
              <w:spacing w:line="208" w:lineRule="exact"/>
              <w:ind w:left="132" w:right="126"/>
              <w:jc w:val="center"/>
              <w:rPr>
                <w:sz w:val="20"/>
              </w:rPr>
            </w:pPr>
            <w:r>
              <w:rPr>
                <w:sz w:val="20"/>
              </w:rPr>
              <w:t>10,00±</w:t>
            </w:r>
          </w:p>
        </w:tc>
        <w:tc>
          <w:tcPr>
            <w:tcW w:w="850" w:type="dxa"/>
            <w:tcBorders>
              <w:top w:val="single" w:sz="4" w:space="0" w:color="7F7F7F"/>
            </w:tcBorders>
          </w:tcPr>
          <w:p>
            <w:pPr>
              <w:pStyle w:val="TableParagraph"/>
              <w:spacing w:line="208" w:lineRule="exact"/>
              <w:ind w:left="126" w:right="124"/>
              <w:jc w:val="center"/>
              <w:rPr>
                <w:sz w:val="20"/>
              </w:rPr>
            </w:pPr>
            <w:r>
              <w:rPr>
                <w:sz w:val="20"/>
              </w:rPr>
              <w:t>10,00±</w:t>
            </w:r>
          </w:p>
        </w:tc>
        <w:tc>
          <w:tcPr>
            <w:tcW w:w="915" w:type="dxa"/>
            <w:tcBorders>
              <w:top w:val="single" w:sz="4" w:space="0" w:color="7F7F7F"/>
            </w:tcBorders>
          </w:tcPr>
          <w:p>
            <w:pPr>
              <w:pStyle w:val="TableParagraph"/>
              <w:spacing w:line="208" w:lineRule="exact"/>
              <w:ind w:left="125" w:right="190"/>
              <w:jc w:val="center"/>
              <w:rPr>
                <w:sz w:val="20"/>
              </w:rPr>
            </w:pPr>
            <w:r>
              <w:rPr>
                <w:sz w:val="20"/>
              </w:rPr>
              <w:t>10,00±</w:t>
            </w:r>
          </w:p>
        </w:tc>
        <w:tc>
          <w:tcPr>
            <w:tcW w:w="1495" w:type="dxa"/>
            <w:tcBorders>
              <w:top w:val="single" w:sz="4" w:space="0" w:color="7F7F7F"/>
            </w:tcBorders>
          </w:tcPr>
          <w:p>
            <w:pPr>
              <w:pStyle w:val="TableParagraph"/>
              <w:spacing w:line="208" w:lineRule="exact"/>
              <w:ind w:left="192" w:right="251"/>
              <w:jc w:val="center"/>
              <w:rPr>
                <w:sz w:val="20"/>
              </w:rPr>
            </w:pPr>
            <w:r>
              <w:rPr>
                <w:sz w:val="20"/>
              </w:rPr>
              <w:t>Memenuhi</w:t>
            </w:r>
          </w:p>
        </w:tc>
      </w:tr>
      <w:tr>
        <w:trPr>
          <w:trHeight w:val="459" w:hRule="atLeast"/>
        </w:trPr>
        <w:tc>
          <w:tcPr>
            <w:tcW w:w="568" w:type="dxa"/>
          </w:tcPr>
          <w:p>
            <w:pPr>
              <w:pStyle w:val="TableParagraph"/>
              <w:spacing w:line="240" w:lineRule="auto" w:before="7"/>
              <w:rPr>
                <w:sz w:val="19"/>
              </w:rPr>
            </w:pPr>
          </w:p>
          <w:p>
            <w:pPr>
              <w:pStyle w:val="TableParagraph"/>
              <w:spacing w:line="213" w:lineRule="exact"/>
              <w:ind w:right="48"/>
              <w:jc w:val="center"/>
              <w:rPr>
                <w:sz w:val="20"/>
              </w:rPr>
            </w:pPr>
            <w:r>
              <w:rPr>
                <w:w w:val="99"/>
                <w:sz w:val="20"/>
              </w:rPr>
              <w:t>2</w:t>
            </w:r>
          </w:p>
        </w:tc>
        <w:tc>
          <w:tcPr>
            <w:tcW w:w="1660" w:type="dxa"/>
          </w:tcPr>
          <w:p>
            <w:pPr>
              <w:pStyle w:val="TableParagraph"/>
              <w:spacing w:line="240" w:lineRule="auto" w:before="7"/>
              <w:rPr>
                <w:sz w:val="19"/>
              </w:rPr>
            </w:pPr>
          </w:p>
          <w:p>
            <w:pPr>
              <w:pStyle w:val="TableParagraph"/>
              <w:spacing w:line="213" w:lineRule="exact"/>
              <w:ind w:left="161" w:right="174"/>
              <w:jc w:val="center"/>
              <w:rPr>
                <w:sz w:val="20"/>
              </w:rPr>
            </w:pPr>
            <w:r>
              <w:rPr>
                <w:sz w:val="20"/>
              </w:rPr>
              <w:t>Sudut Diam (</w:t>
            </w:r>
            <w:r>
              <w:rPr>
                <w:sz w:val="20"/>
                <w:vertAlign w:val="superscript"/>
              </w:rPr>
              <w:t>o</w:t>
            </w:r>
            <w:r>
              <w:rPr>
                <w:sz w:val="20"/>
                <w:vertAlign w:val="baseline"/>
              </w:rPr>
              <w:t>)</w:t>
            </w:r>
          </w:p>
        </w:tc>
        <w:tc>
          <w:tcPr>
            <w:tcW w:w="1592" w:type="dxa"/>
          </w:tcPr>
          <w:p>
            <w:pPr>
              <w:pStyle w:val="TableParagraph"/>
              <w:spacing w:line="240" w:lineRule="auto" w:before="7"/>
              <w:rPr>
                <w:sz w:val="19"/>
              </w:rPr>
            </w:pPr>
          </w:p>
          <w:p>
            <w:pPr>
              <w:pStyle w:val="TableParagraph"/>
              <w:spacing w:line="213" w:lineRule="exact"/>
              <w:ind w:left="165" w:right="119"/>
              <w:jc w:val="center"/>
              <w:rPr>
                <w:sz w:val="20"/>
              </w:rPr>
            </w:pPr>
            <w:r>
              <w:rPr>
                <w:sz w:val="20"/>
              </w:rPr>
              <w:t>20□ &gt; ɑ &lt; 40□</w:t>
            </w:r>
          </w:p>
        </w:tc>
        <w:tc>
          <w:tcPr>
            <w:tcW w:w="858" w:type="dxa"/>
          </w:tcPr>
          <w:p>
            <w:pPr>
              <w:pStyle w:val="TableParagraph"/>
              <w:spacing w:line="226" w:lineRule="exact"/>
              <w:ind w:left="257"/>
              <w:rPr>
                <w:sz w:val="20"/>
              </w:rPr>
            </w:pPr>
            <w:r>
              <w:rPr>
                <w:sz w:val="20"/>
              </w:rPr>
              <w:t>0,00</w:t>
            </w:r>
          </w:p>
          <w:p>
            <w:pPr>
              <w:pStyle w:val="TableParagraph"/>
              <w:spacing w:line="213" w:lineRule="exact"/>
              <w:ind w:left="152"/>
              <w:rPr>
                <w:sz w:val="20"/>
              </w:rPr>
            </w:pPr>
            <w:r>
              <w:rPr>
                <w:sz w:val="20"/>
              </w:rPr>
              <w:t>28,81±</w:t>
            </w:r>
          </w:p>
        </w:tc>
        <w:tc>
          <w:tcPr>
            <w:tcW w:w="850" w:type="dxa"/>
          </w:tcPr>
          <w:p>
            <w:pPr>
              <w:pStyle w:val="TableParagraph"/>
              <w:spacing w:line="226" w:lineRule="exact"/>
              <w:ind w:left="249"/>
              <w:rPr>
                <w:sz w:val="20"/>
              </w:rPr>
            </w:pPr>
            <w:r>
              <w:rPr>
                <w:sz w:val="20"/>
              </w:rPr>
              <w:t>0,00</w:t>
            </w:r>
          </w:p>
          <w:p>
            <w:pPr>
              <w:pStyle w:val="TableParagraph"/>
              <w:spacing w:line="213" w:lineRule="exact"/>
              <w:ind w:left="146"/>
              <w:rPr>
                <w:sz w:val="20"/>
              </w:rPr>
            </w:pPr>
            <w:r>
              <w:rPr>
                <w:sz w:val="20"/>
              </w:rPr>
              <w:t>24,74±</w:t>
            </w:r>
          </w:p>
        </w:tc>
        <w:tc>
          <w:tcPr>
            <w:tcW w:w="915" w:type="dxa"/>
          </w:tcPr>
          <w:p>
            <w:pPr>
              <w:pStyle w:val="TableParagraph"/>
              <w:spacing w:line="226" w:lineRule="exact"/>
              <w:ind w:left="248"/>
              <w:rPr>
                <w:sz w:val="20"/>
              </w:rPr>
            </w:pPr>
            <w:r>
              <w:rPr>
                <w:sz w:val="20"/>
              </w:rPr>
              <w:t>0,00</w:t>
            </w:r>
          </w:p>
          <w:p>
            <w:pPr>
              <w:pStyle w:val="TableParagraph"/>
              <w:spacing w:line="213" w:lineRule="exact"/>
              <w:ind w:left="143"/>
              <w:rPr>
                <w:sz w:val="20"/>
              </w:rPr>
            </w:pPr>
            <w:r>
              <w:rPr>
                <w:sz w:val="20"/>
              </w:rPr>
              <w:t>22,18±</w:t>
            </w:r>
          </w:p>
        </w:tc>
        <w:tc>
          <w:tcPr>
            <w:tcW w:w="1495" w:type="dxa"/>
          </w:tcPr>
          <w:p>
            <w:pPr>
              <w:pStyle w:val="TableParagraph"/>
              <w:spacing w:line="226" w:lineRule="exact"/>
              <w:ind w:left="187" w:right="252"/>
              <w:jc w:val="center"/>
              <w:rPr>
                <w:sz w:val="20"/>
              </w:rPr>
            </w:pPr>
            <w:r>
              <w:rPr>
                <w:sz w:val="20"/>
              </w:rPr>
              <w:t>Syarat</w:t>
            </w:r>
          </w:p>
          <w:p>
            <w:pPr>
              <w:pStyle w:val="TableParagraph"/>
              <w:spacing w:line="213" w:lineRule="exact"/>
              <w:ind w:left="192" w:right="251"/>
              <w:jc w:val="center"/>
              <w:rPr>
                <w:sz w:val="20"/>
              </w:rPr>
            </w:pPr>
            <w:r>
              <w:rPr>
                <w:sz w:val="20"/>
              </w:rPr>
              <w:t>Memenuhi</w:t>
            </w:r>
          </w:p>
        </w:tc>
      </w:tr>
      <w:tr>
        <w:trPr>
          <w:trHeight w:val="229" w:hRule="atLeast"/>
        </w:trPr>
        <w:tc>
          <w:tcPr>
            <w:tcW w:w="568" w:type="dxa"/>
          </w:tcPr>
          <w:p>
            <w:pPr>
              <w:pStyle w:val="TableParagraph"/>
              <w:spacing w:line="240" w:lineRule="auto"/>
              <w:rPr>
                <w:sz w:val="16"/>
              </w:rPr>
            </w:pPr>
          </w:p>
        </w:tc>
        <w:tc>
          <w:tcPr>
            <w:tcW w:w="1660" w:type="dxa"/>
          </w:tcPr>
          <w:p>
            <w:pPr>
              <w:pStyle w:val="TableParagraph"/>
              <w:spacing w:line="240" w:lineRule="auto"/>
              <w:rPr>
                <w:sz w:val="16"/>
              </w:rPr>
            </w:pPr>
          </w:p>
        </w:tc>
        <w:tc>
          <w:tcPr>
            <w:tcW w:w="1592" w:type="dxa"/>
          </w:tcPr>
          <w:p>
            <w:pPr>
              <w:pStyle w:val="TableParagraph"/>
              <w:spacing w:line="240" w:lineRule="auto"/>
              <w:rPr>
                <w:sz w:val="16"/>
              </w:rPr>
            </w:pPr>
          </w:p>
        </w:tc>
        <w:tc>
          <w:tcPr>
            <w:tcW w:w="858" w:type="dxa"/>
          </w:tcPr>
          <w:p>
            <w:pPr>
              <w:pStyle w:val="TableParagraph"/>
              <w:spacing w:line="209" w:lineRule="exact"/>
              <w:ind w:left="132" w:right="124"/>
              <w:jc w:val="center"/>
              <w:rPr>
                <w:sz w:val="20"/>
              </w:rPr>
            </w:pPr>
            <w:r>
              <w:rPr>
                <w:sz w:val="20"/>
              </w:rPr>
              <w:t>0,37</w:t>
            </w:r>
          </w:p>
        </w:tc>
        <w:tc>
          <w:tcPr>
            <w:tcW w:w="850" w:type="dxa"/>
          </w:tcPr>
          <w:p>
            <w:pPr>
              <w:pStyle w:val="TableParagraph"/>
              <w:spacing w:line="209" w:lineRule="exact"/>
              <w:ind w:left="124" w:right="124"/>
              <w:jc w:val="center"/>
              <w:rPr>
                <w:sz w:val="20"/>
              </w:rPr>
            </w:pPr>
            <w:r>
              <w:rPr>
                <w:sz w:val="20"/>
              </w:rPr>
              <w:t>0,24</w:t>
            </w:r>
          </w:p>
        </w:tc>
        <w:tc>
          <w:tcPr>
            <w:tcW w:w="915" w:type="dxa"/>
          </w:tcPr>
          <w:p>
            <w:pPr>
              <w:pStyle w:val="TableParagraph"/>
              <w:spacing w:line="209" w:lineRule="exact"/>
              <w:ind w:left="125" w:right="188"/>
              <w:jc w:val="center"/>
              <w:rPr>
                <w:sz w:val="20"/>
              </w:rPr>
            </w:pPr>
            <w:r>
              <w:rPr>
                <w:sz w:val="20"/>
              </w:rPr>
              <w:t>0,65</w:t>
            </w:r>
          </w:p>
        </w:tc>
        <w:tc>
          <w:tcPr>
            <w:tcW w:w="1495" w:type="dxa"/>
          </w:tcPr>
          <w:p>
            <w:pPr>
              <w:pStyle w:val="TableParagraph"/>
              <w:spacing w:line="209" w:lineRule="exact"/>
              <w:ind w:left="187" w:right="252"/>
              <w:jc w:val="center"/>
              <w:rPr>
                <w:sz w:val="20"/>
              </w:rPr>
            </w:pPr>
            <w:r>
              <w:rPr>
                <w:sz w:val="20"/>
              </w:rPr>
              <w:t>Syarat</w:t>
            </w:r>
          </w:p>
        </w:tc>
      </w:tr>
      <w:tr>
        <w:trPr>
          <w:trHeight w:val="230" w:hRule="atLeast"/>
        </w:trPr>
        <w:tc>
          <w:tcPr>
            <w:tcW w:w="568" w:type="dxa"/>
          </w:tcPr>
          <w:p>
            <w:pPr>
              <w:pStyle w:val="TableParagraph"/>
              <w:spacing w:line="210" w:lineRule="exact"/>
              <w:ind w:right="48"/>
              <w:jc w:val="center"/>
              <w:rPr>
                <w:sz w:val="20"/>
              </w:rPr>
            </w:pPr>
            <w:r>
              <w:rPr>
                <w:w w:val="99"/>
                <w:sz w:val="20"/>
              </w:rPr>
              <w:t>3</w:t>
            </w:r>
          </w:p>
        </w:tc>
        <w:tc>
          <w:tcPr>
            <w:tcW w:w="1660" w:type="dxa"/>
          </w:tcPr>
          <w:p>
            <w:pPr>
              <w:pStyle w:val="TableParagraph"/>
              <w:spacing w:line="210" w:lineRule="exact"/>
              <w:ind w:left="167" w:right="173"/>
              <w:jc w:val="center"/>
              <w:rPr>
                <w:sz w:val="20"/>
              </w:rPr>
            </w:pPr>
            <w:r>
              <w:rPr>
                <w:sz w:val="20"/>
              </w:rPr>
              <w:t>Indeks</w:t>
            </w:r>
          </w:p>
        </w:tc>
        <w:tc>
          <w:tcPr>
            <w:tcW w:w="1592" w:type="dxa"/>
          </w:tcPr>
          <w:p>
            <w:pPr>
              <w:pStyle w:val="TableParagraph"/>
              <w:spacing w:line="210" w:lineRule="exact"/>
              <w:ind w:left="163" w:right="119"/>
              <w:jc w:val="center"/>
              <w:rPr>
                <w:sz w:val="20"/>
              </w:rPr>
            </w:pPr>
            <w:r>
              <w:rPr>
                <w:sz w:val="20"/>
              </w:rPr>
              <w:t>&lt;20,00</w:t>
            </w:r>
          </w:p>
        </w:tc>
        <w:tc>
          <w:tcPr>
            <w:tcW w:w="858" w:type="dxa"/>
          </w:tcPr>
          <w:p>
            <w:pPr>
              <w:pStyle w:val="TableParagraph"/>
              <w:spacing w:line="210" w:lineRule="exact"/>
              <w:ind w:left="132" w:right="126"/>
              <w:jc w:val="center"/>
              <w:rPr>
                <w:sz w:val="20"/>
              </w:rPr>
            </w:pPr>
            <w:r>
              <w:rPr>
                <w:sz w:val="20"/>
              </w:rPr>
              <w:t>10,33±</w:t>
            </w:r>
          </w:p>
        </w:tc>
        <w:tc>
          <w:tcPr>
            <w:tcW w:w="850" w:type="dxa"/>
          </w:tcPr>
          <w:p>
            <w:pPr>
              <w:pStyle w:val="TableParagraph"/>
              <w:spacing w:line="210" w:lineRule="exact"/>
              <w:ind w:left="126" w:right="124"/>
              <w:jc w:val="center"/>
              <w:rPr>
                <w:sz w:val="20"/>
              </w:rPr>
            </w:pPr>
            <w:r>
              <w:rPr>
                <w:sz w:val="20"/>
              </w:rPr>
              <w:t>15,66±</w:t>
            </w:r>
          </w:p>
        </w:tc>
        <w:tc>
          <w:tcPr>
            <w:tcW w:w="915" w:type="dxa"/>
          </w:tcPr>
          <w:p>
            <w:pPr>
              <w:pStyle w:val="TableParagraph"/>
              <w:spacing w:line="210" w:lineRule="exact"/>
              <w:ind w:left="125" w:right="190"/>
              <w:jc w:val="center"/>
              <w:rPr>
                <w:sz w:val="20"/>
              </w:rPr>
            </w:pPr>
            <w:r>
              <w:rPr>
                <w:sz w:val="20"/>
              </w:rPr>
              <w:t>19,66±</w:t>
            </w:r>
          </w:p>
        </w:tc>
        <w:tc>
          <w:tcPr>
            <w:tcW w:w="1495" w:type="dxa"/>
          </w:tcPr>
          <w:p>
            <w:pPr>
              <w:pStyle w:val="TableParagraph"/>
              <w:spacing w:line="210" w:lineRule="exact"/>
              <w:ind w:left="192" w:right="251"/>
              <w:jc w:val="center"/>
              <w:rPr>
                <w:sz w:val="20"/>
              </w:rPr>
            </w:pPr>
            <w:r>
              <w:rPr>
                <w:sz w:val="20"/>
              </w:rPr>
              <w:t>Memenuhi</w:t>
            </w:r>
          </w:p>
        </w:tc>
      </w:tr>
      <w:tr>
        <w:trPr>
          <w:trHeight w:val="225" w:hRule="atLeast"/>
        </w:trPr>
        <w:tc>
          <w:tcPr>
            <w:tcW w:w="568" w:type="dxa"/>
          </w:tcPr>
          <w:p>
            <w:pPr>
              <w:pStyle w:val="TableParagraph"/>
              <w:spacing w:line="240" w:lineRule="auto"/>
              <w:rPr>
                <w:sz w:val="16"/>
              </w:rPr>
            </w:pPr>
          </w:p>
        </w:tc>
        <w:tc>
          <w:tcPr>
            <w:tcW w:w="1660" w:type="dxa"/>
          </w:tcPr>
          <w:p>
            <w:pPr>
              <w:pStyle w:val="TableParagraph"/>
              <w:spacing w:line="205" w:lineRule="exact"/>
              <w:ind w:left="167" w:right="174"/>
              <w:jc w:val="center"/>
              <w:rPr>
                <w:sz w:val="20"/>
              </w:rPr>
            </w:pPr>
            <w:r>
              <w:rPr>
                <w:sz w:val="20"/>
              </w:rPr>
              <w:t>Kompresibilitas</w:t>
            </w:r>
          </w:p>
        </w:tc>
        <w:tc>
          <w:tcPr>
            <w:tcW w:w="1592" w:type="dxa"/>
          </w:tcPr>
          <w:p>
            <w:pPr>
              <w:pStyle w:val="TableParagraph"/>
              <w:spacing w:line="240" w:lineRule="auto"/>
              <w:rPr>
                <w:sz w:val="16"/>
              </w:rPr>
            </w:pPr>
          </w:p>
        </w:tc>
        <w:tc>
          <w:tcPr>
            <w:tcW w:w="858" w:type="dxa"/>
          </w:tcPr>
          <w:p>
            <w:pPr>
              <w:pStyle w:val="TableParagraph"/>
              <w:spacing w:line="205" w:lineRule="exact"/>
              <w:ind w:left="132" w:right="124"/>
              <w:jc w:val="center"/>
              <w:rPr>
                <w:sz w:val="20"/>
              </w:rPr>
            </w:pPr>
            <w:r>
              <w:rPr>
                <w:sz w:val="20"/>
              </w:rPr>
              <w:t>0,57</w:t>
            </w:r>
          </w:p>
        </w:tc>
        <w:tc>
          <w:tcPr>
            <w:tcW w:w="850" w:type="dxa"/>
          </w:tcPr>
          <w:p>
            <w:pPr>
              <w:pStyle w:val="TableParagraph"/>
              <w:spacing w:line="205" w:lineRule="exact"/>
              <w:ind w:left="124" w:right="124"/>
              <w:jc w:val="center"/>
              <w:rPr>
                <w:sz w:val="20"/>
              </w:rPr>
            </w:pPr>
            <w:r>
              <w:rPr>
                <w:sz w:val="20"/>
              </w:rPr>
              <w:t>0,57</w:t>
            </w:r>
          </w:p>
        </w:tc>
        <w:tc>
          <w:tcPr>
            <w:tcW w:w="915" w:type="dxa"/>
          </w:tcPr>
          <w:p>
            <w:pPr>
              <w:pStyle w:val="TableParagraph"/>
              <w:spacing w:line="205" w:lineRule="exact"/>
              <w:ind w:left="125" w:right="188"/>
              <w:jc w:val="center"/>
              <w:rPr>
                <w:sz w:val="20"/>
              </w:rPr>
            </w:pPr>
            <w:r>
              <w:rPr>
                <w:sz w:val="20"/>
              </w:rPr>
              <w:t>0,57</w:t>
            </w:r>
          </w:p>
        </w:tc>
        <w:tc>
          <w:tcPr>
            <w:tcW w:w="1495" w:type="dxa"/>
          </w:tcPr>
          <w:p>
            <w:pPr>
              <w:pStyle w:val="TableParagraph"/>
              <w:spacing w:line="205" w:lineRule="exact"/>
              <w:ind w:left="187" w:right="252"/>
              <w:jc w:val="center"/>
              <w:rPr>
                <w:sz w:val="20"/>
              </w:rPr>
            </w:pPr>
            <w:r>
              <w:rPr>
                <w:sz w:val="20"/>
              </w:rPr>
              <w:t>Syarat</w:t>
            </w:r>
          </w:p>
        </w:tc>
      </w:tr>
    </w:tbl>
    <w:p>
      <w:pPr>
        <w:tabs>
          <w:tab w:pos="1257" w:val="left" w:leader="none"/>
          <w:tab w:pos="7951" w:val="left" w:leader="none"/>
        </w:tabs>
        <w:spacing w:before="0"/>
        <w:ind w:left="0" w:right="1271" w:firstLine="0"/>
        <w:jc w:val="center"/>
        <w:rPr>
          <w:sz w:val="20"/>
        </w:rPr>
      </w:pPr>
      <w:r>
        <w:rPr>
          <w:w w:val="99"/>
          <w:sz w:val="20"/>
          <w:u w:val="single" w:color="7F7F7F"/>
        </w:rPr>
        <w:t> </w:t>
      </w:r>
      <w:r>
        <w:rPr>
          <w:sz w:val="20"/>
          <w:u w:val="single" w:color="7F7F7F"/>
        </w:rPr>
        <w:tab/>
        <w:t>(%)</w:t>
        <w:tab/>
      </w:r>
    </w:p>
    <w:p>
      <w:pPr>
        <w:pStyle w:val="BodyText"/>
        <w:rPr>
          <w:sz w:val="20"/>
        </w:rPr>
      </w:pPr>
    </w:p>
    <w:p>
      <w:pPr>
        <w:pStyle w:val="BodyText"/>
        <w:spacing w:before="5"/>
        <w:rPr>
          <w:sz w:val="17"/>
        </w:rPr>
      </w:pPr>
    </w:p>
    <w:p>
      <w:pPr>
        <w:pStyle w:val="Heading4"/>
        <w:spacing w:line="251" w:lineRule="exact" w:before="92"/>
      </w:pPr>
      <w:r>
        <w:rPr/>
        <w:t>Uji Daya Alir</w:t>
      </w:r>
    </w:p>
    <w:p>
      <w:pPr>
        <w:pStyle w:val="BodyText"/>
        <w:ind w:left="100" w:right="1351" w:firstLine="566"/>
        <w:jc w:val="both"/>
      </w:pPr>
      <w:r>
        <w:rPr/>
        <w:t>Aliran massa cetak tablet akan mempengaruhi keseragaman bobot tablet. Bobot tablet yang beragam akan mempengaruhi dosis tiap tablet. Faktor yang mempengaruhi kecepatan aliran serbuk yaitu ukuran partikel dan kelembaban. Berdasarkan hasil yang diperoleh formula 1, 2 dan 3 memiliki daya alir yang baik yaitu 10 gram/detik. Hal ini menunjukkan seluruh formula memenuhi uji daya alir, dikarenakan menggunakan lubrikan yang sama baik jenis maupun jumlahnya.</w:t>
      </w:r>
    </w:p>
    <w:p>
      <w:pPr>
        <w:pStyle w:val="Heading4"/>
        <w:spacing w:before="3"/>
      </w:pPr>
      <w:r>
        <w:rPr/>
        <w:t>Uji Sudut Diam</w:t>
      </w:r>
    </w:p>
    <w:p>
      <w:pPr>
        <w:pStyle w:val="BodyText"/>
        <w:ind w:left="100" w:right="1354" w:firstLine="566"/>
        <w:jc w:val="both"/>
      </w:pPr>
      <w:r>
        <w:rPr/>
        <w:t>Sudut diam terbentuk antara diameter dengan tinggi kerucut dari massa serbuk yang dialirkan. Semakin kecil sudut yang terbentuk maka massa serbuk tersebut semakin mudah mengalir. Berdasarkan hasil yang diperoleh formula 3 memiliki sudut diam terbaik yaitu 22,18</w:t>
      </w:r>
      <w:r>
        <w:rPr>
          <w:vertAlign w:val="superscript"/>
        </w:rPr>
        <w:t>o</w:t>
      </w:r>
      <w:r>
        <w:rPr>
          <w:vertAlign w:val="baseline"/>
        </w:rPr>
        <w:t>. Namun demikian semua formula menunjukan hasil sudut diam pada kategori sangat baik. Hal ini menunjukkan bahwa seluruh formula memiliki sifat alir yang baik, dikarenakan menggunakan lubrikan yang sama baik jenis maupun</w:t>
      </w:r>
      <w:r>
        <w:rPr>
          <w:spacing w:val="-1"/>
          <w:vertAlign w:val="baseline"/>
        </w:rPr>
        <w:t> </w:t>
      </w:r>
      <w:r>
        <w:rPr>
          <w:vertAlign w:val="baseline"/>
        </w:rPr>
        <w:t>jumlahnya.</w:t>
      </w:r>
    </w:p>
    <w:p>
      <w:pPr>
        <w:pStyle w:val="Heading4"/>
        <w:spacing w:before="3"/>
      </w:pPr>
      <w:r>
        <w:rPr/>
        <w:t>Uji Indeks Kompresibilitas</w:t>
      </w:r>
    </w:p>
    <w:p>
      <w:pPr>
        <w:pStyle w:val="BodyText"/>
        <w:ind w:left="100" w:right="1352" w:firstLine="566"/>
        <w:jc w:val="both"/>
      </w:pPr>
      <w:r>
        <w:rPr/>
        <w:t>Indeks kompresibilitas menunjukkan sifat alir serbuk dengan membandingkan densitas serbuk sebelum dan sesudah hentakan. Berdasarkan hasil yang diperoleh formula 1 memiliki indeks kompresibilitas yang terbaik yaitu 10,33%. Hal ini disebabkan pengaruh kelembaban semakin lembab massa serbuk maka semakin kurang bebasnya serbuk mengalir. Namun demikian semua formula menunjukan hasil yang memenuhi persyaratan yaitu &lt;20%.</w:t>
      </w:r>
    </w:p>
    <w:p>
      <w:pPr>
        <w:pStyle w:val="BodyText"/>
        <w:spacing w:before="2"/>
        <w:rPr>
          <w:sz w:val="21"/>
        </w:rPr>
      </w:pPr>
    </w:p>
    <w:p>
      <w:pPr>
        <w:spacing w:before="0"/>
        <w:ind w:left="2960" w:right="0" w:firstLine="0"/>
        <w:jc w:val="left"/>
        <w:rPr>
          <w:b/>
          <w:sz w:val="21"/>
        </w:rPr>
      </w:pPr>
      <w:r>
        <w:rPr>
          <w:b/>
          <w:sz w:val="21"/>
        </w:rPr>
        <w:t>Evaluasi Sediaan Tablet</w:t>
      </w:r>
    </w:p>
    <w:p>
      <w:pPr>
        <w:pStyle w:val="BodyText"/>
        <w:spacing w:before="8"/>
        <w:rPr>
          <w:b/>
          <w:sz w:val="17"/>
        </w:rPr>
      </w:pPr>
      <w:r>
        <w:rPr/>
        <w:drawing>
          <wp:anchor distT="0" distB="0" distL="0" distR="0" allowOverlap="1" layoutInCell="1" locked="0" behindDoc="0" simplePos="0" relativeHeight="70">
            <wp:simplePos x="0" y="0"/>
            <wp:positionH relativeFrom="page">
              <wp:posOffset>1371600</wp:posOffset>
            </wp:positionH>
            <wp:positionV relativeFrom="paragraph">
              <wp:posOffset>154517</wp:posOffset>
            </wp:positionV>
            <wp:extent cx="1043487" cy="1089660"/>
            <wp:effectExtent l="0" t="0" r="0" b="0"/>
            <wp:wrapTopAndBottom/>
            <wp:docPr id="41" name="image22.jpeg"/>
            <wp:cNvGraphicFramePr>
              <a:graphicFrameLocks noChangeAspect="1"/>
            </wp:cNvGraphicFramePr>
            <a:graphic>
              <a:graphicData uri="http://schemas.openxmlformats.org/drawingml/2006/picture">
                <pic:pic>
                  <pic:nvPicPr>
                    <pic:cNvPr id="42" name="image22.jpeg"/>
                    <pic:cNvPicPr/>
                  </pic:nvPicPr>
                  <pic:blipFill>
                    <a:blip r:embed="rId79" cstate="print"/>
                    <a:stretch>
                      <a:fillRect/>
                    </a:stretch>
                  </pic:blipFill>
                  <pic:spPr>
                    <a:xfrm>
                      <a:off x="0" y="0"/>
                      <a:ext cx="1043487" cy="1089660"/>
                    </a:xfrm>
                    <a:prstGeom prst="rect">
                      <a:avLst/>
                    </a:prstGeom>
                  </pic:spPr>
                </pic:pic>
              </a:graphicData>
            </a:graphic>
          </wp:anchor>
        </w:drawing>
      </w:r>
      <w:r>
        <w:rPr/>
        <w:drawing>
          <wp:anchor distT="0" distB="0" distL="0" distR="0" allowOverlap="1" layoutInCell="1" locked="0" behindDoc="0" simplePos="0" relativeHeight="71">
            <wp:simplePos x="0" y="0"/>
            <wp:positionH relativeFrom="page">
              <wp:posOffset>2743200</wp:posOffset>
            </wp:positionH>
            <wp:positionV relativeFrom="paragraph">
              <wp:posOffset>154517</wp:posOffset>
            </wp:positionV>
            <wp:extent cx="1067071" cy="1085469"/>
            <wp:effectExtent l="0" t="0" r="0" b="0"/>
            <wp:wrapTopAndBottom/>
            <wp:docPr id="43" name="image23.jpeg"/>
            <wp:cNvGraphicFramePr>
              <a:graphicFrameLocks noChangeAspect="1"/>
            </wp:cNvGraphicFramePr>
            <a:graphic>
              <a:graphicData uri="http://schemas.openxmlformats.org/drawingml/2006/picture">
                <pic:pic>
                  <pic:nvPicPr>
                    <pic:cNvPr id="44" name="image23.jpeg"/>
                    <pic:cNvPicPr/>
                  </pic:nvPicPr>
                  <pic:blipFill>
                    <a:blip r:embed="rId80" cstate="print"/>
                    <a:stretch>
                      <a:fillRect/>
                    </a:stretch>
                  </pic:blipFill>
                  <pic:spPr>
                    <a:xfrm>
                      <a:off x="0" y="0"/>
                      <a:ext cx="1067071" cy="1085469"/>
                    </a:xfrm>
                    <a:prstGeom prst="rect">
                      <a:avLst/>
                    </a:prstGeom>
                  </pic:spPr>
                </pic:pic>
              </a:graphicData>
            </a:graphic>
          </wp:anchor>
        </w:drawing>
      </w:r>
      <w:r>
        <w:rPr/>
        <w:drawing>
          <wp:anchor distT="0" distB="0" distL="0" distR="0" allowOverlap="1" layoutInCell="1" locked="0" behindDoc="0" simplePos="0" relativeHeight="72">
            <wp:simplePos x="0" y="0"/>
            <wp:positionH relativeFrom="page">
              <wp:posOffset>4114800</wp:posOffset>
            </wp:positionH>
            <wp:positionV relativeFrom="paragraph">
              <wp:posOffset>154517</wp:posOffset>
            </wp:positionV>
            <wp:extent cx="999612" cy="1085469"/>
            <wp:effectExtent l="0" t="0" r="0" b="0"/>
            <wp:wrapTopAndBottom/>
            <wp:docPr id="45" name="image24.jpeg"/>
            <wp:cNvGraphicFramePr>
              <a:graphicFrameLocks noChangeAspect="1"/>
            </wp:cNvGraphicFramePr>
            <a:graphic>
              <a:graphicData uri="http://schemas.openxmlformats.org/drawingml/2006/picture">
                <pic:pic>
                  <pic:nvPicPr>
                    <pic:cNvPr id="46" name="image24.jpeg"/>
                    <pic:cNvPicPr/>
                  </pic:nvPicPr>
                  <pic:blipFill>
                    <a:blip r:embed="rId81" cstate="print"/>
                    <a:stretch>
                      <a:fillRect/>
                    </a:stretch>
                  </pic:blipFill>
                  <pic:spPr>
                    <a:xfrm>
                      <a:off x="0" y="0"/>
                      <a:ext cx="999612" cy="1085469"/>
                    </a:xfrm>
                    <a:prstGeom prst="rect">
                      <a:avLst/>
                    </a:prstGeom>
                  </pic:spPr>
                </pic:pic>
              </a:graphicData>
            </a:graphic>
          </wp:anchor>
        </w:drawing>
      </w:r>
    </w:p>
    <w:p>
      <w:pPr>
        <w:tabs>
          <w:tab w:pos="3699" w:val="left" w:leader="none"/>
          <w:tab w:pos="5859" w:val="left" w:leader="none"/>
        </w:tabs>
        <w:spacing w:before="79"/>
        <w:ind w:left="1539" w:right="0" w:firstLine="0"/>
        <w:jc w:val="left"/>
        <w:rPr>
          <w:sz w:val="21"/>
        </w:rPr>
      </w:pPr>
      <w:r>
        <w:rPr>
          <w:sz w:val="21"/>
        </w:rPr>
        <w:t>(1)</w:t>
        <w:tab/>
        <w:t>(2)</w:t>
        <w:tab/>
        <w:t>(3)</w:t>
      </w:r>
    </w:p>
    <w:p>
      <w:pPr>
        <w:tabs>
          <w:tab w:pos="1439" w:val="left" w:leader="none"/>
        </w:tabs>
        <w:spacing w:before="121"/>
        <w:ind w:left="0" w:right="1262" w:firstLine="0"/>
        <w:jc w:val="center"/>
        <w:rPr>
          <w:sz w:val="20"/>
        </w:rPr>
      </w:pPr>
      <w:r>
        <w:rPr>
          <w:b/>
          <w:sz w:val="20"/>
        </w:rPr>
        <w:t>Gambar</w:t>
      </w:r>
      <w:r>
        <w:rPr>
          <w:b/>
          <w:spacing w:val="-2"/>
          <w:sz w:val="20"/>
        </w:rPr>
        <w:t> </w:t>
      </w:r>
      <w:r>
        <w:rPr>
          <w:b/>
          <w:sz w:val="20"/>
        </w:rPr>
        <w:t>1.</w:t>
        <w:tab/>
      </w:r>
      <w:r>
        <w:rPr>
          <w:sz w:val="20"/>
        </w:rPr>
        <w:t>Tablet Ekstrak Daun Pepaya: (1) Tablet formula 1 mengandung Avicel PH 102 35%,</w:t>
      </w:r>
      <w:r>
        <w:rPr>
          <w:spacing w:val="-19"/>
          <w:sz w:val="20"/>
        </w:rPr>
        <w:t> </w:t>
      </w:r>
      <w:r>
        <w:rPr>
          <w:sz w:val="20"/>
        </w:rPr>
        <w:t>(2)</w:t>
      </w:r>
    </w:p>
    <w:p>
      <w:pPr>
        <w:spacing w:before="49"/>
        <w:ind w:left="0" w:right="1258" w:firstLine="0"/>
        <w:jc w:val="center"/>
        <w:rPr>
          <w:sz w:val="20"/>
        </w:rPr>
      </w:pPr>
      <w:r>
        <w:rPr>
          <w:sz w:val="20"/>
        </w:rPr>
        <w:t>Tablet formula 2 mengandung Avicel PH 102 40% dan (3) Tablet formula 3 mengandung Avicel PH 102 45%</w:t>
      </w:r>
    </w:p>
    <w:p>
      <w:pPr>
        <w:spacing w:after="0"/>
        <w:jc w:val="center"/>
        <w:rPr>
          <w:sz w:val="20"/>
        </w:rPr>
        <w:sectPr>
          <w:pgSz w:w="11910" w:h="16840"/>
          <w:pgMar w:header="722" w:footer="814" w:top="940" w:bottom="1000" w:left="1340" w:right="80"/>
        </w:sectPr>
      </w:pPr>
    </w:p>
    <w:p>
      <w:pPr>
        <w:pStyle w:val="BodyText"/>
        <w:rPr>
          <w:sz w:val="20"/>
        </w:rPr>
      </w:pPr>
    </w:p>
    <w:p>
      <w:pPr>
        <w:pStyle w:val="BodyText"/>
        <w:spacing w:before="9"/>
      </w:pPr>
    </w:p>
    <w:p>
      <w:pPr>
        <w:spacing w:before="1"/>
        <w:ind w:left="3320" w:right="0" w:firstLine="0"/>
        <w:jc w:val="left"/>
        <w:rPr>
          <w:sz w:val="21"/>
        </w:rPr>
      </w:pPr>
      <w:r>
        <w:rPr/>
        <w:pict>
          <v:rect style="position:absolute;margin-left:201.360001pt;margin-top:80.77076pt;width:4.08pt;height:.6pt;mso-position-horizontal-relative:page;mso-position-vertical-relative:paragraph;z-index:-18115072" filled="true" fillcolor="#000000" stroked="false">
            <v:fill type="solid"/>
            <w10:wrap type="none"/>
          </v:rect>
        </w:pict>
      </w:r>
      <w:r>
        <w:rPr>
          <w:b/>
          <w:sz w:val="21"/>
        </w:rPr>
        <w:t>Tabel 3. </w:t>
      </w:r>
      <w:r>
        <w:rPr>
          <w:sz w:val="21"/>
        </w:rPr>
        <w:t>Hasil Evaluasi Tablet</w:t>
      </w:r>
    </w:p>
    <w:p>
      <w:pPr>
        <w:pStyle w:val="BodyText"/>
        <w:spacing w:before="3" w:after="1"/>
      </w:pPr>
    </w:p>
    <w:tbl>
      <w:tblPr>
        <w:tblW w:w="0" w:type="auto"/>
        <w:jc w:val="left"/>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1"/>
        <w:gridCol w:w="1579"/>
        <w:gridCol w:w="1123"/>
        <w:gridCol w:w="1229"/>
        <w:gridCol w:w="1405"/>
        <w:gridCol w:w="1426"/>
        <w:gridCol w:w="1550"/>
      </w:tblGrid>
      <w:tr>
        <w:trPr>
          <w:trHeight w:val="230" w:hRule="atLeast"/>
        </w:trPr>
        <w:tc>
          <w:tcPr>
            <w:tcW w:w="621" w:type="dxa"/>
            <w:tcBorders>
              <w:top w:val="single" w:sz="4" w:space="0" w:color="7F7F7F"/>
              <w:bottom w:val="single" w:sz="4" w:space="0" w:color="7F7F7F"/>
            </w:tcBorders>
          </w:tcPr>
          <w:p>
            <w:pPr>
              <w:pStyle w:val="TableParagraph"/>
              <w:spacing w:line="210" w:lineRule="exact"/>
              <w:ind w:left="143" w:right="192"/>
              <w:jc w:val="center"/>
              <w:rPr>
                <w:b/>
                <w:sz w:val="20"/>
              </w:rPr>
            </w:pPr>
            <w:r>
              <w:rPr>
                <w:b/>
                <w:sz w:val="20"/>
              </w:rPr>
              <w:t>No</w:t>
            </w:r>
          </w:p>
        </w:tc>
        <w:tc>
          <w:tcPr>
            <w:tcW w:w="1579" w:type="dxa"/>
            <w:tcBorders>
              <w:top w:val="single" w:sz="4" w:space="0" w:color="7F7F7F"/>
              <w:bottom w:val="single" w:sz="4" w:space="0" w:color="7F7F7F"/>
            </w:tcBorders>
          </w:tcPr>
          <w:p>
            <w:pPr>
              <w:pStyle w:val="TableParagraph"/>
              <w:spacing w:line="210" w:lineRule="exact"/>
              <w:ind w:left="186" w:right="174"/>
              <w:jc w:val="center"/>
              <w:rPr>
                <w:b/>
                <w:sz w:val="20"/>
              </w:rPr>
            </w:pPr>
            <w:r>
              <w:rPr>
                <w:b/>
                <w:sz w:val="20"/>
              </w:rPr>
              <w:t>Evaluasi</w:t>
            </w:r>
          </w:p>
        </w:tc>
        <w:tc>
          <w:tcPr>
            <w:tcW w:w="1123" w:type="dxa"/>
            <w:tcBorders>
              <w:top w:val="single" w:sz="4" w:space="0" w:color="7F7F7F"/>
              <w:bottom w:val="single" w:sz="4" w:space="0" w:color="7F7F7F"/>
            </w:tcBorders>
          </w:tcPr>
          <w:p>
            <w:pPr>
              <w:pStyle w:val="TableParagraph"/>
              <w:spacing w:line="210" w:lineRule="exact"/>
              <w:ind w:left="170" w:right="149"/>
              <w:jc w:val="center"/>
              <w:rPr>
                <w:b/>
                <w:sz w:val="20"/>
              </w:rPr>
            </w:pPr>
            <w:r>
              <w:rPr>
                <w:b/>
                <w:sz w:val="20"/>
              </w:rPr>
              <w:t>Syarat</w:t>
            </w:r>
          </w:p>
        </w:tc>
        <w:tc>
          <w:tcPr>
            <w:tcW w:w="1229" w:type="dxa"/>
            <w:tcBorders>
              <w:top w:val="single" w:sz="4" w:space="0" w:color="7F7F7F"/>
              <w:bottom w:val="single" w:sz="4" w:space="0" w:color="7F7F7F"/>
            </w:tcBorders>
          </w:tcPr>
          <w:p>
            <w:pPr>
              <w:pStyle w:val="TableParagraph"/>
              <w:spacing w:line="210" w:lineRule="exact"/>
              <w:ind w:left="452" w:right="514"/>
              <w:jc w:val="center"/>
              <w:rPr>
                <w:b/>
                <w:sz w:val="20"/>
              </w:rPr>
            </w:pPr>
            <w:r>
              <w:rPr>
                <w:b/>
                <w:sz w:val="20"/>
              </w:rPr>
              <w:t>F1</w:t>
            </w:r>
          </w:p>
        </w:tc>
        <w:tc>
          <w:tcPr>
            <w:tcW w:w="1405" w:type="dxa"/>
            <w:tcBorders>
              <w:top w:val="single" w:sz="4" w:space="0" w:color="7F7F7F"/>
              <w:bottom w:val="single" w:sz="4" w:space="0" w:color="7F7F7F"/>
            </w:tcBorders>
          </w:tcPr>
          <w:p>
            <w:pPr>
              <w:pStyle w:val="TableParagraph"/>
              <w:spacing w:line="210" w:lineRule="exact"/>
              <w:ind w:left="569" w:right="573"/>
              <w:jc w:val="center"/>
              <w:rPr>
                <w:b/>
                <w:sz w:val="20"/>
              </w:rPr>
            </w:pPr>
            <w:r>
              <w:rPr>
                <w:b/>
                <w:sz w:val="20"/>
              </w:rPr>
              <w:t>F2</w:t>
            </w:r>
          </w:p>
        </w:tc>
        <w:tc>
          <w:tcPr>
            <w:tcW w:w="1426" w:type="dxa"/>
            <w:tcBorders>
              <w:top w:val="single" w:sz="4" w:space="0" w:color="7F7F7F"/>
              <w:bottom w:val="single" w:sz="4" w:space="0" w:color="7F7F7F"/>
            </w:tcBorders>
          </w:tcPr>
          <w:p>
            <w:pPr>
              <w:pStyle w:val="TableParagraph"/>
              <w:spacing w:line="210" w:lineRule="exact"/>
              <w:ind w:left="235" w:right="238"/>
              <w:jc w:val="center"/>
              <w:rPr>
                <w:b/>
                <w:sz w:val="20"/>
              </w:rPr>
            </w:pPr>
            <w:r>
              <w:rPr>
                <w:b/>
                <w:sz w:val="20"/>
              </w:rPr>
              <w:t>F3</w:t>
            </w:r>
          </w:p>
        </w:tc>
        <w:tc>
          <w:tcPr>
            <w:tcW w:w="1550" w:type="dxa"/>
            <w:tcBorders>
              <w:top w:val="single" w:sz="4" w:space="0" w:color="7F7F7F"/>
              <w:bottom w:val="single" w:sz="4" w:space="0" w:color="7F7F7F"/>
            </w:tcBorders>
          </w:tcPr>
          <w:p>
            <w:pPr>
              <w:pStyle w:val="TableParagraph"/>
              <w:spacing w:line="210" w:lineRule="exact"/>
              <w:ind w:left="249" w:right="249"/>
              <w:jc w:val="center"/>
              <w:rPr>
                <w:b/>
                <w:sz w:val="20"/>
              </w:rPr>
            </w:pPr>
            <w:r>
              <w:rPr>
                <w:b/>
                <w:sz w:val="20"/>
              </w:rPr>
              <w:t>Keterangan</w:t>
            </w:r>
          </w:p>
        </w:tc>
      </w:tr>
      <w:tr>
        <w:trPr>
          <w:trHeight w:val="227" w:hRule="atLeast"/>
        </w:trPr>
        <w:tc>
          <w:tcPr>
            <w:tcW w:w="621" w:type="dxa"/>
            <w:tcBorders>
              <w:top w:val="single" w:sz="4" w:space="0" w:color="7F7F7F"/>
            </w:tcBorders>
          </w:tcPr>
          <w:p>
            <w:pPr>
              <w:pStyle w:val="TableParagraph"/>
              <w:spacing w:line="208" w:lineRule="exact"/>
              <w:ind w:right="49"/>
              <w:jc w:val="center"/>
              <w:rPr>
                <w:sz w:val="20"/>
              </w:rPr>
            </w:pPr>
            <w:r>
              <w:rPr>
                <w:w w:val="99"/>
                <w:sz w:val="20"/>
              </w:rPr>
              <w:t>1</w:t>
            </w:r>
          </w:p>
        </w:tc>
        <w:tc>
          <w:tcPr>
            <w:tcW w:w="1579" w:type="dxa"/>
            <w:tcBorders>
              <w:top w:val="single" w:sz="4" w:space="0" w:color="7F7F7F"/>
            </w:tcBorders>
          </w:tcPr>
          <w:p>
            <w:pPr>
              <w:pStyle w:val="TableParagraph"/>
              <w:spacing w:line="208" w:lineRule="exact"/>
              <w:ind w:left="191" w:right="174"/>
              <w:jc w:val="center"/>
              <w:rPr>
                <w:sz w:val="20"/>
              </w:rPr>
            </w:pPr>
            <w:r>
              <w:rPr>
                <w:sz w:val="20"/>
              </w:rPr>
              <w:t>Keseragaman</w:t>
            </w:r>
          </w:p>
        </w:tc>
        <w:tc>
          <w:tcPr>
            <w:tcW w:w="1123" w:type="dxa"/>
            <w:tcBorders>
              <w:top w:val="single" w:sz="4" w:space="0" w:color="7F7F7F"/>
            </w:tcBorders>
          </w:tcPr>
          <w:p>
            <w:pPr>
              <w:pStyle w:val="TableParagraph"/>
              <w:spacing w:line="208" w:lineRule="exact"/>
              <w:ind w:left="169" w:right="152"/>
              <w:jc w:val="center"/>
              <w:rPr>
                <w:sz w:val="20"/>
              </w:rPr>
            </w:pPr>
            <w:r>
              <w:rPr>
                <w:sz w:val="20"/>
              </w:rPr>
              <w:t>Kurang</w:t>
            </w:r>
          </w:p>
        </w:tc>
        <w:tc>
          <w:tcPr>
            <w:tcW w:w="1229" w:type="dxa"/>
            <w:tcBorders>
              <w:top w:val="single" w:sz="4" w:space="0" w:color="7F7F7F"/>
            </w:tcBorders>
          </w:tcPr>
          <w:p>
            <w:pPr>
              <w:pStyle w:val="TableParagraph"/>
              <w:spacing w:line="208" w:lineRule="exact"/>
              <w:ind w:right="238"/>
              <w:jc w:val="right"/>
              <w:rPr>
                <w:sz w:val="20"/>
              </w:rPr>
            </w:pPr>
            <w:r>
              <w:rPr>
                <w:w w:val="95"/>
                <w:sz w:val="20"/>
              </w:rPr>
              <w:t>0,71±0,59</w:t>
            </w:r>
          </w:p>
        </w:tc>
        <w:tc>
          <w:tcPr>
            <w:tcW w:w="1405" w:type="dxa"/>
            <w:tcBorders>
              <w:top w:val="single" w:sz="4" w:space="0" w:color="7F7F7F"/>
            </w:tcBorders>
          </w:tcPr>
          <w:p>
            <w:pPr>
              <w:pStyle w:val="TableParagraph"/>
              <w:spacing w:line="208" w:lineRule="exact"/>
              <w:ind w:right="297"/>
              <w:jc w:val="right"/>
              <w:rPr>
                <w:sz w:val="20"/>
              </w:rPr>
            </w:pPr>
            <w:r>
              <w:rPr>
                <w:w w:val="95"/>
                <w:sz w:val="20"/>
              </w:rPr>
              <w:t>0,46±0,45</w:t>
            </w:r>
          </w:p>
        </w:tc>
        <w:tc>
          <w:tcPr>
            <w:tcW w:w="1426" w:type="dxa"/>
            <w:tcBorders>
              <w:top w:val="single" w:sz="4" w:space="0" w:color="7F7F7F"/>
            </w:tcBorders>
          </w:tcPr>
          <w:p>
            <w:pPr>
              <w:pStyle w:val="TableParagraph"/>
              <w:spacing w:line="208" w:lineRule="exact"/>
              <w:ind w:left="237" w:right="237"/>
              <w:jc w:val="center"/>
              <w:rPr>
                <w:sz w:val="20"/>
              </w:rPr>
            </w:pPr>
            <w:r>
              <w:rPr>
                <w:sz w:val="20"/>
              </w:rPr>
              <w:t>0,67±0,64</w:t>
            </w:r>
          </w:p>
        </w:tc>
        <w:tc>
          <w:tcPr>
            <w:tcW w:w="1550" w:type="dxa"/>
            <w:tcBorders>
              <w:top w:val="single" w:sz="4" w:space="0" w:color="7F7F7F"/>
            </w:tcBorders>
          </w:tcPr>
          <w:p>
            <w:pPr>
              <w:pStyle w:val="TableParagraph"/>
              <w:spacing w:line="208" w:lineRule="exact"/>
              <w:ind w:left="249" w:right="249"/>
              <w:jc w:val="center"/>
              <w:rPr>
                <w:sz w:val="20"/>
              </w:rPr>
            </w:pPr>
            <w:r>
              <w:rPr>
                <w:sz w:val="20"/>
              </w:rPr>
              <w:t>Memenuhi</w:t>
            </w:r>
          </w:p>
        </w:tc>
      </w:tr>
      <w:tr>
        <w:trPr>
          <w:trHeight w:val="230" w:hRule="atLeast"/>
        </w:trPr>
        <w:tc>
          <w:tcPr>
            <w:tcW w:w="621" w:type="dxa"/>
          </w:tcPr>
          <w:p>
            <w:pPr>
              <w:pStyle w:val="TableParagraph"/>
              <w:spacing w:line="240" w:lineRule="auto"/>
              <w:rPr>
                <w:sz w:val="16"/>
              </w:rPr>
            </w:pPr>
          </w:p>
        </w:tc>
        <w:tc>
          <w:tcPr>
            <w:tcW w:w="1579" w:type="dxa"/>
          </w:tcPr>
          <w:p>
            <w:pPr>
              <w:pStyle w:val="TableParagraph"/>
              <w:spacing w:line="210" w:lineRule="exact"/>
              <w:ind w:left="190" w:right="174"/>
              <w:jc w:val="center"/>
              <w:rPr>
                <w:sz w:val="20"/>
              </w:rPr>
            </w:pPr>
            <w:r>
              <w:rPr>
                <w:sz w:val="20"/>
              </w:rPr>
              <w:t>Bobot (%)</w:t>
            </w:r>
          </w:p>
        </w:tc>
        <w:tc>
          <w:tcPr>
            <w:tcW w:w="1123" w:type="dxa"/>
          </w:tcPr>
          <w:p>
            <w:pPr>
              <w:pStyle w:val="TableParagraph"/>
              <w:spacing w:line="210" w:lineRule="exact"/>
              <w:ind w:left="170" w:right="150"/>
              <w:jc w:val="center"/>
              <w:rPr>
                <w:sz w:val="20"/>
              </w:rPr>
            </w:pPr>
            <w:r>
              <w:rPr>
                <w:sz w:val="20"/>
              </w:rPr>
              <w:t>dari</w:t>
            </w:r>
          </w:p>
        </w:tc>
        <w:tc>
          <w:tcPr>
            <w:tcW w:w="1229" w:type="dxa"/>
          </w:tcPr>
          <w:p>
            <w:pPr>
              <w:pStyle w:val="TableParagraph"/>
              <w:spacing w:line="240" w:lineRule="auto"/>
              <w:rPr>
                <w:sz w:val="16"/>
              </w:rPr>
            </w:pPr>
          </w:p>
        </w:tc>
        <w:tc>
          <w:tcPr>
            <w:tcW w:w="1405" w:type="dxa"/>
          </w:tcPr>
          <w:p>
            <w:pPr>
              <w:pStyle w:val="TableParagraph"/>
              <w:spacing w:line="240" w:lineRule="auto"/>
              <w:rPr>
                <w:sz w:val="16"/>
              </w:rPr>
            </w:pPr>
          </w:p>
        </w:tc>
        <w:tc>
          <w:tcPr>
            <w:tcW w:w="1426" w:type="dxa"/>
          </w:tcPr>
          <w:p>
            <w:pPr>
              <w:pStyle w:val="TableParagraph"/>
              <w:spacing w:line="240" w:lineRule="auto"/>
              <w:rPr>
                <w:sz w:val="16"/>
              </w:rPr>
            </w:pPr>
          </w:p>
        </w:tc>
        <w:tc>
          <w:tcPr>
            <w:tcW w:w="1550" w:type="dxa"/>
          </w:tcPr>
          <w:p>
            <w:pPr>
              <w:pStyle w:val="TableParagraph"/>
              <w:spacing w:line="210" w:lineRule="exact"/>
              <w:ind w:left="246" w:right="249"/>
              <w:jc w:val="center"/>
              <w:rPr>
                <w:sz w:val="20"/>
              </w:rPr>
            </w:pPr>
            <w:r>
              <w:rPr>
                <w:sz w:val="20"/>
              </w:rPr>
              <w:t>Syarat</w:t>
            </w:r>
          </w:p>
        </w:tc>
      </w:tr>
      <w:tr>
        <w:trPr>
          <w:trHeight w:val="220" w:hRule="atLeast"/>
        </w:trPr>
        <w:tc>
          <w:tcPr>
            <w:tcW w:w="621" w:type="dxa"/>
            <w:tcBorders>
              <w:bottom w:val="single" w:sz="4" w:space="0" w:color="7F7F7F"/>
            </w:tcBorders>
          </w:tcPr>
          <w:p>
            <w:pPr>
              <w:pStyle w:val="TableParagraph"/>
              <w:spacing w:line="240" w:lineRule="auto"/>
              <w:rPr>
                <w:sz w:val="16"/>
              </w:rPr>
            </w:pPr>
          </w:p>
        </w:tc>
        <w:tc>
          <w:tcPr>
            <w:tcW w:w="1579" w:type="dxa"/>
            <w:tcBorders>
              <w:bottom w:val="single" w:sz="4" w:space="0" w:color="7F7F7F"/>
            </w:tcBorders>
          </w:tcPr>
          <w:p>
            <w:pPr>
              <w:pStyle w:val="TableParagraph"/>
              <w:spacing w:line="240" w:lineRule="auto"/>
              <w:rPr>
                <w:sz w:val="16"/>
              </w:rPr>
            </w:pPr>
          </w:p>
        </w:tc>
        <w:tc>
          <w:tcPr>
            <w:tcW w:w="1123" w:type="dxa"/>
            <w:tcBorders>
              <w:bottom w:val="single" w:sz="4" w:space="0" w:color="7F7F7F"/>
            </w:tcBorders>
          </w:tcPr>
          <w:p>
            <w:pPr>
              <w:pStyle w:val="TableParagraph"/>
              <w:spacing w:line="213" w:lineRule="exact"/>
              <w:ind w:left="170" w:right="152"/>
              <w:jc w:val="center"/>
              <w:rPr>
                <w:sz w:val="20"/>
              </w:rPr>
            </w:pPr>
            <w:r>
              <w:rPr>
                <w:sz w:val="20"/>
              </w:rPr>
              <w:t>5–10</w:t>
            </w:r>
          </w:p>
        </w:tc>
        <w:tc>
          <w:tcPr>
            <w:tcW w:w="1229" w:type="dxa"/>
            <w:tcBorders>
              <w:bottom w:val="single" w:sz="4" w:space="0" w:color="7F7F7F"/>
            </w:tcBorders>
          </w:tcPr>
          <w:p>
            <w:pPr>
              <w:pStyle w:val="TableParagraph"/>
              <w:spacing w:line="240" w:lineRule="auto"/>
              <w:rPr>
                <w:sz w:val="16"/>
              </w:rPr>
            </w:pPr>
          </w:p>
        </w:tc>
        <w:tc>
          <w:tcPr>
            <w:tcW w:w="1405" w:type="dxa"/>
            <w:tcBorders>
              <w:bottom w:val="single" w:sz="4" w:space="0" w:color="7F7F7F"/>
            </w:tcBorders>
          </w:tcPr>
          <w:p>
            <w:pPr>
              <w:pStyle w:val="TableParagraph"/>
              <w:spacing w:line="240" w:lineRule="auto"/>
              <w:rPr>
                <w:sz w:val="16"/>
              </w:rPr>
            </w:pPr>
          </w:p>
        </w:tc>
        <w:tc>
          <w:tcPr>
            <w:tcW w:w="1426" w:type="dxa"/>
            <w:tcBorders>
              <w:bottom w:val="single" w:sz="4" w:space="0" w:color="7F7F7F"/>
            </w:tcBorders>
          </w:tcPr>
          <w:p>
            <w:pPr>
              <w:pStyle w:val="TableParagraph"/>
              <w:spacing w:line="240" w:lineRule="auto"/>
              <w:rPr>
                <w:sz w:val="16"/>
              </w:rPr>
            </w:pPr>
          </w:p>
        </w:tc>
        <w:tc>
          <w:tcPr>
            <w:tcW w:w="1550" w:type="dxa"/>
            <w:tcBorders>
              <w:bottom w:val="single" w:sz="4" w:space="0" w:color="7F7F7F"/>
            </w:tcBorders>
          </w:tcPr>
          <w:p>
            <w:pPr>
              <w:pStyle w:val="TableParagraph"/>
              <w:spacing w:line="240" w:lineRule="auto"/>
              <w:rPr>
                <w:sz w:val="16"/>
              </w:rPr>
            </w:pPr>
          </w:p>
        </w:tc>
      </w:tr>
      <w:tr>
        <w:trPr>
          <w:trHeight w:val="318" w:hRule="atLeast"/>
        </w:trPr>
        <w:tc>
          <w:tcPr>
            <w:tcW w:w="621" w:type="dxa"/>
            <w:tcBorders>
              <w:top w:val="single" w:sz="4" w:space="0" w:color="7F7F7F"/>
            </w:tcBorders>
          </w:tcPr>
          <w:p>
            <w:pPr>
              <w:pStyle w:val="TableParagraph"/>
              <w:spacing w:line="223" w:lineRule="exact"/>
              <w:ind w:right="49"/>
              <w:jc w:val="center"/>
              <w:rPr>
                <w:sz w:val="20"/>
              </w:rPr>
            </w:pPr>
            <w:r>
              <w:rPr>
                <w:w w:val="99"/>
                <w:sz w:val="20"/>
              </w:rPr>
              <w:t>2</w:t>
            </w:r>
          </w:p>
        </w:tc>
        <w:tc>
          <w:tcPr>
            <w:tcW w:w="1579" w:type="dxa"/>
            <w:tcBorders>
              <w:top w:val="single" w:sz="4" w:space="0" w:color="7F7F7F"/>
            </w:tcBorders>
          </w:tcPr>
          <w:p>
            <w:pPr>
              <w:pStyle w:val="TableParagraph"/>
              <w:spacing w:line="223" w:lineRule="exact"/>
              <w:ind w:left="191" w:right="174"/>
              <w:jc w:val="center"/>
              <w:rPr>
                <w:sz w:val="20"/>
              </w:rPr>
            </w:pPr>
            <w:r>
              <w:rPr>
                <w:sz w:val="20"/>
              </w:rPr>
              <w:t>Keseragaman</w:t>
            </w:r>
          </w:p>
        </w:tc>
        <w:tc>
          <w:tcPr>
            <w:tcW w:w="1123" w:type="dxa"/>
            <w:tcBorders>
              <w:top w:val="single" w:sz="4" w:space="0" w:color="7F7F7F"/>
            </w:tcBorders>
          </w:tcPr>
          <w:p>
            <w:pPr>
              <w:pStyle w:val="TableParagraph"/>
              <w:spacing w:line="240" w:lineRule="auto" w:before="46"/>
              <w:ind w:left="170" w:right="152"/>
              <w:jc w:val="center"/>
              <w:rPr>
                <w:sz w:val="20"/>
              </w:rPr>
            </w:pPr>
            <w:r>
              <w:rPr>
                <w:w w:val="105"/>
                <w:sz w:val="20"/>
              </w:rPr>
              <w:t>1 </w:t>
            </w:r>
            <w:r>
              <w:rPr>
                <w:rFonts w:ascii="Georgia"/>
                <w:w w:val="105"/>
                <w:sz w:val="20"/>
                <w:vertAlign w:val="superscript"/>
              </w:rPr>
              <w:t>1</w:t>
            </w:r>
            <w:r>
              <w:rPr>
                <w:rFonts w:ascii="Georgia"/>
                <w:w w:val="105"/>
                <w:sz w:val="20"/>
                <w:vertAlign w:val="baseline"/>
              </w:rPr>
              <w:t> </w:t>
            </w:r>
            <w:r>
              <w:rPr>
                <w:w w:val="105"/>
                <w:sz w:val="20"/>
                <w:vertAlign w:val="baseline"/>
              </w:rPr>
              <w:t>&gt; D &lt;</w:t>
            </w:r>
          </w:p>
        </w:tc>
        <w:tc>
          <w:tcPr>
            <w:tcW w:w="1229" w:type="dxa"/>
            <w:tcBorders>
              <w:top w:val="single" w:sz="4" w:space="0" w:color="7F7F7F"/>
            </w:tcBorders>
          </w:tcPr>
          <w:p>
            <w:pPr>
              <w:pStyle w:val="TableParagraph"/>
              <w:spacing w:line="223" w:lineRule="exact"/>
              <w:ind w:right="300"/>
              <w:jc w:val="right"/>
              <w:rPr>
                <w:sz w:val="20"/>
              </w:rPr>
            </w:pPr>
            <w:r>
              <w:rPr>
                <w:sz w:val="20"/>
              </w:rPr>
              <w:t>T = 0,66</w:t>
            </w:r>
          </w:p>
        </w:tc>
        <w:tc>
          <w:tcPr>
            <w:tcW w:w="1405" w:type="dxa"/>
            <w:tcBorders>
              <w:top w:val="single" w:sz="4" w:space="0" w:color="7F7F7F"/>
            </w:tcBorders>
          </w:tcPr>
          <w:p>
            <w:pPr>
              <w:pStyle w:val="TableParagraph"/>
              <w:spacing w:line="223" w:lineRule="exact"/>
              <w:ind w:left="358"/>
              <w:rPr>
                <w:sz w:val="20"/>
              </w:rPr>
            </w:pPr>
            <w:r>
              <w:rPr>
                <w:sz w:val="20"/>
              </w:rPr>
              <w:t>T = 0,66</w:t>
            </w:r>
          </w:p>
        </w:tc>
        <w:tc>
          <w:tcPr>
            <w:tcW w:w="1426" w:type="dxa"/>
            <w:tcBorders>
              <w:top w:val="single" w:sz="4" w:space="0" w:color="7F7F7F"/>
            </w:tcBorders>
          </w:tcPr>
          <w:p>
            <w:pPr>
              <w:pStyle w:val="TableParagraph"/>
              <w:spacing w:line="223" w:lineRule="exact"/>
              <w:ind w:left="237" w:right="238"/>
              <w:jc w:val="center"/>
              <w:rPr>
                <w:sz w:val="20"/>
              </w:rPr>
            </w:pPr>
            <w:r>
              <w:rPr>
                <w:sz w:val="20"/>
              </w:rPr>
              <w:t>T = 0,66</w:t>
            </w:r>
          </w:p>
        </w:tc>
        <w:tc>
          <w:tcPr>
            <w:tcW w:w="1550" w:type="dxa"/>
            <w:tcBorders>
              <w:top w:val="single" w:sz="4" w:space="0" w:color="7F7F7F"/>
            </w:tcBorders>
          </w:tcPr>
          <w:p>
            <w:pPr>
              <w:pStyle w:val="TableParagraph"/>
              <w:spacing w:line="223" w:lineRule="exact"/>
              <w:ind w:left="249" w:right="249"/>
              <w:jc w:val="center"/>
              <w:rPr>
                <w:sz w:val="20"/>
              </w:rPr>
            </w:pPr>
            <w:r>
              <w:rPr>
                <w:sz w:val="20"/>
              </w:rPr>
              <w:t>Memenuhi</w:t>
            </w:r>
          </w:p>
        </w:tc>
      </w:tr>
      <w:tr>
        <w:trPr>
          <w:trHeight w:val="259" w:hRule="atLeast"/>
        </w:trPr>
        <w:tc>
          <w:tcPr>
            <w:tcW w:w="621" w:type="dxa"/>
            <w:tcBorders>
              <w:bottom w:val="single" w:sz="4" w:space="0" w:color="7F7F7F"/>
            </w:tcBorders>
          </w:tcPr>
          <w:p>
            <w:pPr>
              <w:pStyle w:val="TableParagraph"/>
              <w:spacing w:line="240" w:lineRule="auto"/>
              <w:rPr>
                <w:sz w:val="18"/>
              </w:rPr>
            </w:pPr>
          </w:p>
        </w:tc>
        <w:tc>
          <w:tcPr>
            <w:tcW w:w="1579" w:type="dxa"/>
            <w:tcBorders>
              <w:bottom w:val="single" w:sz="4" w:space="0" w:color="7F7F7F"/>
            </w:tcBorders>
          </w:tcPr>
          <w:p>
            <w:pPr>
              <w:pStyle w:val="TableParagraph"/>
              <w:spacing w:line="147" w:lineRule="exact"/>
              <w:ind w:left="186" w:right="174"/>
              <w:jc w:val="center"/>
              <w:rPr>
                <w:sz w:val="20"/>
              </w:rPr>
            </w:pPr>
            <w:r>
              <w:rPr>
                <w:sz w:val="20"/>
              </w:rPr>
              <w:t>Ukuran (cm)</w:t>
            </w:r>
          </w:p>
        </w:tc>
        <w:tc>
          <w:tcPr>
            <w:tcW w:w="1123" w:type="dxa"/>
            <w:tcBorders>
              <w:bottom w:val="single" w:sz="4" w:space="0" w:color="7F7F7F"/>
            </w:tcBorders>
          </w:tcPr>
          <w:p>
            <w:pPr>
              <w:pStyle w:val="TableParagraph"/>
              <w:spacing w:line="40" w:lineRule="exact"/>
              <w:ind w:left="346"/>
              <w:rPr>
                <w:rFonts w:ascii="Georgia"/>
                <w:sz w:val="14"/>
              </w:rPr>
            </w:pPr>
            <w:r>
              <w:rPr>
                <w:rFonts w:ascii="Georgia"/>
                <w:w w:val="104"/>
                <w:sz w:val="14"/>
              </w:rPr>
              <w:t>3</w:t>
            </w:r>
          </w:p>
          <w:p>
            <w:pPr>
              <w:pStyle w:val="TableParagraph"/>
              <w:spacing w:line="199" w:lineRule="exact"/>
              <w:ind w:left="19"/>
              <w:jc w:val="center"/>
              <w:rPr>
                <w:sz w:val="20"/>
              </w:rPr>
            </w:pPr>
            <w:r>
              <w:rPr>
                <w:w w:val="99"/>
                <w:sz w:val="20"/>
              </w:rPr>
              <w:t>3</w:t>
            </w:r>
          </w:p>
        </w:tc>
        <w:tc>
          <w:tcPr>
            <w:tcW w:w="1229" w:type="dxa"/>
            <w:tcBorders>
              <w:bottom w:val="single" w:sz="4" w:space="0" w:color="7F7F7F"/>
            </w:tcBorders>
          </w:tcPr>
          <w:p>
            <w:pPr>
              <w:pStyle w:val="TableParagraph"/>
              <w:spacing w:line="147" w:lineRule="exact"/>
              <w:ind w:right="290"/>
              <w:jc w:val="right"/>
              <w:rPr>
                <w:sz w:val="20"/>
              </w:rPr>
            </w:pPr>
            <w:r>
              <w:rPr>
                <w:sz w:val="20"/>
              </w:rPr>
              <w:t>D = 1,01</w:t>
            </w:r>
          </w:p>
        </w:tc>
        <w:tc>
          <w:tcPr>
            <w:tcW w:w="1405" w:type="dxa"/>
            <w:tcBorders>
              <w:bottom w:val="single" w:sz="4" w:space="0" w:color="7F7F7F"/>
            </w:tcBorders>
          </w:tcPr>
          <w:p>
            <w:pPr>
              <w:pStyle w:val="TableParagraph"/>
              <w:spacing w:line="147" w:lineRule="exact"/>
              <w:ind w:right="349"/>
              <w:jc w:val="right"/>
              <w:rPr>
                <w:sz w:val="20"/>
              </w:rPr>
            </w:pPr>
            <w:r>
              <w:rPr>
                <w:sz w:val="20"/>
              </w:rPr>
              <w:t>D = 1,01</w:t>
            </w:r>
          </w:p>
        </w:tc>
        <w:tc>
          <w:tcPr>
            <w:tcW w:w="1426" w:type="dxa"/>
            <w:tcBorders>
              <w:bottom w:val="single" w:sz="4" w:space="0" w:color="7F7F7F"/>
            </w:tcBorders>
          </w:tcPr>
          <w:p>
            <w:pPr>
              <w:pStyle w:val="TableParagraph"/>
              <w:spacing w:line="147" w:lineRule="exact"/>
              <w:ind w:left="237" w:right="238"/>
              <w:jc w:val="center"/>
              <w:rPr>
                <w:sz w:val="20"/>
              </w:rPr>
            </w:pPr>
            <w:r>
              <w:rPr>
                <w:sz w:val="20"/>
              </w:rPr>
              <w:t>D = 1,01</w:t>
            </w:r>
          </w:p>
        </w:tc>
        <w:tc>
          <w:tcPr>
            <w:tcW w:w="1550" w:type="dxa"/>
            <w:tcBorders>
              <w:bottom w:val="single" w:sz="4" w:space="0" w:color="7F7F7F"/>
            </w:tcBorders>
          </w:tcPr>
          <w:p>
            <w:pPr>
              <w:pStyle w:val="TableParagraph"/>
              <w:spacing w:line="147" w:lineRule="exact"/>
              <w:ind w:left="246" w:right="249"/>
              <w:jc w:val="center"/>
              <w:rPr>
                <w:sz w:val="20"/>
              </w:rPr>
            </w:pPr>
            <w:r>
              <w:rPr>
                <w:sz w:val="20"/>
              </w:rPr>
              <w:t>Syarat</w:t>
            </w:r>
          </w:p>
        </w:tc>
      </w:tr>
      <w:tr>
        <w:trPr>
          <w:trHeight w:val="458" w:hRule="atLeast"/>
        </w:trPr>
        <w:tc>
          <w:tcPr>
            <w:tcW w:w="621" w:type="dxa"/>
            <w:tcBorders>
              <w:top w:val="single" w:sz="4" w:space="0" w:color="7F7F7F"/>
            </w:tcBorders>
          </w:tcPr>
          <w:p>
            <w:pPr>
              <w:pStyle w:val="TableParagraph"/>
              <w:spacing w:line="223" w:lineRule="exact"/>
              <w:ind w:right="49"/>
              <w:jc w:val="center"/>
              <w:rPr>
                <w:sz w:val="20"/>
              </w:rPr>
            </w:pPr>
            <w:r>
              <w:rPr>
                <w:w w:val="99"/>
                <w:sz w:val="20"/>
              </w:rPr>
              <w:t>3</w:t>
            </w:r>
          </w:p>
        </w:tc>
        <w:tc>
          <w:tcPr>
            <w:tcW w:w="1579" w:type="dxa"/>
            <w:tcBorders>
              <w:top w:val="single" w:sz="4" w:space="0" w:color="7F7F7F"/>
            </w:tcBorders>
          </w:tcPr>
          <w:p>
            <w:pPr>
              <w:pStyle w:val="TableParagraph"/>
              <w:spacing w:line="223" w:lineRule="exact"/>
              <w:ind w:left="377"/>
              <w:rPr>
                <w:sz w:val="20"/>
              </w:rPr>
            </w:pPr>
            <w:r>
              <w:rPr>
                <w:sz w:val="20"/>
              </w:rPr>
              <w:t>Kekerasan</w:t>
            </w:r>
          </w:p>
          <w:p>
            <w:pPr>
              <w:pStyle w:val="TableParagraph"/>
              <w:spacing w:line="215" w:lineRule="exact"/>
              <w:ind w:left="449"/>
              <w:rPr>
                <w:sz w:val="20"/>
              </w:rPr>
            </w:pPr>
            <w:r>
              <w:rPr>
                <w:sz w:val="20"/>
              </w:rPr>
              <w:t>(kg/cm</w:t>
            </w:r>
            <w:r>
              <w:rPr>
                <w:sz w:val="20"/>
                <w:vertAlign w:val="superscript"/>
              </w:rPr>
              <w:t>2</w:t>
            </w:r>
            <w:r>
              <w:rPr>
                <w:sz w:val="20"/>
                <w:vertAlign w:val="baseline"/>
              </w:rPr>
              <w:t>)</w:t>
            </w:r>
          </w:p>
        </w:tc>
        <w:tc>
          <w:tcPr>
            <w:tcW w:w="1123" w:type="dxa"/>
            <w:tcBorders>
              <w:top w:val="single" w:sz="4" w:space="0" w:color="7F7F7F"/>
            </w:tcBorders>
          </w:tcPr>
          <w:p>
            <w:pPr>
              <w:pStyle w:val="TableParagraph"/>
              <w:spacing w:line="223" w:lineRule="exact"/>
              <w:ind w:left="169" w:right="152"/>
              <w:jc w:val="center"/>
              <w:rPr>
                <w:sz w:val="20"/>
              </w:rPr>
            </w:pPr>
            <w:r>
              <w:rPr>
                <w:sz w:val="20"/>
              </w:rPr>
              <w:t>4-8</w:t>
            </w:r>
          </w:p>
        </w:tc>
        <w:tc>
          <w:tcPr>
            <w:tcW w:w="1229" w:type="dxa"/>
            <w:tcBorders>
              <w:top w:val="single" w:sz="4" w:space="0" w:color="7F7F7F"/>
            </w:tcBorders>
          </w:tcPr>
          <w:p>
            <w:pPr>
              <w:pStyle w:val="TableParagraph"/>
              <w:spacing w:line="223" w:lineRule="exact"/>
              <w:ind w:right="238"/>
              <w:jc w:val="right"/>
              <w:rPr>
                <w:sz w:val="20"/>
              </w:rPr>
            </w:pPr>
            <w:r>
              <w:rPr>
                <w:w w:val="95"/>
                <w:sz w:val="20"/>
              </w:rPr>
              <w:t>2,63±0,34</w:t>
            </w:r>
          </w:p>
        </w:tc>
        <w:tc>
          <w:tcPr>
            <w:tcW w:w="1405" w:type="dxa"/>
            <w:tcBorders>
              <w:top w:val="single" w:sz="4" w:space="0" w:color="7F7F7F"/>
            </w:tcBorders>
          </w:tcPr>
          <w:p>
            <w:pPr>
              <w:pStyle w:val="TableParagraph"/>
              <w:spacing w:line="223" w:lineRule="exact"/>
              <w:ind w:right="297"/>
              <w:jc w:val="right"/>
              <w:rPr>
                <w:sz w:val="20"/>
              </w:rPr>
            </w:pPr>
            <w:r>
              <w:rPr>
                <w:w w:val="95"/>
                <w:sz w:val="20"/>
              </w:rPr>
              <w:t>4,12±0,01</w:t>
            </w:r>
          </w:p>
        </w:tc>
        <w:tc>
          <w:tcPr>
            <w:tcW w:w="1426" w:type="dxa"/>
            <w:tcBorders>
              <w:top w:val="single" w:sz="4" w:space="0" w:color="7F7F7F"/>
            </w:tcBorders>
          </w:tcPr>
          <w:p>
            <w:pPr>
              <w:pStyle w:val="TableParagraph"/>
              <w:spacing w:line="223" w:lineRule="exact"/>
              <w:ind w:left="237" w:right="237"/>
              <w:jc w:val="center"/>
              <w:rPr>
                <w:sz w:val="20"/>
              </w:rPr>
            </w:pPr>
            <w:r>
              <w:rPr>
                <w:sz w:val="20"/>
              </w:rPr>
              <w:t>4,32±0,20</w:t>
            </w:r>
          </w:p>
        </w:tc>
        <w:tc>
          <w:tcPr>
            <w:tcW w:w="1550" w:type="dxa"/>
            <w:tcBorders>
              <w:top w:val="single" w:sz="4" w:space="0" w:color="7F7F7F"/>
            </w:tcBorders>
          </w:tcPr>
          <w:p>
            <w:pPr>
              <w:pStyle w:val="TableParagraph"/>
              <w:spacing w:line="223" w:lineRule="exact"/>
              <w:ind w:left="368"/>
              <w:rPr>
                <w:sz w:val="20"/>
              </w:rPr>
            </w:pPr>
            <w:r>
              <w:rPr>
                <w:sz w:val="20"/>
              </w:rPr>
              <w:t>F2 dan</w:t>
            </w:r>
            <w:r>
              <w:rPr>
                <w:spacing w:val="-6"/>
                <w:sz w:val="20"/>
              </w:rPr>
              <w:t> </w:t>
            </w:r>
            <w:r>
              <w:rPr>
                <w:sz w:val="20"/>
              </w:rPr>
              <w:t>F3</w:t>
            </w:r>
          </w:p>
          <w:p>
            <w:pPr>
              <w:pStyle w:val="TableParagraph"/>
              <w:spacing w:line="215" w:lineRule="exact"/>
              <w:ind w:left="342"/>
              <w:rPr>
                <w:sz w:val="20"/>
              </w:rPr>
            </w:pPr>
            <w:r>
              <w:rPr>
                <w:sz w:val="20"/>
              </w:rPr>
              <w:t>Memenuhi</w:t>
            </w:r>
          </w:p>
        </w:tc>
      </w:tr>
      <w:tr>
        <w:trPr>
          <w:trHeight w:val="230" w:hRule="atLeast"/>
        </w:trPr>
        <w:tc>
          <w:tcPr>
            <w:tcW w:w="621" w:type="dxa"/>
            <w:tcBorders>
              <w:bottom w:val="single" w:sz="4" w:space="0" w:color="7F7F7F"/>
            </w:tcBorders>
          </w:tcPr>
          <w:p>
            <w:pPr>
              <w:pStyle w:val="TableParagraph"/>
              <w:spacing w:line="240" w:lineRule="auto"/>
              <w:rPr>
                <w:sz w:val="16"/>
              </w:rPr>
            </w:pPr>
          </w:p>
        </w:tc>
        <w:tc>
          <w:tcPr>
            <w:tcW w:w="1579" w:type="dxa"/>
            <w:tcBorders>
              <w:bottom w:val="single" w:sz="4" w:space="0" w:color="7F7F7F"/>
            </w:tcBorders>
          </w:tcPr>
          <w:p>
            <w:pPr>
              <w:pStyle w:val="TableParagraph"/>
              <w:spacing w:line="240" w:lineRule="auto"/>
              <w:rPr>
                <w:sz w:val="16"/>
              </w:rPr>
            </w:pPr>
          </w:p>
        </w:tc>
        <w:tc>
          <w:tcPr>
            <w:tcW w:w="1123" w:type="dxa"/>
            <w:tcBorders>
              <w:bottom w:val="single" w:sz="4" w:space="0" w:color="7F7F7F"/>
            </w:tcBorders>
          </w:tcPr>
          <w:p>
            <w:pPr>
              <w:pStyle w:val="TableParagraph"/>
              <w:spacing w:line="240" w:lineRule="auto"/>
              <w:rPr>
                <w:sz w:val="16"/>
              </w:rPr>
            </w:pPr>
          </w:p>
        </w:tc>
        <w:tc>
          <w:tcPr>
            <w:tcW w:w="1229" w:type="dxa"/>
            <w:tcBorders>
              <w:bottom w:val="single" w:sz="4" w:space="0" w:color="7F7F7F"/>
            </w:tcBorders>
          </w:tcPr>
          <w:p>
            <w:pPr>
              <w:pStyle w:val="TableParagraph"/>
              <w:spacing w:line="240" w:lineRule="auto"/>
              <w:rPr>
                <w:sz w:val="16"/>
              </w:rPr>
            </w:pPr>
          </w:p>
        </w:tc>
        <w:tc>
          <w:tcPr>
            <w:tcW w:w="1405" w:type="dxa"/>
            <w:tcBorders>
              <w:bottom w:val="single" w:sz="4" w:space="0" w:color="7F7F7F"/>
            </w:tcBorders>
          </w:tcPr>
          <w:p>
            <w:pPr>
              <w:pStyle w:val="TableParagraph"/>
              <w:spacing w:line="240" w:lineRule="auto"/>
              <w:rPr>
                <w:sz w:val="16"/>
              </w:rPr>
            </w:pPr>
          </w:p>
        </w:tc>
        <w:tc>
          <w:tcPr>
            <w:tcW w:w="1426" w:type="dxa"/>
            <w:tcBorders>
              <w:bottom w:val="single" w:sz="4" w:space="0" w:color="7F7F7F"/>
            </w:tcBorders>
          </w:tcPr>
          <w:p>
            <w:pPr>
              <w:pStyle w:val="TableParagraph"/>
              <w:spacing w:line="240" w:lineRule="auto"/>
              <w:rPr>
                <w:sz w:val="16"/>
              </w:rPr>
            </w:pPr>
          </w:p>
        </w:tc>
        <w:tc>
          <w:tcPr>
            <w:tcW w:w="1550" w:type="dxa"/>
            <w:tcBorders>
              <w:bottom w:val="single" w:sz="4" w:space="0" w:color="7F7F7F"/>
            </w:tcBorders>
          </w:tcPr>
          <w:p>
            <w:pPr>
              <w:pStyle w:val="TableParagraph"/>
              <w:spacing w:line="210" w:lineRule="exact"/>
              <w:ind w:left="246" w:right="249"/>
              <w:jc w:val="center"/>
              <w:rPr>
                <w:sz w:val="20"/>
              </w:rPr>
            </w:pPr>
            <w:r>
              <w:rPr>
                <w:sz w:val="20"/>
              </w:rPr>
              <w:t>Syarat</w:t>
            </w:r>
          </w:p>
        </w:tc>
      </w:tr>
      <w:tr>
        <w:trPr>
          <w:trHeight w:val="229" w:hRule="atLeast"/>
        </w:trPr>
        <w:tc>
          <w:tcPr>
            <w:tcW w:w="621" w:type="dxa"/>
            <w:tcBorders>
              <w:top w:val="single" w:sz="4" w:space="0" w:color="7F7F7F"/>
            </w:tcBorders>
          </w:tcPr>
          <w:p>
            <w:pPr>
              <w:pStyle w:val="TableParagraph"/>
              <w:spacing w:line="209" w:lineRule="exact"/>
              <w:ind w:right="49"/>
              <w:jc w:val="center"/>
              <w:rPr>
                <w:sz w:val="20"/>
              </w:rPr>
            </w:pPr>
            <w:r>
              <w:rPr>
                <w:w w:val="99"/>
                <w:sz w:val="20"/>
              </w:rPr>
              <w:t>4</w:t>
            </w:r>
          </w:p>
        </w:tc>
        <w:tc>
          <w:tcPr>
            <w:tcW w:w="1579" w:type="dxa"/>
            <w:tcBorders>
              <w:top w:val="single" w:sz="4" w:space="0" w:color="7F7F7F"/>
            </w:tcBorders>
          </w:tcPr>
          <w:p>
            <w:pPr>
              <w:pStyle w:val="TableParagraph"/>
              <w:spacing w:line="209" w:lineRule="exact"/>
              <w:ind w:left="183" w:right="174"/>
              <w:jc w:val="center"/>
              <w:rPr>
                <w:sz w:val="20"/>
              </w:rPr>
            </w:pPr>
            <w:r>
              <w:rPr>
                <w:sz w:val="20"/>
              </w:rPr>
              <w:t>Friabilitas (%)</w:t>
            </w:r>
          </w:p>
        </w:tc>
        <w:tc>
          <w:tcPr>
            <w:tcW w:w="1123" w:type="dxa"/>
            <w:tcBorders>
              <w:top w:val="single" w:sz="4" w:space="0" w:color="7F7F7F"/>
            </w:tcBorders>
          </w:tcPr>
          <w:p>
            <w:pPr>
              <w:pStyle w:val="TableParagraph"/>
              <w:spacing w:line="209" w:lineRule="exact"/>
              <w:ind w:left="168" w:right="152"/>
              <w:jc w:val="center"/>
              <w:rPr>
                <w:sz w:val="20"/>
              </w:rPr>
            </w:pPr>
            <w:r>
              <w:rPr>
                <w:sz w:val="20"/>
              </w:rPr>
              <w:t>&lt;1</w:t>
            </w:r>
          </w:p>
        </w:tc>
        <w:tc>
          <w:tcPr>
            <w:tcW w:w="1229" w:type="dxa"/>
            <w:tcBorders>
              <w:top w:val="single" w:sz="4" w:space="0" w:color="7F7F7F"/>
            </w:tcBorders>
          </w:tcPr>
          <w:p>
            <w:pPr>
              <w:pStyle w:val="TableParagraph"/>
              <w:spacing w:line="209" w:lineRule="exact"/>
              <w:ind w:right="238"/>
              <w:jc w:val="right"/>
              <w:rPr>
                <w:sz w:val="20"/>
              </w:rPr>
            </w:pPr>
            <w:r>
              <w:rPr>
                <w:w w:val="95"/>
                <w:sz w:val="20"/>
              </w:rPr>
              <w:t>0,08±0,02</w:t>
            </w:r>
          </w:p>
        </w:tc>
        <w:tc>
          <w:tcPr>
            <w:tcW w:w="1405" w:type="dxa"/>
            <w:tcBorders>
              <w:top w:val="single" w:sz="4" w:space="0" w:color="7F7F7F"/>
            </w:tcBorders>
          </w:tcPr>
          <w:p>
            <w:pPr>
              <w:pStyle w:val="TableParagraph"/>
              <w:spacing w:line="209" w:lineRule="exact"/>
              <w:ind w:right="297"/>
              <w:jc w:val="right"/>
              <w:rPr>
                <w:sz w:val="20"/>
              </w:rPr>
            </w:pPr>
            <w:r>
              <w:rPr>
                <w:w w:val="95"/>
                <w:sz w:val="20"/>
              </w:rPr>
              <w:t>0,07±0,05</w:t>
            </w:r>
          </w:p>
        </w:tc>
        <w:tc>
          <w:tcPr>
            <w:tcW w:w="1426" w:type="dxa"/>
            <w:tcBorders>
              <w:top w:val="single" w:sz="4" w:space="0" w:color="7F7F7F"/>
            </w:tcBorders>
          </w:tcPr>
          <w:p>
            <w:pPr>
              <w:pStyle w:val="TableParagraph"/>
              <w:spacing w:line="209" w:lineRule="exact"/>
              <w:ind w:left="237" w:right="237"/>
              <w:jc w:val="center"/>
              <w:rPr>
                <w:sz w:val="20"/>
              </w:rPr>
            </w:pPr>
            <w:r>
              <w:rPr>
                <w:sz w:val="20"/>
              </w:rPr>
              <w:t>0,03±0,01</w:t>
            </w:r>
          </w:p>
        </w:tc>
        <w:tc>
          <w:tcPr>
            <w:tcW w:w="1550" w:type="dxa"/>
            <w:tcBorders>
              <w:top w:val="single" w:sz="4" w:space="0" w:color="7F7F7F"/>
            </w:tcBorders>
          </w:tcPr>
          <w:p>
            <w:pPr>
              <w:pStyle w:val="TableParagraph"/>
              <w:spacing w:line="209" w:lineRule="exact"/>
              <w:ind w:left="249" w:right="249"/>
              <w:jc w:val="center"/>
              <w:rPr>
                <w:sz w:val="20"/>
              </w:rPr>
            </w:pPr>
            <w:r>
              <w:rPr>
                <w:sz w:val="20"/>
              </w:rPr>
              <w:t>Memenuhi</w:t>
            </w:r>
          </w:p>
        </w:tc>
      </w:tr>
      <w:tr>
        <w:trPr>
          <w:trHeight w:val="231" w:hRule="atLeast"/>
        </w:trPr>
        <w:tc>
          <w:tcPr>
            <w:tcW w:w="621" w:type="dxa"/>
            <w:tcBorders>
              <w:bottom w:val="single" w:sz="4" w:space="0" w:color="7F7F7F"/>
            </w:tcBorders>
          </w:tcPr>
          <w:p>
            <w:pPr>
              <w:pStyle w:val="TableParagraph"/>
              <w:spacing w:line="240" w:lineRule="auto"/>
              <w:rPr>
                <w:sz w:val="16"/>
              </w:rPr>
            </w:pPr>
          </w:p>
        </w:tc>
        <w:tc>
          <w:tcPr>
            <w:tcW w:w="1579" w:type="dxa"/>
            <w:tcBorders>
              <w:bottom w:val="single" w:sz="4" w:space="0" w:color="7F7F7F"/>
            </w:tcBorders>
          </w:tcPr>
          <w:p>
            <w:pPr>
              <w:pStyle w:val="TableParagraph"/>
              <w:spacing w:line="240" w:lineRule="auto"/>
              <w:rPr>
                <w:sz w:val="16"/>
              </w:rPr>
            </w:pPr>
          </w:p>
        </w:tc>
        <w:tc>
          <w:tcPr>
            <w:tcW w:w="1123" w:type="dxa"/>
            <w:tcBorders>
              <w:bottom w:val="single" w:sz="4" w:space="0" w:color="7F7F7F"/>
            </w:tcBorders>
          </w:tcPr>
          <w:p>
            <w:pPr>
              <w:pStyle w:val="TableParagraph"/>
              <w:spacing w:line="240" w:lineRule="auto"/>
              <w:rPr>
                <w:sz w:val="16"/>
              </w:rPr>
            </w:pPr>
          </w:p>
        </w:tc>
        <w:tc>
          <w:tcPr>
            <w:tcW w:w="1229" w:type="dxa"/>
            <w:tcBorders>
              <w:bottom w:val="single" w:sz="4" w:space="0" w:color="7F7F7F"/>
            </w:tcBorders>
          </w:tcPr>
          <w:p>
            <w:pPr>
              <w:pStyle w:val="TableParagraph"/>
              <w:spacing w:line="240" w:lineRule="auto"/>
              <w:rPr>
                <w:sz w:val="16"/>
              </w:rPr>
            </w:pPr>
          </w:p>
        </w:tc>
        <w:tc>
          <w:tcPr>
            <w:tcW w:w="1405" w:type="dxa"/>
            <w:tcBorders>
              <w:bottom w:val="single" w:sz="4" w:space="0" w:color="7F7F7F"/>
            </w:tcBorders>
          </w:tcPr>
          <w:p>
            <w:pPr>
              <w:pStyle w:val="TableParagraph"/>
              <w:spacing w:line="240" w:lineRule="auto"/>
              <w:rPr>
                <w:sz w:val="16"/>
              </w:rPr>
            </w:pPr>
          </w:p>
        </w:tc>
        <w:tc>
          <w:tcPr>
            <w:tcW w:w="1426" w:type="dxa"/>
            <w:tcBorders>
              <w:bottom w:val="single" w:sz="4" w:space="0" w:color="7F7F7F"/>
            </w:tcBorders>
          </w:tcPr>
          <w:p>
            <w:pPr>
              <w:pStyle w:val="TableParagraph"/>
              <w:spacing w:line="240" w:lineRule="auto"/>
              <w:rPr>
                <w:sz w:val="16"/>
              </w:rPr>
            </w:pPr>
          </w:p>
        </w:tc>
        <w:tc>
          <w:tcPr>
            <w:tcW w:w="1550" w:type="dxa"/>
            <w:tcBorders>
              <w:bottom w:val="single" w:sz="4" w:space="0" w:color="7F7F7F"/>
            </w:tcBorders>
          </w:tcPr>
          <w:p>
            <w:pPr>
              <w:pStyle w:val="TableParagraph"/>
              <w:spacing w:line="211" w:lineRule="exact"/>
              <w:ind w:left="246" w:right="249"/>
              <w:jc w:val="center"/>
              <w:rPr>
                <w:sz w:val="20"/>
              </w:rPr>
            </w:pPr>
            <w:r>
              <w:rPr>
                <w:sz w:val="20"/>
              </w:rPr>
              <w:t>Syarat</w:t>
            </w:r>
          </w:p>
        </w:tc>
      </w:tr>
      <w:tr>
        <w:trPr>
          <w:trHeight w:val="227" w:hRule="atLeast"/>
        </w:trPr>
        <w:tc>
          <w:tcPr>
            <w:tcW w:w="621" w:type="dxa"/>
            <w:tcBorders>
              <w:top w:val="single" w:sz="4" w:space="0" w:color="7F7F7F"/>
            </w:tcBorders>
          </w:tcPr>
          <w:p>
            <w:pPr>
              <w:pStyle w:val="TableParagraph"/>
              <w:spacing w:line="208" w:lineRule="exact"/>
              <w:ind w:right="49"/>
              <w:jc w:val="center"/>
              <w:rPr>
                <w:sz w:val="20"/>
              </w:rPr>
            </w:pPr>
            <w:r>
              <w:rPr>
                <w:w w:val="99"/>
                <w:sz w:val="20"/>
              </w:rPr>
              <w:t>5</w:t>
            </w:r>
          </w:p>
        </w:tc>
        <w:tc>
          <w:tcPr>
            <w:tcW w:w="1579" w:type="dxa"/>
            <w:tcBorders>
              <w:top w:val="single" w:sz="4" w:space="0" w:color="7F7F7F"/>
            </w:tcBorders>
          </w:tcPr>
          <w:p>
            <w:pPr>
              <w:pStyle w:val="TableParagraph"/>
              <w:spacing w:line="208" w:lineRule="exact"/>
              <w:ind w:left="193" w:right="174"/>
              <w:jc w:val="center"/>
              <w:rPr>
                <w:sz w:val="20"/>
              </w:rPr>
            </w:pPr>
            <w:r>
              <w:rPr>
                <w:sz w:val="20"/>
              </w:rPr>
              <w:t>Waktu Hancur</w:t>
            </w:r>
          </w:p>
        </w:tc>
        <w:tc>
          <w:tcPr>
            <w:tcW w:w="1123" w:type="dxa"/>
            <w:tcBorders>
              <w:top w:val="single" w:sz="4" w:space="0" w:color="7F7F7F"/>
            </w:tcBorders>
          </w:tcPr>
          <w:p>
            <w:pPr>
              <w:pStyle w:val="TableParagraph"/>
              <w:spacing w:line="208" w:lineRule="exact"/>
              <w:ind w:left="170" w:right="152"/>
              <w:jc w:val="center"/>
              <w:rPr>
                <w:sz w:val="20"/>
              </w:rPr>
            </w:pPr>
            <w:r>
              <w:rPr>
                <w:sz w:val="20"/>
              </w:rPr>
              <w:t>15</w:t>
            </w:r>
          </w:p>
        </w:tc>
        <w:tc>
          <w:tcPr>
            <w:tcW w:w="1229" w:type="dxa"/>
            <w:tcBorders>
              <w:top w:val="single" w:sz="4" w:space="0" w:color="7F7F7F"/>
            </w:tcBorders>
          </w:tcPr>
          <w:p>
            <w:pPr>
              <w:pStyle w:val="TableParagraph"/>
              <w:spacing w:line="208" w:lineRule="exact"/>
              <w:ind w:right="238"/>
              <w:jc w:val="right"/>
              <w:rPr>
                <w:sz w:val="20"/>
              </w:rPr>
            </w:pPr>
            <w:r>
              <w:rPr>
                <w:w w:val="95"/>
                <w:sz w:val="20"/>
              </w:rPr>
              <w:t>5,53±0,12</w:t>
            </w:r>
          </w:p>
        </w:tc>
        <w:tc>
          <w:tcPr>
            <w:tcW w:w="1405" w:type="dxa"/>
            <w:tcBorders>
              <w:top w:val="single" w:sz="4" w:space="0" w:color="7F7F7F"/>
            </w:tcBorders>
          </w:tcPr>
          <w:p>
            <w:pPr>
              <w:pStyle w:val="TableParagraph"/>
              <w:spacing w:line="208" w:lineRule="exact"/>
              <w:ind w:right="248"/>
              <w:jc w:val="right"/>
              <w:rPr>
                <w:sz w:val="20"/>
              </w:rPr>
            </w:pPr>
            <w:r>
              <w:rPr>
                <w:w w:val="95"/>
                <w:sz w:val="20"/>
              </w:rPr>
              <w:t>11,68±0,07</w:t>
            </w:r>
          </w:p>
        </w:tc>
        <w:tc>
          <w:tcPr>
            <w:tcW w:w="1426" w:type="dxa"/>
            <w:tcBorders>
              <w:top w:val="single" w:sz="4" w:space="0" w:color="7F7F7F"/>
            </w:tcBorders>
          </w:tcPr>
          <w:p>
            <w:pPr>
              <w:pStyle w:val="TableParagraph"/>
              <w:spacing w:line="208" w:lineRule="exact"/>
              <w:ind w:left="237" w:right="238"/>
              <w:jc w:val="center"/>
              <w:rPr>
                <w:sz w:val="20"/>
              </w:rPr>
            </w:pPr>
            <w:r>
              <w:rPr>
                <w:sz w:val="20"/>
              </w:rPr>
              <w:t>14,38±0,09</w:t>
            </w:r>
          </w:p>
        </w:tc>
        <w:tc>
          <w:tcPr>
            <w:tcW w:w="1550" w:type="dxa"/>
            <w:tcBorders>
              <w:top w:val="single" w:sz="4" w:space="0" w:color="7F7F7F"/>
            </w:tcBorders>
          </w:tcPr>
          <w:p>
            <w:pPr>
              <w:pStyle w:val="TableParagraph"/>
              <w:spacing w:line="208" w:lineRule="exact"/>
              <w:ind w:left="249" w:right="249"/>
              <w:jc w:val="center"/>
              <w:rPr>
                <w:sz w:val="20"/>
              </w:rPr>
            </w:pPr>
            <w:r>
              <w:rPr>
                <w:sz w:val="20"/>
              </w:rPr>
              <w:t>Memenuhi</w:t>
            </w:r>
          </w:p>
        </w:tc>
      </w:tr>
      <w:tr>
        <w:trPr>
          <w:trHeight w:val="232" w:hRule="atLeast"/>
        </w:trPr>
        <w:tc>
          <w:tcPr>
            <w:tcW w:w="621" w:type="dxa"/>
            <w:tcBorders>
              <w:bottom w:val="single" w:sz="4" w:space="0" w:color="7F7F7F"/>
            </w:tcBorders>
          </w:tcPr>
          <w:p>
            <w:pPr>
              <w:pStyle w:val="TableParagraph"/>
              <w:spacing w:line="240" w:lineRule="auto"/>
              <w:rPr>
                <w:sz w:val="16"/>
              </w:rPr>
            </w:pPr>
          </w:p>
        </w:tc>
        <w:tc>
          <w:tcPr>
            <w:tcW w:w="1579" w:type="dxa"/>
            <w:tcBorders>
              <w:bottom w:val="single" w:sz="4" w:space="0" w:color="7F7F7F"/>
            </w:tcBorders>
          </w:tcPr>
          <w:p>
            <w:pPr>
              <w:pStyle w:val="TableParagraph"/>
              <w:spacing w:line="213" w:lineRule="exact"/>
              <w:ind w:left="188" w:right="174"/>
              <w:jc w:val="center"/>
              <w:rPr>
                <w:sz w:val="20"/>
              </w:rPr>
            </w:pPr>
            <w:r>
              <w:rPr>
                <w:sz w:val="20"/>
              </w:rPr>
              <w:t>(Menit)</w:t>
            </w:r>
          </w:p>
        </w:tc>
        <w:tc>
          <w:tcPr>
            <w:tcW w:w="1123" w:type="dxa"/>
            <w:tcBorders>
              <w:bottom w:val="single" w:sz="4" w:space="0" w:color="7F7F7F"/>
            </w:tcBorders>
          </w:tcPr>
          <w:p>
            <w:pPr>
              <w:pStyle w:val="TableParagraph"/>
              <w:spacing w:line="240" w:lineRule="auto"/>
              <w:rPr>
                <w:sz w:val="16"/>
              </w:rPr>
            </w:pPr>
          </w:p>
        </w:tc>
        <w:tc>
          <w:tcPr>
            <w:tcW w:w="1229" w:type="dxa"/>
            <w:tcBorders>
              <w:bottom w:val="single" w:sz="4" w:space="0" w:color="7F7F7F"/>
            </w:tcBorders>
          </w:tcPr>
          <w:p>
            <w:pPr>
              <w:pStyle w:val="TableParagraph"/>
              <w:spacing w:line="240" w:lineRule="auto"/>
              <w:rPr>
                <w:sz w:val="16"/>
              </w:rPr>
            </w:pPr>
          </w:p>
        </w:tc>
        <w:tc>
          <w:tcPr>
            <w:tcW w:w="1405" w:type="dxa"/>
            <w:tcBorders>
              <w:bottom w:val="single" w:sz="4" w:space="0" w:color="7F7F7F"/>
            </w:tcBorders>
          </w:tcPr>
          <w:p>
            <w:pPr>
              <w:pStyle w:val="TableParagraph"/>
              <w:spacing w:line="240" w:lineRule="auto"/>
              <w:rPr>
                <w:sz w:val="16"/>
              </w:rPr>
            </w:pPr>
          </w:p>
        </w:tc>
        <w:tc>
          <w:tcPr>
            <w:tcW w:w="1426" w:type="dxa"/>
            <w:tcBorders>
              <w:bottom w:val="single" w:sz="4" w:space="0" w:color="7F7F7F"/>
            </w:tcBorders>
          </w:tcPr>
          <w:p>
            <w:pPr>
              <w:pStyle w:val="TableParagraph"/>
              <w:spacing w:line="240" w:lineRule="auto"/>
              <w:rPr>
                <w:sz w:val="16"/>
              </w:rPr>
            </w:pPr>
          </w:p>
        </w:tc>
        <w:tc>
          <w:tcPr>
            <w:tcW w:w="1550" w:type="dxa"/>
            <w:tcBorders>
              <w:bottom w:val="single" w:sz="4" w:space="0" w:color="7F7F7F"/>
            </w:tcBorders>
          </w:tcPr>
          <w:p>
            <w:pPr>
              <w:pStyle w:val="TableParagraph"/>
              <w:spacing w:line="213" w:lineRule="exact"/>
              <w:ind w:left="246" w:right="249"/>
              <w:jc w:val="center"/>
              <w:rPr>
                <w:sz w:val="20"/>
              </w:rPr>
            </w:pPr>
            <w:r>
              <w:rPr>
                <w:sz w:val="20"/>
              </w:rPr>
              <w:t>Syarat</w:t>
            </w:r>
          </w:p>
        </w:tc>
      </w:tr>
    </w:tbl>
    <w:p>
      <w:pPr>
        <w:spacing w:before="0"/>
        <w:ind w:left="100" w:right="0" w:firstLine="0"/>
        <w:jc w:val="both"/>
        <w:rPr>
          <w:b/>
          <w:sz w:val="20"/>
        </w:rPr>
      </w:pPr>
      <w:r>
        <w:rPr>
          <w:b/>
          <w:sz w:val="20"/>
        </w:rPr>
        <w:t>Keterangan: T = Tebal D = Diameter</w:t>
      </w:r>
    </w:p>
    <w:p>
      <w:pPr>
        <w:pStyle w:val="BodyText"/>
        <w:spacing w:before="4"/>
        <w:rPr>
          <w:b/>
          <w:sz w:val="21"/>
        </w:rPr>
      </w:pPr>
    </w:p>
    <w:p>
      <w:pPr>
        <w:pStyle w:val="Heading4"/>
      </w:pPr>
      <w:r>
        <w:rPr/>
        <w:t>Uji keseragaman bobot</w:t>
      </w:r>
    </w:p>
    <w:p>
      <w:pPr>
        <w:pStyle w:val="BodyText"/>
        <w:ind w:left="100" w:right="1354" w:firstLine="566"/>
        <w:jc w:val="both"/>
      </w:pPr>
      <w:r>
        <w:rPr/>
        <w:t>Uji keseragaman bobot dilakukan untuk memastikan bahwa bobot yang terdapat di dalam tablet pada suatu formula memiliki jumlah yang sama dan zat aktif yang sama dengan anggapan formula homogen. Faktor yang mempengaruhi keseragaman bobot yaitu sifat alir serbuk. Pengujian massa cetak ketiga formula memenuhi kriteria sifat alir yang baik sehingga akan berpengaruh pada keseragaman bobot tablet. Massa cetak tablet yang memiliki sifat alir yang baik akan mempunyai kemampuan yang seragam dalam mengisi ruang kompresi sehingga variasi bobot tablet kecil. Hasil perhitungan keseragaman bobot pada semua formula setelah dibandingkan dengan penyimpangan bobot tablet maka tidak ada satu tablet yang menyimpang lebih dari 5% dan tidak ada satupun tablet yang menyimpang bobotnya dari 10% dari bobot rata-ratanya.</w:t>
      </w:r>
    </w:p>
    <w:p>
      <w:pPr>
        <w:pStyle w:val="Heading4"/>
        <w:spacing w:before="3"/>
      </w:pPr>
      <w:r>
        <w:rPr/>
        <w:t>Uji keseragaman ukuran</w:t>
      </w:r>
    </w:p>
    <w:p>
      <w:pPr>
        <w:pStyle w:val="BodyText"/>
        <w:ind w:left="100" w:right="1351" w:firstLine="566"/>
        <w:jc w:val="both"/>
      </w:pPr>
      <w:r>
        <w:rPr/>
        <w:t>Diameter tablet antara formula 1, 2 dan 3 relatif konstan karena pada saat dilakukan  pencetakan tablet digunakan mesin cetak tablet dari </w:t>
      </w:r>
      <w:r>
        <w:rPr>
          <w:i/>
        </w:rPr>
        <w:t>punch </w:t>
      </w:r>
      <w:r>
        <w:rPr/>
        <w:t>dan </w:t>
      </w:r>
      <w:r>
        <w:rPr>
          <w:i/>
        </w:rPr>
        <w:t>die </w:t>
      </w:r>
      <w:r>
        <w:rPr/>
        <w:t>yang sama (cetakan tablet sama). Sedangkan tebal tablet dipengaruhi oleh kompresibilitas tablet, hal ini terkait pada bahan pengikat yang digunakan. Penambahan Avicel PH 102 sebagai bahan pengikat meningkatkan adhesi dan  kohesi partikel massa cetak sehingga akan meningkatkan kompresibilitas tablet. Namun, hasil uji keseragaman ukuran yang diperoleh menunjukan diameter dan tebal tablet memiliki nilai yang seragam dari semua formula. Hal ini menyatakan bahwa variasi konsentrasi Avicel PH 102 tidak mempengaruhi tebal tablet. Masing-masing formula memiliki diameter tablet 1,01 cm dan tebal tablet 0,66</w:t>
      </w:r>
      <w:r>
        <w:rPr>
          <w:spacing w:val="38"/>
        </w:rPr>
        <w:t> </w:t>
      </w:r>
      <w:r>
        <w:rPr/>
        <w:t>cm.</w:t>
      </w:r>
      <w:r>
        <w:rPr>
          <w:spacing w:val="39"/>
        </w:rPr>
        <w:t> </w:t>
      </w:r>
      <w:r>
        <w:rPr/>
        <w:t>Berdasarkan</w:t>
      </w:r>
      <w:r>
        <w:rPr>
          <w:spacing w:val="36"/>
        </w:rPr>
        <w:t> </w:t>
      </w:r>
      <w:r>
        <w:rPr/>
        <w:t>hasil</w:t>
      </w:r>
      <w:r>
        <w:rPr>
          <w:spacing w:val="40"/>
        </w:rPr>
        <w:t> </w:t>
      </w:r>
      <w:r>
        <w:rPr/>
        <w:t>yang</w:t>
      </w:r>
      <w:r>
        <w:rPr>
          <w:spacing w:val="36"/>
        </w:rPr>
        <w:t> </w:t>
      </w:r>
      <w:r>
        <w:rPr/>
        <w:t>diperoleh</w:t>
      </w:r>
      <w:r>
        <w:rPr>
          <w:spacing w:val="37"/>
        </w:rPr>
        <w:t> </w:t>
      </w:r>
      <w:r>
        <w:rPr/>
        <w:t>maka</w:t>
      </w:r>
      <w:r>
        <w:rPr>
          <w:spacing w:val="36"/>
        </w:rPr>
        <w:t> </w:t>
      </w:r>
      <w:r>
        <w:rPr/>
        <w:t>ukuran</w:t>
      </w:r>
      <w:r>
        <w:rPr>
          <w:spacing w:val="40"/>
        </w:rPr>
        <w:t> </w:t>
      </w:r>
      <w:r>
        <w:rPr/>
        <w:t>tablet</w:t>
      </w:r>
      <w:r>
        <w:rPr>
          <w:spacing w:val="37"/>
        </w:rPr>
        <w:t> </w:t>
      </w:r>
      <w:r>
        <w:rPr/>
        <w:t>memenuhi</w:t>
      </w:r>
      <w:r>
        <w:rPr>
          <w:spacing w:val="41"/>
        </w:rPr>
        <w:t> </w:t>
      </w:r>
      <w:r>
        <w:rPr/>
        <w:t>persyaratan</w:t>
      </w:r>
      <w:r>
        <w:rPr>
          <w:spacing w:val="36"/>
        </w:rPr>
        <w:t> </w:t>
      </w:r>
      <w:r>
        <w:rPr/>
        <w:t>Farmakope</w:t>
      </w:r>
    </w:p>
    <w:p>
      <w:pPr>
        <w:pStyle w:val="BodyText"/>
        <w:spacing w:line="211" w:lineRule="exact" w:before="58"/>
        <w:ind w:left="100"/>
      </w:pPr>
      <w:r>
        <w:rPr/>
        <w:t>Indonesia yaitu tidak kurang dari 1</w:t>
      </w:r>
      <w:r>
        <w:rPr>
          <w:rFonts w:ascii="Georgia"/>
          <w:u w:val="single"/>
          <w:vertAlign w:val="superscript"/>
        </w:rPr>
        <w:t>1</w:t>
      </w:r>
      <w:r>
        <w:rPr>
          <w:rFonts w:ascii="Georgia"/>
          <w:vertAlign w:val="baseline"/>
        </w:rPr>
        <w:t> </w:t>
      </w:r>
      <w:r>
        <w:rPr>
          <w:vertAlign w:val="baseline"/>
        </w:rPr>
        <w:t>kali tebal dan tidak lebih dari 3 kali tebal tablet.</w:t>
      </w:r>
    </w:p>
    <w:p>
      <w:pPr>
        <w:spacing w:line="114" w:lineRule="exact" w:before="0"/>
        <w:ind w:left="3172" w:right="0" w:firstLine="0"/>
        <w:jc w:val="left"/>
        <w:rPr>
          <w:rFonts w:ascii="Georgia"/>
          <w:sz w:val="16"/>
        </w:rPr>
      </w:pPr>
      <w:r>
        <w:rPr>
          <w:rFonts w:ascii="Georgia"/>
          <w:w w:val="105"/>
          <w:sz w:val="16"/>
        </w:rPr>
        <w:t>3</w:t>
      </w:r>
    </w:p>
    <w:p>
      <w:pPr>
        <w:pStyle w:val="Heading4"/>
        <w:spacing w:line="243" w:lineRule="exact"/>
      </w:pPr>
      <w:r>
        <w:rPr/>
        <w:t>Uji kekerasan</w:t>
      </w:r>
    </w:p>
    <w:p>
      <w:pPr>
        <w:pStyle w:val="BodyText"/>
        <w:ind w:left="100" w:right="1352" w:firstLine="566"/>
        <w:jc w:val="both"/>
      </w:pPr>
      <w:r>
        <w:rPr/>
        <w:t>Uji kekerasan digunakan untuk menilai ketahanan tablet terhadap kekuatan mekanik seperti goncangan ataupun benturan dengan benda lain seperti pada saat pengemasan atau saat pendistribusian ke konsumen. Kekerasan tablet yang baik antara 4-8 kg (Banker and Anderson, 1994). Kekerasan tablet kurang dari 4 kg masih dapat diterima jika kerapuhannya tidak melebihi batas yang ditetapkan dan kekerasan tablet lebih dari 8 kg masih dapat diterima jika memenuhi persyaratan  waktu hancur yang ditetapkan (Rhoihana, 2008). Hasil uji kekerasan yang didapat menunjukkan bahwa formula 2 dan 3 memenuhi syarat kekerasan tablet. Formula 3 merupakan tablet paling kuat dengan nilai kekerasan 4,32 kg. Formula 2 dengan nilai kekerasan 4,12 kg. Sedangkan kekerasan formula 1 tidak memenuhi syarat kekerasan tablet. Nilai kekerasan formula 1 yaitu 2,63 kg. Berdasarkan hasil yang didapatkan bahwa Avicel PH 102 berpotensi meningkatkan kekerasan. Sesuai dengan teoritis bahwa semakin tinggi konsentrasi bahan pengikat Avicel PH 102 maka daya ikatnya semakin kuat sehingga terbentuk tablet yang kompak dengan kekerasan yang</w:t>
      </w:r>
      <w:r>
        <w:rPr>
          <w:spacing w:val="-10"/>
        </w:rPr>
        <w:t> </w:t>
      </w:r>
      <w:r>
        <w:rPr/>
        <w:t>tinggi.</w:t>
      </w:r>
    </w:p>
    <w:p>
      <w:pPr>
        <w:pStyle w:val="Heading4"/>
        <w:spacing w:before="3"/>
      </w:pPr>
      <w:r>
        <w:rPr/>
        <w:t>Uji friabilitas</w:t>
      </w:r>
    </w:p>
    <w:p>
      <w:pPr>
        <w:pStyle w:val="BodyText"/>
        <w:ind w:left="100" w:right="1352" w:firstLine="566"/>
        <w:jc w:val="both"/>
      </w:pPr>
      <w:r>
        <w:rPr/>
        <w:t>Friabilitas tablet menunjukkan ketahanan tablet terhadap goncangan serta menggambarkan kekuatan tablet dalam mempertahankan tablet. Pada uji friabilitas tablet yang berperan adalah kekuatan luar tablet. Bila dikaitkan dengan kekerasan tablet, maka tablet dengan kekerasan yang</w:t>
      </w:r>
    </w:p>
    <w:p>
      <w:pPr>
        <w:spacing w:after="0"/>
        <w:jc w:val="both"/>
        <w:sectPr>
          <w:pgSz w:w="11910" w:h="16840"/>
          <w:pgMar w:header="722" w:footer="814" w:top="940" w:bottom="1000" w:left="1340" w:right="80"/>
        </w:sectPr>
      </w:pPr>
    </w:p>
    <w:p>
      <w:pPr>
        <w:pStyle w:val="BodyText"/>
        <w:rPr>
          <w:sz w:val="20"/>
        </w:rPr>
      </w:pPr>
    </w:p>
    <w:p>
      <w:pPr>
        <w:pStyle w:val="BodyText"/>
        <w:spacing w:before="7"/>
      </w:pPr>
    </w:p>
    <w:p>
      <w:pPr>
        <w:pStyle w:val="BodyText"/>
        <w:spacing w:before="1"/>
        <w:ind w:left="100" w:right="1351"/>
        <w:jc w:val="both"/>
      </w:pPr>
      <w:r>
        <w:rPr/>
        <w:t>tinggi akan memiliki tingkat friabilitas yang rendah, karena tablet memiliki permukaan luar yang sangat kuat sehingga tahan terhadap goncangan mekanik sesuai dengan kekerasan tablet. Friabilitas tablet dipengaruhi oleh tekanan saat pengempaan dan sifat kompresibilitas bahan. Faktor lain yang mempengaruhi friabilitas adalah kelembaban, dimana massa cetak dengan kadar air yang rendah memiliki kohesif yang kecil, sehingga menghasilkan tablet dengan friabilitas yang lebih tinggi. Batas kerapuhan tablet yang masih bisa diterima yaitu kurang dari 1% (Allen, </w:t>
      </w:r>
      <w:r>
        <w:rPr>
          <w:i/>
        </w:rPr>
        <w:t>et al</w:t>
      </w:r>
      <w:r>
        <w:rPr/>
        <w:t>., 2011). Hasil uji friabilitas yang didapat menunjukkan bahwa ketiga formula memenuhi syarat friabilitas tablet. Formula 3 memiliki friabilitas paling kecil dengan nilai friabilitas 0,03%. Formula 2 memiliki nilai friabilitas 0,07% dan formula 1 memiliki nilai friabilitas 0,08%. Berdasarkan hasil yang didapatkan Avicel PH 102 dapat menghasilkan tablet yang kuat dengan friabilitas yang rendah.</w:t>
      </w:r>
    </w:p>
    <w:p>
      <w:pPr>
        <w:pStyle w:val="Heading4"/>
        <w:spacing w:before="4"/>
      </w:pPr>
      <w:r>
        <w:rPr/>
        <w:t>Uji waktu hancur</w:t>
      </w:r>
    </w:p>
    <w:p>
      <w:pPr>
        <w:pStyle w:val="BodyText"/>
        <w:ind w:left="100" w:right="1351" w:firstLine="566"/>
        <w:jc w:val="both"/>
      </w:pPr>
      <w:r>
        <w:rPr/>
        <w:t>Waktu hancur tablet merupakan waktu yang dibutuhkan untuk hancurnya tablet menjadi partikel-partikel penyusunnya bila kontak dengan cairan. Waktu hancur tablet juga menggambarkan cepat atau lambatnya tablet hancur dalam cairan pencernaan. Syarat waktu hancur tablet yaitu 15 menit (Depkes RI, 2014). Data hasil uji waktu hancur yang didapat menunjukkan bahwa formula 3 memiliki waktu hancur yang paling lama yang membutuhkan waktu selama 14,38 menit sedangkan formula 1 memiliki waktu hancur yang paling cepat yaitu 5,53 menit. Formula 2 memiliki waktu hancur 11,68 menit. Hal ini membuktikan bahwa waktu hancur sebanding dengan konsentrasi bahan pengikat dimana konsentrasi Avicel PH 102 yang paling rendah menghasilkan waktu hancur yang cepat sedangkan formula dengan konsentrasi Avicel PH 102 yang tinggi akan menghasilkan waktu hancur yang lama. Namun demikian dari pengujian waktu hancur didapatkan bahwa dari semua formula menunjukan tablet memiliki waktu hancur kurang dari 15</w:t>
      </w:r>
      <w:r>
        <w:rPr>
          <w:spacing w:val="-2"/>
        </w:rPr>
        <w:t> </w:t>
      </w:r>
      <w:r>
        <w:rPr/>
        <w:t>menit.</w:t>
      </w:r>
    </w:p>
    <w:p>
      <w:pPr>
        <w:pStyle w:val="Heading4"/>
        <w:spacing w:before="3"/>
      </w:pPr>
      <w:r>
        <w:rPr/>
        <w:t>Analisa Data</w:t>
      </w:r>
    </w:p>
    <w:p>
      <w:pPr>
        <w:pStyle w:val="BodyText"/>
        <w:ind w:left="100" w:right="1352" w:firstLine="566"/>
        <w:jc w:val="both"/>
      </w:pPr>
      <w:r>
        <w:rPr/>
        <w:t>Berdasarkan hasil dari uji normalitas dan uji homogenitas kekerasan, friabilitas dan waktu hancur tablet menunjukkan data terdistribusi normal dan homogen. Dilanjutkan ke uji ANOVA, pada uji kekerasan dan waktu hancur dikatakan adanya perbedaan signifikan antar formula karena nilai signifikan kurang dari 0,05 yaitu nilai signifikan yang dimiliki 0,00. Sedangkan uji friabilitas dikatakan tidak adanya perbedaan signifikan antar formula karena nilai signifikan lebih dari 0,05 yaitu 0,231. Dikarenakan ada perbedaan signifikan antar formula pada uji kekerasan dan waktu hancur, maka dilanjutkan pada uji LSD. Dari uji LSD kekerasan tablet menyatakan adanya perbedaan signifikan antara Formula 1 dengan Formula 2 dan 3 dan tidak adanya perbedaan signifikan antara Formula 2 dan 3. Kemudian uji LSD waktu hancur tablet menyatakan adanya perbedaan signifikan antara Formula 1, 2 dan 3.</w:t>
      </w:r>
    </w:p>
    <w:p>
      <w:pPr>
        <w:pStyle w:val="BodyText"/>
        <w:spacing w:before="3"/>
      </w:pPr>
    </w:p>
    <w:p>
      <w:pPr>
        <w:pStyle w:val="Heading4"/>
        <w:jc w:val="left"/>
      </w:pPr>
      <w:r>
        <w:rPr/>
        <w:t>KESIMPULAN</w:t>
      </w:r>
    </w:p>
    <w:p>
      <w:pPr>
        <w:pStyle w:val="BodyText"/>
        <w:ind w:left="100" w:right="1353" w:firstLine="566"/>
        <w:jc w:val="both"/>
      </w:pPr>
      <w:r>
        <w:rPr/>
        <w:t>Ekstrak daun pepaya (</w:t>
      </w:r>
      <w:r>
        <w:rPr>
          <w:i/>
        </w:rPr>
        <w:t>Carica papaya </w:t>
      </w:r>
      <w:r>
        <w:rPr/>
        <w:t>L.) dapat diformulasikan dalam bentuk sediaan tablet yang memenuhi persyaratan. Variasi konsentrasi Avicel PH 102 berpengaruh terhadap sifat fisik  tablet meliputi kekerasan, kerapuhan dan waktu</w:t>
      </w:r>
      <w:r>
        <w:rPr>
          <w:spacing w:val="-1"/>
        </w:rPr>
        <w:t> </w:t>
      </w:r>
      <w:r>
        <w:rPr/>
        <w:t>hancur.</w:t>
      </w:r>
    </w:p>
    <w:p>
      <w:pPr>
        <w:pStyle w:val="BodyText"/>
        <w:spacing w:before="3"/>
      </w:pPr>
    </w:p>
    <w:p>
      <w:pPr>
        <w:pStyle w:val="Heading4"/>
        <w:jc w:val="left"/>
      </w:pPr>
      <w:r>
        <w:rPr/>
        <w:t>DAFTAR PUSTAKA</w:t>
      </w:r>
    </w:p>
    <w:p>
      <w:pPr>
        <w:pStyle w:val="ListParagraph"/>
        <w:numPr>
          <w:ilvl w:val="0"/>
          <w:numId w:val="13"/>
        </w:numPr>
        <w:tabs>
          <w:tab w:pos="460" w:val="left" w:leader="none"/>
        </w:tabs>
        <w:spacing w:line="242" w:lineRule="auto" w:before="0" w:after="0"/>
        <w:ind w:left="820" w:right="1355" w:hanging="721"/>
        <w:jc w:val="left"/>
        <w:rPr>
          <w:sz w:val="22"/>
        </w:rPr>
      </w:pPr>
      <w:r>
        <w:rPr>
          <w:sz w:val="22"/>
        </w:rPr>
        <w:t>Allen, Loyd V., </w:t>
      </w:r>
      <w:r>
        <w:rPr>
          <w:i/>
          <w:sz w:val="22"/>
        </w:rPr>
        <w:t>et al</w:t>
      </w:r>
      <w:r>
        <w:rPr>
          <w:sz w:val="22"/>
        </w:rPr>
        <w:t>. 2011. </w:t>
      </w:r>
      <w:r>
        <w:rPr>
          <w:i/>
          <w:sz w:val="22"/>
        </w:rPr>
        <w:t>Ansel Bentuk Sediaan Farmasetis dan Sistem Penghantaran Obat. </w:t>
      </w:r>
      <w:r>
        <w:rPr>
          <w:sz w:val="22"/>
        </w:rPr>
        <w:t>Jakarta: Buku Kedokteran</w:t>
      </w:r>
      <w:r>
        <w:rPr>
          <w:spacing w:val="-1"/>
          <w:sz w:val="22"/>
        </w:rPr>
        <w:t> </w:t>
      </w:r>
      <w:r>
        <w:rPr>
          <w:sz w:val="22"/>
        </w:rPr>
        <w:t>EGC.</w:t>
      </w:r>
    </w:p>
    <w:p>
      <w:pPr>
        <w:pStyle w:val="ListParagraph"/>
        <w:numPr>
          <w:ilvl w:val="0"/>
          <w:numId w:val="13"/>
        </w:numPr>
        <w:tabs>
          <w:tab w:pos="460" w:val="left" w:leader="none"/>
        </w:tabs>
        <w:spacing w:line="242" w:lineRule="auto" w:before="0" w:after="0"/>
        <w:ind w:left="820" w:right="1358" w:hanging="721"/>
        <w:jc w:val="left"/>
        <w:rPr>
          <w:sz w:val="22"/>
        </w:rPr>
      </w:pPr>
      <w:r>
        <w:rPr>
          <w:sz w:val="22"/>
        </w:rPr>
        <w:t>Ansel, Howard C. 1989. </w:t>
      </w:r>
      <w:r>
        <w:rPr>
          <w:i/>
          <w:sz w:val="22"/>
        </w:rPr>
        <w:t>Pengantar Bentuk Sediaan Farmasi</w:t>
      </w:r>
      <w:r>
        <w:rPr>
          <w:sz w:val="22"/>
        </w:rPr>
        <w:t>, Diterjemahkan oleh Farida Ibrahim Edisi IV. Jakarta: Universitas Indonesia Press.</w:t>
      </w:r>
    </w:p>
    <w:p>
      <w:pPr>
        <w:pStyle w:val="ListParagraph"/>
        <w:numPr>
          <w:ilvl w:val="0"/>
          <w:numId w:val="13"/>
        </w:numPr>
        <w:tabs>
          <w:tab w:pos="460" w:val="left" w:leader="none"/>
        </w:tabs>
        <w:spacing w:line="240" w:lineRule="auto" w:before="0" w:after="0"/>
        <w:ind w:left="459" w:right="1355" w:hanging="360"/>
        <w:jc w:val="left"/>
        <w:rPr>
          <w:sz w:val="22"/>
        </w:rPr>
      </w:pPr>
      <w:r>
        <w:rPr>
          <w:sz w:val="22"/>
        </w:rPr>
        <w:t>Banker, G.S. dan Anderson, N.R. 1994. </w:t>
      </w:r>
      <w:r>
        <w:rPr>
          <w:i/>
          <w:sz w:val="22"/>
        </w:rPr>
        <w:t>Tablet In the Theory and Practice of Industrial </w:t>
      </w:r>
      <w:r>
        <w:rPr>
          <w:i/>
          <w:sz w:val="22"/>
        </w:rPr>
        <w:t>Pharmacy, Ed III</w:t>
      </w:r>
      <w:r>
        <w:rPr>
          <w:sz w:val="22"/>
        </w:rPr>
        <w:t>. Diterjemahkan Oleh Siti Suyatmi. Jakarta: UI</w:t>
      </w:r>
      <w:r>
        <w:rPr>
          <w:spacing w:val="-10"/>
          <w:sz w:val="22"/>
        </w:rPr>
        <w:t> </w:t>
      </w:r>
      <w:r>
        <w:rPr>
          <w:sz w:val="22"/>
        </w:rPr>
        <w:t>Press.</w:t>
      </w:r>
    </w:p>
    <w:p>
      <w:pPr>
        <w:pStyle w:val="ListParagraph"/>
        <w:numPr>
          <w:ilvl w:val="0"/>
          <w:numId w:val="13"/>
        </w:numPr>
        <w:tabs>
          <w:tab w:pos="460" w:val="left" w:leader="none"/>
        </w:tabs>
        <w:spacing w:line="240" w:lineRule="auto" w:before="0" w:after="0"/>
        <w:ind w:left="820" w:right="1353" w:hanging="721"/>
        <w:jc w:val="left"/>
        <w:rPr>
          <w:sz w:val="22"/>
        </w:rPr>
      </w:pPr>
      <w:r>
        <w:rPr>
          <w:sz w:val="22"/>
        </w:rPr>
        <w:t>Bolhuis, G.K. and Chowhan, Z.T., 1996. Material for Direct Compaction, in Alderborn, G., and Nystrom, C., </w:t>
      </w:r>
      <w:r>
        <w:rPr>
          <w:i/>
          <w:sz w:val="22"/>
        </w:rPr>
        <w:t>Pharmaceutical Powder Compaction Technology</w:t>
      </w:r>
      <w:r>
        <w:rPr>
          <w:sz w:val="22"/>
        </w:rPr>
        <w:t>, 438 – 439, Marcel</w:t>
      </w:r>
      <w:r>
        <w:rPr>
          <w:spacing w:val="-17"/>
          <w:sz w:val="22"/>
        </w:rPr>
        <w:t> </w:t>
      </w:r>
      <w:r>
        <w:rPr>
          <w:sz w:val="22"/>
        </w:rPr>
        <w:t>Dekker</w:t>
      </w:r>
    </w:p>
    <w:p>
      <w:pPr>
        <w:pStyle w:val="BodyText"/>
        <w:spacing w:line="252" w:lineRule="exact"/>
        <w:ind w:left="459"/>
      </w:pPr>
      <w:r>
        <w:rPr/>
        <w:t>Inc.,</w:t>
      </w:r>
    </w:p>
    <w:p>
      <w:pPr>
        <w:pStyle w:val="BodyText"/>
        <w:spacing w:line="252" w:lineRule="exact"/>
        <w:ind w:left="820"/>
      </w:pPr>
      <w:r>
        <w:rPr/>
        <w:t>New York.</w:t>
      </w:r>
    </w:p>
    <w:p>
      <w:pPr>
        <w:pStyle w:val="ListParagraph"/>
        <w:numPr>
          <w:ilvl w:val="0"/>
          <w:numId w:val="13"/>
        </w:numPr>
        <w:tabs>
          <w:tab w:pos="460" w:val="left" w:leader="none"/>
        </w:tabs>
        <w:spacing w:line="240" w:lineRule="auto" w:before="0" w:after="0"/>
        <w:ind w:left="820" w:right="1356" w:hanging="721"/>
        <w:jc w:val="left"/>
        <w:rPr>
          <w:sz w:val="22"/>
        </w:rPr>
      </w:pPr>
      <w:r>
        <w:rPr>
          <w:sz w:val="22"/>
        </w:rPr>
        <w:t>Depkes RI. 1979. </w:t>
      </w:r>
      <w:r>
        <w:rPr>
          <w:i/>
          <w:sz w:val="22"/>
        </w:rPr>
        <w:t>Farmakope Indonesia Edisi III </w:t>
      </w:r>
      <w:r>
        <w:rPr>
          <w:sz w:val="22"/>
        </w:rPr>
        <w:t>. Jakarta: Departemen Kesehatan Republik Indonesia.</w:t>
      </w:r>
    </w:p>
    <w:p>
      <w:pPr>
        <w:pStyle w:val="ListParagraph"/>
        <w:numPr>
          <w:ilvl w:val="0"/>
          <w:numId w:val="13"/>
        </w:numPr>
        <w:tabs>
          <w:tab w:pos="460" w:val="left" w:leader="none"/>
        </w:tabs>
        <w:spacing w:line="240" w:lineRule="auto" w:before="0" w:after="0"/>
        <w:ind w:left="459" w:right="0" w:hanging="360"/>
        <w:jc w:val="left"/>
        <w:rPr>
          <w:sz w:val="22"/>
        </w:rPr>
      </w:pPr>
      <w:r>
        <w:rPr>
          <w:sz w:val="22"/>
        </w:rPr>
        <w:t>Depkes RI. 1986. </w:t>
      </w:r>
      <w:r>
        <w:rPr>
          <w:i/>
          <w:sz w:val="22"/>
        </w:rPr>
        <w:t>Sediaan Galenik</w:t>
      </w:r>
      <w:r>
        <w:rPr>
          <w:sz w:val="22"/>
        </w:rPr>
        <w:t>. Jakarta: Departemen kesehatan Republik</w:t>
      </w:r>
      <w:r>
        <w:rPr>
          <w:spacing w:val="-8"/>
          <w:sz w:val="22"/>
        </w:rPr>
        <w:t> </w:t>
      </w:r>
      <w:r>
        <w:rPr>
          <w:sz w:val="22"/>
        </w:rPr>
        <w:t>Indonesia.</w:t>
      </w:r>
    </w:p>
    <w:p>
      <w:pPr>
        <w:pStyle w:val="ListParagraph"/>
        <w:numPr>
          <w:ilvl w:val="0"/>
          <w:numId w:val="13"/>
        </w:numPr>
        <w:tabs>
          <w:tab w:pos="460" w:val="left" w:leader="none"/>
        </w:tabs>
        <w:spacing w:line="240" w:lineRule="auto" w:before="0" w:after="0"/>
        <w:ind w:left="820" w:right="1356" w:hanging="721"/>
        <w:jc w:val="left"/>
        <w:rPr>
          <w:sz w:val="22"/>
        </w:rPr>
      </w:pPr>
      <w:r>
        <w:rPr>
          <w:sz w:val="22"/>
        </w:rPr>
        <w:t>Depkes RI. 1995. </w:t>
      </w:r>
      <w:r>
        <w:rPr>
          <w:i/>
          <w:sz w:val="22"/>
        </w:rPr>
        <w:t>Farmakope Indonesia Edisi IV</w:t>
      </w:r>
      <w:r>
        <w:rPr>
          <w:sz w:val="22"/>
        </w:rPr>
        <w:t>. Jakarta: Departemen Kesehatan Republik Indonesia.</w:t>
      </w:r>
    </w:p>
    <w:p>
      <w:pPr>
        <w:spacing w:after="0" w:line="240" w:lineRule="auto"/>
        <w:jc w:val="left"/>
        <w:rPr>
          <w:sz w:val="22"/>
        </w:rPr>
        <w:sectPr>
          <w:pgSz w:w="11910" w:h="16840"/>
          <w:pgMar w:header="722" w:footer="814" w:top="940" w:bottom="1000" w:left="1340" w:right="80"/>
        </w:sectPr>
      </w:pPr>
    </w:p>
    <w:p>
      <w:pPr>
        <w:pStyle w:val="BodyText"/>
        <w:rPr>
          <w:sz w:val="20"/>
        </w:rPr>
      </w:pPr>
    </w:p>
    <w:p>
      <w:pPr>
        <w:pStyle w:val="BodyText"/>
        <w:spacing w:before="7"/>
      </w:pPr>
    </w:p>
    <w:p>
      <w:pPr>
        <w:pStyle w:val="ListParagraph"/>
        <w:numPr>
          <w:ilvl w:val="0"/>
          <w:numId w:val="13"/>
        </w:numPr>
        <w:tabs>
          <w:tab w:pos="460" w:val="left" w:leader="none"/>
        </w:tabs>
        <w:spacing w:line="240" w:lineRule="auto" w:before="1" w:after="0"/>
        <w:ind w:left="459" w:right="1355" w:hanging="360"/>
        <w:jc w:val="left"/>
        <w:rPr>
          <w:sz w:val="22"/>
        </w:rPr>
      </w:pPr>
      <w:r>
        <w:rPr>
          <w:sz w:val="22"/>
        </w:rPr>
        <w:t>Depkes RI. 2008. </w:t>
      </w:r>
      <w:r>
        <w:rPr>
          <w:i/>
          <w:sz w:val="22"/>
        </w:rPr>
        <w:t>Farmakope Herbal Indonesia</w:t>
      </w:r>
      <w:r>
        <w:rPr>
          <w:sz w:val="22"/>
        </w:rPr>
        <w:t>. Jakarta: Departemen Kesehatan Republik Indonesia.</w:t>
      </w:r>
    </w:p>
    <w:p>
      <w:pPr>
        <w:pStyle w:val="ListParagraph"/>
        <w:numPr>
          <w:ilvl w:val="0"/>
          <w:numId w:val="13"/>
        </w:numPr>
        <w:tabs>
          <w:tab w:pos="460" w:val="left" w:leader="none"/>
        </w:tabs>
        <w:spacing w:line="240" w:lineRule="auto" w:before="0" w:after="0"/>
        <w:ind w:left="459" w:right="1366" w:hanging="360"/>
        <w:jc w:val="left"/>
        <w:rPr>
          <w:sz w:val="22"/>
        </w:rPr>
      </w:pPr>
      <w:r>
        <w:rPr>
          <w:sz w:val="22"/>
        </w:rPr>
        <w:t>Depkes RI. 2014. </w:t>
      </w:r>
      <w:r>
        <w:rPr>
          <w:i/>
          <w:sz w:val="22"/>
        </w:rPr>
        <w:t>Farmakope Indonesia Edisi V</w:t>
      </w:r>
      <w:r>
        <w:rPr>
          <w:sz w:val="22"/>
        </w:rPr>
        <w:t>. Jakarta: Departemen Kesehatan Republik Indonesia. Fransworth, N. R. 1966. </w:t>
      </w:r>
      <w:r>
        <w:rPr>
          <w:i/>
          <w:sz w:val="22"/>
        </w:rPr>
        <w:t>Biological and Phytochemical Screening of Plants</w:t>
      </w:r>
      <w:r>
        <w:rPr>
          <w:sz w:val="22"/>
        </w:rPr>
        <w:t>. Jakarta : </w:t>
      </w:r>
      <w:r>
        <w:rPr>
          <w:i/>
          <w:sz w:val="22"/>
        </w:rPr>
        <w:t>J. </w:t>
      </w:r>
      <w:r>
        <w:rPr>
          <w:i/>
          <w:sz w:val="22"/>
        </w:rPr>
        <w:t>Pharms</w:t>
      </w:r>
      <w:r>
        <w:rPr>
          <w:i/>
          <w:spacing w:val="-1"/>
          <w:sz w:val="22"/>
        </w:rPr>
        <w:t> </w:t>
      </w:r>
      <w:r>
        <w:rPr>
          <w:i/>
          <w:sz w:val="22"/>
        </w:rPr>
        <w:t>Sci</w:t>
      </w:r>
      <w:r>
        <w:rPr>
          <w:sz w:val="22"/>
        </w:rPr>
        <w:t>,</w:t>
      </w:r>
    </w:p>
    <w:p>
      <w:pPr>
        <w:pStyle w:val="BodyText"/>
        <w:spacing w:line="252" w:lineRule="exact"/>
        <w:ind w:left="459"/>
      </w:pPr>
      <w:r>
        <w:rPr/>
        <w:t>Vol. 55, No. 3.</w:t>
      </w:r>
    </w:p>
    <w:p>
      <w:pPr>
        <w:pStyle w:val="ListParagraph"/>
        <w:numPr>
          <w:ilvl w:val="0"/>
          <w:numId w:val="13"/>
        </w:numPr>
        <w:tabs>
          <w:tab w:pos="460" w:val="left" w:leader="none"/>
        </w:tabs>
        <w:spacing w:line="252" w:lineRule="exact" w:before="0" w:after="0"/>
        <w:ind w:left="459" w:right="0" w:hanging="360"/>
        <w:jc w:val="left"/>
        <w:rPr>
          <w:sz w:val="22"/>
        </w:rPr>
      </w:pPr>
      <w:r>
        <w:rPr>
          <w:sz w:val="22"/>
        </w:rPr>
        <w:t>Lachman, L., Herbert, A.L., and Joseph L.K. 1994. </w:t>
      </w:r>
      <w:r>
        <w:rPr>
          <w:i/>
          <w:sz w:val="22"/>
        </w:rPr>
        <w:t>Teori dan Praktek Farmasi Industri</w:t>
      </w:r>
      <w:r>
        <w:rPr>
          <w:sz w:val="22"/>
        </w:rPr>
        <w:t>.</w:t>
      </w:r>
      <w:r>
        <w:rPr>
          <w:spacing w:val="47"/>
          <w:sz w:val="22"/>
        </w:rPr>
        <w:t> </w:t>
      </w:r>
      <w:r>
        <w:rPr>
          <w:sz w:val="22"/>
        </w:rPr>
        <w:t>Edisi</w:t>
      </w:r>
    </w:p>
    <w:p>
      <w:pPr>
        <w:pStyle w:val="BodyText"/>
        <w:spacing w:line="253" w:lineRule="exact" w:before="1"/>
        <w:ind w:left="459"/>
      </w:pPr>
      <w:r>
        <w:rPr/>
        <w:t>III. Diterjemahkan oleh Siti Suyatmi. Jakarta: UI Press.</w:t>
      </w:r>
    </w:p>
    <w:p>
      <w:pPr>
        <w:pStyle w:val="ListParagraph"/>
        <w:numPr>
          <w:ilvl w:val="0"/>
          <w:numId w:val="13"/>
        </w:numPr>
        <w:tabs>
          <w:tab w:pos="460" w:val="left" w:leader="none"/>
          <w:tab w:pos="1539" w:val="left" w:leader="none"/>
        </w:tabs>
        <w:spacing w:line="228" w:lineRule="auto" w:before="11" w:after="0"/>
        <w:ind w:left="459" w:right="1352" w:hanging="360"/>
        <w:jc w:val="left"/>
        <w:rPr>
          <w:rFonts w:ascii="Carlito"/>
          <w:sz w:val="22"/>
        </w:rPr>
      </w:pPr>
      <w:r>
        <w:rPr>
          <w:sz w:val="22"/>
        </w:rPr>
        <w:t>Pramono, S. 2011. </w:t>
      </w:r>
      <w:r>
        <w:rPr>
          <w:i/>
          <w:sz w:val="22"/>
        </w:rPr>
        <w:t>Prioritas penelitian pendukung program saintifikasi jamu dari hulu hingga </w:t>
      </w:r>
      <w:r>
        <w:rPr>
          <w:i/>
          <w:sz w:val="22"/>
        </w:rPr>
        <w:t>hilir.</w:t>
        <w:tab/>
        <w:t>Seminar Nasional Pokjanas TOI 41; 5-6 Oktober 2011 </w:t>
      </w:r>
      <w:r>
        <w:rPr>
          <w:sz w:val="22"/>
        </w:rPr>
        <w:t>:</w:t>
      </w:r>
      <w:r>
        <w:rPr>
          <w:spacing w:val="-8"/>
          <w:sz w:val="22"/>
        </w:rPr>
        <w:t> </w:t>
      </w:r>
      <w:r>
        <w:rPr>
          <w:sz w:val="22"/>
        </w:rPr>
        <w:t>Malang</w:t>
      </w:r>
    </w:p>
    <w:p>
      <w:pPr>
        <w:pStyle w:val="ListParagraph"/>
        <w:numPr>
          <w:ilvl w:val="0"/>
          <w:numId w:val="13"/>
        </w:numPr>
        <w:tabs>
          <w:tab w:pos="460" w:val="left" w:leader="none"/>
        </w:tabs>
        <w:spacing w:line="240" w:lineRule="auto" w:before="4" w:after="0"/>
        <w:ind w:left="820" w:right="1338" w:hanging="721"/>
        <w:jc w:val="left"/>
        <w:rPr>
          <w:sz w:val="22"/>
        </w:rPr>
      </w:pPr>
      <w:r>
        <w:rPr>
          <w:sz w:val="22"/>
        </w:rPr>
        <w:t>Pudyawanti, dkk. 2018. </w:t>
      </w:r>
      <w:r>
        <w:rPr>
          <w:i/>
          <w:sz w:val="22"/>
        </w:rPr>
        <w:t>Ektrak Daun Pepaya Sebagai Anti DM Tipe 2</w:t>
      </w:r>
      <w:r>
        <w:rPr>
          <w:sz w:val="22"/>
        </w:rPr>
        <w:t>. Magelang: Universitas Muhammadiyah</w:t>
      </w:r>
      <w:r>
        <w:rPr>
          <w:spacing w:val="-1"/>
          <w:sz w:val="22"/>
        </w:rPr>
        <w:t> </w:t>
      </w:r>
      <w:r>
        <w:rPr>
          <w:sz w:val="22"/>
        </w:rPr>
        <w:t>Magelang.</w:t>
      </w:r>
    </w:p>
    <w:p>
      <w:pPr>
        <w:pStyle w:val="ListParagraph"/>
        <w:numPr>
          <w:ilvl w:val="0"/>
          <w:numId w:val="13"/>
        </w:numPr>
        <w:tabs>
          <w:tab w:pos="460" w:val="left" w:leader="none"/>
        </w:tabs>
        <w:spacing w:line="240" w:lineRule="auto" w:before="1" w:after="0"/>
        <w:ind w:left="459" w:right="1336" w:hanging="360"/>
        <w:jc w:val="left"/>
        <w:rPr>
          <w:sz w:val="22"/>
        </w:rPr>
      </w:pPr>
      <w:r>
        <w:rPr>
          <w:sz w:val="22"/>
        </w:rPr>
        <w:t>Rhoihana, D. (2008). </w:t>
      </w:r>
      <w:r>
        <w:rPr>
          <w:i/>
          <w:sz w:val="22"/>
        </w:rPr>
        <w:t>Perbandingan Availibilitas In Vitro Tablet Metronidazol Produk Generik </w:t>
      </w:r>
      <w:r>
        <w:rPr>
          <w:i/>
          <w:sz w:val="22"/>
        </w:rPr>
        <w:t>dan Produk Dagang</w:t>
      </w:r>
      <w:r>
        <w:rPr>
          <w:sz w:val="22"/>
        </w:rPr>
        <w:t>. Surakarta: Universitas Muhammadiyah</w:t>
      </w:r>
      <w:r>
        <w:rPr>
          <w:spacing w:val="-1"/>
          <w:sz w:val="22"/>
        </w:rPr>
        <w:t> </w:t>
      </w:r>
      <w:r>
        <w:rPr>
          <w:sz w:val="22"/>
        </w:rPr>
        <w:t>Surakarta.</w:t>
      </w:r>
    </w:p>
    <w:p>
      <w:pPr>
        <w:pStyle w:val="ListParagraph"/>
        <w:numPr>
          <w:ilvl w:val="0"/>
          <w:numId w:val="13"/>
        </w:numPr>
        <w:tabs>
          <w:tab w:pos="460" w:val="left" w:leader="none"/>
        </w:tabs>
        <w:spacing w:line="242" w:lineRule="auto" w:before="0" w:after="0"/>
        <w:ind w:left="459" w:right="1338" w:hanging="360"/>
        <w:jc w:val="left"/>
        <w:rPr>
          <w:sz w:val="22"/>
        </w:rPr>
      </w:pPr>
      <w:r>
        <w:rPr>
          <w:sz w:val="22"/>
        </w:rPr>
        <w:t>Siregar, Charles J.P. Wikarsa, Saleh. 2010. </w:t>
      </w:r>
      <w:r>
        <w:rPr>
          <w:i/>
          <w:sz w:val="22"/>
        </w:rPr>
        <w:t>Teknologi Farmasi Sediaan Tablet Dasar-Dasar </w:t>
      </w:r>
      <w:r>
        <w:rPr>
          <w:i/>
          <w:sz w:val="22"/>
        </w:rPr>
        <w:t>Praktis. </w:t>
      </w:r>
      <w:r>
        <w:rPr>
          <w:sz w:val="22"/>
        </w:rPr>
        <w:t>Jakarta: Penerbit Buku Kedokteran EGC. Hal</w:t>
      </w:r>
      <w:r>
        <w:rPr>
          <w:spacing w:val="-9"/>
          <w:sz w:val="22"/>
        </w:rPr>
        <w:t> </w:t>
      </w:r>
      <w:r>
        <w:rPr>
          <w:sz w:val="22"/>
        </w:rPr>
        <w:t>271-282.</w:t>
      </w:r>
    </w:p>
    <w:p>
      <w:pPr>
        <w:pStyle w:val="ListParagraph"/>
        <w:numPr>
          <w:ilvl w:val="0"/>
          <w:numId w:val="13"/>
        </w:numPr>
        <w:tabs>
          <w:tab w:pos="460" w:val="left" w:leader="none"/>
        </w:tabs>
        <w:spacing w:line="265" w:lineRule="exact" w:before="0" w:after="0"/>
        <w:ind w:left="459" w:right="0" w:hanging="360"/>
        <w:jc w:val="left"/>
        <w:rPr>
          <w:rFonts w:ascii="Carlito"/>
          <w:sz w:val="22"/>
        </w:rPr>
      </w:pPr>
      <w:r>
        <w:rPr>
          <w:sz w:val="22"/>
        </w:rPr>
        <w:t>Syamsuni, H.A. 2007. </w:t>
      </w:r>
      <w:r>
        <w:rPr>
          <w:i/>
          <w:sz w:val="22"/>
        </w:rPr>
        <w:t>Ilmu Resep</w:t>
      </w:r>
      <w:r>
        <w:rPr>
          <w:sz w:val="22"/>
        </w:rPr>
        <w:t>, Jakarta: Kedokteran</w:t>
      </w:r>
      <w:r>
        <w:rPr>
          <w:spacing w:val="-10"/>
          <w:sz w:val="22"/>
        </w:rPr>
        <w:t> </w:t>
      </w:r>
      <w:r>
        <w:rPr>
          <w:sz w:val="22"/>
        </w:rPr>
        <w:t>EGC</w:t>
      </w:r>
      <w:r>
        <w:rPr>
          <w:sz w:val="21"/>
        </w:rPr>
        <w:t>.</w:t>
      </w:r>
    </w:p>
    <w:sectPr>
      <w:pgSz w:w="11910" w:h="16840"/>
      <w:pgMar w:header="722" w:footer="814" w:top="940" w:bottom="1000" w:left="134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adea">
    <w:altName w:val="Caladea"/>
    <w:charset w:val="0"/>
    <w:family w:val="roman"/>
    <w:pitch w:val="variable"/>
  </w:font>
  <w:font w:name="Georgia">
    <w:altName w:val="Georgia"/>
    <w:charset w:val="0"/>
    <w:family w:val="roman"/>
    <w:pitch w:val="variable"/>
  </w:font>
  <w:font w:name="Carlito">
    <w:altName w:val="Carlito"/>
    <w:charset w:val="0"/>
    <w:family w:val="swiss"/>
    <w:pitch w:val="variable"/>
  </w:font>
  <w:font w:name="Caladea">
    <w:altName w:val="Caladea"/>
    <w:charset w:val="0"/>
    <w:family w:val="auto"/>
    <w:pitch w:val="variable"/>
  </w:font>
  <w:font w:name="Symbol">
    <w:altName w:val="Symbol"/>
    <w:charset w:val="2"/>
    <w:family w:val="roman"/>
    <w:pitch w:val="variable"/>
  </w:font>
  <w:font w:name="Liberation Sans Narrow">
    <w:altName w:val="Liberation Sans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4.320007pt;margin-top:796.48999pt;width:18.25pt;height:10.050pt;mso-position-horizontal-relative:page;mso-position-vertical-relative:page;z-index:-18151424" type="#_x0000_t202" filled="false" stroked="false">
          <v:textbox inset="0,0,0,0">
            <w:txbxContent>
              <w:p>
                <w:pPr>
                  <w:spacing w:line="184" w:lineRule="exact" w:before="0"/>
                  <w:ind w:left="60" w:right="0" w:firstLine="0"/>
                  <w:jc w:val="left"/>
                  <w:rPr>
                    <w:rFonts w:ascii="Carlito"/>
                    <w:sz w:val="16"/>
                  </w:rPr>
                </w:pPr>
                <w:r>
                  <w:rPr/>
                  <w:fldChar w:fldCharType="begin"/>
                </w:r>
                <w:r>
                  <w:rPr>
                    <w:rFonts w:ascii="Carlito"/>
                    <w:sz w:val="16"/>
                  </w:rPr>
                  <w:instrText> PAGE </w:instrText>
                </w:r>
                <w:r>
                  <w:rPr/>
                  <w:fldChar w:fldCharType="separate"/>
                </w:r>
                <w:r>
                  <w:rPr/>
                  <w:t>268</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0013pt;margin-top:784.722595pt;width:18pt;height:15.3pt;mso-position-horizontal-relative:page;mso-position-vertical-relative:page;z-index:-18145792"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93</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0013pt;margin-top:784.722595pt;width:18pt;height:15.3pt;mso-position-horizontal-relative:page;mso-position-vertical-relative:page;z-index:-1814528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94</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0013pt;margin-top:784.722595pt;width:18pt;height:15.3pt;mso-position-horizontal-relative:page;mso-position-vertical-relative:page;z-index:-18144768"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95</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94.244507pt;width:121.85pt;height:13.05pt;mso-position-horizontal-relative:page;mso-position-vertical-relative:page;z-index:-18150400" type="#_x0000_t202" filled="false" stroked="false">
          <v:textbox inset="0,0,0,0">
            <w:txbxContent>
              <w:p>
                <w:pPr>
                  <w:spacing w:before="10"/>
                  <w:ind w:left="20" w:right="0" w:firstLine="0"/>
                  <w:jc w:val="left"/>
                  <w:rPr>
                    <w:sz w:val="20"/>
                  </w:rPr>
                </w:pPr>
                <w:r>
                  <w:rPr>
                    <w:sz w:val="20"/>
                  </w:rPr>
                  <w:t>Volume 06, Nomor 02 (2019)</w:t>
                </w:r>
              </w:p>
            </w:txbxContent>
          </v:textbox>
          <w10:wrap type="none"/>
        </v:shape>
      </w:pict>
    </w:r>
    <w:r>
      <w:rPr/>
      <w:pict>
        <v:shape style="position:absolute;margin-left:435.51001pt;margin-top:794.244507pt;width:88.7pt;height:13.05pt;mso-position-horizontal-relative:page;mso-position-vertical-relative:page;z-index:-18149888" type="#_x0000_t202" filled="false" stroked="false">
          <v:textbox inset="0,0,0,0">
            <w:txbxContent>
              <w:p>
                <w:pPr>
                  <w:spacing w:before="10"/>
                  <w:ind w:left="20" w:right="0" w:firstLine="0"/>
                  <w:jc w:val="left"/>
                  <w:rPr>
                    <w:sz w:val="20"/>
                  </w:rPr>
                </w:pPr>
                <w:r>
                  <w:rPr>
                    <w:sz w:val="20"/>
                  </w:rPr>
                  <w:t>Jurnal Pharmascience</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8.199997pt;margin-top:787.200012pt;width:469pt;height:18.75pt;mso-position-horizontal-relative:page;mso-position-vertical-relative:page;z-index:-18140672" coordorigin="1164,15744" coordsize="9380,375">
          <v:rect style="position:absolute;left:4274;top:15770;width:3356;height:341" filled="true" fillcolor="#2f5496" stroked="false">
            <v:fill type="solid"/>
          </v:rect>
          <v:rect style="position:absolute;left:4274;top:15770;width:3356;height:339" filled="false" stroked="true" strokeweight=".96pt" strokecolor="#2f5496">
            <v:stroke dashstyle="solid"/>
          </v:rect>
          <v:line style="position:absolute" from="1164,15754" to="10543,15754" stroked="true" strokeweight=".96pt" strokecolor="#000000">
            <v:stroke dashstyle="solid"/>
          </v:line>
          <w10:wrap type="none"/>
        </v:group>
      </w:pict>
    </w:r>
    <w:r>
      <w:rPr/>
      <w:pict>
        <v:shape style="position:absolute;margin-left:289.084991pt;margin-top:786.682312pt;width:17.05pt;height:14.25pt;mso-position-horizontal-relative:page;mso-position-vertical-relative:page;z-index:-18140160" type="#_x0000_t202" filled="false" stroked="false">
          <v:textbox inset="0,0,0,0">
            <w:txbxContent>
              <w:p>
                <w:pPr>
                  <w:pStyle w:val="BodyText"/>
                  <w:spacing w:before="11"/>
                  <w:ind w:left="60"/>
                </w:pPr>
                <w:r>
                  <w:rPr/>
                  <w:fldChar w:fldCharType="begin"/>
                </w:r>
                <w:r>
                  <w:rPr>
                    <w:color w:val="FFFFFF"/>
                  </w:rPr>
                  <w:instrText> PAGE </w:instrText>
                </w:r>
                <w:r>
                  <w:rPr/>
                  <w:fldChar w:fldCharType="separate"/>
                </w:r>
                <w:r>
                  <w:rPr/>
                  <w:t>50</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8.199997pt;margin-top:787.200012pt;width:469pt;height:18.75pt;mso-position-horizontal-relative:page;mso-position-vertical-relative:page;z-index:-18139136" coordorigin="1164,15744" coordsize="9380,375">
          <v:rect style="position:absolute;left:4274;top:15770;width:3356;height:339" filled="true" fillcolor="#2f5496" stroked="false">
            <v:fill type="solid"/>
          </v:rect>
          <v:rect style="position:absolute;left:4274;top:15770;width:3356;height:339" filled="false" stroked="true" strokeweight=".96pt" strokecolor="#2f5496">
            <v:stroke dashstyle="solid"/>
          </v:rect>
          <v:line style="position:absolute" from="1164,15754" to="10543,15754" stroked="true" strokeweight=".96pt" strokecolor="#000000">
            <v:stroke dashstyle="solid"/>
          </v:line>
          <w10:wrap type="none"/>
        </v:group>
      </w:pict>
    </w:r>
    <w:r>
      <w:rPr/>
      <w:pict>
        <v:shape style="position:absolute;margin-left:289.084991pt;margin-top:786.682312pt;width:17.05pt;height:14.25pt;mso-position-horizontal-relative:page;mso-position-vertical-relative:page;z-index:-18138624" type="#_x0000_t202" filled="false" stroked="false">
          <v:textbox inset="0,0,0,0">
            <w:txbxContent>
              <w:p>
                <w:pPr>
                  <w:pStyle w:val="BodyText"/>
                  <w:spacing w:before="11"/>
                  <w:ind w:left="60"/>
                </w:pPr>
                <w:r>
                  <w:rPr/>
                  <w:fldChar w:fldCharType="begin"/>
                </w:r>
                <w:r>
                  <w:rPr>
                    <w:color w:val="FFFFFF"/>
                  </w:rPr>
                  <w:instrText> PAGE </w:instrText>
                </w:r>
                <w:r>
                  <w:rPr/>
                  <w:fldChar w:fldCharType="separate"/>
                </w:r>
                <w:r>
                  <w:rPr/>
                  <w:t>51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0013pt;margin-top:784.722595pt;width:18pt;height:15.3pt;mso-position-horizontal-relative:page;mso-position-vertical-relative:page;z-index:-18149376"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86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0013pt;margin-top:784.722595pt;width:18pt;height:15.3pt;mso-position-horizontal-relative:page;mso-position-vertical-relative:page;z-index:-18148864"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87</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0013pt;margin-top:784.722595pt;width:18pt;height:15.3pt;mso-position-horizontal-relative:page;mso-position-vertical-relative:page;z-index:-18148352"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88</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0013pt;margin-top:784.722595pt;width:18pt;height:15.3pt;mso-position-horizontal-relative:page;mso-position-vertical-relative:page;z-index:-1814784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89</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0013pt;margin-top:784.722595pt;width:18pt;height:15.3pt;mso-position-horizontal-relative:page;mso-position-vertical-relative:page;z-index:-18147328"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90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0013pt;margin-top:784.722595pt;width:18pt;height:15.3pt;mso-position-horizontal-relative:page;mso-position-vertical-relative:page;z-index:-18146816"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91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0013pt;margin-top:784.722595pt;width:18pt;height:15.3pt;mso-position-horizontal-relative:page;mso-position-vertical-relative:page;z-index:-18146304"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92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3.160004pt;margin-top:34.920422pt;width:47.1pt;height:11.45pt;mso-position-horizontal-relative:page;mso-position-vertical-relative:page;z-index:-18152448" type="#_x0000_t202" filled="false" stroked="false">
          <v:textbox inset="0,0,0,0">
            <w:txbxContent>
              <w:p>
                <w:pPr>
                  <w:spacing w:before="20"/>
                  <w:ind w:left="20" w:right="0" w:firstLine="0"/>
                  <w:jc w:val="left"/>
                  <w:rPr>
                    <w:rFonts w:ascii="Caladea"/>
                    <w:b/>
                    <w:sz w:val="16"/>
                  </w:rPr>
                </w:pPr>
                <w:r>
                  <w:rPr>
                    <w:rFonts w:ascii="Caladea"/>
                    <w:b/>
                    <w:sz w:val="16"/>
                  </w:rPr>
                  <w:t>Syawal</w:t>
                </w:r>
                <w:r>
                  <w:rPr>
                    <w:rFonts w:ascii="Caladea"/>
                    <w:b/>
                    <w:spacing w:val="-17"/>
                    <w:sz w:val="16"/>
                  </w:rPr>
                  <w:t> </w:t>
                </w:r>
                <w:r>
                  <w:rPr>
                    <w:rFonts w:ascii="Georgia"/>
                    <w:b/>
                    <w:i/>
                    <w:sz w:val="16"/>
                  </w:rPr>
                  <w:t>et</w:t>
                </w:r>
                <w:r>
                  <w:rPr>
                    <w:rFonts w:ascii="Georgia"/>
                    <w:b/>
                    <w:i/>
                    <w:spacing w:val="-22"/>
                    <w:sz w:val="16"/>
                  </w:rPr>
                  <w:t> </w:t>
                </w:r>
                <w:r>
                  <w:rPr>
                    <w:rFonts w:ascii="Georgia"/>
                    <w:b/>
                    <w:i/>
                    <w:sz w:val="16"/>
                  </w:rPr>
                  <w:t>al</w:t>
                </w:r>
                <w:r>
                  <w:rPr>
                    <w:rFonts w:ascii="Caladea"/>
                    <w:b/>
                    <w:sz w:val="16"/>
                  </w:rPr>
                  <w:t>.</w:t>
                </w:r>
              </w:p>
            </w:txbxContent>
          </v:textbox>
          <w10:wrap type="none"/>
        </v:shape>
      </w:pict>
    </w:r>
    <w:r>
      <w:rPr/>
      <w:pict>
        <v:shape style="position:absolute;margin-left:395.959991pt;margin-top:44.280422pt;width:164.5pt;height:11.45pt;mso-position-horizontal-relative:page;mso-position-vertical-relative:page;z-index:-18151936" type="#_x0000_t202" filled="false" stroked="false">
          <v:textbox inset="0,0,0,0">
            <w:txbxContent>
              <w:p>
                <w:pPr>
                  <w:spacing w:before="26"/>
                  <w:ind w:left="20" w:right="0" w:firstLine="0"/>
                  <w:jc w:val="left"/>
                  <w:rPr>
                    <w:rFonts w:ascii="Georgia"/>
                    <w:b/>
                    <w:i/>
                    <w:sz w:val="16"/>
                  </w:rPr>
                </w:pPr>
                <w:r>
                  <w:rPr>
                    <w:rFonts w:ascii="Georgia"/>
                    <w:b/>
                    <w:i/>
                    <w:w w:val="90"/>
                    <w:sz w:val="16"/>
                  </w:rPr>
                  <w:t>Int</w:t>
                </w:r>
                <w:r>
                  <w:rPr>
                    <w:rFonts w:ascii="Georgia"/>
                    <w:b/>
                    <w:i/>
                    <w:spacing w:val="-22"/>
                    <w:w w:val="90"/>
                    <w:sz w:val="16"/>
                  </w:rPr>
                  <w:t> </w:t>
                </w:r>
                <w:r>
                  <w:rPr>
                    <w:rFonts w:ascii="Georgia"/>
                    <w:b/>
                    <w:i/>
                    <w:w w:val="90"/>
                    <w:sz w:val="16"/>
                  </w:rPr>
                  <w:t>J</w:t>
                </w:r>
                <w:r>
                  <w:rPr>
                    <w:rFonts w:ascii="Georgia"/>
                    <w:b/>
                    <w:i/>
                    <w:spacing w:val="-21"/>
                    <w:w w:val="90"/>
                    <w:sz w:val="16"/>
                  </w:rPr>
                  <w:t> </w:t>
                </w:r>
                <w:r>
                  <w:rPr>
                    <w:rFonts w:ascii="Georgia"/>
                    <w:b/>
                    <w:i/>
                    <w:w w:val="90"/>
                    <w:sz w:val="16"/>
                  </w:rPr>
                  <w:t>Pharm</w:t>
                </w:r>
                <w:r>
                  <w:rPr>
                    <w:rFonts w:ascii="Georgia"/>
                    <w:b/>
                    <w:i/>
                    <w:spacing w:val="-21"/>
                    <w:w w:val="90"/>
                    <w:sz w:val="16"/>
                  </w:rPr>
                  <w:t> </w:t>
                </w:r>
                <w:r>
                  <w:rPr>
                    <w:rFonts w:ascii="Georgia"/>
                    <w:b/>
                    <w:i/>
                    <w:w w:val="90"/>
                    <w:sz w:val="16"/>
                  </w:rPr>
                  <w:t>Pharm</w:t>
                </w:r>
                <w:r>
                  <w:rPr>
                    <w:rFonts w:ascii="Georgia"/>
                    <w:b/>
                    <w:i/>
                    <w:spacing w:val="-23"/>
                    <w:w w:val="90"/>
                    <w:sz w:val="16"/>
                  </w:rPr>
                  <w:t> </w:t>
                </w:r>
                <w:r>
                  <w:rPr>
                    <w:rFonts w:ascii="Georgia"/>
                    <w:b/>
                    <w:i/>
                    <w:w w:val="90"/>
                    <w:sz w:val="16"/>
                  </w:rPr>
                  <w:t>Sci,</w:t>
                </w:r>
                <w:r>
                  <w:rPr>
                    <w:rFonts w:ascii="Georgia"/>
                    <w:b/>
                    <w:i/>
                    <w:spacing w:val="-21"/>
                    <w:w w:val="90"/>
                    <w:sz w:val="16"/>
                  </w:rPr>
                  <w:t> </w:t>
                </w:r>
                <w:r>
                  <w:rPr>
                    <w:rFonts w:ascii="Georgia"/>
                    <w:b/>
                    <w:i/>
                    <w:w w:val="90"/>
                    <w:sz w:val="16"/>
                  </w:rPr>
                  <w:t>Vol</w:t>
                </w:r>
                <w:r>
                  <w:rPr>
                    <w:rFonts w:ascii="Georgia"/>
                    <w:b/>
                    <w:i/>
                    <w:spacing w:val="-21"/>
                    <w:w w:val="90"/>
                    <w:sz w:val="16"/>
                  </w:rPr>
                  <w:t> </w:t>
                </w:r>
                <w:r>
                  <w:rPr>
                    <w:rFonts w:ascii="Georgia"/>
                    <w:b/>
                    <w:i/>
                    <w:w w:val="90"/>
                    <w:sz w:val="16"/>
                  </w:rPr>
                  <w:t>8,</w:t>
                </w:r>
                <w:r>
                  <w:rPr>
                    <w:rFonts w:ascii="Georgia"/>
                    <w:b/>
                    <w:i/>
                    <w:spacing w:val="-22"/>
                    <w:w w:val="90"/>
                    <w:sz w:val="16"/>
                  </w:rPr>
                  <w:t> </w:t>
                </w:r>
                <w:r>
                  <w:rPr>
                    <w:rFonts w:ascii="Georgia"/>
                    <w:b/>
                    <w:i/>
                    <w:w w:val="90"/>
                    <w:sz w:val="16"/>
                  </w:rPr>
                  <w:t>Issue</w:t>
                </w:r>
                <w:r>
                  <w:rPr>
                    <w:rFonts w:ascii="Georgia"/>
                    <w:b/>
                    <w:i/>
                    <w:spacing w:val="-22"/>
                    <w:w w:val="90"/>
                    <w:sz w:val="16"/>
                  </w:rPr>
                  <w:t> </w:t>
                </w:r>
                <w:r>
                  <w:rPr>
                    <w:rFonts w:ascii="Georgia"/>
                    <w:b/>
                    <w:i/>
                    <w:w w:val="90"/>
                    <w:sz w:val="16"/>
                  </w:rPr>
                  <w:t>3,</w:t>
                </w:r>
                <w:r>
                  <w:rPr>
                    <w:rFonts w:ascii="Georgia"/>
                    <w:b/>
                    <w:i/>
                    <w:spacing w:val="-21"/>
                    <w:w w:val="90"/>
                    <w:sz w:val="16"/>
                  </w:rPr>
                  <w:t> </w:t>
                </w:r>
                <w:r>
                  <w:rPr>
                    <w:rFonts w:ascii="Georgia"/>
                    <w:b/>
                    <w:i/>
                    <w:w w:val="90"/>
                    <w:sz w:val="16"/>
                  </w:rPr>
                  <w:t>267-273</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700012pt;margin-top:34.803413pt;width:226.85pt;height:15.8pt;mso-position-horizontal-relative:page;mso-position-vertical-relative:page;z-index:-18144256" type="#_x0000_t202" filled="false" stroked="false">
          <v:textbox inset="0,0,0,0">
            <w:txbxContent>
              <w:p>
                <w:pPr>
                  <w:spacing w:before="19"/>
                  <w:ind w:left="20" w:right="0" w:firstLine="0"/>
                  <w:jc w:val="left"/>
                  <w:rPr>
                    <w:sz w:val="20"/>
                  </w:rPr>
                </w:pPr>
                <w:r>
                  <w:rPr>
                    <w:rFonts w:ascii="Liberation Sans Narrow"/>
                    <w:sz w:val="24"/>
                  </w:rPr>
                  <w:t>CERATA </w:t>
                </w:r>
                <w:r>
                  <w:rPr>
                    <w:sz w:val="20"/>
                  </w:rPr>
                  <w:t>Jurnal Ilmu Farmasi, Vol. 11. No.1, Juli 2020</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700012pt;margin-top:34.803413pt;width:226.85pt;height:15.8pt;mso-position-horizontal-relative:page;mso-position-vertical-relative:page;z-index:-18143744" type="#_x0000_t202" filled="false" stroked="false">
          <v:textbox inset="0,0,0,0">
            <w:txbxContent>
              <w:p>
                <w:pPr>
                  <w:spacing w:before="19"/>
                  <w:ind w:left="20" w:right="0" w:firstLine="0"/>
                  <w:jc w:val="left"/>
                  <w:rPr>
                    <w:sz w:val="20"/>
                  </w:rPr>
                </w:pPr>
                <w:r>
                  <w:rPr>
                    <w:rFonts w:ascii="Liberation Sans Narrow"/>
                    <w:sz w:val="24"/>
                  </w:rPr>
                  <w:t>CERATA </w:t>
                </w:r>
                <w:r>
                  <w:rPr>
                    <w:sz w:val="20"/>
                  </w:rPr>
                  <w:t>Jurnal Ilmu Farmasi, Vol. 11. No.1, Juli 2020</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700012pt;margin-top:34.803413pt;width:226.85pt;height:15.8pt;mso-position-horizontal-relative:page;mso-position-vertical-relative:page;z-index:-18143232" type="#_x0000_t202" filled="false" stroked="false">
          <v:textbox inset="0,0,0,0">
            <w:txbxContent>
              <w:p>
                <w:pPr>
                  <w:spacing w:before="19"/>
                  <w:ind w:left="20" w:right="0" w:firstLine="0"/>
                  <w:jc w:val="left"/>
                  <w:rPr>
                    <w:sz w:val="20"/>
                  </w:rPr>
                </w:pPr>
                <w:r>
                  <w:rPr>
                    <w:rFonts w:ascii="Liberation Sans Narrow"/>
                    <w:sz w:val="24"/>
                  </w:rPr>
                  <w:t>CERATA </w:t>
                </w:r>
                <w:r>
                  <w:rPr>
                    <w:sz w:val="20"/>
                  </w:rPr>
                  <w:t>Jurnal Ilmu Farmasi, Vol. 11. No.1, Juli 2020</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700012pt;margin-top:34.803413pt;width:226.85pt;height:15.8pt;mso-position-horizontal-relative:page;mso-position-vertical-relative:page;z-index:-18142720" type="#_x0000_t202" filled="false" stroked="false">
          <v:textbox inset="0,0,0,0">
            <w:txbxContent>
              <w:p>
                <w:pPr>
                  <w:spacing w:before="19"/>
                  <w:ind w:left="20" w:right="0" w:firstLine="0"/>
                  <w:jc w:val="left"/>
                  <w:rPr>
                    <w:sz w:val="20"/>
                  </w:rPr>
                </w:pPr>
                <w:r>
                  <w:rPr>
                    <w:rFonts w:ascii="Liberation Sans Narrow"/>
                    <w:sz w:val="24"/>
                  </w:rPr>
                  <w:t>CERATA </w:t>
                </w:r>
                <w:r>
                  <w:rPr>
                    <w:sz w:val="20"/>
                  </w:rPr>
                  <w:t>Jurnal Ilmu Farmasi, Vol. 11. No.1, Juli 2020</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700012pt;margin-top:34.803413pt;width:226.85pt;height:15.8pt;mso-position-horizontal-relative:page;mso-position-vertical-relative:page;z-index:-18142208" type="#_x0000_t202" filled="false" stroked="false">
          <v:textbox inset="0,0,0,0">
            <w:txbxContent>
              <w:p>
                <w:pPr>
                  <w:spacing w:before="19"/>
                  <w:ind w:left="20" w:right="0" w:firstLine="0"/>
                  <w:jc w:val="left"/>
                  <w:rPr>
                    <w:sz w:val="20"/>
                  </w:rPr>
                </w:pPr>
                <w:r>
                  <w:rPr>
                    <w:rFonts w:ascii="Liberation Sans Narrow"/>
                    <w:sz w:val="24"/>
                  </w:rPr>
                  <w:t>CERATA </w:t>
                </w:r>
                <w:r>
                  <w:rPr>
                    <w:sz w:val="20"/>
                  </w:rPr>
                  <w:t>Jurnal Ilmu Farmasi, Vol. 11. No.1, Juli 2020</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700012pt;margin-top:34.803413pt;width:226.85pt;height:15.8pt;mso-position-horizontal-relative:page;mso-position-vertical-relative:page;z-index:-18141696" type="#_x0000_t202" filled="false" stroked="false">
          <v:textbox inset="0,0,0,0">
            <w:txbxContent>
              <w:p>
                <w:pPr>
                  <w:spacing w:before="19"/>
                  <w:ind w:left="20" w:right="0" w:firstLine="0"/>
                  <w:jc w:val="left"/>
                  <w:rPr>
                    <w:sz w:val="20"/>
                  </w:rPr>
                </w:pPr>
                <w:r>
                  <w:rPr>
                    <w:rFonts w:ascii="Liberation Sans Narrow"/>
                    <w:sz w:val="24"/>
                  </w:rPr>
                  <w:t>CERATA </w:t>
                </w:r>
                <w:r>
                  <w:rPr>
                    <w:sz w:val="20"/>
                  </w:rPr>
                  <w:t>Jurnal Ilmu Farmasi, Vol. 11. No.1, Juli 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420013pt;margin-top:34.506622pt;width:18pt;height:15.3pt;mso-position-horizontal-relative:page;mso-position-vertical-relative:page;z-index:-18150912"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55</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700012pt;margin-top:34.803413pt;width:226.85pt;height:15.8pt;mso-position-horizontal-relative:page;mso-position-vertical-relative:page;z-index:-18141184" type="#_x0000_t202" filled="false" stroked="false">
          <v:textbox inset="0,0,0,0">
            <w:txbxContent>
              <w:p>
                <w:pPr>
                  <w:spacing w:before="19"/>
                  <w:ind w:left="20" w:right="0" w:firstLine="0"/>
                  <w:jc w:val="left"/>
                  <w:rPr>
                    <w:sz w:val="20"/>
                  </w:rPr>
                </w:pPr>
                <w:r>
                  <w:rPr>
                    <w:rFonts w:ascii="Liberation Sans Narrow"/>
                    <w:sz w:val="24"/>
                  </w:rPr>
                  <w:t>CERATA </w:t>
                </w:r>
                <w:r>
                  <w:rPr>
                    <w:sz w:val="20"/>
                  </w:rPr>
                  <w:t>Jurnal Ilmu Farmasi, Vol. 11. No.1, Juli 2020</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00801pt;margin-top:35.124527pt;width:434.8pt;height:13.05pt;mso-position-horizontal-relative:page;mso-position-vertical-relative:page;z-index:-18139648" type="#_x0000_t202" filled="false" stroked="false">
          <v:textbox inset="0,0,0,0">
            <w:txbxContent>
              <w:p>
                <w:pPr>
                  <w:spacing w:before="10"/>
                  <w:ind w:left="20" w:right="0" w:firstLine="0"/>
                  <w:jc w:val="left"/>
                  <w:rPr>
                    <w:i/>
                    <w:sz w:val="20"/>
                  </w:rPr>
                </w:pPr>
                <w:r>
                  <w:rPr>
                    <w:i/>
                    <w:sz w:val="20"/>
                  </w:rPr>
                  <w:t>Nofriyaldi al.; Pengaruh Penambahan … Journal of Pharmacopolium, Vol. 3, No. 2, Agustus 2020 [50-57]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upperRoman"/>
      <w:lvlText w:val="%1"/>
      <w:lvlJc w:val="left"/>
      <w:pPr>
        <w:ind w:left="1204" w:hanging="673"/>
        <w:jc w:val="left"/>
      </w:pPr>
      <w:rPr>
        <w:rFonts w:hint="default" w:ascii="Times New Roman" w:hAnsi="Times New Roman" w:eastAsia="Times New Roman" w:cs="Times New Roman"/>
        <w:spacing w:val="-4"/>
        <w:w w:val="99"/>
        <w:sz w:val="18"/>
        <w:szCs w:val="18"/>
        <w:lang w:val="en-US" w:eastAsia="en-US" w:bidi="ar-SA"/>
      </w:rPr>
    </w:lvl>
    <w:lvl w:ilvl="1">
      <w:start w:val="0"/>
      <w:numFmt w:val="bullet"/>
      <w:lvlText w:val="•"/>
      <w:lvlJc w:val="left"/>
      <w:pPr>
        <w:ind w:left="1546" w:hanging="673"/>
      </w:pPr>
      <w:rPr>
        <w:rFonts w:hint="default"/>
        <w:lang w:val="en-US" w:eastAsia="en-US" w:bidi="ar-SA"/>
      </w:rPr>
    </w:lvl>
    <w:lvl w:ilvl="2">
      <w:start w:val="0"/>
      <w:numFmt w:val="bullet"/>
      <w:lvlText w:val="•"/>
      <w:lvlJc w:val="left"/>
      <w:pPr>
        <w:ind w:left="1892" w:hanging="673"/>
      </w:pPr>
      <w:rPr>
        <w:rFonts w:hint="default"/>
        <w:lang w:val="en-US" w:eastAsia="en-US" w:bidi="ar-SA"/>
      </w:rPr>
    </w:lvl>
    <w:lvl w:ilvl="3">
      <w:start w:val="0"/>
      <w:numFmt w:val="bullet"/>
      <w:lvlText w:val="•"/>
      <w:lvlJc w:val="left"/>
      <w:pPr>
        <w:ind w:left="2238" w:hanging="673"/>
      </w:pPr>
      <w:rPr>
        <w:rFonts w:hint="default"/>
        <w:lang w:val="en-US" w:eastAsia="en-US" w:bidi="ar-SA"/>
      </w:rPr>
    </w:lvl>
    <w:lvl w:ilvl="4">
      <w:start w:val="0"/>
      <w:numFmt w:val="bullet"/>
      <w:lvlText w:val="•"/>
      <w:lvlJc w:val="left"/>
      <w:pPr>
        <w:ind w:left="2584" w:hanging="673"/>
      </w:pPr>
      <w:rPr>
        <w:rFonts w:hint="default"/>
        <w:lang w:val="en-US" w:eastAsia="en-US" w:bidi="ar-SA"/>
      </w:rPr>
    </w:lvl>
    <w:lvl w:ilvl="5">
      <w:start w:val="0"/>
      <w:numFmt w:val="bullet"/>
      <w:lvlText w:val="•"/>
      <w:lvlJc w:val="left"/>
      <w:pPr>
        <w:ind w:left="2930" w:hanging="673"/>
      </w:pPr>
      <w:rPr>
        <w:rFonts w:hint="default"/>
        <w:lang w:val="en-US" w:eastAsia="en-US" w:bidi="ar-SA"/>
      </w:rPr>
    </w:lvl>
    <w:lvl w:ilvl="6">
      <w:start w:val="0"/>
      <w:numFmt w:val="bullet"/>
      <w:lvlText w:val="•"/>
      <w:lvlJc w:val="left"/>
      <w:pPr>
        <w:ind w:left="3277" w:hanging="673"/>
      </w:pPr>
      <w:rPr>
        <w:rFonts w:hint="default"/>
        <w:lang w:val="en-US" w:eastAsia="en-US" w:bidi="ar-SA"/>
      </w:rPr>
    </w:lvl>
    <w:lvl w:ilvl="7">
      <w:start w:val="0"/>
      <w:numFmt w:val="bullet"/>
      <w:lvlText w:val="•"/>
      <w:lvlJc w:val="left"/>
      <w:pPr>
        <w:ind w:left="3623" w:hanging="673"/>
      </w:pPr>
      <w:rPr>
        <w:rFonts w:hint="default"/>
        <w:lang w:val="en-US" w:eastAsia="en-US" w:bidi="ar-SA"/>
      </w:rPr>
    </w:lvl>
    <w:lvl w:ilvl="8">
      <w:start w:val="0"/>
      <w:numFmt w:val="bullet"/>
      <w:lvlText w:val="•"/>
      <w:lvlJc w:val="left"/>
      <w:pPr>
        <w:ind w:left="3969" w:hanging="673"/>
      </w:pPr>
      <w:rPr>
        <w:rFonts w:hint="default"/>
        <w:lang w:val="en-US" w:eastAsia="en-US" w:bidi="ar-SA"/>
      </w:rPr>
    </w:lvl>
  </w:abstractNum>
  <w:abstractNum w:abstractNumId="9">
    <w:multiLevelType w:val="hybridMultilevel"/>
    <w:lvl w:ilvl="0">
      <w:start w:val="1"/>
      <w:numFmt w:val="decimal"/>
      <w:lvlText w:val="%1."/>
      <w:lvlJc w:val="left"/>
      <w:pPr>
        <w:ind w:left="639" w:hanging="344"/>
        <w:jc w:val="left"/>
      </w:pPr>
      <w:rPr>
        <w:rFonts w:hint="default" w:ascii="Times New Roman" w:hAnsi="Times New Roman" w:eastAsia="Times New Roman" w:cs="Times New Roman"/>
        <w:spacing w:val="-17"/>
        <w:w w:val="99"/>
        <w:sz w:val="24"/>
        <w:szCs w:val="24"/>
        <w:lang w:val="en-US" w:eastAsia="en-US" w:bidi="ar-SA"/>
      </w:rPr>
    </w:lvl>
    <w:lvl w:ilvl="1">
      <w:start w:val="1"/>
      <w:numFmt w:val="decimal"/>
      <w:lvlText w:val="%2."/>
      <w:lvlJc w:val="left"/>
      <w:pPr>
        <w:ind w:left="1388" w:hanging="284"/>
        <w:jc w:val="right"/>
      </w:pPr>
      <w:rPr>
        <w:rFonts w:hint="default" w:ascii="Times New Roman" w:hAnsi="Times New Roman" w:eastAsia="Times New Roman" w:cs="Times New Roman"/>
        <w:b/>
        <w:bCs/>
        <w:spacing w:val="-3"/>
        <w:w w:val="99"/>
        <w:sz w:val="22"/>
        <w:szCs w:val="22"/>
        <w:lang w:val="en-US" w:eastAsia="en-US" w:bidi="ar-SA"/>
      </w:rPr>
    </w:lvl>
    <w:lvl w:ilvl="2">
      <w:start w:val="1"/>
      <w:numFmt w:val="decimal"/>
      <w:lvlText w:val="%2.%3"/>
      <w:lvlJc w:val="left"/>
      <w:pPr>
        <w:ind w:left="1142" w:hanging="333"/>
        <w:jc w:val="right"/>
      </w:pPr>
      <w:rPr>
        <w:rFonts w:hint="default" w:ascii="Times New Roman" w:hAnsi="Times New Roman" w:eastAsia="Times New Roman" w:cs="Times New Roman"/>
        <w:b/>
        <w:bCs/>
        <w:spacing w:val="0"/>
        <w:w w:val="100"/>
        <w:sz w:val="22"/>
        <w:szCs w:val="22"/>
        <w:lang w:val="en-US" w:eastAsia="en-US" w:bidi="ar-SA"/>
      </w:rPr>
    </w:lvl>
    <w:lvl w:ilvl="3">
      <w:start w:val="0"/>
      <w:numFmt w:val="bullet"/>
      <w:lvlText w:val="•"/>
      <w:lvlJc w:val="left"/>
      <w:pPr>
        <w:ind w:left="1202" w:hanging="333"/>
      </w:pPr>
      <w:rPr>
        <w:rFonts w:hint="default"/>
        <w:lang w:val="en-US" w:eastAsia="en-US" w:bidi="ar-SA"/>
      </w:rPr>
    </w:lvl>
    <w:lvl w:ilvl="4">
      <w:start w:val="0"/>
      <w:numFmt w:val="bullet"/>
      <w:lvlText w:val="•"/>
      <w:lvlJc w:val="left"/>
      <w:pPr>
        <w:ind w:left="1025" w:hanging="333"/>
      </w:pPr>
      <w:rPr>
        <w:rFonts w:hint="default"/>
        <w:lang w:val="en-US" w:eastAsia="en-US" w:bidi="ar-SA"/>
      </w:rPr>
    </w:lvl>
    <w:lvl w:ilvl="5">
      <w:start w:val="0"/>
      <w:numFmt w:val="bullet"/>
      <w:lvlText w:val="•"/>
      <w:lvlJc w:val="left"/>
      <w:pPr>
        <w:ind w:left="847" w:hanging="333"/>
      </w:pPr>
      <w:rPr>
        <w:rFonts w:hint="default"/>
        <w:lang w:val="en-US" w:eastAsia="en-US" w:bidi="ar-SA"/>
      </w:rPr>
    </w:lvl>
    <w:lvl w:ilvl="6">
      <w:start w:val="0"/>
      <w:numFmt w:val="bullet"/>
      <w:lvlText w:val="•"/>
      <w:lvlJc w:val="left"/>
      <w:pPr>
        <w:ind w:left="670" w:hanging="333"/>
      </w:pPr>
      <w:rPr>
        <w:rFonts w:hint="default"/>
        <w:lang w:val="en-US" w:eastAsia="en-US" w:bidi="ar-SA"/>
      </w:rPr>
    </w:lvl>
    <w:lvl w:ilvl="7">
      <w:start w:val="0"/>
      <w:numFmt w:val="bullet"/>
      <w:lvlText w:val="•"/>
      <w:lvlJc w:val="left"/>
      <w:pPr>
        <w:ind w:left="492" w:hanging="333"/>
      </w:pPr>
      <w:rPr>
        <w:rFonts w:hint="default"/>
        <w:lang w:val="en-US" w:eastAsia="en-US" w:bidi="ar-SA"/>
      </w:rPr>
    </w:lvl>
    <w:lvl w:ilvl="8">
      <w:start w:val="0"/>
      <w:numFmt w:val="bullet"/>
      <w:lvlText w:val="•"/>
      <w:lvlJc w:val="left"/>
      <w:pPr>
        <w:ind w:left="315" w:hanging="333"/>
      </w:pPr>
      <w:rPr>
        <w:rFonts w:hint="default"/>
        <w:lang w:val="en-US" w:eastAsia="en-US" w:bidi="ar-SA"/>
      </w:rPr>
    </w:lvl>
  </w:abstractNum>
  <w:abstractNum w:abstractNumId="12">
    <w:multiLevelType w:val="hybridMultilevel"/>
    <w:lvl w:ilvl="0">
      <w:start w:val="1"/>
      <w:numFmt w:val="decimal"/>
      <w:lvlText w:val="%1."/>
      <w:lvlJc w:val="left"/>
      <w:pPr>
        <w:ind w:left="820" w:hanging="360"/>
        <w:jc w:val="left"/>
      </w:pPr>
      <w:rPr>
        <w:rFonts w:hint="default"/>
        <w:w w:val="10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53" w:hanging="360"/>
      </w:pPr>
      <w:rPr>
        <w:rFonts w:hint="default"/>
        <w:lang w:val="en-US" w:eastAsia="en-US" w:bidi="ar-SA"/>
      </w:rPr>
    </w:lvl>
    <w:lvl w:ilvl="3">
      <w:start w:val="0"/>
      <w:numFmt w:val="bullet"/>
      <w:lvlText w:val="•"/>
      <w:lvlJc w:val="left"/>
      <w:pPr>
        <w:ind w:left="3719" w:hanging="360"/>
      </w:pPr>
      <w:rPr>
        <w:rFonts w:hint="default"/>
        <w:lang w:val="en-US" w:eastAsia="en-US" w:bidi="ar-SA"/>
      </w:rPr>
    </w:lvl>
    <w:lvl w:ilvl="4">
      <w:start w:val="0"/>
      <w:numFmt w:val="bullet"/>
      <w:lvlText w:val="•"/>
      <w:lvlJc w:val="left"/>
      <w:pPr>
        <w:ind w:left="4686" w:hanging="360"/>
      </w:pPr>
      <w:rPr>
        <w:rFonts w:hint="default"/>
        <w:lang w:val="en-US" w:eastAsia="en-US" w:bidi="ar-SA"/>
      </w:rPr>
    </w:lvl>
    <w:lvl w:ilvl="5">
      <w:start w:val="0"/>
      <w:numFmt w:val="bullet"/>
      <w:lvlText w:val="•"/>
      <w:lvlJc w:val="left"/>
      <w:pPr>
        <w:ind w:left="5652" w:hanging="360"/>
      </w:pPr>
      <w:rPr>
        <w:rFonts w:hint="default"/>
        <w:lang w:val="en-US" w:eastAsia="en-US" w:bidi="ar-SA"/>
      </w:rPr>
    </w:lvl>
    <w:lvl w:ilvl="6">
      <w:start w:val="0"/>
      <w:numFmt w:val="bullet"/>
      <w:lvlText w:val="•"/>
      <w:lvlJc w:val="left"/>
      <w:pPr>
        <w:ind w:left="6619" w:hanging="360"/>
      </w:pPr>
      <w:rPr>
        <w:rFonts w:hint="default"/>
        <w:lang w:val="en-US" w:eastAsia="en-US" w:bidi="ar-SA"/>
      </w:rPr>
    </w:lvl>
    <w:lvl w:ilvl="7">
      <w:start w:val="0"/>
      <w:numFmt w:val="bullet"/>
      <w:lvlText w:val="•"/>
      <w:lvlJc w:val="left"/>
      <w:pPr>
        <w:ind w:left="7585" w:hanging="360"/>
      </w:pPr>
      <w:rPr>
        <w:rFonts w:hint="default"/>
        <w:lang w:val="en-US" w:eastAsia="en-US" w:bidi="ar-SA"/>
      </w:rPr>
    </w:lvl>
    <w:lvl w:ilvl="8">
      <w:start w:val="0"/>
      <w:numFmt w:val="bullet"/>
      <w:lvlText w:val="•"/>
      <w:lvlJc w:val="left"/>
      <w:pPr>
        <w:ind w:left="8552" w:hanging="360"/>
      </w:pPr>
      <w:rPr>
        <w:rFonts w:hint="default"/>
        <w:lang w:val="en-US" w:eastAsia="en-US" w:bidi="ar-SA"/>
      </w:rPr>
    </w:lvl>
  </w:abstractNum>
  <w:abstractNum w:abstractNumId="11">
    <w:multiLevelType w:val="hybridMultilevel"/>
    <w:lvl w:ilvl="0">
      <w:start w:val="0"/>
      <w:numFmt w:val="bullet"/>
      <w:lvlText w:val="&gt;"/>
      <w:lvlJc w:val="left"/>
      <w:pPr>
        <w:ind w:left="1388" w:hanging="217"/>
      </w:pPr>
      <w:rPr>
        <w:rFonts w:hint="default" w:ascii="Times New Roman" w:hAnsi="Times New Roman" w:eastAsia="Times New Roman" w:cs="Times New Roman"/>
        <w:spacing w:val="-20"/>
        <w:w w:val="99"/>
        <w:sz w:val="22"/>
        <w:szCs w:val="22"/>
        <w:lang w:val="en-US" w:eastAsia="en-US" w:bidi="ar-SA"/>
      </w:rPr>
    </w:lvl>
    <w:lvl w:ilvl="1">
      <w:start w:val="0"/>
      <w:numFmt w:val="bullet"/>
      <w:lvlText w:val="•"/>
      <w:lvlJc w:val="left"/>
      <w:pPr>
        <w:ind w:left="1749" w:hanging="217"/>
      </w:pPr>
      <w:rPr>
        <w:rFonts w:hint="default"/>
        <w:lang w:val="en-US" w:eastAsia="en-US" w:bidi="ar-SA"/>
      </w:rPr>
    </w:lvl>
    <w:lvl w:ilvl="2">
      <w:start w:val="0"/>
      <w:numFmt w:val="bullet"/>
      <w:lvlText w:val="•"/>
      <w:lvlJc w:val="left"/>
      <w:pPr>
        <w:ind w:left="2119" w:hanging="217"/>
      </w:pPr>
      <w:rPr>
        <w:rFonts w:hint="default"/>
        <w:lang w:val="en-US" w:eastAsia="en-US" w:bidi="ar-SA"/>
      </w:rPr>
    </w:lvl>
    <w:lvl w:ilvl="3">
      <w:start w:val="0"/>
      <w:numFmt w:val="bullet"/>
      <w:lvlText w:val="•"/>
      <w:lvlJc w:val="left"/>
      <w:pPr>
        <w:ind w:left="2489" w:hanging="217"/>
      </w:pPr>
      <w:rPr>
        <w:rFonts w:hint="default"/>
        <w:lang w:val="en-US" w:eastAsia="en-US" w:bidi="ar-SA"/>
      </w:rPr>
    </w:lvl>
    <w:lvl w:ilvl="4">
      <w:start w:val="0"/>
      <w:numFmt w:val="bullet"/>
      <w:lvlText w:val="•"/>
      <w:lvlJc w:val="left"/>
      <w:pPr>
        <w:ind w:left="2859" w:hanging="217"/>
      </w:pPr>
      <w:rPr>
        <w:rFonts w:hint="default"/>
        <w:lang w:val="en-US" w:eastAsia="en-US" w:bidi="ar-SA"/>
      </w:rPr>
    </w:lvl>
    <w:lvl w:ilvl="5">
      <w:start w:val="0"/>
      <w:numFmt w:val="bullet"/>
      <w:lvlText w:val="•"/>
      <w:lvlJc w:val="left"/>
      <w:pPr>
        <w:ind w:left="3229" w:hanging="217"/>
      </w:pPr>
      <w:rPr>
        <w:rFonts w:hint="default"/>
        <w:lang w:val="en-US" w:eastAsia="en-US" w:bidi="ar-SA"/>
      </w:rPr>
    </w:lvl>
    <w:lvl w:ilvl="6">
      <w:start w:val="0"/>
      <w:numFmt w:val="bullet"/>
      <w:lvlText w:val="•"/>
      <w:lvlJc w:val="left"/>
      <w:pPr>
        <w:ind w:left="3599" w:hanging="217"/>
      </w:pPr>
      <w:rPr>
        <w:rFonts w:hint="default"/>
        <w:lang w:val="en-US" w:eastAsia="en-US" w:bidi="ar-SA"/>
      </w:rPr>
    </w:lvl>
    <w:lvl w:ilvl="7">
      <w:start w:val="0"/>
      <w:numFmt w:val="bullet"/>
      <w:lvlText w:val="•"/>
      <w:lvlJc w:val="left"/>
      <w:pPr>
        <w:ind w:left="3969" w:hanging="217"/>
      </w:pPr>
      <w:rPr>
        <w:rFonts w:hint="default"/>
        <w:lang w:val="en-US" w:eastAsia="en-US" w:bidi="ar-SA"/>
      </w:rPr>
    </w:lvl>
    <w:lvl w:ilvl="8">
      <w:start w:val="0"/>
      <w:numFmt w:val="bullet"/>
      <w:lvlText w:val="•"/>
      <w:lvlJc w:val="left"/>
      <w:pPr>
        <w:ind w:left="4339" w:hanging="217"/>
      </w:pPr>
      <w:rPr>
        <w:rFonts w:hint="default"/>
        <w:lang w:val="en-US" w:eastAsia="en-US" w:bidi="ar-SA"/>
      </w:rPr>
    </w:lvl>
  </w:abstractNum>
  <w:abstractNum w:abstractNumId="8">
    <w:multiLevelType w:val="hybridMultilevel"/>
    <w:lvl w:ilvl="0">
      <w:start w:val="3"/>
      <w:numFmt w:val="upperRoman"/>
      <w:lvlText w:val="(%1)"/>
      <w:lvlJc w:val="left"/>
      <w:pPr>
        <w:ind w:left="482" w:hanging="669"/>
        <w:jc w:val="left"/>
      </w:pPr>
      <w:rPr>
        <w:rFonts w:hint="default" w:ascii="Times New Roman" w:hAnsi="Times New Roman" w:eastAsia="Times New Roman" w:cs="Times New Roman"/>
        <w:spacing w:val="-30"/>
        <w:w w:val="99"/>
        <w:sz w:val="24"/>
        <w:szCs w:val="24"/>
        <w:lang w:val="en-US" w:eastAsia="en-US" w:bidi="ar-SA"/>
      </w:rPr>
    </w:lvl>
    <w:lvl w:ilvl="1">
      <w:start w:val="1"/>
      <w:numFmt w:val="lowerLetter"/>
      <w:lvlText w:val="(%2)"/>
      <w:lvlJc w:val="left"/>
      <w:pPr>
        <w:ind w:left="5676" w:hanging="2130"/>
        <w:jc w:val="left"/>
      </w:pPr>
      <w:rPr>
        <w:rFonts w:hint="default" w:ascii="Times New Roman" w:hAnsi="Times New Roman" w:eastAsia="Times New Roman" w:cs="Times New Roman"/>
        <w:spacing w:val="-1"/>
        <w:w w:val="99"/>
        <w:sz w:val="24"/>
        <w:szCs w:val="24"/>
        <w:lang w:val="en-US" w:eastAsia="en-US" w:bidi="ar-SA"/>
      </w:rPr>
    </w:lvl>
    <w:lvl w:ilvl="2">
      <w:start w:val="0"/>
      <w:numFmt w:val="bullet"/>
      <w:lvlText w:val="•"/>
      <w:lvlJc w:val="left"/>
      <w:pPr>
        <w:ind w:left="5552" w:hanging="2130"/>
      </w:pPr>
      <w:rPr>
        <w:rFonts w:hint="default"/>
        <w:lang w:val="en-US" w:eastAsia="en-US" w:bidi="ar-SA"/>
      </w:rPr>
    </w:lvl>
    <w:lvl w:ilvl="3">
      <w:start w:val="0"/>
      <w:numFmt w:val="bullet"/>
      <w:lvlText w:val="•"/>
      <w:lvlJc w:val="left"/>
      <w:pPr>
        <w:ind w:left="5425" w:hanging="2130"/>
      </w:pPr>
      <w:rPr>
        <w:rFonts w:hint="default"/>
        <w:lang w:val="en-US" w:eastAsia="en-US" w:bidi="ar-SA"/>
      </w:rPr>
    </w:lvl>
    <w:lvl w:ilvl="4">
      <w:start w:val="0"/>
      <w:numFmt w:val="bullet"/>
      <w:lvlText w:val="•"/>
      <w:lvlJc w:val="left"/>
      <w:pPr>
        <w:ind w:left="5298" w:hanging="2130"/>
      </w:pPr>
      <w:rPr>
        <w:rFonts w:hint="default"/>
        <w:lang w:val="en-US" w:eastAsia="en-US" w:bidi="ar-SA"/>
      </w:rPr>
    </w:lvl>
    <w:lvl w:ilvl="5">
      <w:start w:val="0"/>
      <w:numFmt w:val="bullet"/>
      <w:lvlText w:val="•"/>
      <w:lvlJc w:val="left"/>
      <w:pPr>
        <w:ind w:left="5170" w:hanging="2130"/>
      </w:pPr>
      <w:rPr>
        <w:rFonts w:hint="default"/>
        <w:lang w:val="en-US" w:eastAsia="en-US" w:bidi="ar-SA"/>
      </w:rPr>
    </w:lvl>
    <w:lvl w:ilvl="6">
      <w:start w:val="0"/>
      <w:numFmt w:val="bullet"/>
      <w:lvlText w:val="•"/>
      <w:lvlJc w:val="left"/>
      <w:pPr>
        <w:ind w:left="5043" w:hanging="2130"/>
      </w:pPr>
      <w:rPr>
        <w:rFonts w:hint="default"/>
        <w:lang w:val="en-US" w:eastAsia="en-US" w:bidi="ar-SA"/>
      </w:rPr>
    </w:lvl>
    <w:lvl w:ilvl="7">
      <w:start w:val="0"/>
      <w:numFmt w:val="bullet"/>
      <w:lvlText w:val="•"/>
      <w:lvlJc w:val="left"/>
      <w:pPr>
        <w:ind w:left="4916" w:hanging="2130"/>
      </w:pPr>
      <w:rPr>
        <w:rFonts w:hint="default"/>
        <w:lang w:val="en-US" w:eastAsia="en-US" w:bidi="ar-SA"/>
      </w:rPr>
    </w:lvl>
    <w:lvl w:ilvl="8">
      <w:start w:val="0"/>
      <w:numFmt w:val="bullet"/>
      <w:lvlText w:val="•"/>
      <w:lvlJc w:val="left"/>
      <w:pPr>
        <w:ind w:left="4788" w:hanging="2130"/>
      </w:pPr>
      <w:rPr>
        <w:rFonts w:hint="default"/>
        <w:lang w:val="en-US" w:eastAsia="en-US" w:bidi="ar-SA"/>
      </w:rPr>
    </w:lvl>
  </w:abstractNum>
  <w:abstractNum w:abstractNumId="7">
    <w:multiLevelType w:val="hybridMultilevel"/>
    <w:lvl w:ilvl="0">
      <w:start w:val="1"/>
      <w:numFmt w:val="decimal"/>
      <w:lvlText w:val="%1."/>
      <w:lvlJc w:val="left"/>
      <w:pPr>
        <w:ind w:left="504" w:hanging="284"/>
        <w:jc w:val="left"/>
      </w:pPr>
      <w:rPr>
        <w:rFonts w:hint="default" w:ascii="Times New Roman" w:hAnsi="Times New Roman" w:eastAsia="Times New Roman" w:cs="Times New Roman"/>
        <w:spacing w:val="-17"/>
        <w:w w:val="99"/>
        <w:sz w:val="24"/>
        <w:szCs w:val="24"/>
        <w:lang w:val="en-US" w:eastAsia="en-US" w:bidi="ar-SA"/>
      </w:rPr>
    </w:lvl>
    <w:lvl w:ilvl="1">
      <w:start w:val="0"/>
      <w:numFmt w:val="bullet"/>
      <w:lvlText w:val="•"/>
      <w:lvlJc w:val="left"/>
      <w:pPr>
        <w:ind w:left="1003" w:hanging="284"/>
      </w:pPr>
      <w:rPr>
        <w:rFonts w:hint="default"/>
        <w:lang w:val="en-US" w:eastAsia="en-US" w:bidi="ar-SA"/>
      </w:rPr>
    </w:lvl>
    <w:lvl w:ilvl="2">
      <w:start w:val="0"/>
      <w:numFmt w:val="bullet"/>
      <w:lvlText w:val="•"/>
      <w:lvlJc w:val="left"/>
      <w:pPr>
        <w:ind w:left="1506" w:hanging="284"/>
      </w:pPr>
      <w:rPr>
        <w:rFonts w:hint="default"/>
        <w:lang w:val="en-US" w:eastAsia="en-US" w:bidi="ar-SA"/>
      </w:rPr>
    </w:lvl>
    <w:lvl w:ilvl="3">
      <w:start w:val="0"/>
      <w:numFmt w:val="bullet"/>
      <w:lvlText w:val="•"/>
      <w:lvlJc w:val="left"/>
      <w:pPr>
        <w:ind w:left="2010" w:hanging="284"/>
      </w:pPr>
      <w:rPr>
        <w:rFonts w:hint="default"/>
        <w:lang w:val="en-US" w:eastAsia="en-US" w:bidi="ar-SA"/>
      </w:rPr>
    </w:lvl>
    <w:lvl w:ilvl="4">
      <w:start w:val="0"/>
      <w:numFmt w:val="bullet"/>
      <w:lvlText w:val="•"/>
      <w:lvlJc w:val="left"/>
      <w:pPr>
        <w:ind w:left="2513" w:hanging="284"/>
      </w:pPr>
      <w:rPr>
        <w:rFonts w:hint="default"/>
        <w:lang w:val="en-US" w:eastAsia="en-US" w:bidi="ar-SA"/>
      </w:rPr>
    </w:lvl>
    <w:lvl w:ilvl="5">
      <w:start w:val="0"/>
      <w:numFmt w:val="bullet"/>
      <w:lvlText w:val="•"/>
      <w:lvlJc w:val="left"/>
      <w:pPr>
        <w:ind w:left="3016" w:hanging="284"/>
      </w:pPr>
      <w:rPr>
        <w:rFonts w:hint="default"/>
        <w:lang w:val="en-US" w:eastAsia="en-US" w:bidi="ar-SA"/>
      </w:rPr>
    </w:lvl>
    <w:lvl w:ilvl="6">
      <w:start w:val="0"/>
      <w:numFmt w:val="bullet"/>
      <w:lvlText w:val="•"/>
      <w:lvlJc w:val="left"/>
      <w:pPr>
        <w:ind w:left="3520" w:hanging="284"/>
      </w:pPr>
      <w:rPr>
        <w:rFonts w:hint="default"/>
        <w:lang w:val="en-US" w:eastAsia="en-US" w:bidi="ar-SA"/>
      </w:rPr>
    </w:lvl>
    <w:lvl w:ilvl="7">
      <w:start w:val="0"/>
      <w:numFmt w:val="bullet"/>
      <w:lvlText w:val="•"/>
      <w:lvlJc w:val="left"/>
      <w:pPr>
        <w:ind w:left="4023" w:hanging="284"/>
      </w:pPr>
      <w:rPr>
        <w:rFonts w:hint="default"/>
        <w:lang w:val="en-US" w:eastAsia="en-US" w:bidi="ar-SA"/>
      </w:rPr>
    </w:lvl>
    <w:lvl w:ilvl="8">
      <w:start w:val="0"/>
      <w:numFmt w:val="bullet"/>
      <w:lvlText w:val="•"/>
      <w:lvlJc w:val="left"/>
      <w:pPr>
        <w:ind w:left="4527" w:hanging="284"/>
      </w:pPr>
      <w:rPr>
        <w:rFonts w:hint="default"/>
        <w:lang w:val="en-US" w:eastAsia="en-US" w:bidi="ar-SA"/>
      </w:rPr>
    </w:lvl>
  </w:abstractNum>
  <w:abstractNum w:abstractNumId="6">
    <w:multiLevelType w:val="hybridMultilevel"/>
    <w:lvl w:ilvl="0">
      <w:start w:val="1"/>
      <w:numFmt w:val="decimal"/>
      <w:lvlText w:val="%1."/>
      <w:lvlJc w:val="left"/>
      <w:pPr>
        <w:ind w:left="503" w:hanging="284"/>
        <w:jc w:val="left"/>
      </w:pPr>
      <w:rPr>
        <w:rFonts w:hint="default" w:ascii="Times New Roman" w:hAnsi="Times New Roman" w:eastAsia="Times New Roman" w:cs="Times New Roman"/>
        <w:spacing w:val="-17"/>
        <w:w w:val="99"/>
        <w:sz w:val="24"/>
        <w:szCs w:val="24"/>
        <w:lang w:val="en-US" w:eastAsia="en-US" w:bidi="ar-SA"/>
      </w:rPr>
    </w:lvl>
    <w:lvl w:ilvl="1">
      <w:start w:val="0"/>
      <w:numFmt w:val="bullet"/>
      <w:lvlText w:val="•"/>
      <w:lvlJc w:val="left"/>
      <w:pPr>
        <w:ind w:left="891" w:hanging="284"/>
      </w:pPr>
      <w:rPr>
        <w:rFonts w:hint="default"/>
        <w:lang w:val="en-US" w:eastAsia="en-US" w:bidi="ar-SA"/>
      </w:rPr>
    </w:lvl>
    <w:lvl w:ilvl="2">
      <w:start w:val="0"/>
      <w:numFmt w:val="bullet"/>
      <w:lvlText w:val="•"/>
      <w:lvlJc w:val="left"/>
      <w:pPr>
        <w:ind w:left="1282" w:hanging="284"/>
      </w:pPr>
      <w:rPr>
        <w:rFonts w:hint="default"/>
        <w:lang w:val="en-US" w:eastAsia="en-US" w:bidi="ar-SA"/>
      </w:rPr>
    </w:lvl>
    <w:lvl w:ilvl="3">
      <w:start w:val="0"/>
      <w:numFmt w:val="bullet"/>
      <w:lvlText w:val="•"/>
      <w:lvlJc w:val="left"/>
      <w:pPr>
        <w:ind w:left="1674" w:hanging="284"/>
      </w:pPr>
      <w:rPr>
        <w:rFonts w:hint="default"/>
        <w:lang w:val="en-US" w:eastAsia="en-US" w:bidi="ar-SA"/>
      </w:rPr>
    </w:lvl>
    <w:lvl w:ilvl="4">
      <w:start w:val="0"/>
      <w:numFmt w:val="bullet"/>
      <w:lvlText w:val="•"/>
      <w:lvlJc w:val="left"/>
      <w:pPr>
        <w:ind w:left="2065" w:hanging="284"/>
      </w:pPr>
      <w:rPr>
        <w:rFonts w:hint="default"/>
        <w:lang w:val="en-US" w:eastAsia="en-US" w:bidi="ar-SA"/>
      </w:rPr>
    </w:lvl>
    <w:lvl w:ilvl="5">
      <w:start w:val="0"/>
      <w:numFmt w:val="bullet"/>
      <w:lvlText w:val="•"/>
      <w:lvlJc w:val="left"/>
      <w:pPr>
        <w:ind w:left="2456" w:hanging="284"/>
      </w:pPr>
      <w:rPr>
        <w:rFonts w:hint="default"/>
        <w:lang w:val="en-US" w:eastAsia="en-US" w:bidi="ar-SA"/>
      </w:rPr>
    </w:lvl>
    <w:lvl w:ilvl="6">
      <w:start w:val="0"/>
      <w:numFmt w:val="bullet"/>
      <w:lvlText w:val="•"/>
      <w:lvlJc w:val="left"/>
      <w:pPr>
        <w:ind w:left="2848" w:hanging="284"/>
      </w:pPr>
      <w:rPr>
        <w:rFonts w:hint="default"/>
        <w:lang w:val="en-US" w:eastAsia="en-US" w:bidi="ar-SA"/>
      </w:rPr>
    </w:lvl>
    <w:lvl w:ilvl="7">
      <w:start w:val="0"/>
      <w:numFmt w:val="bullet"/>
      <w:lvlText w:val="•"/>
      <w:lvlJc w:val="left"/>
      <w:pPr>
        <w:ind w:left="3239" w:hanging="284"/>
      </w:pPr>
      <w:rPr>
        <w:rFonts w:hint="default"/>
        <w:lang w:val="en-US" w:eastAsia="en-US" w:bidi="ar-SA"/>
      </w:rPr>
    </w:lvl>
    <w:lvl w:ilvl="8">
      <w:start w:val="0"/>
      <w:numFmt w:val="bullet"/>
      <w:lvlText w:val="•"/>
      <w:lvlJc w:val="left"/>
      <w:pPr>
        <w:ind w:left="3630" w:hanging="284"/>
      </w:pPr>
      <w:rPr>
        <w:rFonts w:hint="default"/>
        <w:lang w:val="en-US" w:eastAsia="en-US" w:bidi="ar-SA"/>
      </w:rPr>
    </w:lvl>
  </w:abstractNum>
  <w:abstractNum w:abstractNumId="5">
    <w:multiLevelType w:val="hybridMultilevel"/>
    <w:lvl w:ilvl="0">
      <w:start w:val="1"/>
      <w:numFmt w:val="decimal"/>
      <w:lvlText w:val="%1."/>
      <w:lvlJc w:val="left"/>
      <w:pPr>
        <w:ind w:left="503" w:hanging="284"/>
        <w:jc w:val="left"/>
      </w:pPr>
      <w:rPr>
        <w:rFonts w:hint="default" w:ascii="Times New Roman" w:hAnsi="Times New Roman" w:eastAsia="Times New Roman" w:cs="Times New Roman"/>
        <w:spacing w:val="-17"/>
        <w:w w:val="99"/>
        <w:sz w:val="24"/>
        <w:szCs w:val="24"/>
        <w:lang w:val="en-US" w:eastAsia="en-US" w:bidi="ar-SA"/>
      </w:rPr>
    </w:lvl>
    <w:lvl w:ilvl="1">
      <w:start w:val="0"/>
      <w:numFmt w:val="bullet"/>
      <w:lvlText w:val="•"/>
      <w:lvlJc w:val="left"/>
      <w:pPr>
        <w:ind w:left="891" w:hanging="284"/>
      </w:pPr>
      <w:rPr>
        <w:rFonts w:hint="default"/>
        <w:lang w:val="en-US" w:eastAsia="en-US" w:bidi="ar-SA"/>
      </w:rPr>
    </w:lvl>
    <w:lvl w:ilvl="2">
      <w:start w:val="0"/>
      <w:numFmt w:val="bullet"/>
      <w:lvlText w:val="•"/>
      <w:lvlJc w:val="left"/>
      <w:pPr>
        <w:ind w:left="1283" w:hanging="284"/>
      </w:pPr>
      <w:rPr>
        <w:rFonts w:hint="default"/>
        <w:lang w:val="en-US" w:eastAsia="en-US" w:bidi="ar-SA"/>
      </w:rPr>
    </w:lvl>
    <w:lvl w:ilvl="3">
      <w:start w:val="0"/>
      <w:numFmt w:val="bullet"/>
      <w:lvlText w:val="•"/>
      <w:lvlJc w:val="left"/>
      <w:pPr>
        <w:ind w:left="1674" w:hanging="284"/>
      </w:pPr>
      <w:rPr>
        <w:rFonts w:hint="default"/>
        <w:lang w:val="en-US" w:eastAsia="en-US" w:bidi="ar-SA"/>
      </w:rPr>
    </w:lvl>
    <w:lvl w:ilvl="4">
      <w:start w:val="0"/>
      <w:numFmt w:val="bullet"/>
      <w:lvlText w:val="•"/>
      <w:lvlJc w:val="left"/>
      <w:pPr>
        <w:ind w:left="2066" w:hanging="284"/>
      </w:pPr>
      <w:rPr>
        <w:rFonts w:hint="default"/>
        <w:lang w:val="en-US" w:eastAsia="en-US" w:bidi="ar-SA"/>
      </w:rPr>
    </w:lvl>
    <w:lvl w:ilvl="5">
      <w:start w:val="0"/>
      <w:numFmt w:val="bullet"/>
      <w:lvlText w:val="•"/>
      <w:lvlJc w:val="left"/>
      <w:pPr>
        <w:ind w:left="2458" w:hanging="284"/>
      </w:pPr>
      <w:rPr>
        <w:rFonts w:hint="default"/>
        <w:lang w:val="en-US" w:eastAsia="en-US" w:bidi="ar-SA"/>
      </w:rPr>
    </w:lvl>
    <w:lvl w:ilvl="6">
      <w:start w:val="0"/>
      <w:numFmt w:val="bullet"/>
      <w:lvlText w:val="•"/>
      <w:lvlJc w:val="left"/>
      <w:pPr>
        <w:ind w:left="2849" w:hanging="284"/>
      </w:pPr>
      <w:rPr>
        <w:rFonts w:hint="default"/>
        <w:lang w:val="en-US" w:eastAsia="en-US" w:bidi="ar-SA"/>
      </w:rPr>
    </w:lvl>
    <w:lvl w:ilvl="7">
      <w:start w:val="0"/>
      <w:numFmt w:val="bullet"/>
      <w:lvlText w:val="•"/>
      <w:lvlJc w:val="left"/>
      <w:pPr>
        <w:ind w:left="3241" w:hanging="284"/>
      </w:pPr>
      <w:rPr>
        <w:rFonts w:hint="default"/>
        <w:lang w:val="en-US" w:eastAsia="en-US" w:bidi="ar-SA"/>
      </w:rPr>
    </w:lvl>
    <w:lvl w:ilvl="8">
      <w:start w:val="0"/>
      <w:numFmt w:val="bullet"/>
      <w:lvlText w:val="•"/>
      <w:lvlJc w:val="left"/>
      <w:pPr>
        <w:ind w:left="3632" w:hanging="284"/>
      </w:pPr>
      <w:rPr>
        <w:rFonts w:hint="default"/>
        <w:lang w:val="en-US" w:eastAsia="en-US" w:bidi="ar-SA"/>
      </w:rPr>
    </w:lvl>
  </w:abstractNum>
  <w:abstractNum w:abstractNumId="4">
    <w:multiLevelType w:val="hybridMultilevel"/>
    <w:lvl w:ilvl="0">
      <w:start w:val="1"/>
      <w:numFmt w:val="upperLetter"/>
      <w:lvlText w:val="%1."/>
      <w:lvlJc w:val="left"/>
      <w:pPr>
        <w:ind w:left="504" w:hanging="284"/>
        <w:jc w:val="left"/>
      </w:pPr>
      <w:rPr>
        <w:rFonts w:hint="default" w:ascii="Times New Roman" w:hAnsi="Times New Roman" w:eastAsia="Times New Roman" w:cs="Times New Roman"/>
        <w:b/>
        <w:bCs/>
        <w:spacing w:val="-1"/>
        <w:w w:val="99"/>
        <w:sz w:val="24"/>
        <w:szCs w:val="24"/>
        <w:lang w:val="en-US" w:eastAsia="en-US" w:bidi="ar-SA"/>
      </w:rPr>
    </w:lvl>
    <w:lvl w:ilvl="1">
      <w:start w:val="0"/>
      <w:numFmt w:val="bullet"/>
      <w:lvlText w:val="•"/>
      <w:lvlJc w:val="left"/>
      <w:pPr>
        <w:ind w:left="920" w:hanging="284"/>
      </w:pPr>
      <w:rPr>
        <w:rFonts w:hint="default"/>
        <w:lang w:val="en-US" w:eastAsia="en-US" w:bidi="ar-SA"/>
      </w:rPr>
    </w:lvl>
    <w:lvl w:ilvl="2">
      <w:start w:val="0"/>
      <w:numFmt w:val="bullet"/>
      <w:lvlText w:val="•"/>
      <w:lvlJc w:val="left"/>
      <w:pPr>
        <w:ind w:left="1432" w:hanging="284"/>
      </w:pPr>
      <w:rPr>
        <w:rFonts w:hint="default"/>
        <w:lang w:val="en-US" w:eastAsia="en-US" w:bidi="ar-SA"/>
      </w:rPr>
    </w:lvl>
    <w:lvl w:ilvl="3">
      <w:start w:val="0"/>
      <w:numFmt w:val="bullet"/>
      <w:lvlText w:val="•"/>
      <w:lvlJc w:val="left"/>
      <w:pPr>
        <w:ind w:left="1945" w:hanging="284"/>
      </w:pPr>
      <w:rPr>
        <w:rFonts w:hint="default"/>
        <w:lang w:val="en-US" w:eastAsia="en-US" w:bidi="ar-SA"/>
      </w:rPr>
    </w:lvl>
    <w:lvl w:ilvl="4">
      <w:start w:val="0"/>
      <w:numFmt w:val="bullet"/>
      <w:lvlText w:val="•"/>
      <w:lvlJc w:val="left"/>
      <w:pPr>
        <w:ind w:left="2457" w:hanging="284"/>
      </w:pPr>
      <w:rPr>
        <w:rFonts w:hint="default"/>
        <w:lang w:val="en-US" w:eastAsia="en-US" w:bidi="ar-SA"/>
      </w:rPr>
    </w:lvl>
    <w:lvl w:ilvl="5">
      <w:start w:val="0"/>
      <w:numFmt w:val="bullet"/>
      <w:lvlText w:val="•"/>
      <w:lvlJc w:val="left"/>
      <w:pPr>
        <w:ind w:left="2970" w:hanging="284"/>
      </w:pPr>
      <w:rPr>
        <w:rFonts w:hint="default"/>
        <w:lang w:val="en-US" w:eastAsia="en-US" w:bidi="ar-SA"/>
      </w:rPr>
    </w:lvl>
    <w:lvl w:ilvl="6">
      <w:start w:val="0"/>
      <w:numFmt w:val="bullet"/>
      <w:lvlText w:val="•"/>
      <w:lvlJc w:val="left"/>
      <w:pPr>
        <w:ind w:left="3483" w:hanging="284"/>
      </w:pPr>
      <w:rPr>
        <w:rFonts w:hint="default"/>
        <w:lang w:val="en-US" w:eastAsia="en-US" w:bidi="ar-SA"/>
      </w:rPr>
    </w:lvl>
    <w:lvl w:ilvl="7">
      <w:start w:val="0"/>
      <w:numFmt w:val="bullet"/>
      <w:lvlText w:val="•"/>
      <w:lvlJc w:val="left"/>
      <w:pPr>
        <w:ind w:left="3995" w:hanging="284"/>
      </w:pPr>
      <w:rPr>
        <w:rFonts w:hint="default"/>
        <w:lang w:val="en-US" w:eastAsia="en-US" w:bidi="ar-SA"/>
      </w:rPr>
    </w:lvl>
    <w:lvl w:ilvl="8">
      <w:start w:val="0"/>
      <w:numFmt w:val="bullet"/>
      <w:lvlText w:val="•"/>
      <w:lvlJc w:val="left"/>
      <w:pPr>
        <w:ind w:left="4508" w:hanging="284"/>
      </w:pPr>
      <w:rPr>
        <w:rFonts w:hint="default"/>
        <w:lang w:val="en-US" w:eastAsia="en-US" w:bidi="ar-SA"/>
      </w:rPr>
    </w:lvl>
  </w:abstractNum>
  <w:abstractNum w:abstractNumId="3">
    <w:multiLevelType w:val="hybridMultilevel"/>
    <w:lvl w:ilvl="0">
      <w:start w:val="1"/>
      <w:numFmt w:val="lowerLetter"/>
      <w:lvlText w:val="%1."/>
      <w:lvlJc w:val="left"/>
      <w:pPr>
        <w:ind w:left="648" w:hanging="428"/>
        <w:jc w:val="left"/>
      </w:pPr>
      <w:rPr>
        <w:rFonts w:hint="default" w:ascii="Times New Roman" w:hAnsi="Times New Roman" w:eastAsia="Times New Roman" w:cs="Times New Roman"/>
        <w:spacing w:val="-23"/>
        <w:w w:val="99"/>
        <w:sz w:val="24"/>
        <w:szCs w:val="24"/>
        <w:lang w:val="en-US" w:eastAsia="en-US" w:bidi="ar-SA"/>
      </w:rPr>
    </w:lvl>
    <w:lvl w:ilvl="1">
      <w:start w:val="0"/>
      <w:numFmt w:val="bullet"/>
      <w:lvlText w:val="•"/>
      <w:lvlJc w:val="left"/>
      <w:pPr>
        <w:ind w:left="1129" w:hanging="428"/>
      </w:pPr>
      <w:rPr>
        <w:rFonts w:hint="default"/>
        <w:lang w:val="en-US" w:eastAsia="en-US" w:bidi="ar-SA"/>
      </w:rPr>
    </w:lvl>
    <w:lvl w:ilvl="2">
      <w:start w:val="0"/>
      <w:numFmt w:val="bullet"/>
      <w:lvlText w:val="•"/>
      <w:lvlJc w:val="left"/>
      <w:pPr>
        <w:ind w:left="1618" w:hanging="428"/>
      </w:pPr>
      <w:rPr>
        <w:rFonts w:hint="default"/>
        <w:lang w:val="en-US" w:eastAsia="en-US" w:bidi="ar-SA"/>
      </w:rPr>
    </w:lvl>
    <w:lvl w:ilvl="3">
      <w:start w:val="0"/>
      <w:numFmt w:val="bullet"/>
      <w:lvlText w:val="•"/>
      <w:lvlJc w:val="left"/>
      <w:pPr>
        <w:ind w:left="2108" w:hanging="428"/>
      </w:pPr>
      <w:rPr>
        <w:rFonts w:hint="default"/>
        <w:lang w:val="en-US" w:eastAsia="en-US" w:bidi="ar-SA"/>
      </w:rPr>
    </w:lvl>
    <w:lvl w:ilvl="4">
      <w:start w:val="0"/>
      <w:numFmt w:val="bullet"/>
      <w:lvlText w:val="•"/>
      <w:lvlJc w:val="left"/>
      <w:pPr>
        <w:ind w:left="2597" w:hanging="428"/>
      </w:pPr>
      <w:rPr>
        <w:rFonts w:hint="default"/>
        <w:lang w:val="en-US" w:eastAsia="en-US" w:bidi="ar-SA"/>
      </w:rPr>
    </w:lvl>
    <w:lvl w:ilvl="5">
      <w:start w:val="0"/>
      <w:numFmt w:val="bullet"/>
      <w:lvlText w:val="•"/>
      <w:lvlJc w:val="left"/>
      <w:pPr>
        <w:ind w:left="3086" w:hanging="428"/>
      </w:pPr>
      <w:rPr>
        <w:rFonts w:hint="default"/>
        <w:lang w:val="en-US" w:eastAsia="en-US" w:bidi="ar-SA"/>
      </w:rPr>
    </w:lvl>
    <w:lvl w:ilvl="6">
      <w:start w:val="0"/>
      <w:numFmt w:val="bullet"/>
      <w:lvlText w:val="•"/>
      <w:lvlJc w:val="left"/>
      <w:pPr>
        <w:ind w:left="3576" w:hanging="428"/>
      </w:pPr>
      <w:rPr>
        <w:rFonts w:hint="default"/>
        <w:lang w:val="en-US" w:eastAsia="en-US" w:bidi="ar-SA"/>
      </w:rPr>
    </w:lvl>
    <w:lvl w:ilvl="7">
      <w:start w:val="0"/>
      <w:numFmt w:val="bullet"/>
      <w:lvlText w:val="•"/>
      <w:lvlJc w:val="left"/>
      <w:pPr>
        <w:ind w:left="4065" w:hanging="428"/>
      </w:pPr>
      <w:rPr>
        <w:rFonts w:hint="default"/>
        <w:lang w:val="en-US" w:eastAsia="en-US" w:bidi="ar-SA"/>
      </w:rPr>
    </w:lvl>
    <w:lvl w:ilvl="8">
      <w:start w:val="0"/>
      <w:numFmt w:val="bullet"/>
      <w:lvlText w:val="•"/>
      <w:lvlJc w:val="left"/>
      <w:pPr>
        <w:ind w:left="4555" w:hanging="428"/>
      </w:pPr>
      <w:rPr>
        <w:rFonts w:hint="default"/>
        <w:lang w:val="en-US" w:eastAsia="en-US" w:bidi="ar-SA"/>
      </w:rPr>
    </w:lvl>
  </w:abstractNum>
  <w:abstractNum w:abstractNumId="2">
    <w:multiLevelType w:val="hybridMultilevel"/>
    <w:lvl w:ilvl="0">
      <w:start w:val="1"/>
      <w:numFmt w:val="decimal"/>
      <w:lvlText w:val="%1."/>
      <w:lvlJc w:val="left"/>
      <w:pPr>
        <w:ind w:left="503" w:hanging="284"/>
        <w:jc w:val="left"/>
      </w:pPr>
      <w:rPr>
        <w:rFonts w:hint="default" w:ascii="Times New Roman" w:hAnsi="Times New Roman" w:eastAsia="Times New Roman" w:cs="Times New Roman"/>
        <w:spacing w:val="-17"/>
        <w:w w:val="99"/>
        <w:sz w:val="24"/>
        <w:szCs w:val="24"/>
        <w:lang w:val="en-US" w:eastAsia="en-US" w:bidi="ar-SA"/>
      </w:rPr>
    </w:lvl>
    <w:lvl w:ilvl="1">
      <w:start w:val="1"/>
      <w:numFmt w:val="lowerLetter"/>
      <w:lvlText w:val="%2."/>
      <w:lvlJc w:val="left"/>
      <w:pPr>
        <w:ind w:left="647" w:hanging="428"/>
        <w:jc w:val="left"/>
      </w:pPr>
      <w:rPr>
        <w:rFonts w:hint="default" w:ascii="Times New Roman" w:hAnsi="Times New Roman" w:eastAsia="Times New Roman" w:cs="Times New Roman"/>
        <w:spacing w:val="-1"/>
        <w:w w:val="99"/>
        <w:sz w:val="24"/>
        <w:szCs w:val="24"/>
        <w:lang w:val="en-US" w:eastAsia="en-US" w:bidi="ar-SA"/>
      </w:rPr>
    </w:lvl>
    <w:lvl w:ilvl="2">
      <w:start w:val="0"/>
      <w:numFmt w:val="bullet"/>
      <w:lvlText w:val="•"/>
      <w:lvlJc w:val="left"/>
      <w:pPr>
        <w:ind w:left="1059" w:hanging="428"/>
      </w:pPr>
      <w:rPr>
        <w:rFonts w:hint="default"/>
        <w:lang w:val="en-US" w:eastAsia="en-US" w:bidi="ar-SA"/>
      </w:rPr>
    </w:lvl>
    <w:lvl w:ilvl="3">
      <w:start w:val="0"/>
      <w:numFmt w:val="bullet"/>
      <w:lvlText w:val="•"/>
      <w:lvlJc w:val="left"/>
      <w:pPr>
        <w:ind w:left="1478" w:hanging="428"/>
      </w:pPr>
      <w:rPr>
        <w:rFonts w:hint="default"/>
        <w:lang w:val="en-US" w:eastAsia="en-US" w:bidi="ar-SA"/>
      </w:rPr>
    </w:lvl>
    <w:lvl w:ilvl="4">
      <w:start w:val="0"/>
      <w:numFmt w:val="bullet"/>
      <w:lvlText w:val="•"/>
      <w:lvlJc w:val="left"/>
      <w:pPr>
        <w:ind w:left="1897" w:hanging="428"/>
      </w:pPr>
      <w:rPr>
        <w:rFonts w:hint="default"/>
        <w:lang w:val="en-US" w:eastAsia="en-US" w:bidi="ar-SA"/>
      </w:rPr>
    </w:lvl>
    <w:lvl w:ilvl="5">
      <w:start w:val="0"/>
      <w:numFmt w:val="bullet"/>
      <w:lvlText w:val="•"/>
      <w:lvlJc w:val="left"/>
      <w:pPr>
        <w:ind w:left="2316" w:hanging="428"/>
      </w:pPr>
      <w:rPr>
        <w:rFonts w:hint="default"/>
        <w:lang w:val="en-US" w:eastAsia="en-US" w:bidi="ar-SA"/>
      </w:rPr>
    </w:lvl>
    <w:lvl w:ilvl="6">
      <w:start w:val="0"/>
      <w:numFmt w:val="bullet"/>
      <w:lvlText w:val="•"/>
      <w:lvlJc w:val="left"/>
      <w:pPr>
        <w:ind w:left="2736" w:hanging="428"/>
      </w:pPr>
      <w:rPr>
        <w:rFonts w:hint="default"/>
        <w:lang w:val="en-US" w:eastAsia="en-US" w:bidi="ar-SA"/>
      </w:rPr>
    </w:lvl>
    <w:lvl w:ilvl="7">
      <w:start w:val="0"/>
      <w:numFmt w:val="bullet"/>
      <w:lvlText w:val="•"/>
      <w:lvlJc w:val="left"/>
      <w:pPr>
        <w:ind w:left="3155" w:hanging="428"/>
      </w:pPr>
      <w:rPr>
        <w:rFonts w:hint="default"/>
        <w:lang w:val="en-US" w:eastAsia="en-US" w:bidi="ar-SA"/>
      </w:rPr>
    </w:lvl>
    <w:lvl w:ilvl="8">
      <w:start w:val="0"/>
      <w:numFmt w:val="bullet"/>
      <w:lvlText w:val="•"/>
      <w:lvlJc w:val="left"/>
      <w:pPr>
        <w:ind w:left="3574" w:hanging="428"/>
      </w:pPr>
      <w:rPr>
        <w:rFonts w:hint="default"/>
        <w:lang w:val="en-US" w:eastAsia="en-US" w:bidi="ar-SA"/>
      </w:rPr>
    </w:lvl>
  </w:abstractNum>
  <w:abstractNum w:abstractNumId="1">
    <w:multiLevelType w:val="hybridMultilevel"/>
    <w:lvl w:ilvl="0">
      <w:start w:val="1"/>
      <w:numFmt w:val="upperLetter"/>
      <w:lvlText w:val="%1."/>
      <w:lvlJc w:val="left"/>
      <w:pPr>
        <w:ind w:left="648" w:hanging="428"/>
        <w:jc w:val="left"/>
      </w:pPr>
      <w:rPr>
        <w:rFonts w:hint="default" w:ascii="Times New Roman" w:hAnsi="Times New Roman" w:eastAsia="Times New Roman" w:cs="Times New Roman"/>
        <w:b/>
        <w:bCs/>
        <w:spacing w:val="-1"/>
        <w:w w:val="99"/>
        <w:sz w:val="24"/>
        <w:szCs w:val="24"/>
        <w:lang w:val="en-US" w:eastAsia="en-US" w:bidi="ar-SA"/>
      </w:rPr>
    </w:lvl>
    <w:lvl w:ilvl="1">
      <w:start w:val="0"/>
      <w:numFmt w:val="bullet"/>
      <w:lvlText w:val="•"/>
      <w:lvlJc w:val="left"/>
      <w:pPr>
        <w:ind w:left="1760" w:hanging="428"/>
      </w:pPr>
      <w:rPr>
        <w:rFonts w:hint="default"/>
        <w:lang w:val="en-US" w:eastAsia="en-US" w:bidi="ar-SA"/>
      </w:rPr>
    </w:lvl>
    <w:lvl w:ilvl="2">
      <w:start w:val="0"/>
      <w:numFmt w:val="bullet"/>
      <w:lvlText w:val="•"/>
      <w:lvlJc w:val="left"/>
      <w:pPr>
        <w:ind w:left="2179" w:hanging="428"/>
      </w:pPr>
      <w:rPr>
        <w:rFonts w:hint="default"/>
        <w:lang w:val="en-US" w:eastAsia="en-US" w:bidi="ar-SA"/>
      </w:rPr>
    </w:lvl>
    <w:lvl w:ilvl="3">
      <w:start w:val="0"/>
      <w:numFmt w:val="bullet"/>
      <w:lvlText w:val="•"/>
      <w:lvlJc w:val="left"/>
      <w:pPr>
        <w:ind w:left="2598" w:hanging="428"/>
      </w:pPr>
      <w:rPr>
        <w:rFonts w:hint="default"/>
        <w:lang w:val="en-US" w:eastAsia="en-US" w:bidi="ar-SA"/>
      </w:rPr>
    </w:lvl>
    <w:lvl w:ilvl="4">
      <w:start w:val="0"/>
      <w:numFmt w:val="bullet"/>
      <w:lvlText w:val="•"/>
      <w:lvlJc w:val="left"/>
      <w:pPr>
        <w:ind w:left="3017" w:hanging="428"/>
      </w:pPr>
      <w:rPr>
        <w:rFonts w:hint="default"/>
        <w:lang w:val="en-US" w:eastAsia="en-US" w:bidi="ar-SA"/>
      </w:rPr>
    </w:lvl>
    <w:lvl w:ilvl="5">
      <w:start w:val="0"/>
      <w:numFmt w:val="bullet"/>
      <w:lvlText w:val="•"/>
      <w:lvlJc w:val="left"/>
      <w:pPr>
        <w:ind w:left="3437" w:hanging="428"/>
      </w:pPr>
      <w:rPr>
        <w:rFonts w:hint="default"/>
        <w:lang w:val="en-US" w:eastAsia="en-US" w:bidi="ar-SA"/>
      </w:rPr>
    </w:lvl>
    <w:lvl w:ilvl="6">
      <w:start w:val="0"/>
      <w:numFmt w:val="bullet"/>
      <w:lvlText w:val="•"/>
      <w:lvlJc w:val="left"/>
      <w:pPr>
        <w:ind w:left="3856" w:hanging="428"/>
      </w:pPr>
      <w:rPr>
        <w:rFonts w:hint="default"/>
        <w:lang w:val="en-US" w:eastAsia="en-US" w:bidi="ar-SA"/>
      </w:rPr>
    </w:lvl>
    <w:lvl w:ilvl="7">
      <w:start w:val="0"/>
      <w:numFmt w:val="bullet"/>
      <w:lvlText w:val="•"/>
      <w:lvlJc w:val="left"/>
      <w:pPr>
        <w:ind w:left="4275" w:hanging="428"/>
      </w:pPr>
      <w:rPr>
        <w:rFonts w:hint="default"/>
        <w:lang w:val="en-US" w:eastAsia="en-US" w:bidi="ar-SA"/>
      </w:rPr>
    </w:lvl>
    <w:lvl w:ilvl="8">
      <w:start w:val="0"/>
      <w:numFmt w:val="bullet"/>
      <w:lvlText w:val="•"/>
      <w:lvlJc w:val="left"/>
      <w:pPr>
        <w:ind w:left="4695" w:hanging="428"/>
      </w:pPr>
      <w:rPr>
        <w:rFonts w:hint="default"/>
        <w:lang w:val="en-US" w:eastAsia="en-US" w:bidi="ar-SA"/>
      </w:rPr>
    </w:lvl>
  </w:abstractNum>
  <w:abstractNum w:abstractNumId="0">
    <w:multiLevelType w:val="hybridMultilevel"/>
    <w:lvl w:ilvl="0">
      <w:start w:val="1"/>
      <w:numFmt w:val="decimal"/>
      <w:lvlText w:val="%1."/>
      <w:lvlJc w:val="left"/>
      <w:pPr>
        <w:ind w:left="600" w:hanging="361"/>
        <w:jc w:val="left"/>
      </w:pPr>
      <w:rPr>
        <w:rFonts w:hint="default" w:ascii="Caladea" w:hAnsi="Caladea" w:eastAsia="Caladea" w:cs="Caladea"/>
        <w:spacing w:val="-1"/>
        <w:w w:val="100"/>
        <w:sz w:val="16"/>
        <w:szCs w:val="16"/>
        <w:lang w:val="en-US" w:eastAsia="en-US" w:bidi="ar-SA"/>
      </w:rPr>
    </w:lvl>
    <w:lvl w:ilvl="1">
      <w:start w:val="1"/>
      <w:numFmt w:val="upperRoman"/>
      <w:lvlText w:val="%2."/>
      <w:lvlJc w:val="left"/>
      <w:pPr>
        <w:ind w:left="1542" w:hanging="360"/>
        <w:jc w:val="right"/>
      </w:pPr>
      <w:rPr>
        <w:rFonts w:hint="default" w:ascii="Times New Roman" w:hAnsi="Times New Roman" w:eastAsia="Times New Roman" w:cs="Times New Roman"/>
        <w:b/>
        <w:bCs/>
        <w:w w:val="99"/>
        <w:sz w:val="24"/>
        <w:szCs w:val="24"/>
        <w:lang w:val="en-US" w:eastAsia="en-US" w:bidi="ar-SA"/>
      </w:rPr>
    </w:lvl>
    <w:lvl w:ilvl="2">
      <w:start w:val="0"/>
      <w:numFmt w:val="bullet"/>
      <w:lvlText w:val="•"/>
      <w:lvlJc w:val="left"/>
      <w:pPr>
        <w:ind w:left="1859" w:hanging="360"/>
      </w:pPr>
      <w:rPr>
        <w:rFonts w:hint="default"/>
        <w:lang w:val="en-US" w:eastAsia="en-US" w:bidi="ar-SA"/>
      </w:rPr>
    </w:lvl>
    <w:lvl w:ilvl="3">
      <w:start w:val="0"/>
      <w:numFmt w:val="bullet"/>
      <w:lvlText w:val="•"/>
      <w:lvlJc w:val="left"/>
      <w:pPr>
        <w:ind w:left="2178" w:hanging="360"/>
      </w:pPr>
      <w:rPr>
        <w:rFonts w:hint="default"/>
        <w:lang w:val="en-US" w:eastAsia="en-US" w:bidi="ar-SA"/>
      </w:rPr>
    </w:lvl>
    <w:lvl w:ilvl="4">
      <w:start w:val="0"/>
      <w:numFmt w:val="bullet"/>
      <w:lvlText w:val="•"/>
      <w:lvlJc w:val="left"/>
      <w:pPr>
        <w:ind w:left="2498" w:hanging="360"/>
      </w:pPr>
      <w:rPr>
        <w:rFonts w:hint="default"/>
        <w:lang w:val="en-US" w:eastAsia="en-US" w:bidi="ar-SA"/>
      </w:rPr>
    </w:lvl>
    <w:lvl w:ilvl="5">
      <w:start w:val="0"/>
      <w:numFmt w:val="bullet"/>
      <w:lvlText w:val="•"/>
      <w:lvlJc w:val="left"/>
      <w:pPr>
        <w:ind w:left="2817" w:hanging="360"/>
      </w:pPr>
      <w:rPr>
        <w:rFonts w:hint="default"/>
        <w:lang w:val="en-US" w:eastAsia="en-US" w:bidi="ar-SA"/>
      </w:rPr>
    </w:lvl>
    <w:lvl w:ilvl="6">
      <w:start w:val="0"/>
      <w:numFmt w:val="bullet"/>
      <w:lvlText w:val="•"/>
      <w:lvlJc w:val="left"/>
      <w:pPr>
        <w:ind w:left="3137" w:hanging="360"/>
      </w:pPr>
      <w:rPr>
        <w:rFonts w:hint="default"/>
        <w:lang w:val="en-US" w:eastAsia="en-US" w:bidi="ar-SA"/>
      </w:rPr>
    </w:lvl>
    <w:lvl w:ilvl="7">
      <w:start w:val="0"/>
      <w:numFmt w:val="bullet"/>
      <w:lvlText w:val="•"/>
      <w:lvlJc w:val="left"/>
      <w:pPr>
        <w:ind w:left="3456" w:hanging="360"/>
      </w:pPr>
      <w:rPr>
        <w:rFonts w:hint="default"/>
        <w:lang w:val="en-US" w:eastAsia="en-US" w:bidi="ar-SA"/>
      </w:rPr>
    </w:lvl>
    <w:lvl w:ilvl="8">
      <w:start w:val="0"/>
      <w:numFmt w:val="bullet"/>
      <w:lvlText w:val="•"/>
      <w:lvlJc w:val="left"/>
      <w:pPr>
        <w:ind w:left="3776" w:hanging="360"/>
      </w:pPr>
      <w:rPr>
        <w:rFonts w:hint="default"/>
        <w:lang w:val="en-US" w:eastAsia="en-US" w:bidi="ar-SA"/>
      </w:rPr>
    </w:lvl>
  </w:abstractNum>
  <w:num w:numId="11">
    <w:abstractNumId w:val="10"/>
  </w:num>
  <w:num w:numId="10">
    <w:abstractNumId w:val="9"/>
  </w:num>
  <w:num w:numId="13">
    <w:abstractNumId w:val="12"/>
  </w:num>
  <w:num w:numId="12">
    <w:abstractNumId w:val="11"/>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482"/>
      <w:jc w:val="both"/>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220"/>
      <w:outlineLvl w:val="2"/>
    </w:pPr>
    <w:rPr>
      <w:rFonts w:ascii="Times New Roman" w:hAnsi="Times New Roman" w:eastAsia="Times New Roman" w:cs="Times New Roman"/>
      <w:b/>
      <w:bCs/>
      <w:i/>
      <w:sz w:val="24"/>
      <w:szCs w:val="24"/>
      <w:lang w:val="en-US" w:eastAsia="en-US" w:bidi="ar-SA"/>
    </w:rPr>
  </w:style>
  <w:style w:styleId="Heading3" w:type="paragraph">
    <w:name w:val="Heading 3"/>
    <w:basedOn w:val="Normal"/>
    <w:uiPriority w:val="1"/>
    <w:qFormat/>
    <w:pPr>
      <w:ind w:left="220"/>
      <w:jc w:val="both"/>
      <w:outlineLvl w:val="3"/>
    </w:pPr>
    <w:rPr>
      <w:rFonts w:ascii="Times New Roman" w:hAnsi="Times New Roman" w:eastAsia="Times New Roman" w:cs="Times New Roman"/>
      <w:sz w:val="24"/>
      <w:szCs w:val="24"/>
      <w:lang w:val="en-US" w:eastAsia="en-US" w:bidi="ar-SA"/>
    </w:rPr>
  </w:style>
  <w:style w:styleId="Heading4" w:type="paragraph">
    <w:name w:val="Heading 4"/>
    <w:basedOn w:val="Normal"/>
    <w:uiPriority w:val="1"/>
    <w:qFormat/>
    <w:pPr>
      <w:spacing w:line="250" w:lineRule="exact"/>
      <w:ind w:left="100"/>
      <w:jc w:val="both"/>
      <w:outlineLvl w:val="4"/>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459"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167" w:lineRule="exac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lanhadi@yahoo.com" TargetMode="External"/><Relationship Id="rId8" Type="http://schemas.openxmlformats.org/officeDocument/2006/relationships/hyperlink" Target="http://creativecommons.org/licenses/by/4.0/"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hyperlink" Target="http://jps.ppjpu.unlam.ac.id/" TargetMode="External"/><Relationship Id="rId23" Type="http://schemas.openxmlformats.org/officeDocument/2006/relationships/hyperlink" Target="mailto:elya@unwahas.ac.id" TargetMode="External"/><Relationship Id="rId24" Type="http://schemas.openxmlformats.org/officeDocument/2006/relationships/image" Target="media/image12.png"/><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hyperlink" Target="http://monruw.wordpress.com/2010/0" TargetMode="Externa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hyperlink" Target="mailto:e_rustiani@yahoo.com" TargetMode="External"/><Relationship Id="rId32" Type="http://schemas.openxmlformats.org/officeDocument/2006/relationships/header" Target="header4.xml"/><Relationship Id="rId33" Type="http://schemas.openxmlformats.org/officeDocument/2006/relationships/footer" Target="footer4.xml"/><Relationship Id="rId34" Type="http://schemas.openxmlformats.org/officeDocument/2006/relationships/header" Target="header5.xml"/><Relationship Id="rId35" Type="http://schemas.openxmlformats.org/officeDocument/2006/relationships/footer" Target="footer5.xml"/><Relationship Id="rId36" Type="http://schemas.openxmlformats.org/officeDocument/2006/relationships/header" Target="header6.xml"/><Relationship Id="rId37" Type="http://schemas.openxmlformats.org/officeDocument/2006/relationships/footer" Target="footer6.xml"/><Relationship Id="rId38" Type="http://schemas.openxmlformats.org/officeDocument/2006/relationships/image" Target="media/image16.jpeg"/><Relationship Id="rId39" Type="http://schemas.openxmlformats.org/officeDocument/2006/relationships/image" Target="media/image17.jpeg"/><Relationship Id="rId40" Type="http://schemas.openxmlformats.org/officeDocument/2006/relationships/header" Target="header7.xml"/><Relationship Id="rId41" Type="http://schemas.openxmlformats.org/officeDocument/2006/relationships/footer" Target="footer7.xml"/><Relationship Id="rId42" Type="http://schemas.openxmlformats.org/officeDocument/2006/relationships/image" Target="media/image18.jpeg"/><Relationship Id="rId43" Type="http://schemas.openxmlformats.org/officeDocument/2006/relationships/image" Target="media/image19.jpeg"/><Relationship Id="rId44" Type="http://schemas.openxmlformats.org/officeDocument/2006/relationships/header" Target="header8.xml"/><Relationship Id="rId45" Type="http://schemas.openxmlformats.org/officeDocument/2006/relationships/footer" Target="footer8.xml"/><Relationship Id="rId46" Type="http://schemas.openxmlformats.org/officeDocument/2006/relationships/image" Target="media/image20.jpeg"/><Relationship Id="rId47" Type="http://schemas.openxmlformats.org/officeDocument/2006/relationships/header" Target="header9.xml"/><Relationship Id="rId48" Type="http://schemas.openxmlformats.org/officeDocument/2006/relationships/footer" Target="footer9.xml"/><Relationship Id="rId49" Type="http://schemas.openxmlformats.org/officeDocument/2006/relationships/header" Target="header10.xml"/><Relationship Id="rId50" Type="http://schemas.openxmlformats.org/officeDocument/2006/relationships/footer" Target="footer10.xml"/><Relationship Id="rId51" Type="http://schemas.openxmlformats.org/officeDocument/2006/relationships/header" Target="header11.xml"/><Relationship Id="rId52" Type="http://schemas.openxmlformats.org/officeDocument/2006/relationships/footer" Target="footer11.xml"/><Relationship Id="rId53" Type="http://schemas.openxmlformats.org/officeDocument/2006/relationships/header" Target="header12.xml"/><Relationship Id="rId54" Type="http://schemas.openxmlformats.org/officeDocument/2006/relationships/footer" Target="footer12.xml"/><Relationship Id="rId55" Type="http://schemas.openxmlformats.org/officeDocument/2006/relationships/header" Target="header13.xml"/><Relationship Id="rId56" Type="http://schemas.openxmlformats.org/officeDocument/2006/relationships/footer" Target="footer13.xml"/><Relationship Id="rId57" Type="http://schemas.openxmlformats.org/officeDocument/2006/relationships/hyperlink" Target="mailto:sumponono34@gmail.com" TargetMode="External"/><Relationship Id="rId58" Type="http://schemas.openxmlformats.org/officeDocument/2006/relationships/header" Target="header14.xml"/><Relationship Id="rId59" Type="http://schemas.openxmlformats.org/officeDocument/2006/relationships/footer" Target="footer14.xml"/><Relationship Id="rId60" Type="http://schemas.openxmlformats.org/officeDocument/2006/relationships/header" Target="header15.xml"/><Relationship Id="rId61" Type="http://schemas.openxmlformats.org/officeDocument/2006/relationships/footer" Target="footer15.xml"/><Relationship Id="rId62" Type="http://schemas.openxmlformats.org/officeDocument/2006/relationships/header" Target="header16.xml"/><Relationship Id="rId63" Type="http://schemas.openxmlformats.org/officeDocument/2006/relationships/footer" Target="footer16.xml"/><Relationship Id="rId64" Type="http://schemas.openxmlformats.org/officeDocument/2006/relationships/header" Target="header17.xml"/><Relationship Id="rId65" Type="http://schemas.openxmlformats.org/officeDocument/2006/relationships/footer" Target="footer17.xml"/><Relationship Id="rId66" Type="http://schemas.openxmlformats.org/officeDocument/2006/relationships/header" Target="header18.xml"/><Relationship Id="rId67" Type="http://schemas.openxmlformats.org/officeDocument/2006/relationships/footer" Target="footer18.xml"/><Relationship Id="rId68" Type="http://schemas.openxmlformats.org/officeDocument/2006/relationships/header" Target="header19.xml"/><Relationship Id="rId69" Type="http://schemas.openxmlformats.org/officeDocument/2006/relationships/footer" Target="footer19.xml"/><Relationship Id="rId70" Type="http://schemas.openxmlformats.org/officeDocument/2006/relationships/header" Target="header20.xml"/><Relationship Id="rId71" Type="http://schemas.openxmlformats.org/officeDocument/2006/relationships/footer" Target="footer20.xml"/><Relationship Id="rId72" Type="http://schemas.openxmlformats.org/officeDocument/2006/relationships/header" Target="header21.xml"/><Relationship Id="rId73" Type="http://schemas.openxmlformats.org/officeDocument/2006/relationships/footer" Target="footer21.xml"/><Relationship Id="rId74" Type="http://schemas.openxmlformats.org/officeDocument/2006/relationships/image" Target="media/image21.png"/><Relationship Id="rId75" Type="http://schemas.openxmlformats.org/officeDocument/2006/relationships/hyperlink" Target="http://ejurnal.stikes-bth.ac.id/index.php/P3M_JoP" TargetMode="External"/><Relationship Id="rId76" Type="http://schemas.openxmlformats.org/officeDocument/2006/relationships/hyperlink" Target="mailto:alinofriyaldi@unper.ac.id" TargetMode="External"/><Relationship Id="rId77" Type="http://schemas.openxmlformats.org/officeDocument/2006/relationships/header" Target="header22.xml"/><Relationship Id="rId78" Type="http://schemas.openxmlformats.org/officeDocument/2006/relationships/footer" Target="footer22.xml"/><Relationship Id="rId79" Type="http://schemas.openxmlformats.org/officeDocument/2006/relationships/image" Target="media/image22.jpeg"/><Relationship Id="rId80" Type="http://schemas.openxmlformats.org/officeDocument/2006/relationships/image" Target="media/image23.jpeg"/><Relationship Id="rId81" Type="http://schemas.openxmlformats.org/officeDocument/2006/relationships/image" Target="media/image24.jpeg"/><Relationship Id="rId8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ARTIKEL HASIL PENELITIAN</dc:title>
  <dcterms:created xsi:type="dcterms:W3CDTF">2021-08-14T14:53:34Z</dcterms:created>
  <dcterms:modified xsi:type="dcterms:W3CDTF">2021-08-14T14:53:34Z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2016-02-27T00:00:00Z</vt:filetime>
  </property>
  <property fmtid="{D5CDD505-2E9C-101B-9397-08002B2CF9AE}" pid="3" name="Creator">
    <vt:lpwstr>Acrobat PDFMaker 9.0 for Word</vt:lpwstr>
  </property>
  <property fmtid="{D5CDD505-2E9C-101B-9397-08002B2CF9AE}" pid="4" name="LastSaved">
    <vt:filetime>2021-08-14T00:00:00Z</vt:filetime>
  </property>
</Properties>
</file>