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noProof/>
          <w:color w:val="000000" w:themeColor="text1"/>
          <w:sz w:val="28"/>
          <w:szCs w:val="28"/>
        </w:rPr>
        <w:drawing>
          <wp:inline distT="0" distB="0" distL="0" distR="0">
            <wp:extent cx="1260000" cy="1299570"/>
            <wp:effectExtent l="19050" t="0" r="0" b="0"/>
            <wp:docPr id="2" name="Picture 0" descr="logo u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w.jpg"/>
                    <pic:cNvPicPr/>
                  </pic:nvPicPr>
                  <pic:blipFill>
                    <a:blip r:embed="rId7" cstate="print"/>
                    <a:stretch>
                      <a:fillRect/>
                    </a:stretch>
                  </pic:blipFill>
                  <pic:spPr>
                    <a:xfrm>
                      <a:off x="0" y="0"/>
                      <a:ext cx="1260000" cy="1299570"/>
                    </a:xfrm>
                    <a:prstGeom prst="rect">
                      <a:avLst/>
                    </a:prstGeom>
                  </pic:spPr>
                </pic:pic>
              </a:graphicData>
            </a:graphic>
          </wp:inline>
        </w:drawing>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p>
    <w:p w:rsidR="0019225D" w:rsidRPr="00785163" w:rsidRDefault="0019225D" w:rsidP="0019225D">
      <w:pPr>
        <w:spacing w:after="0" w:line="360" w:lineRule="auto"/>
        <w:rPr>
          <w:rFonts w:ascii="Times New Roman" w:hAnsi="Times New Roman" w:cs="Times New Roman"/>
          <w:b/>
          <w:color w:val="000000" w:themeColor="text1"/>
          <w:sz w:val="28"/>
          <w:szCs w:val="28"/>
        </w:rPr>
      </w:pP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HUBUNGAN ANTARA ASUPAN ENERGI, KARBOHIDRAT</w:t>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DAN LEMAK DENGAN PERSEN LEMAK TUBUH</w:t>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PADA SISWA SMP USIA 13- 15 TAHUN</w:t>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DI KECAMATAN UNGARAN BARAT</w:t>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ARTIKEL PENELITIAN</w:t>
      </w:r>
    </w:p>
    <w:p w:rsidR="0019225D" w:rsidRPr="00785163" w:rsidRDefault="0019225D" w:rsidP="0019225D">
      <w:pPr>
        <w:spacing w:after="0" w:line="360" w:lineRule="auto"/>
        <w:rPr>
          <w:rFonts w:ascii="Times New Roman" w:hAnsi="Times New Roman" w:cs="Times New Roman"/>
          <w:b/>
          <w:color w:val="000000" w:themeColor="text1"/>
          <w:sz w:val="28"/>
          <w:szCs w:val="28"/>
        </w:rPr>
      </w:pPr>
    </w:p>
    <w:p w:rsidR="0019225D" w:rsidRPr="00785163" w:rsidRDefault="0019225D" w:rsidP="0019225D">
      <w:pPr>
        <w:spacing w:after="0" w:line="360" w:lineRule="auto"/>
        <w:rPr>
          <w:rFonts w:ascii="Times New Roman" w:hAnsi="Times New Roman" w:cs="Times New Roman"/>
          <w:b/>
          <w:color w:val="000000" w:themeColor="text1"/>
          <w:sz w:val="28"/>
          <w:szCs w:val="28"/>
        </w:rPr>
      </w:pP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OLEH</w:t>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FAHRUN AROFAN NISA</w:t>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NIM. 060112A009</w:t>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PROGRAM STUDI ILMU GIZI</w:t>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FAKULTAS ILMU KESEHATAN</w:t>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UNIVERSITAS NGUDI WALUYO</w:t>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UNGARAN</w:t>
      </w:r>
    </w:p>
    <w:p w:rsidR="0019225D" w:rsidRPr="00785163" w:rsidRDefault="0019225D" w:rsidP="0019225D">
      <w:pPr>
        <w:spacing w:after="0" w:line="360" w:lineRule="auto"/>
        <w:jc w:val="center"/>
        <w:rPr>
          <w:rFonts w:ascii="Times New Roman" w:hAnsi="Times New Roman" w:cs="Times New Roman"/>
          <w:b/>
          <w:color w:val="000000" w:themeColor="text1"/>
          <w:sz w:val="28"/>
          <w:szCs w:val="28"/>
        </w:rPr>
      </w:pPr>
      <w:r w:rsidRPr="00785163">
        <w:rPr>
          <w:rFonts w:ascii="Times New Roman" w:hAnsi="Times New Roman" w:cs="Times New Roman"/>
          <w:b/>
          <w:color w:val="000000" w:themeColor="text1"/>
          <w:sz w:val="28"/>
          <w:szCs w:val="28"/>
        </w:rPr>
        <w:t>FEBRUARI, 2017</w:t>
      </w:r>
    </w:p>
    <w:p w:rsidR="0019225D" w:rsidRDefault="0019225D" w:rsidP="0019225D">
      <w:pPr>
        <w:spacing w:after="0" w:line="360" w:lineRule="auto"/>
        <w:jc w:val="center"/>
        <w:rPr>
          <w:rFonts w:ascii="Times New Roman" w:hAnsi="Times New Roman" w:cs="Times New Roman"/>
          <w:b/>
          <w:color w:val="000000" w:themeColor="text1"/>
          <w:sz w:val="24"/>
          <w:szCs w:val="24"/>
          <w:lang w:val="id-ID"/>
        </w:rPr>
      </w:pPr>
    </w:p>
    <w:p w:rsidR="0019225D" w:rsidRPr="00863BC1" w:rsidRDefault="0019225D" w:rsidP="00863BC1">
      <w:pPr>
        <w:spacing w:after="0" w:line="360" w:lineRule="auto"/>
        <w:rPr>
          <w:rFonts w:ascii="Times New Roman" w:hAnsi="Times New Roman" w:cs="Times New Roman"/>
          <w:b/>
          <w:color w:val="000000" w:themeColor="text1"/>
          <w:sz w:val="24"/>
          <w:szCs w:val="24"/>
        </w:rPr>
      </w:pPr>
    </w:p>
    <w:p w:rsidR="0019225D" w:rsidRDefault="0019225D" w:rsidP="0019225D">
      <w:pPr>
        <w:spacing w:after="0" w:line="360" w:lineRule="auto"/>
        <w:jc w:val="center"/>
        <w:rPr>
          <w:rFonts w:ascii="Times New Roman" w:hAnsi="Times New Roman" w:cs="Times New Roman"/>
          <w:b/>
          <w:color w:val="000000" w:themeColor="text1"/>
          <w:sz w:val="24"/>
          <w:szCs w:val="24"/>
          <w:lang w:val="id-ID"/>
        </w:rPr>
      </w:pPr>
    </w:p>
    <w:p w:rsidR="007B710B" w:rsidRDefault="007B710B" w:rsidP="0019225D">
      <w:pPr>
        <w:spacing w:after="0" w:line="360" w:lineRule="auto"/>
        <w:jc w:val="center"/>
        <w:rPr>
          <w:rFonts w:ascii="Times New Roman" w:hAnsi="Times New Roman" w:cs="Times New Roman"/>
          <w:b/>
          <w:color w:val="000000" w:themeColor="text1"/>
          <w:sz w:val="24"/>
          <w:szCs w:val="24"/>
        </w:rPr>
        <w:sectPr w:rsidR="007B710B" w:rsidSect="007B710B">
          <w:footerReference w:type="default" r:id="rId8"/>
          <w:pgSz w:w="11907" w:h="16840" w:code="9"/>
          <w:pgMar w:top="1440" w:right="1440" w:bottom="1440" w:left="1440" w:header="720" w:footer="720" w:gutter="0"/>
          <w:pgNumType w:fmt="lowerRoman" w:start="1"/>
          <w:cols w:space="720"/>
          <w:docGrid w:linePitch="360"/>
        </w:sectPr>
      </w:pPr>
    </w:p>
    <w:p w:rsidR="0019225D" w:rsidRPr="00785163" w:rsidRDefault="0019225D" w:rsidP="0019225D">
      <w:pPr>
        <w:spacing w:after="0" w:line="360" w:lineRule="auto"/>
        <w:jc w:val="center"/>
        <w:rPr>
          <w:rFonts w:ascii="Times New Roman" w:hAnsi="Times New Roman" w:cs="Times New Roman"/>
          <w:b/>
          <w:color w:val="000000" w:themeColor="text1"/>
          <w:sz w:val="24"/>
          <w:szCs w:val="24"/>
        </w:rPr>
      </w:pPr>
      <w:r w:rsidRPr="00785163">
        <w:rPr>
          <w:rFonts w:ascii="Times New Roman" w:hAnsi="Times New Roman" w:cs="Times New Roman"/>
          <w:b/>
          <w:color w:val="000000" w:themeColor="text1"/>
          <w:sz w:val="24"/>
          <w:szCs w:val="24"/>
        </w:rPr>
        <w:lastRenderedPageBreak/>
        <w:t>HALAMAN PENGESAHAN</w:t>
      </w:r>
    </w:p>
    <w:p w:rsidR="0019225D" w:rsidRPr="00785163" w:rsidRDefault="0019225D" w:rsidP="0019225D">
      <w:pPr>
        <w:spacing w:after="0" w:line="360" w:lineRule="auto"/>
        <w:jc w:val="center"/>
        <w:rPr>
          <w:rFonts w:ascii="Times New Roman" w:hAnsi="Times New Roman" w:cs="Times New Roman"/>
          <w:color w:val="000000" w:themeColor="text1"/>
          <w:sz w:val="24"/>
          <w:szCs w:val="24"/>
        </w:rPr>
      </w:pPr>
    </w:p>
    <w:p w:rsidR="0019225D" w:rsidRDefault="0019225D" w:rsidP="0019225D">
      <w:pPr>
        <w:spacing w:after="0" w:line="360" w:lineRule="auto"/>
        <w:jc w:val="center"/>
        <w:rPr>
          <w:rFonts w:ascii="Times New Roman" w:hAnsi="Times New Roman" w:cs="Times New Roman"/>
          <w:color w:val="000000" w:themeColor="text1"/>
          <w:sz w:val="24"/>
          <w:szCs w:val="24"/>
          <w:lang w:val="id-ID"/>
        </w:rPr>
      </w:pPr>
    </w:p>
    <w:p w:rsidR="0019225D" w:rsidRPr="00785163" w:rsidRDefault="0019225D" w:rsidP="0019225D">
      <w:pPr>
        <w:spacing w:after="0" w:line="360" w:lineRule="auto"/>
        <w:jc w:val="center"/>
        <w:rPr>
          <w:rFonts w:ascii="Times New Roman" w:hAnsi="Times New Roman" w:cs="Times New Roman"/>
          <w:color w:val="000000" w:themeColor="text1"/>
          <w:sz w:val="24"/>
          <w:szCs w:val="24"/>
        </w:rPr>
      </w:pPr>
      <w:r w:rsidRPr="00785163">
        <w:rPr>
          <w:rFonts w:ascii="Times New Roman" w:hAnsi="Times New Roman" w:cs="Times New Roman"/>
          <w:color w:val="000000" w:themeColor="text1"/>
          <w:sz w:val="24"/>
          <w:szCs w:val="24"/>
        </w:rPr>
        <w:t>Artikel</w:t>
      </w:r>
      <w:r w:rsidR="007B710B">
        <w:rPr>
          <w:rFonts w:ascii="Times New Roman" w:hAnsi="Times New Roman" w:cs="Times New Roman"/>
          <w:color w:val="000000" w:themeColor="text1"/>
          <w:sz w:val="24"/>
          <w:szCs w:val="24"/>
        </w:rPr>
        <w:t xml:space="preserve"> </w:t>
      </w:r>
      <w:proofErr w:type="gramStart"/>
      <w:r w:rsidRPr="00785163">
        <w:rPr>
          <w:rFonts w:ascii="Times New Roman" w:hAnsi="Times New Roman" w:cs="Times New Roman"/>
          <w:color w:val="000000" w:themeColor="text1"/>
          <w:sz w:val="24"/>
          <w:szCs w:val="24"/>
        </w:rPr>
        <w:t>berjudul :</w:t>
      </w:r>
      <w:proofErr w:type="gramEnd"/>
    </w:p>
    <w:p w:rsidR="0019225D" w:rsidRPr="00785163" w:rsidRDefault="0019225D" w:rsidP="0019225D">
      <w:pPr>
        <w:spacing w:after="0" w:line="360" w:lineRule="auto"/>
        <w:jc w:val="center"/>
        <w:rPr>
          <w:rFonts w:ascii="Times New Roman" w:hAnsi="Times New Roman" w:cs="Times New Roman"/>
          <w:b/>
          <w:color w:val="000000" w:themeColor="text1"/>
          <w:sz w:val="24"/>
          <w:szCs w:val="24"/>
        </w:rPr>
      </w:pPr>
    </w:p>
    <w:p w:rsidR="0019225D" w:rsidRPr="00785163" w:rsidRDefault="0019225D" w:rsidP="0019225D">
      <w:pPr>
        <w:spacing w:after="0" w:line="360" w:lineRule="auto"/>
        <w:jc w:val="center"/>
        <w:rPr>
          <w:rFonts w:ascii="Times New Roman" w:hAnsi="Times New Roman" w:cs="Times New Roman"/>
          <w:b/>
          <w:color w:val="000000" w:themeColor="text1"/>
          <w:sz w:val="24"/>
          <w:szCs w:val="24"/>
        </w:rPr>
      </w:pPr>
      <w:r w:rsidRPr="00785163">
        <w:rPr>
          <w:rFonts w:ascii="Times New Roman" w:hAnsi="Times New Roman" w:cs="Times New Roman"/>
          <w:b/>
          <w:color w:val="000000" w:themeColor="text1"/>
          <w:sz w:val="24"/>
          <w:szCs w:val="24"/>
        </w:rPr>
        <w:t>HUBUNGAN ANTARA ASUPAN ENERGI, KARBOHIDRAT</w:t>
      </w:r>
    </w:p>
    <w:p w:rsidR="0019225D" w:rsidRPr="00785163" w:rsidRDefault="0019225D" w:rsidP="0019225D">
      <w:pPr>
        <w:spacing w:after="0" w:line="360" w:lineRule="auto"/>
        <w:jc w:val="center"/>
        <w:rPr>
          <w:rFonts w:ascii="Times New Roman" w:hAnsi="Times New Roman" w:cs="Times New Roman"/>
          <w:b/>
          <w:color w:val="000000" w:themeColor="text1"/>
          <w:sz w:val="24"/>
          <w:szCs w:val="24"/>
        </w:rPr>
      </w:pPr>
      <w:r w:rsidRPr="00785163">
        <w:rPr>
          <w:rFonts w:ascii="Times New Roman" w:hAnsi="Times New Roman" w:cs="Times New Roman"/>
          <w:b/>
          <w:color w:val="000000" w:themeColor="text1"/>
          <w:sz w:val="24"/>
          <w:szCs w:val="24"/>
        </w:rPr>
        <w:t>DAN LEMAK DENGAN PERSEN LEMAK TUBUH</w:t>
      </w:r>
    </w:p>
    <w:p w:rsidR="0019225D" w:rsidRPr="00785163" w:rsidRDefault="0019225D" w:rsidP="0019225D">
      <w:pPr>
        <w:spacing w:after="0" w:line="360" w:lineRule="auto"/>
        <w:jc w:val="center"/>
        <w:rPr>
          <w:rFonts w:ascii="Times New Roman" w:hAnsi="Times New Roman" w:cs="Times New Roman"/>
          <w:b/>
          <w:color w:val="000000" w:themeColor="text1"/>
          <w:sz w:val="24"/>
          <w:szCs w:val="24"/>
        </w:rPr>
      </w:pPr>
      <w:r w:rsidRPr="00785163">
        <w:rPr>
          <w:rFonts w:ascii="Times New Roman" w:hAnsi="Times New Roman" w:cs="Times New Roman"/>
          <w:b/>
          <w:color w:val="000000" w:themeColor="text1"/>
          <w:sz w:val="24"/>
          <w:szCs w:val="24"/>
        </w:rPr>
        <w:t>PADA SISWA SMP USIA 13- 15 TAHUN</w:t>
      </w:r>
    </w:p>
    <w:p w:rsidR="0019225D" w:rsidRPr="00785163" w:rsidRDefault="0019225D" w:rsidP="0019225D">
      <w:pPr>
        <w:spacing w:after="0" w:line="360" w:lineRule="auto"/>
        <w:jc w:val="center"/>
        <w:rPr>
          <w:rFonts w:ascii="Times New Roman" w:hAnsi="Times New Roman" w:cs="Times New Roman"/>
          <w:b/>
          <w:color w:val="000000" w:themeColor="text1"/>
          <w:sz w:val="24"/>
          <w:szCs w:val="24"/>
        </w:rPr>
      </w:pPr>
      <w:r w:rsidRPr="00785163">
        <w:rPr>
          <w:rFonts w:ascii="Times New Roman" w:hAnsi="Times New Roman" w:cs="Times New Roman"/>
          <w:b/>
          <w:noProof/>
          <w:color w:val="000000" w:themeColor="text1"/>
          <w:sz w:val="24"/>
          <w:szCs w:val="24"/>
        </w:rPr>
        <w:drawing>
          <wp:anchor distT="0" distB="0" distL="114300" distR="114300" simplePos="0" relativeHeight="251659264" behindDoc="1" locked="0" layoutInCell="1" allowOverlap="1">
            <wp:simplePos x="0" y="0"/>
            <wp:positionH relativeFrom="margin">
              <wp:align>center</wp:align>
            </wp:positionH>
            <wp:positionV relativeFrom="margin">
              <wp:posOffset>1958340</wp:posOffset>
            </wp:positionV>
            <wp:extent cx="3169920" cy="3230880"/>
            <wp:effectExtent l="0" t="0" r="0" b="0"/>
            <wp:wrapNone/>
            <wp:docPr id="4" name="Picture 1" descr="Logo NWU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WU New"/>
                    <pic:cNvPicPr>
                      <a:picLocks noChangeAspect="1" noChangeArrowheads="1"/>
                    </pic:cNvPicPr>
                  </pic:nvPicPr>
                  <pic:blipFill>
                    <a:blip r:embed="rId9" cstate="print">
                      <a:lum bright="70000" contrast="-70000"/>
                    </a:blip>
                    <a:stretch>
                      <a:fillRect/>
                    </a:stretch>
                  </pic:blipFill>
                  <pic:spPr bwMode="auto">
                    <a:xfrm>
                      <a:off x="0" y="0"/>
                      <a:ext cx="3169920" cy="3230880"/>
                    </a:xfrm>
                    <a:prstGeom prst="rect">
                      <a:avLst/>
                    </a:prstGeom>
                    <a:noFill/>
                    <a:ln>
                      <a:noFill/>
                    </a:ln>
                  </pic:spPr>
                </pic:pic>
              </a:graphicData>
            </a:graphic>
          </wp:anchor>
        </w:drawing>
      </w:r>
      <w:r w:rsidRPr="00785163">
        <w:rPr>
          <w:rFonts w:ascii="Times New Roman" w:hAnsi="Times New Roman" w:cs="Times New Roman"/>
          <w:b/>
          <w:color w:val="000000" w:themeColor="text1"/>
          <w:sz w:val="24"/>
          <w:szCs w:val="24"/>
        </w:rPr>
        <w:t>DI KECAMATAN UNGARAN BARAT</w:t>
      </w:r>
    </w:p>
    <w:p w:rsidR="0019225D" w:rsidRPr="00785163" w:rsidRDefault="0019225D" w:rsidP="0019225D">
      <w:pPr>
        <w:spacing w:after="0" w:line="360" w:lineRule="auto"/>
        <w:jc w:val="center"/>
        <w:rPr>
          <w:rFonts w:ascii="Times New Roman" w:hAnsi="Times New Roman" w:cs="Times New Roman"/>
          <w:b/>
          <w:color w:val="000000" w:themeColor="text1"/>
          <w:sz w:val="24"/>
          <w:szCs w:val="24"/>
        </w:rPr>
      </w:pPr>
    </w:p>
    <w:p w:rsidR="0019225D" w:rsidRPr="00785163" w:rsidRDefault="0019225D" w:rsidP="0019225D">
      <w:pPr>
        <w:spacing w:after="0" w:line="360" w:lineRule="auto"/>
        <w:jc w:val="center"/>
        <w:rPr>
          <w:rFonts w:ascii="Times New Roman" w:hAnsi="Times New Roman" w:cs="Times New Roman"/>
          <w:color w:val="000000" w:themeColor="text1"/>
          <w:sz w:val="24"/>
          <w:szCs w:val="24"/>
        </w:rPr>
      </w:pPr>
      <w:r w:rsidRPr="00785163">
        <w:rPr>
          <w:rFonts w:ascii="Times New Roman" w:hAnsi="Times New Roman" w:cs="Times New Roman"/>
          <w:color w:val="000000" w:themeColor="text1"/>
          <w:sz w:val="24"/>
          <w:szCs w:val="24"/>
        </w:rPr>
        <w:t>Disusun</w:t>
      </w:r>
      <w:r w:rsidR="007B710B">
        <w:rPr>
          <w:rFonts w:ascii="Times New Roman" w:hAnsi="Times New Roman" w:cs="Times New Roman"/>
          <w:color w:val="000000" w:themeColor="text1"/>
          <w:sz w:val="24"/>
          <w:szCs w:val="24"/>
        </w:rPr>
        <w:t xml:space="preserve"> </w:t>
      </w:r>
      <w:proofErr w:type="gramStart"/>
      <w:r w:rsidRPr="00785163">
        <w:rPr>
          <w:rFonts w:ascii="Times New Roman" w:hAnsi="Times New Roman" w:cs="Times New Roman"/>
          <w:color w:val="000000" w:themeColor="text1"/>
          <w:sz w:val="24"/>
          <w:szCs w:val="24"/>
        </w:rPr>
        <w:t>oleh :</w:t>
      </w:r>
      <w:proofErr w:type="gramEnd"/>
    </w:p>
    <w:p w:rsidR="0019225D" w:rsidRPr="00785163" w:rsidRDefault="0019225D" w:rsidP="0019225D">
      <w:pPr>
        <w:spacing w:after="0" w:line="360" w:lineRule="auto"/>
        <w:jc w:val="center"/>
        <w:rPr>
          <w:rFonts w:ascii="Times New Roman" w:hAnsi="Times New Roman" w:cs="Times New Roman"/>
          <w:color w:val="000000" w:themeColor="text1"/>
          <w:sz w:val="24"/>
          <w:szCs w:val="24"/>
        </w:rPr>
      </w:pPr>
    </w:p>
    <w:p w:rsidR="0019225D" w:rsidRPr="00785163" w:rsidRDefault="0019225D" w:rsidP="0019225D">
      <w:pPr>
        <w:spacing w:after="0" w:line="360" w:lineRule="auto"/>
        <w:jc w:val="center"/>
        <w:rPr>
          <w:rFonts w:ascii="Times New Roman" w:hAnsi="Times New Roman" w:cs="Times New Roman"/>
          <w:color w:val="000000" w:themeColor="text1"/>
          <w:sz w:val="24"/>
          <w:szCs w:val="24"/>
        </w:rPr>
      </w:pPr>
      <w:r w:rsidRPr="00785163">
        <w:rPr>
          <w:rFonts w:ascii="Times New Roman" w:hAnsi="Times New Roman" w:cs="Times New Roman"/>
          <w:color w:val="000000" w:themeColor="text1"/>
          <w:sz w:val="24"/>
          <w:szCs w:val="24"/>
        </w:rPr>
        <w:t>FAHRUN AROFAN NISA</w:t>
      </w:r>
    </w:p>
    <w:p w:rsidR="0019225D" w:rsidRPr="00785163" w:rsidRDefault="0019225D" w:rsidP="0019225D">
      <w:pPr>
        <w:spacing w:after="0" w:line="360" w:lineRule="auto"/>
        <w:jc w:val="center"/>
        <w:rPr>
          <w:rFonts w:ascii="Times New Roman" w:hAnsi="Times New Roman" w:cs="Times New Roman"/>
          <w:color w:val="000000" w:themeColor="text1"/>
          <w:sz w:val="24"/>
          <w:szCs w:val="24"/>
        </w:rPr>
      </w:pPr>
      <w:r w:rsidRPr="00785163">
        <w:rPr>
          <w:rFonts w:ascii="Times New Roman" w:hAnsi="Times New Roman" w:cs="Times New Roman"/>
          <w:color w:val="000000" w:themeColor="text1"/>
          <w:sz w:val="24"/>
          <w:szCs w:val="24"/>
        </w:rPr>
        <w:t>NIM. 060112A009</w:t>
      </w:r>
    </w:p>
    <w:p w:rsidR="0019225D" w:rsidRPr="00785163" w:rsidRDefault="0019225D" w:rsidP="0019225D">
      <w:pPr>
        <w:spacing w:after="0" w:line="360" w:lineRule="auto"/>
        <w:jc w:val="center"/>
        <w:rPr>
          <w:rFonts w:ascii="Times New Roman" w:hAnsi="Times New Roman" w:cs="Times New Roman"/>
          <w:b/>
          <w:color w:val="000000" w:themeColor="text1"/>
          <w:sz w:val="24"/>
          <w:szCs w:val="24"/>
        </w:rPr>
      </w:pPr>
    </w:p>
    <w:p w:rsidR="0019225D" w:rsidRPr="00785163" w:rsidRDefault="0019225D" w:rsidP="0019225D">
      <w:pPr>
        <w:spacing w:after="0" w:line="360" w:lineRule="auto"/>
        <w:jc w:val="both"/>
        <w:rPr>
          <w:rFonts w:ascii="Times New Roman" w:hAnsi="Times New Roman" w:cs="Times New Roman"/>
          <w:color w:val="000000" w:themeColor="text1"/>
          <w:sz w:val="24"/>
          <w:szCs w:val="24"/>
        </w:rPr>
      </w:pPr>
      <w:r w:rsidRPr="00785163">
        <w:rPr>
          <w:rFonts w:ascii="Times New Roman" w:hAnsi="Times New Roman" w:cs="Times New Roman"/>
          <w:color w:val="000000" w:themeColor="text1"/>
          <w:sz w:val="24"/>
          <w:szCs w:val="24"/>
        </w:rPr>
        <w:t>Telah</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Diperiksa</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dan</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Disetujui</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oleh</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Pembimbing</w:t>
      </w:r>
      <w:r w:rsidR="007B710B">
        <w:rPr>
          <w:rFonts w:ascii="Times New Roman" w:hAnsi="Times New Roman" w:cs="Times New Roman"/>
          <w:color w:val="000000" w:themeColor="text1"/>
          <w:sz w:val="24"/>
          <w:szCs w:val="24"/>
        </w:rPr>
        <w:t xml:space="preserve"> </w:t>
      </w:r>
      <w:r w:rsidR="009B671D">
        <w:rPr>
          <w:rFonts w:ascii="Times New Roman" w:hAnsi="Times New Roman" w:cs="Times New Roman"/>
          <w:color w:val="000000" w:themeColor="text1"/>
          <w:sz w:val="24"/>
          <w:szCs w:val="24"/>
        </w:rPr>
        <w:t>Artikel</w:t>
      </w:r>
      <w:r w:rsidRPr="00785163">
        <w:rPr>
          <w:rFonts w:ascii="Times New Roman" w:hAnsi="Times New Roman" w:cs="Times New Roman"/>
          <w:color w:val="000000" w:themeColor="text1"/>
          <w:sz w:val="24"/>
          <w:szCs w:val="24"/>
        </w:rPr>
        <w:t xml:space="preserve"> Program Studi</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Ilmu</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Gizi</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Fakultas</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Ilmu</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Kesehatan, Universitas</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Ngudi</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Waluyo</w:t>
      </w:r>
    </w:p>
    <w:p w:rsidR="0019225D" w:rsidRPr="00785163" w:rsidRDefault="0019225D" w:rsidP="0019225D">
      <w:pPr>
        <w:spacing w:after="0" w:line="360" w:lineRule="auto"/>
        <w:jc w:val="both"/>
        <w:rPr>
          <w:rFonts w:ascii="Times New Roman" w:hAnsi="Times New Roman" w:cs="Times New Roman"/>
          <w:color w:val="000000" w:themeColor="text1"/>
          <w:sz w:val="24"/>
          <w:szCs w:val="24"/>
        </w:rPr>
      </w:pPr>
    </w:p>
    <w:p w:rsidR="0019225D" w:rsidRPr="00785163" w:rsidRDefault="0019225D" w:rsidP="0019225D">
      <w:pPr>
        <w:spacing w:after="0" w:line="360" w:lineRule="auto"/>
        <w:jc w:val="both"/>
        <w:rPr>
          <w:rFonts w:ascii="Times New Roman" w:hAnsi="Times New Roman" w:cs="Times New Roman"/>
          <w:color w:val="000000" w:themeColor="text1"/>
          <w:sz w:val="24"/>
          <w:szCs w:val="24"/>
        </w:rPr>
      </w:pPr>
    </w:p>
    <w:p w:rsidR="0019225D" w:rsidRPr="00785163" w:rsidRDefault="0019225D" w:rsidP="0019225D">
      <w:pPr>
        <w:spacing w:after="0" w:line="360" w:lineRule="auto"/>
        <w:jc w:val="both"/>
        <w:rPr>
          <w:rFonts w:ascii="Times New Roman" w:hAnsi="Times New Roman" w:cs="Times New Roman"/>
          <w:color w:val="000000" w:themeColor="text1"/>
          <w:sz w:val="24"/>
          <w:szCs w:val="24"/>
        </w:rPr>
      </w:pPr>
    </w:p>
    <w:p w:rsidR="0019225D" w:rsidRPr="00785163" w:rsidRDefault="0019225D" w:rsidP="0019225D">
      <w:pPr>
        <w:spacing w:after="0" w:line="360" w:lineRule="auto"/>
        <w:jc w:val="both"/>
        <w:rPr>
          <w:rFonts w:ascii="Times New Roman" w:hAnsi="Times New Roman" w:cs="Times New Roman"/>
          <w:color w:val="000000" w:themeColor="text1"/>
          <w:sz w:val="24"/>
          <w:szCs w:val="24"/>
        </w:rPr>
      </w:pPr>
    </w:p>
    <w:p w:rsidR="0019225D" w:rsidRPr="00785163" w:rsidRDefault="0019225D" w:rsidP="0019225D">
      <w:pPr>
        <w:spacing w:after="0" w:line="360" w:lineRule="auto"/>
        <w:ind w:left="4320" w:firstLine="720"/>
        <w:jc w:val="center"/>
        <w:rPr>
          <w:rFonts w:ascii="Times New Roman" w:hAnsi="Times New Roman" w:cs="Times New Roman"/>
          <w:color w:val="000000" w:themeColor="text1"/>
          <w:sz w:val="24"/>
          <w:szCs w:val="24"/>
        </w:rPr>
      </w:pPr>
      <w:r w:rsidRPr="00785163">
        <w:rPr>
          <w:rFonts w:ascii="Times New Roman" w:hAnsi="Times New Roman" w:cs="Times New Roman"/>
          <w:color w:val="000000" w:themeColor="text1"/>
          <w:sz w:val="24"/>
          <w:szCs w:val="24"/>
        </w:rPr>
        <w:t>Ungaran,</w:t>
      </w:r>
      <w:r w:rsidRPr="00785163">
        <w:rPr>
          <w:rFonts w:ascii="Times New Roman" w:hAnsi="Times New Roman" w:cs="Times New Roman"/>
          <w:color w:val="000000" w:themeColor="text1"/>
          <w:sz w:val="24"/>
          <w:szCs w:val="24"/>
        </w:rPr>
        <w:tab/>
        <w:t>Februari 2017</w:t>
      </w:r>
    </w:p>
    <w:p w:rsidR="0019225D" w:rsidRPr="00785163" w:rsidRDefault="0019225D" w:rsidP="0019225D">
      <w:pPr>
        <w:spacing w:after="0" w:line="360" w:lineRule="auto"/>
        <w:ind w:left="4320" w:firstLine="720"/>
        <w:jc w:val="center"/>
        <w:rPr>
          <w:rFonts w:ascii="Times New Roman" w:hAnsi="Times New Roman" w:cs="Times New Roman"/>
          <w:color w:val="000000" w:themeColor="text1"/>
          <w:sz w:val="24"/>
          <w:szCs w:val="24"/>
        </w:rPr>
      </w:pPr>
      <w:r w:rsidRPr="00785163">
        <w:rPr>
          <w:rFonts w:ascii="Times New Roman" w:hAnsi="Times New Roman" w:cs="Times New Roman"/>
          <w:color w:val="000000" w:themeColor="text1"/>
          <w:sz w:val="24"/>
          <w:szCs w:val="24"/>
        </w:rPr>
        <w:t>Pembimbing</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Utama</w:t>
      </w:r>
    </w:p>
    <w:p w:rsidR="0019225D" w:rsidRPr="00785163" w:rsidRDefault="0019225D" w:rsidP="0019225D">
      <w:pPr>
        <w:spacing w:after="0" w:line="360" w:lineRule="auto"/>
        <w:ind w:left="2880" w:firstLine="720"/>
        <w:jc w:val="center"/>
        <w:rPr>
          <w:rFonts w:ascii="Times New Roman" w:hAnsi="Times New Roman" w:cs="Times New Roman"/>
          <w:color w:val="000000" w:themeColor="text1"/>
          <w:sz w:val="24"/>
          <w:szCs w:val="24"/>
        </w:rPr>
      </w:pPr>
    </w:p>
    <w:p w:rsidR="0019225D" w:rsidRPr="00785163" w:rsidRDefault="0019225D" w:rsidP="0019225D">
      <w:pPr>
        <w:spacing w:after="0" w:line="360" w:lineRule="auto"/>
        <w:jc w:val="right"/>
        <w:rPr>
          <w:rFonts w:ascii="Times New Roman" w:hAnsi="Times New Roman" w:cs="Times New Roman"/>
          <w:color w:val="000000" w:themeColor="text1"/>
          <w:sz w:val="24"/>
          <w:szCs w:val="24"/>
        </w:rPr>
      </w:pPr>
    </w:p>
    <w:p w:rsidR="0019225D" w:rsidRPr="00785163" w:rsidRDefault="0019225D" w:rsidP="0019225D">
      <w:pPr>
        <w:spacing w:after="0" w:line="360" w:lineRule="auto"/>
        <w:jc w:val="right"/>
        <w:rPr>
          <w:rFonts w:ascii="Times New Roman" w:hAnsi="Times New Roman" w:cs="Times New Roman"/>
          <w:color w:val="000000" w:themeColor="text1"/>
          <w:sz w:val="24"/>
          <w:szCs w:val="24"/>
        </w:rPr>
      </w:pPr>
      <w:bookmarkStart w:id="0" w:name="_GoBack"/>
      <w:bookmarkEnd w:id="0"/>
    </w:p>
    <w:p w:rsidR="0019225D" w:rsidRPr="00785163" w:rsidRDefault="0019225D" w:rsidP="0019225D">
      <w:pPr>
        <w:spacing w:after="0" w:line="360" w:lineRule="auto"/>
        <w:jc w:val="right"/>
        <w:rPr>
          <w:rFonts w:ascii="Times New Roman" w:hAnsi="Times New Roman" w:cs="Times New Roman"/>
          <w:color w:val="000000" w:themeColor="text1"/>
          <w:sz w:val="24"/>
          <w:szCs w:val="24"/>
        </w:rPr>
      </w:pPr>
      <w:r w:rsidRPr="00785163">
        <w:rPr>
          <w:rFonts w:ascii="Times New Roman" w:hAnsi="Times New Roman" w:cs="Times New Roman"/>
          <w:color w:val="000000" w:themeColor="text1"/>
          <w:sz w:val="24"/>
          <w:szCs w:val="24"/>
        </w:rPr>
        <w:t>Galeh</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Septiar</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 xml:space="preserve">Pontang, </w:t>
      </w:r>
      <w:proofErr w:type="gramStart"/>
      <w:r w:rsidRPr="00785163">
        <w:rPr>
          <w:rFonts w:ascii="Times New Roman" w:hAnsi="Times New Roman" w:cs="Times New Roman"/>
          <w:color w:val="000000" w:themeColor="text1"/>
          <w:sz w:val="24"/>
          <w:szCs w:val="24"/>
        </w:rPr>
        <w:t>S.Gz.,</w:t>
      </w:r>
      <w:proofErr w:type="gramEnd"/>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M.</w:t>
      </w:r>
      <w:r w:rsidR="007B710B">
        <w:rPr>
          <w:rFonts w:ascii="Times New Roman" w:hAnsi="Times New Roman" w:cs="Times New Roman"/>
          <w:color w:val="000000" w:themeColor="text1"/>
          <w:sz w:val="24"/>
          <w:szCs w:val="24"/>
        </w:rPr>
        <w:t xml:space="preserve"> </w:t>
      </w:r>
      <w:r w:rsidRPr="00785163">
        <w:rPr>
          <w:rFonts w:ascii="Times New Roman" w:hAnsi="Times New Roman" w:cs="Times New Roman"/>
          <w:color w:val="000000" w:themeColor="text1"/>
          <w:sz w:val="24"/>
          <w:szCs w:val="24"/>
        </w:rPr>
        <w:t>Gizi.</w:t>
      </w:r>
    </w:p>
    <w:p w:rsidR="0019225D" w:rsidRPr="00785163" w:rsidRDefault="0019225D" w:rsidP="0019225D">
      <w:pPr>
        <w:tabs>
          <w:tab w:val="left" w:pos="5970"/>
          <w:tab w:val="center" w:pos="7033"/>
        </w:tabs>
        <w:spacing w:after="0" w:line="360" w:lineRule="auto"/>
        <w:ind w:left="43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gramStart"/>
      <w:r w:rsidRPr="00785163">
        <w:rPr>
          <w:rFonts w:ascii="Times New Roman" w:hAnsi="Times New Roman" w:cs="Times New Roman"/>
          <w:color w:val="000000" w:themeColor="text1"/>
          <w:sz w:val="24"/>
          <w:szCs w:val="24"/>
        </w:rPr>
        <w:t>NIDN.</w:t>
      </w:r>
      <w:proofErr w:type="gramEnd"/>
      <w:r w:rsidRPr="00785163">
        <w:rPr>
          <w:rFonts w:ascii="Times New Roman" w:hAnsi="Times New Roman" w:cs="Times New Roman"/>
          <w:color w:val="000000" w:themeColor="text1"/>
          <w:sz w:val="24"/>
          <w:szCs w:val="24"/>
        </w:rPr>
        <w:t xml:space="preserve"> 0618098601  </w:t>
      </w:r>
    </w:p>
    <w:p w:rsidR="0019225D" w:rsidRPr="00785163" w:rsidRDefault="0019225D" w:rsidP="0019225D">
      <w:pPr>
        <w:spacing w:after="0" w:line="240" w:lineRule="auto"/>
        <w:rPr>
          <w:rFonts w:ascii="Times New Roman" w:hAnsi="Times New Roman" w:cs="Times New Roman"/>
          <w:color w:val="000000" w:themeColor="text1"/>
          <w:sz w:val="24"/>
          <w:szCs w:val="24"/>
        </w:rPr>
      </w:pPr>
    </w:p>
    <w:p w:rsidR="0019225D" w:rsidRPr="00785163" w:rsidRDefault="0019225D" w:rsidP="0019225D">
      <w:pPr>
        <w:spacing w:after="0" w:line="240" w:lineRule="auto"/>
        <w:jc w:val="right"/>
        <w:rPr>
          <w:rFonts w:ascii="Times New Roman" w:hAnsi="Times New Roman" w:cs="Times New Roman"/>
          <w:color w:val="000000" w:themeColor="text1"/>
          <w:sz w:val="24"/>
          <w:szCs w:val="24"/>
        </w:rPr>
      </w:pPr>
    </w:p>
    <w:p w:rsidR="0019225D" w:rsidRPr="00785163" w:rsidRDefault="0019225D" w:rsidP="0019225D">
      <w:pPr>
        <w:spacing w:after="0" w:line="240" w:lineRule="auto"/>
        <w:rPr>
          <w:rFonts w:ascii="Times New Roman" w:hAnsi="Times New Roman" w:cs="Times New Roman"/>
          <w:color w:val="000000" w:themeColor="text1"/>
          <w:sz w:val="28"/>
          <w:szCs w:val="28"/>
        </w:rPr>
      </w:pPr>
    </w:p>
    <w:p w:rsidR="00863BC1" w:rsidRDefault="00863BC1">
      <w:r>
        <w:br w:type="page"/>
      </w:r>
    </w:p>
    <w:p w:rsidR="007B710B" w:rsidRDefault="007B710B" w:rsidP="00863BC1">
      <w:pPr>
        <w:spacing w:line="240" w:lineRule="auto"/>
        <w:jc w:val="both"/>
        <w:rPr>
          <w:rFonts w:ascii="Times New Roman" w:hAnsi="Times New Roman" w:cs="Times New Roman"/>
          <w:b/>
          <w:sz w:val="24"/>
          <w:szCs w:val="24"/>
        </w:rPr>
        <w:sectPr w:rsidR="007B710B" w:rsidSect="007B710B">
          <w:footerReference w:type="default" r:id="rId10"/>
          <w:pgSz w:w="11907" w:h="16840" w:code="9"/>
          <w:pgMar w:top="1440" w:right="1440" w:bottom="1440" w:left="1440" w:header="720" w:footer="720" w:gutter="0"/>
          <w:pgNumType w:fmt="lowerRoman" w:start="1"/>
          <w:cols w:space="720"/>
          <w:docGrid w:linePitch="360"/>
        </w:sectPr>
      </w:pPr>
    </w:p>
    <w:p w:rsidR="00863BC1" w:rsidRPr="008236AE" w:rsidRDefault="00863BC1" w:rsidP="00863BC1">
      <w:pPr>
        <w:spacing w:line="240" w:lineRule="auto"/>
        <w:jc w:val="both"/>
        <w:rPr>
          <w:rFonts w:ascii="Times New Roman" w:hAnsi="Times New Roman" w:cs="Times New Roman"/>
          <w:b/>
          <w:sz w:val="24"/>
          <w:szCs w:val="24"/>
        </w:rPr>
      </w:pPr>
      <w:r w:rsidRPr="008236AE">
        <w:rPr>
          <w:rFonts w:ascii="Times New Roman" w:hAnsi="Times New Roman" w:cs="Times New Roman"/>
          <w:b/>
          <w:sz w:val="24"/>
          <w:szCs w:val="24"/>
        </w:rPr>
        <w:lastRenderedPageBreak/>
        <w:t>HUBUNGAN ANTARA ASUPAN ENERGI, KARBOHIDRAT DAN LEMAK DENGAN PERSEN LEMAK TUBUH PADA SISWA SMP USIA 13- 15 TAHUN DI KECAMATAN UNGARAN BARAT</w:t>
      </w:r>
    </w:p>
    <w:p w:rsidR="00863BC1" w:rsidRPr="008236AE" w:rsidRDefault="00863BC1" w:rsidP="00863BC1">
      <w:pPr>
        <w:spacing w:after="0" w:line="240" w:lineRule="auto"/>
        <w:jc w:val="both"/>
        <w:rPr>
          <w:rFonts w:ascii="Times New Roman" w:hAnsi="Times New Roman" w:cs="Times New Roman"/>
          <w:sz w:val="24"/>
          <w:szCs w:val="24"/>
          <w:lang w:val="id-ID"/>
        </w:rPr>
      </w:pPr>
      <w:r w:rsidRPr="008236AE">
        <w:rPr>
          <w:rFonts w:ascii="Times New Roman" w:hAnsi="Times New Roman" w:cs="Times New Roman"/>
          <w:sz w:val="24"/>
          <w:szCs w:val="24"/>
        </w:rPr>
        <w:t>Fahrun Arofan Nisa, Galeh Septiar Pontang, Purbowati</w:t>
      </w:r>
      <w:r w:rsidRPr="008236AE">
        <w:rPr>
          <w:rFonts w:ascii="Times New Roman" w:hAnsi="Times New Roman" w:cs="Times New Roman"/>
          <w:sz w:val="24"/>
          <w:szCs w:val="24"/>
          <w:lang w:val="id-ID"/>
        </w:rPr>
        <w:t>*</w:t>
      </w:r>
    </w:p>
    <w:p w:rsidR="00863BC1" w:rsidRPr="008236AE" w:rsidRDefault="00863BC1" w:rsidP="00863BC1">
      <w:pPr>
        <w:spacing w:after="0" w:line="240" w:lineRule="auto"/>
        <w:jc w:val="both"/>
        <w:rPr>
          <w:rFonts w:ascii="Times New Roman" w:hAnsi="Times New Roman" w:cs="Times New Roman"/>
          <w:sz w:val="24"/>
          <w:szCs w:val="24"/>
        </w:rPr>
      </w:pPr>
      <w:r w:rsidRPr="008236AE">
        <w:rPr>
          <w:rFonts w:ascii="Times New Roman" w:hAnsi="Times New Roman" w:cs="Times New Roman"/>
          <w:sz w:val="24"/>
          <w:szCs w:val="24"/>
        </w:rPr>
        <w:t>*Program Studi Ilmu Gizi Fakultas Ilmu Kesehatan Universitas Ngudi Waluyo</w:t>
      </w:r>
    </w:p>
    <w:p w:rsidR="00863BC1" w:rsidRPr="008236AE" w:rsidRDefault="00863BC1" w:rsidP="00863BC1">
      <w:pPr>
        <w:spacing w:after="0" w:line="240" w:lineRule="auto"/>
        <w:jc w:val="both"/>
        <w:rPr>
          <w:rFonts w:ascii="Times New Roman" w:hAnsi="Times New Roman" w:cs="Times New Roman"/>
          <w:sz w:val="24"/>
          <w:szCs w:val="24"/>
          <w:lang w:val="id-ID"/>
        </w:rPr>
      </w:pPr>
      <w:r w:rsidRPr="008236AE">
        <w:rPr>
          <w:rFonts w:ascii="Times New Roman" w:hAnsi="Times New Roman" w:cs="Times New Roman"/>
          <w:sz w:val="24"/>
          <w:szCs w:val="24"/>
        </w:rPr>
        <w:t>E-</w:t>
      </w:r>
      <w:proofErr w:type="gramStart"/>
      <w:r w:rsidRPr="008236AE">
        <w:rPr>
          <w:rFonts w:ascii="Times New Roman" w:hAnsi="Times New Roman" w:cs="Times New Roman"/>
          <w:sz w:val="24"/>
          <w:szCs w:val="24"/>
        </w:rPr>
        <w:t>mail :</w:t>
      </w:r>
      <w:proofErr w:type="gramEnd"/>
      <w:r w:rsidR="00505B95">
        <w:fldChar w:fldCharType="begin"/>
      </w:r>
      <w:r>
        <w:instrText>HYPERLINK "mailto:Fahrun_anisa@yahoo.co.id"</w:instrText>
      </w:r>
      <w:r w:rsidR="00505B95">
        <w:fldChar w:fldCharType="separate"/>
      </w:r>
      <w:r w:rsidRPr="008236AE">
        <w:rPr>
          <w:rStyle w:val="Hyperlink"/>
          <w:rFonts w:ascii="Times New Roman" w:hAnsi="Times New Roman" w:cs="Times New Roman"/>
          <w:sz w:val="24"/>
          <w:szCs w:val="24"/>
        </w:rPr>
        <w:t>Fahrun_anisa@yahoo.co.</w:t>
      </w:r>
      <w:r w:rsidRPr="008236AE">
        <w:rPr>
          <w:rStyle w:val="Hyperlink"/>
          <w:rFonts w:ascii="Times New Roman" w:hAnsi="Times New Roman" w:cs="Times New Roman"/>
          <w:sz w:val="24"/>
          <w:szCs w:val="24"/>
          <w:lang w:val="id-ID"/>
        </w:rPr>
        <w:t>id</w:t>
      </w:r>
      <w:r w:rsidR="00505B95">
        <w:fldChar w:fldCharType="end"/>
      </w:r>
    </w:p>
    <w:p w:rsidR="00863BC1" w:rsidRPr="008236AE" w:rsidRDefault="00863BC1" w:rsidP="00863BC1">
      <w:pPr>
        <w:spacing w:line="240" w:lineRule="auto"/>
        <w:rPr>
          <w:rFonts w:ascii="Times New Roman" w:hAnsi="Times New Roman" w:cs="Times New Roman"/>
          <w:sz w:val="24"/>
          <w:szCs w:val="24"/>
        </w:rPr>
      </w:pPr>
    </w:p>
    <w:p w:rsidR="00863BC1" w:rsidRPr="008236AE" w:rsidRDefault="00863BC1" w:rsidP="00863BC1">
      <w:pPr>
        <w:spacing w:line="240" w:lineRule="auto"/>
        <w:rPr>
          <w:rFonts w:ascii="Times New Roman" w:hAnsi="Times New Roman" w:cs="Times New Roman"/>
          <w:b/>
          <w:sz w:val="24"/>
          <w:szCs w:val="24"/>
        </w:rPr>
      </w:pPr>
      <w:r w:rsidRPr="008236AE">
        <w:rPr>
          <w:rFonts w:ascii="Times New Roman" w:hAnsi="Times New Roman" w:cs="Times New Roman"/>
          <w:b/>
          <w:sz w:val="24"/>
          <w:szCs w:val="24"/>
        </w:rPr>
        <w:t>ABSTRAK</w:t>
      </w:r>
    </w:p>
    <w:p w:rsidR="00863BC1" w:rsidRPr="008236AE" w:rsidRDefault="00863BC1" w:rsidP="00863BC1">
      <w:pPr>
        <w:spacing w:after="0" w:line="240" w:lineRule="auto"/>
        <w:jc w:val="both"/>
        <w:rPr>
          <w:rFonts w:ascii="Times New Roman" w:hAnsi="Times New Roman" w:cs="Times New Roman"/>
          <w:sz w:val="24"/>
          <w:szCs w:val="24"/>
          <w:lang w:val="id-ID"/>
        </w:rPr>
      </w:pPr>
      <w:r w:rsidRPr="008236AE">
        <w:rPr>
          <w:rFonts w:ascii="Times New Roman" w:hAnsi="Times New Roman" w:cs="Times New Roman"/>
          <w:b/>
          <w:sz w:val="24"/>
          <w:szCs w:val="24"/>
        </w:rPr>
        <w:t xml:space="preserve">Latar </w:t>
      </w:r>
      <w:proofErr w:type="gramStart"/>
      <w:r w:rsidRPr="008236AE">
        <w:rPr>
          <w:rFonts w:ascii="Times New Roman" w:hAnsi="Times New Roman" w:cs="Times New Roman"/>
          <w:b/>
          <w:sz w:val="24"/>
          <w:szCs w:val="24"/>
        </w:rPr>
        <w:t>Belakang :</w:t>
      </w:r>
      <w:r w:rsidRPr="008236AE">
        <w:rPr>
          <w:rFonts w:ascii="Times New Roman" w:hAnsi="Times New Roman" w:cs="Times New Roman"/>
          <w:sz w:val="24"/>
          <w:szCs w:val="24"/>
        </w:rPr>
        <w:t>Prevalensi</w:t>
      </w:r>
      <w:proofErr w:type="gramEnd"/>
      <w:r w:rsidRPr="008236AE">
        <w:rPr>
          <w:rFonts w:ascii="Times New Roman" w:hAnsi="Times New Roman" w:cs="Times New Roman"/>
          <w:sz w:val="24"/>
          <w:szCs w:val="24"/>
        </w:rPr>
        <w:t xml:space="preserve"> gizi lebih pada remaja </w:t>
      </w:r>
      <w:r w:rsidRPr="008236AE">
        <w:rPr>
          <w:rFonts w:ascii="Times New Roman" w:hAnsi="Times New Roman" w:cs="Times New Roman"/>
          <w:sz w:val="24"/>
          <w:szCs w:val="24"/>
          <w:lang w:val="id-ID"/>
        </w:rPr>
        <w:t xml:space="preserve">cenderung </w:t>
      </w:r>
      <w:r w:rsidRPr="008236AE">
        <w:rPr>
          <w:rFonts w:ascii="Times New Roman" w:hAnsi="Times New Roman" w:cs="Times New Roman"/>
          <w:sz w:val="24"/>
          <w:szCs w:val="24"/>
        </w:rPr>
        <w:t xml:space="preserve">meningkat </w:t>
      </w:r>
      <w:r w:rsidRPr="008236AE">
        <w:rPr>
          <w:rFonts w:ascii="Times New Roman" w:hAnsi="Times New Roman" w:cs="Times New Roman"/>
          <w:sz w:val="24"/>
          <w:szCs w:val="24"/>
          <w:lang w:val="id-ID"/>
        </w:rPr>
        <w:t xml:space="preserve">setiap tahunnya. </w:t>
      </w:r>
      <w:proofErr w:type="gramStart"/>
      <w:r w:rsidRPr="008236AE">
        <w:rPr>
          <w:rFonts w:ascii="Times New Roman" w:hAnsi="Times New Roman" w:cs="Times New Roman"/>
          <w:sz w:val="24"/>
          <w:szCs w:val="24"/>
        </w:rPr>
        <w:t xml:space="preserve">Asupan energi, karbohidrat dan lemak yang berlebihan disimpan dalam jaringan adiposa di bawah kulit atau rongga abdomen sebagai cadangan energi.Persen lemak tubuh </w:t>
      </w:r>
      <w:r>
        <w:rPr>
          <w:rFonts w:ascii="Times New Roman" w:hAnsi="Times New Roman" w:cs="Times New Roman"/>
          <w:sz w:val="24"/>
          <w:szCs w:val="24"/>
          <w:lang w:val="id-ID"/>
        </w:rPr>
        <w:t>sebagai indikator status gizi</w:t>
      </w:r>
      <w:r w:rsidRPr="008236AE">
        <w:rPr>
          <w:rFonts w:ascii="Times New Roman" w:hAnsi="Times New Roman" w:cs="Times New Roman"/>
          <w:sz w:val="24"/>
          <w:szCs w:val="24"/>
          <w:lang w:val="id-ID"/>
        </w:rPr>
        <w:t>.</w:t>
      </w:r>
      <w:proofErr w:type="gramEnd"/>
    </w:p>
    <w:p w:rsidR="00863BC1" w:rsidRPr="008236AE" w:rsidRDefault="00863BC1" w:rsidP="00863BC1">
      <w:pPr>
        <w:spacing w:after="0" w:line="240" w:lineRule="auto"/>
        <w:jc w:val="both"/>
        <w:rPr>
          <w:rFonts w:ascii="Times New Roman" w:hAnsi="Times New Roman" w:cs="Times New Roman"/>
          <w:sz w:val="24"/>
          <w:szCs w:val="24"/>
        </w:rPr>
      </w:pPr>
      <w:proofErr w:type="gramStart"/>
      <w:r w:rsidRPr="008236AE">
        <w:rPr>
          <w:rFonts w:ascii="Times New Roman" w:hAnsi="Times New Roman" w:cs="Times New Roman"/>
          <w:b/>
          <w:sz w:val="24"/>
          <w:szCs w:val="24"/>
        </w:rPr>
        <w:t>Tujuan :</w:t>
      </w:r>
      <w:proofErr w:type="gramEnd"/>
      <w:r w:rsidRPr="008236AE">
        <w:rPr>
          <w:rFonts w:ascii="Times New Roman" w:hAnsi="Times New Roman" w:cs="Times New Roman"/>
          <w:sz w:val="24"/>
          <w:szCs w:val="24"/>
        </w:rPr>
        <w:t xml:space="preserve"> Untuk mengetahui hubungan antara asupan energi, karbohidrat dan lemak dengan persen lemak tubuh pada siswa SMP usia 13-15 tahun di Kecamatan Ungaran Barat. </w:t>
      </w:r>
    </w:p>
    <w:p w:rsidR="00863BC1" w:rsidRPr="008236AE" w:rsidRDefault="00863BC1" w:rsidP="00863BC1">
      <w:pPr>
        <w:spacing w:after="0" w:line="240" w:lineRule="auto"/>
        <w:jc w:val="both"/>
        <w:rPr>
          <w:rFonts w:ascii="Times New Roman" w:hAnsi="Times New Roman" w:cs="Times New Roman"/>
          <w:sz w:val="24"/>
          <w:szCs w:val="24"/>
        </w:rPr>
      </w:pPr>
      <w:proofErr w:type="gramStart"/>
      <w:r w:rsidRPr="008236AE">
        <w:rPr>
          <w:rFonts w:ascii="Times New Roman" w:hAnsi="Times New Roman" w:cs="Times New Roman"/>
          <w:b/>
          <w:sz w:val="24"/>
          <w:szCs w:val="24"/>
        </w:rPr>
        <w:t>Metode :</w:t>
      </w:r>
      <w:r w:rsidRPr="008236AE">
        <w:rPr>
          <w:rFonts w:ascii="Times New Roman" w:hAnsi="Times New Roman" w:cs="Times New Roman"/>
          <w:sz w:val="24"/>
          <w:szCs w:val="24"/>
        </w:rPr>
        <w:t>Jenis</w:t>
      </w:r>
      <w:proofErr w:type="gramEnd"/>
      <w:r w:rsidRPr="008236AE">
        <w:rPr>
          <w:rFonts w:ascii="Times New Roman" w:hAnsi="Times New Roman" w:cs="Times New Roman"/>
          <w:sz w:val="24"/>
          <w:szCs w:val="24"/>
        </w:rPr>
        <w:t xml:space="preserve"> penelitian ini merupakan studi korelasi menggunakan pendekatan </w:t>
      </w:r>
      <w:r w:rsidRPr="008236AE">
        <w:rPr>
          <w:rFonts w:ascii="Times New Roman" w:hAnsi="Times New Roman" w:cs="Times New Roman"/>
          <w:i/>
          <w:sz w:val="24"/>
          <w:szCs w:val="24"/>
        </w:rPr>
        <w:t>cross sectional</w:t>
      </w:r>
      <w:r w:rsidRPr="008236AE">
        <w:rPr>
          <w:rFonts w:ascii="Times New Roman" w:hAnsi="Times New Roman" w:cs="Times New Roman"/>
          <w:sz w:val="24"/>
          <w:szCs w:val="24"/>
        </w:rPr>
        <w:t xml:space="preserve"> dengan populasi siswa SMP di Kecamatan Ungaran Barat Kabupaten Semarang. </w:t>
      </w:r>
      <w:proofErr w:type="gramStart"/>
      <w:r w:rsidRPr="008236AE">
        <w:rPr>
          <w:rFonts w:ascii="Times New Roman" w:hAnsi="Times New Roman" w:cs="Times New Roman"/>
          <w:sz w:val="24"/>
          <w:szCs w:val="24"/>
        </w:rPr>
        <w:t xml:space="preserve">Sampel sebanyak 335 responden diambil menggunakan metode </w:t>
      </w:r>
      <w:r w:rsidRPr="008236AE">
        <w:rPr>
          <w:rFonts w:ascii="Times New Roman" w:hAnsi="Times New Roman" w:cs="Times New Roman"/>
          <w:i/>
          <w:sz w:val="24"/>
          <w:szCs w:val="24"/>
        </w:rPr>
        <w:t>proporsional random sampling</w:t>
      </w:r>
      <w:r w:rsidRPr="008236AE">
        <w:rPr>
          <w:rFonts w:ascii="Times New Roman" w:hAnsi="Times New Roman" w:cs="Times New Roman"/>
          <w:sz w:val="24"/>
          <w:szCs w:val="24"/>
        </w:rPr>
        <w:t>.Asupan energi, karbohidrat dan lemak responden diukur menggunakan FFQ semi kuantitatif.Persen lemak tubuh responden diukur menggunakan BIA (</w:t>
      </w:r>
      <w:r w:rsidRPr="008236AE">
        <w:rPr>
          <w:rFonts w:ascii="Times New Roman" w:hAnsi="Times New Roman" w:cs="Times New Roman"/>
          <w:i/>
          <w:sz w:val="24"/>
          <w:szCs w:val="24"/>
        </w:rPr>
        <w:t>BioelectricalImpedance Analysis</w:t>
      </w:r>
      <w:r w:rsidRPr="008236AE">
        <w:rPr>
          <w:rFonts w:ascii="Times New Roman" w:hAnsi="Times New Roman" w:cs="Times New Roman"/>
          <w:sz w:val="24"/>
          <w:szCs w:val="24"/>
        </w:rPr>
        <w:t>).</w:t>
      </w:r>
      <w:proofErr w:type="gramEnd"/>
      <w:r w:rsidRPr="008236AE">
        <w:rPr>
          <w:rFonts w:ascii="Times New Roman" w:hAnsi="Times New Roman" w:cs="Times New Roman"/>
          <w:sz w:val="24"/>
          <w:szCs w:val="24"/>
        </w:rPr>
        <w:t xml:space="preserve"> Analisis bivariat menggunakan uji korelasi </w:t>
      </w:r>
      <w:r w:rsidRPr="008236AE">
        <w:rPr>
          <w:rFonts w:ascii="Times New Roman" w:hAnsi="Times New Roman" w:cs="Times New Roman"/>
          <w:i/>
          <w:sz w:val="24"/>
          <w:szCs w:val="24"/>
        </w:rPr>
        <w:t xml:space="preserve">Spearman </w:t>
      </w:r>
      <w:r w:rsidRPr="008236AE">
        <w:rPr>
          <w:rFonts w:ascii="Times New Roman" w:hAnsi="Times New Roman" w:cs="Times New Roman"/>
          <w:sz w:val="24"/>
          <w:szCs w:val="24"/>
        </w:rPr>
        <w:t>(α=0</w:t>
      </w:r>
      <w:proofErr w:type="gramStart"/>
      <w:r w:rsidRPr="008236AE">
        <w:rPr>
          <w:rFonts w:ascii="Times New Roman" w:hAnsi="Times New Roman" w:cs="Times New Roman"/>
          <w:sz w:val="24"/>
          <w:szCs w:val="24"/>
        </w:rPr>
        <w:t>,05</w:t>
      </w:r>
      <w:proofErr w:type="gramEnd"/>
      <w:r w:rsidRPr="008236AE">
        <w:rPr>
          <w:rFonts w:ascii="Times New Roman" w:hAnsi="Times New Roman" w:cs="Times New Roman"/>
          <w:sz w:val="24"/>
          <w:szCs w:val="24"/>
        </w:rPr>
        <w:t>).</w:t>
      </w:r>
    </w:p>
    <w:p w:rsidR="00863BC1" w:rsidRPr="008236AE" w:rsidRDefault="00863BC1" w:rsidP="00863BC1">
      <w:pPr>
        <w:spacing w:after="0" w:line="240" w:lineRule="auto"/>
        <w:jc w:val="both"/>
        <w:rPr>
          <w:rFonts w:ascii="Times New Roman" w:hAnsi="Times New Roman" w:cs="Times New Roman"/>
          <w:sz w:val="24"/>
          <w:szCs w:val="24"/>
        </w:rPr>
      </w:pPr>
      <w:proofErr w:type="gramStart"/>
      <w:r w:rsidRPr="008236AE">
        <w:rPr>
          <w:rFonts w:ascii="Times New Roman" w:hAnsi="Times New Roman" w:cs="Times New Roman"/>
          <w:b/>
          <w:sz w:val="24"/>
          <w:szCs w:val="24"/>
        </w:rPr>
        <w:t>Hasil :</w:t>
      </w:r>
      <w:proofErr w:type="gramEnd"/>
      <w:r w:rsidRPr="008236AE">
        <w:rPr>
          <w:rFonts w:ascii="Times New Roman" w:hAnsi="Times New Roman" w:cs="Times New Roman"/>
          <w:sz w:val="24"/>
          <w:szCs w:val="24"/>
        </w:rPr>
        <w:t xml:space="preserve"> Rata-rata asupan energi, karbohidrat dan lemak responden dibandingkan kebutuhan sehari </w:t>
      </w:r>
      <w:r>
        <w:rPr>
          <w:rFonts w:ascii="Times New Roman" w:hAnsi="Times New Roman" w:cs="Times New Roman"/>
          <w:sz w:val="24"/>
          <w:szCs w:val="24"/>
          <w:lang w:val="id-ID"/>
        </w:rPr>
        <w:t xml:space="preserve">masing-masing </w:t>
      </w:r>
      <w:r>
        <w:rPr>
          <w:rFonts w:ascii="Times New Roman" w:hAnsi="Times New Roman" w:cs="Times New Roman"/>
          <w:sz w:val="24"/>
          <w:szCs w:val="24"/>
        </w:rPr>
        <w:t>sebesar 105,</w:t>
      </w:r>
      <w:r>
        <w:rPr>
          <w:rFonts w:ascii="Times New Roman" w:hAnsi="Times New Roman" w:cs="Times New Roman"/>
          <w:sz w:val="24"/>
          <w:szCs w:val="24"/>
          <w:lang w:val="id-ID"/>
        </w:rPr>
        <w:t>9</w:t>
      </w:r>
      <w:r>
        <w:rPr>
          <w:rFonts w:ascii="Times New Roman" w:hAnsi="Times New Roman" w:cs="Times New Roman"/>
          <w:sz w:val="24"/>
          <w:szCs w:val="24"/>
        </w:rPr>
        <w:t>%</w:t>
      </w:r>
      <w:r>
        <w:rPr>
          <w:rFonts w:ascii="Times New Roman" w:hAnsi="Times New Roman" w:cs="Times New Roman"/>
          <w:sz w:val="24"/>
          <w:szCs w:val="24"/>
          <w:lang w:val="id-ID"/>
        </w:rPr>
        <w:t xml:space="preserve"> (27</w:t>
      </w:r>
      <w:r>
        <w:rPr>
          <w:rFonts w:ascii="Times New Roman" w:hAnsi="Times New Roman" w:cs="Times New Roman"/>
          <w:sz w:val="24"/>
          <w:szCs w:val="24"/>
        </w:rPr>
        <w:t>,</w:t>
      </w:r>
      <w:r>
        <w:rPr>
          <w:rFonts w:ascii="Times New Roman" w:hAnsi="Times New Roman" w:cs="Times New Roman"/>
          <w:sz w:val="24"/>
          <w:szCs w:val="24"/>
          <w:lang w:val="id-ID"/>
        </w:rPr>
        <w:t>2</w:t>
      </w:r>
      <w:r w:rsidRPr="008236AE">
        <w:rPr>
          <w:rFonts w:ascii="Times New Roman" w:hAnsi="Times New Roman" w:cs="Times New Roman"/>
          <w:sz w:val="24"/>
          <w:szCs w:val="24"/>
        </w:rPr>
        <w:t>%</w:t>
      </w:r>
      <w:r>
        <w:rPr>
          <w:rFonts w:ascii="Times New Roman" w:hAnsi="Times New Roman" w:cs="Times New Roman"/>
          <w:sz w:val="24"/>
          <w:szCs w:val="24"/>
          <w:lang w:val="id-ID"/>
        </w:rPr>
        <w:t>)</w:t>
      </w:r>
      <w:r w:rsidRPr="008236AE">
        <w:rPr>
          <w:rFonts w:ascii="Times New Roman" w:hAnsi="Times New Roman" w:cs="Times New Roman"/>
          <w:sz w:val="24"/>
          <w:szCs w:val="24"/>
        </w:rPr>
        <w:t>,</w:t>
      </w:r>
      <w:r>
        <w:rPr>
          <w:rFonts w:ascii="Times New Roman" w:hAnsi="Times New Roman" w:cs="Times New Roman"/>
          <w:sz w:val="24"/>
          <w:szCs w:val="24"/>
        </w:rPr>
        <w:t>131,3%</w:t>
      </w:r>
      <w:r>
        <w:rPr>
          <w:rFonts w:ascii="Times New Roman" w:hAnsi="Times New Roman" w:cs="Times New Roman"/>
          <w:sz w:val="24"/>
          <w:szCs w:val="24"/>
          <w:lang w:val="id-ID"/>
        </w:rPr>
        <w:t xml:space="preserve"> (</w:t>
      </w:r>
      <w:r>
        <w:rPr>
          <w:rFonts w:ascii="Times New Roman" w:hAnsi="Times New Roman" w:cs="Times New Roman"/>
          <w:sz w:val="24"/>
          <w:szCs w:val="24"/>
        </w:rPr>
        <w:t>46,9%</w:t>
      </w:r>
      <w:r>
        <w:rPr>
          <w:rFonts w:ascii="Times New Roman" w:hAnsi="Times New Roman" w:cs="Times New Roman"/>
          <w:sz w:val="24"/>
          <w:szCs w:val="24"/>
          <w:lang w:val="id-ID"/>
        </w:rPr>
        <w:t>)</w:t>
      </w:r>
      <w:r>
        <w:rPr>
          <w:rFonts w:ascii="Times New Roman" w:hAnsi="Times New Roman" w:cs="Times New Roman"/>
          <w:sz w:val="24"/>
          <w:szCs w:val="24"/>
        </w:rPr>
        <w:t>, 87,8</w:t>
      </w:r>
      <w:r w:rsidRPr="008236AE">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35,9</w:t>
      </w:r>
      <w:r w:rsidRPr="008236AE">
        <w:rPr>
          <w:rFonts w:ascii="Times New Roman" w:hAnsi="Times New Roman" w:cs="Times New Roman"/>
          <w:sz w:val="24"/>
          <w:szCs w:val="24"/>
        </w:rPr>
        <w:t>%</w:t>
      </w:r>
      <w:r>
        <w:rPr>
          <w:rFonts w:ascii="Times New Roman" w:hAnsi="Times New Roman" w:cs="Times New Roman"/>
          <w:sz w:val="24"/>
          <w:szCs w:val="24"/>
          <w:lang w:val="id-ID"/>
        </w:rPr>
        <w:t>)</w:t>
      </w:r>
      <w:r w:rsidRPr="008236AE">
        <w:rPr>
          <w:rFonts w:ascii="Times New Roman" w:hAnsi="Times New Roman" w:cs="Times New Roman"/>
          <w:sz w:val="24"/>
          <w:szCs w:val="24"/>
        </w:rPr>
        <w:t>. Rata- rata persen lemak tubuh responden sebesar 25</w:t>
      </w:r>
      <w:proofErr w:type="gramStart"/>
      <w:r w:rsidRPr="008236AE">
        <w:rPr>
          <w:rFonts w:ascii="Times New Roman" w:hAnsi="Times New Roman" w:cs="Times New Roman"/>
          <w:sz w:val="24"/>
          <w:szCs w:val="24"/>
        </w:rPr>
        <w:t>,12</w:t>
      </w:r>
      <w:proofErr w:type="gramEnd"/>
      <w:r w:rsidRPr="008236AE">
        <w:rPr>
          <w:rFonts w:ascii="Times New Roman" w:hAnsi="Times New Roman" w:cs="Times New Roman"/>
          <w:sz w:val="24"/>
          <w:szCs w:val="24"/>
        </w:rPr>
        <w:t xml:space="preserve">% </w:t>
      </w:r>
      <w:r>
        <w:rPr>
          <w:rFonts w:ascii="Times New Roman" w:hAnsi="Times New Roman" w:cs="Times New Roman"/>
          <w:sz w:val="24"/>
          <w:szCs w:val="24"/>
          <w:lang w:val="id-ID"/>
        </w:rPr>
        <w:t>(</w:t>
      </w:r>
      <w:r w:rsidRPr="008236AE">
        <w:rPr>
          <w:rFonts w:ascii="Times New Roman" w:hAnsi="Times New Roman" w:cs="Times New Roman"/>
          <w:sz w:val="24"/>
          <w:szCs w:val="24"/>
        </w:rPr>
        <w:t>5,75%</w:t>
      </w:r>
      <w:r>
        <w:rPr>
          <w:rFonts w:ascii="Times New Roman" w:hAnsi="Times New Roman" w:cs="Times New Roman"/>
          <w:sz w:val="24"/>
          <w:szCs w:val="24"/>
          <w:lang w:val="id-ID"/>
        </w:rPr>
        <w:t>)</w:t>
      </w:r>
      <w:r w:rsidRPr="008236AE">
        <w:rPr>
          <w:rFonts w:ascii="Times New Roman" w:hAnsi="Times New Roman" w:cs="Times New Roman"/>
          <w:sz w:val="24"/>
          <w:szCs w:val="24"/>
        </w:rPr>
        <w:t>. Terdapat hubungan yang bermakna antara asupan energi, karbohidrat dan lemak dengan persen lemak tubuh (p=0</w:t>
      </w:r>
      <w:proofErr w:type="gramStart"/>
      <w:r w:rsidRPr="008236AE">
        <w:rPr>
          <w:rFonts w:ascii="Times New Roman" w:hAnsi="Times New Roman" w:cs="Times New Roman"/>
          <w:sz w:val="24"/>
          <w:szCs w:val="24"/>
        </w:rPr>
        <w:t>,0001</w:t>
      </w:r>
      <w:proofErr w:type="gramEnd"/>
      <w:r w:rsidRPr="008236AE">
        <w:rPr>
          <w:rFonts w:ascii="Times New Roman" w:hAnsi="Times New Roman" w:cs="Times New Roman"/>
          <w:sz w:val="24"/>
          <w:szCs w:val="24"/>
        </w:rPr>
        <w:t>, p=0,0001, p=0,0001).</w:t>
      </w:r>
    </w:p>
    <w:p w:rsidR="00863BC1" w:rsidRPr="008236AE" w:rsidRDefault="00863BC1" w:rsidP="00863BC1">
      <w:pPr>
        <w:spacing w:line="240" w:lineRule="auto"/>
        <w:jc w:val="both"/>
        <w:rPr>
          <w:rFonts w:ascii="Times New Roman" w:hAnsi="Times New Roman" w:cs="Times New Roman"/>
          <w:b/>
          <w:sz w:val="24"/>
          <w:szCs w:val="24"/>
        </w:rPr>
      </w:pPr>
      <w:proofErr w:type="gramStart"/>
      <w:r w:rsidRPr="008236AE">
        <w:rPr>
          <w:rFonts w:ascii="Times New Roman" w:hAnsi="Times New Roman" w:cs="Times New Roman"/>
          <w:b/>
          <w:sz w:val="24"/>
          <w:szCs w:val="24"/>
        </w:rPr>
        <w:t>Simpulan :</w:t>
      </w:r>
      <w:r w:rsidRPr="008236AE">
        <w:rPr>
          <w:rFonts w:ascii="Times New Roman" w:hAnsi="Times New Roman" w:cs="Times New Roman"/>
          <w:sz w:val="24"/>
          <w:szCs w:val="24"/>
        </w:rPr>
        <w:t>Terdapat</w:t>
      </w:r>
      <w:proofErr w:type="gramEnd"/>
      <w:r w:rsidRPr="008236AE">
        <w:rPr>
          <w:rFonts w:ascii="Times New Roman" w:hAnsi="Times New Roman" w:cs="Times New Roman"/>
          <w:sz w:val="24"/>
          <w:szCs w:val="24"/>
        </w:rPr>
        <w:t xml:space="preserve"> hubungan antara asupan energi, karbohidrat dan lemak dengan persen lemak tubuh</w:t>
      </w:r>
    </w:p>
    <w:p w:rsidR="00863BC1" w:rsidRPr="001B41E8" w:rsidRDefault="00863BC1" w:rsidP="00863BC1">
      <w:pPr>
        <w:spacing w:after="0" w:line="240" w:lineRule="auto"/>
        <w:jc w:val="both"/>
        <w:rPr>
          <w:rFonts w:ascii="Times New Roman" w:hAnsi="Times New Roman" w:cs="Times New Roman"/>
          <w:sz w:val="24"/>
          <w:szCs w:val="24"/>
          <w:lang w:val="id-ID"/>
        </w:rPr>
      </w:pPr>
      <w:r w:rsidRPr="008236AE">
        <w:rPr>
          <w:rFonts w:ascii="Times New Roman" w:hAnsi="Times New Roman" w:cs="Times New Roman"/>
          <w:b/>
          <w:sz w:val="24"/>
          <w:szCs w:val="24"/>
        </w:rPr>
        <w:t>Kata kunci</w:t>
      </w:r>
      <w:r w:rsidRPr="008236AE">
        <w:rPr>
          <w:rFonts w:ascii="Times New Roman" w:hAnsi="Times New Roman" w:cs="Times New Roman"/>
          <w:b/>
          <w:sz w:val="24"/>
          <w:szCs w:val="24"/>
        </w:rPr>
        <w:tab/>
      </w:r>
      <w:proofErr w:type="gramStart"/>
      <w:r w:rsidRPr="008236AE">
        <w:rPr>
          <w:rFonts w:ascii="Times New Roman" w:hAnsi="Times New Roman" w:cs="Times New Roman"/>
          <w:b/>
          <w:sz w:val="24"/>
          <w:szCs w:val="24"/>
        </w:rPr>
        <w:t>:</w:t>
      </w:r>
      <w:r w:rsidRPr="008236AE">
        <w:rPr>
          <w:rFonts w:ascii="Times New Roman" w:hAnsi="Times New Roman" w:cs="Times New Roman"/>
          <w:sz w:val="24"/>
          <w:szCs w:val="24"/>
        </w:rPr>
        <w:t>Asupan</w:t>
      </w:r>
      <w:proofErr w:type="gramEnd"/>
      <w:r w:rsidRPr="008236AE">
        <w:rPr>
          <w:rFonts w:ascii="Times New Roman" w:hAnsi="Times New Roman" w:cs="Times New Roman"/>
          <w:sz w:val="24"/>
          <w:szCs w:val="24"/>
        </w:rPr>
        <w:t xml:space="preserve"> Energi, Karbohidrat, Lemak, Persen Lemak Tubuh</w:t>
      </w:r>
      <w:r>
        <w:rPr>
          <w:rFonts w:ascii="Times New Roman" w:hAnsi="Times New Roman" w:cs="Times New Roman"/>
          <w:sz w:val="24"/>
          <w:szCs w:val="24"/>
          <w:lang w:val="id-ID"/>
        </w:rPr>
        <w:t>, Remaja</w:t>
      </w:r>
    </w:p>
    <w:p w:rsidR="00863BC1" w:rsidRPr="008236AE" w:rsidRDefault="00863BC1" w:rsidP="00863BC1">
      <w:pPr>
        <w:spacing w:after="0" w:line="240" w:lineRule="auto"/>
        <w:jc w:val="both"/>
        <w:rPr>
          <w:rFonts w:ascii="Times New Roman" w:hAnsi="Times New Roman" w:cs="Times New Roman"/>
          <w:sz w:val="24"/>
          <w:szCs w:val="24"/>
        </w:rPr>
      </w:pPr>
      <w:r w:rsidRPr="008236AE">
        <w:rPr>
          <w:rFonts w:ascii="Times New Roman" w:hAnsi="Times New Roman" w:cs="Times New Roman"/>
          <w:sz w:val="24"/>
          <w:szCs w:val="24"/>
        </w:rPr>
        <w:br w:type="page"/>
      </w:r>
    </w:p>
    <w:p w:rsidR="00863BC1" w:rsidRPr="008236AE" w:rsidRDefault="00863BC1" w:rsidP="00863BC1">
      <w:pPr>
        <w:spacing w:line="240" w:lineRule="auto"/>
        <w:jc w:val="both"/>
        <w:rPr>
          <w:rFonts w:ascii="Times New Roman" w:hAnsi="Times New Roman" w:cs="Times New Roman"/>
          <w:b/>
          <w:sz w:val="24"/>
          <w:szCs w:val="24"/>
        </w:rPr>
      </w:pPr>
      <w:r w:rsidRPr="008236AE">
        <w:rPr>
          <w:rFonts w:ascii="Times New Roman" w:hAnsi="Times New Roman" w:cs="Times New Roman"/>
          <w:b/>
          <w:sz w:val="24"/>
          <w:szCs w:val="24"/>
          <w:lang w:val="id-ID"/>
        </w:rPr>
        <w:lastRenderedPageBreak/>
        <w:t>THE CORRELATION</w:t>
      </w:r>
      <w:r w:rsidRPr="008236AE">
        <w:rPr>
          <w:rFonts w:ascii="Times New Roman" w:hAnsi="Times New Roman" w:cs="Times New Roman"/>
          <w:b/>
          <w:sz w:val="24"/>
          <w:szCs w:val="24"/>
        </w:rPr>
        <w:t xml:space="preserve"> BETWEEN ENERGY INTAKE, CARBOHYDRATE INTAKE AND FAT INTAKE WITH BODY FAT PERCENTAGE OF JUNIOR HIGH SCHOOL STUDENTS AGED 13- 15 YEARS OLD IN WEST UNGARAN DISTRICT</w:t>
      </w:r>
    </w:p>
    <w:p w:rsidR="00863BC1" w:rsidRPr="008236AE" w:rsidRDefault="00863BC1" w:rsidP="00863BC1">
      <w:pPr>
        <w:spacing w:after="0" w:line="240" w:lineRule="auto"/>
        <w:jc w:val="both"/>
        <w:rPr>
          <w:rFonts w:ascii="Times New Roman" w:hAnsi="Times New Roman" w:cs="Times New Roman"/>
          <w:sz w:val="24"/>
          <w:szCs w:val="24"/>
          <w:lang w:val="id-ID"/>
        </w:rPr>
      </w:pPr>
      <w:r w:rsidRPr="008236AE">
        <w:rPr>
          <w:rFonts w:ascii="Times New Roman" w:hAnsi="Times New Roman" w:cs="Times New Roman"/>
          <w:sz w:val="24"/>
          <w:szCs w:val="24"/>
        </w:rPr>
        <w:t>Fahrun Arofan Nisa, Galeh Septiar Pontang, Purbowati</w:t>
      </w:r>
      <w:r w:rsidRPr="008236AE">
        <w:rPr>
          <w:rFonts w:ascii="Times New Roman" w:hAnsi="Times New Roman" w:cs="Times New Roman"/>
          <w:sz w:val="24"/>
          <w:szCs w:val="24"/>
          <w:lang w:val="id-ID"/>
        </w:rPr>
        <w:t>*</w:t>
      </w:r>
    </w:p>
    <w:p w:rsidR="00863BC1" w:rsidRPr="008236AE" w:rsidRDefault="00863BC1" w:rsidP="00863BC1">
      <w:pPr>
        <w:spacing w:after="0" w:line="240" w:lineRule="auto"/>
        <w:jc w:val="both"/>
        <w:rPr>
          <w:sz w:val="24"/>
          <w:szCs w:val="24"/>
        </w:rPr>
      </w:pPr>
      <w:r w:rsidRPr="008236AE">
        <w:rPr>
          <w:rFonts w:ascii="Times New Roman" w:hAnsi="Times New Roman" w:cs="Times New Roman"/>
          <w:sz w:val="24"/>
          <w:szCs w:val="24"/>
          <w:lang w:val="id-ID"/>
        </w:rPr>
        <w:t>Nutrition Study Program</w:t>
      </w:r>
      <w:r w:rsidRPr="008236AE">
        <w:rPr>
          <w:rFonts w:ascii="Times New Roman" w:hAnsi="Times New Roman" w:cs="Times New Roman"/>
          <w:sz w:val="24"/>
          <w:szCs w:val="24"/>
        </w:rPr>
        <w:t xml:space="preserve"> Faculty of Health </w:t>
      </w:r>
      <w:r w:rsidRPr="008236AE">
        <w:rPr>
          <w:rFonts w:ascii="Times New Roman" w:hAnsi="Times New Roman" w:cs="Times New Roman"/>
          <w:sz w:val="24"/>
          <w:szCs w:val="24"/>
          <w:lang w:val="id-ID"/>
        </w:rPr>
        <w:t>Science</w:t>
      </w:r>
      <w:r w:rsidRPr="008236AE">
        <w:rPr>
          <w:rFonts w:ascii="Times New Roman" w:hAnsi="Times New Roman" w:cs="Times New Roman"/>
          <w:sz w:val="24"/>
          <w:szCs w:val="24"/>
        </w:rPr>
        <w:t xml:space="preserve"> Ngudi Waluyo University</w:t>
      </w:r>
    </w:p>
    <w:p w:rsidR="00863BC1" w:rsidRPr="008236AE" w:rsidRDefault="00863BC1" w:rsidP="00863BC1">
      <w:pPr>
        <w:spacing w:after="0" w:line="240" w:lineRule="auto"/>
        <w:jc w:val="both"/>
        <w:rPr>
          <w:rFonts w:ascii="Times New Roman" w:hAnsi="Times New Roman" w:cs="Times New Roman"/>
          <w:sz w:val="24"/>
          <w:szCs w:val="24"/>
          <w:lang w:val="id-ID"/>
        </w:rPr>
      </w:pPr>
      <w:r w:rsidRPr="008236AE">
        <w:rPr>
          <w:rFonts w:ascii="Times New Roman" w:hAnsi="Times New Roman" w:cs="Times New Roman"/>
          <w:sz w:val="24"/>
          <w:szCs w:val="24"/>
        </w:rPr>
        <w:t>E-</w:t>
      </w:r>
      <w:proofErr w:type="gramStart"/>
      <w:r w:rsidRPr="008236AE">
        <w:rPr>
          <w:rFonts w:ascii="Times New Roman" w:hAnsi="Times New Roman" w:cs="Times New Roman"/>
          <w:sz w:val="24"/>
          <w:szCs w:val="24"/>
        </w:rPr>
        <w:t>mail :</w:t>
      </w:r>
      <w:proofErr w:type="gramEnd"/>
      <w:r w:rsidR="00505B95">
        <w:fldChar w:fldCharType="begin"/>
      </w:r>
      <w:r>
        <w:instrText>HYPERLINK "mailto:Fahrun_anisa@yahoo.co.id"</w:instrText>
      </w:r>
      <w:r w:rsidR="00505B95">
        <w:fldChar w:fldCharType="separate"/>
      </w:r>
      <w:r w:rsidRPr="008236AE">
        <w:rPr>
          <w:rStyle w:val="Hyperlink"/>
          <w:rFonts w:ascii="Times New Roman" w:hAnsi="Times New Roman" w:cs="Times New Roman"/>
          <w:sz w:val="24"/>
          <w:szCs w:val="24"/>
        </w:rPr>
        <w:t>Fahrun_anisa@yahoo.co.i</w:t>
      </w:r>
      <w:r w:rsidRPr="008236AE">
        <w:rPr>
          <w:rStyle w:val="Hyperlink"/>
          <w:rFonts w:ascii="Times New Roman" w:hAnsi="Times New Roman" w:cs="Times New Roman"/>
          <w:sz w:val="24"/>
          <w:szCs w:val="24"/>
          <w:lang w:val="id-ID"/>
        </w:rPr>
        <w:t>d</w:t>
      </w:r>
      <w:r w:rsidR="00505B95">
        <w:fldChar w:fldCharType="end"/>
      </w:r>
    </w:p>
    <w:p w:rsidR="00863BC1" w:rsidRPr="008236AE" w:rsidRDefault="00863BC1" w:rsidP="00863BC1">
      <w:pPr>
        <w:spacing w:line="240" w:lineRule="auto"/>
        <w:rPr>
          <w:rFonts w:ascii="Times New Roman" w:hAnsi="Times New Roman" w:cs="Times New Roman"/>
          <w:sz w:val="24"/>
          <w:szCs w:val="24"/>
        </w:rPr>
      </w:pPr>
    </w:p>
    <w:p w:rsidR="00863BC1" w:rsidRPr="008236AE" w:rsidRDefault="00863BC1" w:rsidP="00863BC1">
      <w:pPr>
        <w:spacing w:line="240" w:lineRule="auto"/>
        <w:rPr>
          <w:rFonts w:ascii="Times New Roman" w:hAnsi="Times New Roman" w:cs="Times New Roman"/>
          <w:b/>
          <w:sz w:val="24"/>
          <w:szCs w:val="24"/>
        </w:rPr>
      </w:pPr>
      <w:r w:rsidRPr="008236AE">
        <w:rPr>
          <w:rFonts w:ascii="Times New Roman" w:hAnsi="Times New Roman" w:cs="Times New Roman"/>
          <w:b/>
          <w:sz w:val="24"/>
          <w:szCs w:val="24"/>
        </w:rPr>
        <w:t>ABSTRACT</w:t>
      </w:r>
    </w:p>
    <w:p w:rsidR="00863BC1" w:rsidRPr="008236AE" w:rsidRDefault="00863BC1" w:rsidP="00863BC1">
      <w:pPr>
        <w:spacing w:after="0" w:line="240" w:lineRule="auto"/>
        <w:jc w:val="both"/>
        <w:rPr>
          <w:rFonts w:ascii="Times New Roman" w:hAnsi="Times New Roman" w:cs="Times New Roman"/>
          <w:sz w:val="24"/>
          <w:szCs w:val="24"/>
          <w:lang w:val="id-ID"/>
        </w:rPr>
      </w:pPr>
      <w:proofErr w:type="gramStart"/>
      <w:r w:rsidRPr="008236AE">
        <w:rPr>
          <w:rFonts w:ascii="Times New Roman" w:hAnsi="Times New Roman" w:cs="Times New Roman"/>
          <w:b/>
          <w:sz w:val="24"/>
          <w:szCs w:val="24"/>
        </w:rPr>
        <w:t>Background :</w:t>
      </w:r>
      <w:r w:rsidRPr="008236AE">
        <w:rPr>
          <w:rFonts w:ascii="Times New Roman" w:hAnsi="Times New Roman" w:cs="Times New Roman"/>
          <w:sz w:val="24"/>
          <w:szCs w:val="24"/>
          <w:lang w:val="id-ID"/>
        </w:rPr>
        <w:t>T</w:t>
      </w:r>
      <w:r w:rsidRPr="008236AE">
        <w:rPr>
          <w:rFonts w:ascii="Times New Roman" w:hAnsi="Times New Roman" w:cs="Times New Roman"/>
          <w:sz w:val="24"/>
          <w:szCs w:val="24"/>
        </w:rPr>
        <w:t>he</w:t>
      </w:r>
      <w:proofErr w:type="gramEnd"/>
      <w:r w:rsidRPr="008236AE">
        <w:rPr>
          <w:rFonts w:ascii="Times New Roman" w:hAnsi="Times New Roman" w:cs="Times New Roman"/>
          <w:sz w:val="24"/>
          <w:szCs w:val="24"/>
        </w:rPr>
        <w:t xml:space="preserve"> overweight prevalence of adolescents is increasing every year. High energy, carbohydrate and fat intake will be saved in adipose tissue under the skin orabdominal cavity </w:t>
      </w:r>
      <w:r w:rsidRPr="008236AE">
        <w:rPr>
          <w:rFonts w:ascii="Times New Roman" w:hAnsi="Times New Roman" w:cs="Times New Roman"/>
          <w:sz w:val="24"/>
          <w:szCs w:val="24"/>
          <w:lang w:val="id-ID"/>
        </w:rPr>
        <w:t>to</w:t>
      </w:r>
      <w:r w:rsidRPr="008236AE">
        <w:rPr>
          <w:rFonts w:ascii="Times New Roman" w:hAnsi="Times New Roman" w:cs="Times New Roman"/>
          <w:sz w:val="24"/>
          <w:szCs w:val="24"/>
        </w:rPr>
        <w:t xml:space="preserve"> reserveenergy.</w:t>
      </w:r>
      <w:r w:rsidRPr="008236AE">
        <w:rPr>
          <w:rFonts w:ascii="Times New Roman" w:hAnsi="Times New Roman" w:cs="Times New Roman"/>
          <w:sz w:val="24"/>
          <w:szCs w:val="24"/>
          <w:lang w:val="id-ID"/>
        </w:rPr>
        <w:t xml:space="preserve"> Percent body fat as an indicator of nutritional status.</w:t>
      </w:r>
    </w:p>
    <w:p w:rsidR="00863BC1" w:rsidRPr="008236AE" w:rsidRDefault="00863BC1" w:rsidP="00863BC1">
      <w:pPr>
        <w:spacing w:after="0" w:line="240" w:lineRule="auto"/>
        <w:jc w:val="both"/>
        <w:rPr>
          <w:rFonts w:ascii="Times New Roman" w:hAnsi="Times New Roman" w:cs="Times New Roman"/>
          <w:sz w:val="24"/>
          <w:szCs w:val="24"/>
        </w:rPr>
      </w:pPr>
      <w:proofErr w:type="gramStart"/>
      <w:r w:rsidRPr="008236AE">
        <w:rPr>
          <w:rFonts w:ascii="Times New Roman" w:hAnsi="Times New Roman" w:cs="Times New Roman"/>
          <w:b/>
          <w:sz w:val="24"/>
          <w:szCs w:val="24"/>
        </w:rPr>
        <w:t>Objective</w:t>
      </w:r>
      <w:r w:rsidRPr="008236AE">
        <w:rPr>
          <w:rFonts w:ascii="Times New Roman" w:hAnsi="Times New Roman" w:cs="Times New Roman"/>
          <w:sz w:val="24"/>
          <w:szCs w:val="24"/>
        </w:rPr>
        <w:t xml:space="preserve"> :</w:t>
      </w:r>
      <w:proofErr w:type="gramEnd"/>
      <w:r w:rsidRPr="008236AE">
        <w:rPr>
          <w:rFonts w:ascii="Times New Roman" w:hAnsi="Times New Roman" w:cs="Times New Roman"/>
          <w:sz w:val="24"/>
          <w:szCs w:val="24"/>
        </w:rPr>
        <w:t xml:space="preserve"> To determine the correlation between energy, carbohydrate, and fat intake with body fat percentage in junior high school students age</w:t>
      </w:r>
      <w:r w:rsidRPr="008236AE">
        <w:rPr>
          <w:rFonts w:ascii="Times New Roman" w:hAnsi="Times New Roman" w:cs="Times New Roman"/>
          <w:sz w:val="24"/>
          <w:szCs w:val="24"/>
          <w:lang w:val="id-ID"/>
        </w:rPr>
        <w:t>d</w:t>
      </w:r>
      <w:r w:rsidRPr="008236AE">
        <w:rPr>
          <w:rFonts w:ascii="Times New Roman" w:hAnsi="Times New Roman" w:cs="Times New Roman"/>
          <w:sz w:val="24"/>
          <w:szCs w:val="24"/>
        </w:rPr>
        <w:t xml:space="preserve"> 13- 15 years</w:t>
      </w:r>
      <w:r w:rsidRPr="008236AE">
        <w:rPr>
          <w:rFonts w:ascii="Times New Roman" w:hAnsi="Times New Roman" w:cs="Times New Roman"/>
          <w:sz w:val="24"/>
          <w:szCs w:val="24"/>
          <w:lang w:val="id-ID"/>
        </w:rPr>
        <w:t xml:space="preserve"> old</w:t>
      </w:r>
      <w:r w:rsidRPr="008236AE">
        <w:rPr>
          <w:rFonts w:ascii="Times New Roman" w:hAnsi="Times New Roman" w:cs="Times New Roman"/>
          <w:sz w:val="24"/>
          <w:szCs w:val="24"/>
        </w:rPr>
        <w:t xml:space="preserve"> in West Ungaran District.</w:t>
      </w:r>
    </w:p>
    <w:p w:rsidR="00863BC1" w:rsidRPr="008236AE" w:rsidRDefault="00863BC1" w:rsidP="00863BC1">
      <w:pPr>
        <w:spacing w:after="0" w:line="240" w:lineRule="auto"/>
        <w:jc w:val="both"/>
        <w:rPr>
          <w:rFonts w:ascii="Times New Roman" w:hAnsi="Times New Roman" w:cs="Times New Roman"/>
          <w:sz w:val="24"/>
          <w:szCs w:val="24"/>
        </w:rPr>
      </w:pPr>
      <w:r w:rsidRPr="008236AE">
        <w:rPr>
          <w:rFonts w:ascii="Times New Roman" w:hAnsi="Times New Roman" w:cs="Times New Roman"/>
          <w:b/>
          <w:sz w:val="24"/>
          <w:szCs w:val="24"/>
        </w:rPr>
        <w:t>Method:</w:t>
      </w:r>
      <w:r w:rsidRPr="008236AE">
        <w:rPr>
          <w:rFonts w:ascii="Times New Roman" w:hAnsi="Times New Roman" w:cs="Times New Roman"/>
          <w:sz w:val="24"/>
          <w:szCs w:val="24"/>
        </w:rPr>
        <w:t xml:space="preserve"> This study </w:t>
      </w:r>
      <w:r w:rsidRPr="008236AE">
        <w:rPr>
          <w:rFonts w:ascii="Times New Roman" w:hAnsi="Times New Roman" w:cs="Times New Roman"/>
          <w:sz w:val="24"/>
          <w:szCs w:val="24"/>
          <w:lang w:val="id-ID"/>
        </w:rPr>
        <w:t>was a</w:t>
      </w:r>
      <w:r w:rsidRPr="008236AE">
        <w:rPr>
          <w:rFonts w:ascii="Times New Roman" w:hAnsi="Times New Roman" w:cs="Times New Roman"/>
          <w:sz w:val="24"/>
          <w:szCs w:val="24"/>
        </w:rPr>
        <w:t xml:space="preserve"> correlational study </w:t>
      </w:r>
      <w:r w:rsidRPr="008236AE">
        <w:rPr>
          <w:rFonts w:ascii="Times New Roman" w:hAnsi="Times New Roman" w:cs="Times New Roman"/>
          <w:sz w:val="24"/>
          <w:szCs w:val="24"/>
          <w:lang w:val="id-ID"/>
        </w:rPr>
        <w:t>using</w:t>
      </w:r>
      <w:r w:rsidRPr="008236AE">
        <w:rPr>
          <w:rFonts w:ascii="Times New Roman" w:hAnsi="Times New Roman" w:cs="Times New Roman"/>
          <w:sz w:val="24"/>
          <w:szCs w:val="24"/>
        </w:rPr>
        <w:t xml:space="preserve"> cross sectional approac</w:t>
      </w:r>
      <w:r w:rsidRPr="008236AE">
        <w:rPr>
          <w:rFonts w:ascii="Times New Roman" w:hAnsi="Times New Roman" w:cs="Times New Roman"/>
          <w:sz w:val="24"/>
          <w:szCs w:val="24"/>
          <w:lang w:val="id-ID"/>
        </w:rPr>
        <w:t>h to</w:t>
      </w:r>
      <w:r w:rsidRPr="008236AE">
        <w:rPr>
          <w:rFonts w:ascii="Times New Roman" w:hAnsi="Times New Roman" w:cs="Times New Roman"/>
          <w:sz w:val="24"/>
          <w:szCs w:val="24"/>
        </w:rPr>
        <w:t xml:space="preserve"> junior high school students at West Ungaran Semarang as </w:t>
      </w:r>
      <w:r w:rsidRPr="008236AE">
        <w:rPr>
          <w:rFonts w:ascii="Times New Roman" w:hAnsi="Times New Roman" w:cs="Times New Roman"/>
          <w:sz w:val="24"/>
          <w:szCs w:val="24"/>
          <w:lang w:val="id-ID"/>
        </w:rPr>
        <w:t xml:space="preserve">the </w:t>
      </w:r>
      <w:r w:rsidRPr="008236AE">
        <w:rPr>
          <w:rFonts w:ascii="Times New Roman" w:hAnsi="Times New Roman" w:cs="Times New Roman"/>
          <w:sz w:val="24"/>
          <w:szCs w:val="24"/>
        </w:rPr>
        <w:t>population. The sample</w:t>
      </w:r>
      <w:r w:rsidRPr="008236AE">
        <w:rPr>
          <w:rFonts w:ascii="Times New Roman" w:hAnsi="Times New Roman" w:cs="Times New Roman"/>
          <w:sz w:val="24"/>
          <w:szCs w:val="24"/>
          <w:lang w:val="id-ID"/>
        </w:rPr>
        <w:t>s we</w:t>
      </w:r>
      <w:r w:rsidRPr="008236AE">
        <w:rPr>
          <w:rFonts w:ascii="Times New Roman" w:hAnsi="Times New Roman" w:cs="Times New Roman"/>
          <w:sz w:val="24"/>
          <w:szCs w:val="24"/>
        </w:rPr>
        <w:t>re 335 respondens taken by proportional random sampling method. Energy, carbohydrate and fat intake were measured by using a semi quantitative FFQ questionnaire. Body fat percentage was measured by using Bioelectrical Impedance Analysis. The bivariate analysis used Spearman correlation test (α=0</w:t>
      </w:r>
      <w:proofErr w:type="gramStart"/>
      <w:r w:rsidRPr="008236AE">
        <w:rPr>
          <w:rFonts w:ascii="Times New Roman" w:hAnsi="Times New Roman" w:cs="Times New Roman"/>
          <w:sz w:val="24"/>
          <w:szCs w:val="24"/>
        </w:rPr>
        <w:t>,05</w:t>
      </w:r>
      <w:proofErr w:type="gramEnd"/>
      <w:r w:rsidRPr="008236AE">
        <w:rPr>
          <w:rFonts w:ascii="Times New Roman" w:hAnsi="Times New Roman" w:cs="Times New Roman"/>
          <w:sz w:val="24"/>
          <w:szCs w:val="24"/>
        </w:rPr>
        <w:t>).</w:t>
      </w:r>
    </w:p>
    <w:p w:rsidR="00863BC1" w:rsidRPr="008236AE" w:rsidRDefault="00863BC1" w:rsidP="00863BC1">
      <w:pPr>
        <w:spacing w:after="0" w:line="240" w:lineRule="auto"/>
        <w:jc w:val="both"/>
        <w:rPr>
          <w:rFonts w:ascii="Times New Roman" w:hAnsi="Times New Roman" w:cs="Times New Roman"/>
          <w:sz w:val="24"/>
          <w:szCs w:val="24"/>
        </w:rPr>
      </w:pPr>
      <w:r w:rsidRPr="008236AE">
        <w:rPr>
          <w:rFonts w:ascii="Times New Roman" w:hAnsi="Times New Roman" w:cs="Times New Roman"/>
          <w:b/>
          <w:sz w:val="24"/>
          <w:szCs w:val="24"/>
        </w:rPr>
        <w:t>Result :</w:t>
      </w:r>
      <w:r w:rsidRPr="008236AE">
        <w:rPr>
          <w:rFonts w:ascii="Times New Roman" w:hAnsi="Times New Roman" w:cs="Times New Roman"/>
          <w:sz w:val="24"/>
          <w:szCs w:val="24"/>
        </w:rPr>
        <w:t xml:space="preserve"> The average </w:t>
      </w:r>
      <w:r w:rsidRPr="008236AE">
        <w:rPr>
          <w:rFonts w:ascii="Times New Roman" w:hAnsi="Times New Roman" w:cs="Times New Roman"/>
          <w:sz w:val="24"/>
          <w:szCs w:val="24"/>
          <w:lang w:val="id-ID"/>
        </w:rPr>
        <w:t xml:space="preserve">intake </w:t>
      </w:r>
      <w:r w:rsidRPr="008236AE">
        <w:rPr>
          <w:rFonts w:ascii="Times New Roman" w:hAnsi="Times New Roman" w:cs="Times New Roman"/>
          <w:sz w:val="24"/>
          <w:szCs w:val="24"/>
        </w:rPr>
        <w:t xml:space="preserve">of  energy, carbohydrate, and fat compared to the need for a day </w:t>
      </w:r>
      <w:r w:rsidRPr="008236AE">
        <w:rPr>
          <w:rFonts w:ascii="Times New Roman" w:hAnsi="Times New Roman" w:cs="Times New Roman"/>
          <w:sz w:val="24"/>
          <w:szCs w:val="24"/>
          <w:lang w:val="id-ID"/>
        </w:rPr>
        <w:t>was</w:t>
      </w:r>
      <w:r>
        <w:rPr>
          <w:rFonts w:ascii="Times New Roman" w:hAnsi="Times New Roman" w:cs="Times New Roman"/>
          <w:sz w:val="24"/>
          <w:szCs w:val="24"/>
        </w:rPr>
        <w:t xml:space="preserve"> 105,</w:t>
      </w:r>
      <w:r>
        <w:rPr>
          <w:rFonts w:ascii="Times New Roman" w:hAnsi="Times New Roman" w:cs="Times New Roman"/>
          <w:sz w:val="24"/>
          <w:szCs w:val="24"/>
          <w:lang w:val="id-ID"/>
        </w:rPr>
        <w:t>9</w:t>
      </w:r>
      <w:r w:rsidRPr="008236AE">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27,</w:t>
      </w:r>
      <w:r>
        <w:rPr>
          <w:rFonts w:ascii="Times New Roman" w:hAnsi="Times New Roman" w:cs="Times New Roman"/>
          <w:sz w:val="24"/>
          <w:szCs w:val="24"/>
          <w:lang w:val="id-ID"/>
        </w:rPr>
        <w:t>2</w:t>
      </w:r>
      <w:r w:rsidRPr="008236AE">
        <w:rPr>
          <w:rFonts w:ascii="Times New Roman" w:hAnsi="Times New Roman" w:cs="Times New Roman"/>
          <w:sz w:val="24"/>
          <w:szCs w:val="24"/>
        </w:rPr>
        <w:t>%</w:t>
      </w:r>
      <w:r>
        <w:rPr>
          <w:rFonts w:ascii="Times New Roman" w:hAnsi="Times New Roman" w:cs="Times New Roman"/>
          <w:sz w:val="24"/>
          <w:szCs w:val="24"/>
          <w:lang w:val="id-ID"/>
        </w:rPr>
        <w:t>)</w:t>
      </w:r>
      <w:r>
        <w:rPr>
          <w:rFonts w:ascii="Times New Roman" w:hAnsi="Times New Roman" w:cs="Times New Roman"/>
          <w:sz w:val="24"/>
          <w:szCs w:val="24"/>
        </w:rPr>
        <w:t>, 131,3</w:t>
      </w:r>
      <w:r w:rsidRPr="008236AE">
        <w:rPr>
          <w:rFonts w:ascii="Times New Roman" w:hAnsi="Times New Roman" w:cs="Times New Roman"/>
          <w:sz w:val="24"/>
          <w:szCs w:val="24"/>
        </w:rPr>
        <w:t>%</w:t>
      </w:r>
      <w:r>
        <w:rPr>
          <w:rFonts w:ascii="Times New Roman" w:hAnsi="Times New Roman" w:cs="Times New Roman"/>
          <w:sz w:val="24"/>
          <w:szCs w:val="24"/>
          <w:lang w:val="id-ID"/>
        </w:rPr>
        <w:t>(</w:t>
      </w:r>
      <w:r>
        <w:rPr>
          <w:rFonts w:ascii="Times New Roman" w:hAnsi="Times New Roman" w:cs="Times New Roman"/>
          <w:sz w:val="24"/>
          <w:szCs w:val="24"/>
        </w:rPr>
        <w:t>46,9%</w:t>
      </w:r>
      <w:r>
        <w:rPr>
          <w:rFonts w:ascii="Times New Roman" w:hAnsi="Times New Roman" w:cs="Times New Roman"/>
          <w:sz w:val="24"/>
          <w:szCs w:val="24"/>
          <w:lang w:val="id-ID"/>
        </w:rPr>
        <w:t>)</w:t>
      </w:r>
      <w:r>
        <w:rPr>
          <w:rFonts w:ascii="Times New Roman" w:hAnsi="Times New Roman" w:cs="Times New Roman"/>
          <w:sz w:val="24"/>
          <w:szCs w:val="24"/>
        </w:rPr>
        <w:t>, 87,8</w:t>
      </w:r>
      <w:r w:rsidRPr="008236AE">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35,9%</w:t>
      </w:r>
      <w:r>
        <w:rPr>
          <w:rFonts w:ascii="Times New Roman" w:hAnsi="Times New Roman" w:cs="Times New Roman"/>
          <w:sz w:val="24"/>
          <w:szCs w:val="24"/>
          <w:lang w:val="id-ID"/>
        </w:rPr>
        <w:t xml:space="preserve">). </w:t>
      </w:r>
      <w:r w:rsidRPr="008236AE">
        <w:rPr>
          <w:rFonts w:ascii="Times New Roman" w:hAnsi="Times New Roman" w:cs="Times New Roman"/>
          <w:sz w:val="24"/>
          <w:szCs w:val="24"/>
        </w:rPr>
        <w:t xml:space="preserve">The average body fat percentage </w:t>
      </w:r>
      <w:r w:rsidRPr="008236AE">
        <w:rPr>
          <w:rFonts w:ascii="Times New Roman" w:hAnsi="Times New Roman" w:cs="Times New Roman"/>
          <w:sz w:val="24"/>
          <w:szCs w:val="24"/>
          <w:lang w:val="id-ID"/>
        </w:rPr>
        <w:t xml:space="preserve">of the </w:t>
      </w:r>
      <w:r w:rsidRPr="008236AE">
        <w:rPr>
          <w:rFonts w:ascii="Times New Roman" w:hAnsi="Times New Roman" w:cs="Times New Roman"/>
          <w:sz w:val="24"/>
          <w:szCs w:val="24"/>
        </w:rPr>
        <w:t>respondent</w:t>
      </w:r>
      <w:r w:rsidRPr="008236AE">
        <w:rPr>
          <w:rFonts w:ascii="Times New Roman" w:hAnsi="Times New Roman" w:cs="Times New Roman"/>
          <w:sz w:val="24"/>
          <w:szCs w:val="24"/>
          <w:lang w:val="id-ID"/>
        </w:rPr>
        <w:t>s</w:t>
      </w:r>
      <w:r w:rsidRPr="008236AE">
        <w:rPr>
          <w:rFonts w:ascii="Times New Roman" w:hAnsi="Times New Roman" w:cs="Times New Roman"/>
          <w:sz w:val="24"/>
          <w:szCs w:val="24"/>
        </w:rPr>
        <w:t xml:space="preserve"> was 25</w:t>
      </w:r>
      <w:proofErr w:type="gramStart"/>
      <w:r w:rsidRPr="008236AE">
        <w:rPr>
          <w:rFonts w:ascii="Times New Roman" w:hAnsi="Times New Roman" w:cs="Times New Roman"/>
          <w:sz w:val="24"/>
          <w:szCs w:val="24"/>
        </w:rPr>
        <w:t>,12</w:t>
      </w:r>
      <w:proofErr w:type="gramEnd"/>
      <w:r w:rsidRPr="008236AE">
        <w:rPr>
          <w:rFonts w:ascii="Times New Roman" w:hAnsi="Times New Roman" w:cs="Times New Roman"/>
          <w:sz w:val="24"/>
          <w:szCs w:val="24"/>
        </w:rPr>
        <w:t xml:space="preserve">% with 5,75% deviationstandard. There </w:t>
      </w:r>
      <w:r w:rsidRPr="008236AE">
        <w:rPr>
          <w:rFonts w:ascii="Times New Roman" w:hAnsi="Times New Roman" w:cs="Times New Roman"/>
          <w:sz w:val="24"/>
          <w:szCs w:val="24"/>
          <w:lang w:val="id-ID"/>
        </w:rPr>
        <w:t>wa</w:t>
      </w:r>
      <w:r w:rsidRPr="008236AE">
        <w:rPr>
          <w:rFonts w:ascii="Times New Roman" w:hAnsi="Times New Roman" w:cs="Times New Roman"/>
          <w:sz w:val="24"/>
          <w:szCs w:val="24"/>
        </w:rPr>
        <w:t>s a significant correlation between energy, carbohydrate and fat intake with body fat percentage (p=0</w:t>
      </w:r>
      <w:proofErr w:type="gramStart"/>
      <w:r w:rsidRPr="008236AE">
        <w:rPr>
          <w:rFonts w:ascii="Times New Roman" w:hAnsi="Times New Roman" w:cs="Times New Roman"/>
          <w:sz w:val="24"/>
          <w:szCs w:val="24"/>
        </w:rPr>
        <w:t>,0001</w:t>
      </w:r>
      <w:proofErr w:type="gramEnd"/>
      <w:r w:rsidRPr="008236AE">
        <w:rPr>
          <w:rFonts w:ascii="Times New Roman" w:hAnsi="Times New Roman" w:cs="Times New Roman"/>
          <w:sz w:val="24"/>
          <w:szCs w:val="24"/>
        </w:rPr>
        <w:t>, p=0,0001, p=0,0001).</w:t>
      </w:r>
    </w:p>
    <w:p w:rsidR="00863BC1" w:rsidRPr="008236AE" w:rsidRDefault="00863BC1" w:rsidP="00863BC1">
      <w:pPr>
        <w:spacing w:line="240" w:lineRule="auto"/>
        <w:jc w:val="both"/>
        <w:rPr>
          <w:rFonts w:ascii="Times New Roman" w:hAnsi="Times New Roman" w:cs="Times New Roman"/>
          <w:sz w:val="24"/>
          <w:szCs w:val="24"/>
        </w:rPr>
      </w:pPr>
      <w:proofErr w:type="gramStart"/>
      <w:r w:rsidRPr="008236AE">
        <w:rPr>
          <w:rFonts w:ascii="Times New Roman" w:hAnsi="Times New Roman" w:cs="Times New Roman"/>
          <w:b/>
          <w:sz w:val="24"/>
          <w:szCs w:val="24"/>
        </w:rPr>
        <w:t>Conclusion :</w:t>
      </w:r>
      <w:proofErr w:type="gramEnd"/>
      <w:r w:rsidRPr="008236AE">
        <w:rPr>
          <w:rFonts w:ascii="Times New Roman" w:hAnsi="Times New Roman" w:cs="Times New Roman"/>
          <w:sz w:val="24"/>
          <w:szCs w:val="24"/>
        </w:rPr>
        <w:t xml:space="preserve"> There is a correlation between energy, carbohydrate and fat intake with body fat percentage</w:t>
      </w:r>
    </w:p>
    <w:p w:rsidR="00863BC1" w:rsidRPr="001B41E8" w:rsidRDefault="00863BC1" w:rsidP="00863BC1">
      <w:pPr>
        <w:spacing w:after="0" w:line="240" w:lineRule="auto"/>
        <w:jc w:val="both"/>
        <w:rPr>
          <w:rFonts w:ascii="Times New Roman" w:hAnsi="Times New Roman" w:cs="Times New Roman"/>
          <w:sz w:val="24"/>
          <w:szCs w:val="24"/>
          <w:lang w:val="id-ID"/>
        </w:rPr>
      </w:pPr>
      <w:r w:rsidRPr="008236AE">
        <w:rPr>
          <w:rFonts w:ascii="Times New Roman" w:hAnsi="Times New Roman" w:cs="Times New Roman"/>
          <w:b/>
          <w:sz w:val="24"/>
          <w:szCs w:val="24"/>
        </w:rPr>
        <w:t>Key words</w:t>
      </w:r>
      <w:r w:rsidRPr="008236AE">
        <w:rPr>
          <w:rFonts w:ascii="Times New Roman" w:hAnsi="Times New Roman" w:cs="Times New Roman"/>
          <w:b/>
          <w:sz w:val="24"/>
          <w:szCs w:val="24"/>
        </w:rPr>
        <w:tab/>
        <w:t>:</w:t>
      </w:r>
      <w:r w:rsidRPr="008236AE">
        <w:rPr>
          <w:rFonts w:ascii="Times New Roman" w:hAnsi="Times New Roman" w:cs="Times New Roman"/>
          <w:sz w:val="24"/>
          <w:szCs w:val="24"/>
        </w:rPr>
        <w:t xml:space="preserve"> energy, carbohydrate and fat intake, body fat percentage</w:t>
      </w:r>
      <w:r>
        <w:rPr>
          <w:rFonts w:ascii="Times New Roman" w:hAnsi="Times New Roman" w:cs="Times New Roman"/>
          <w:sz w:val="24"/>
          <w:szCs w:val="24"/>
          <w:lang w:val="id-ID"/>
        </w:rPr>
        <w:t xml:space="preserve">, </w:t>
      </w:r>
      <w:r w:rsidRPr="008236AE">
        <w:rPr>
          <w:rFonts w:ascii="Times New Roman" w:hAnsi="Times New Roman" w:cs="Times New Roman"/>
          <w:sz w:val="24"/>
          <w:szCs w:val="24"/>
        </w:rPr>
        <w:t>adolescents</w:t>
      </w:r>
    </w:p>
    <w:p w:rsidR="00863BC1" w:rsidRPr="008236AE" w:rsidRDefault="00863BC1" w:rsidP="00863BC1">
      <w:pPr>
        <w:spacing w:after="0" w:line="240" w:lineRule="auto"/>
        <w:rPr>
          <w:rFonts w:ascii="Times New Roman" w:hAnsi="Times New Roman" w:cs="Times New Roman"/>
          <w:sz w:val="24"/>
          <w:szCs w:val="24"/>
        </w:rPr>
      </w:pPr>
      <w:r w:rsidRPr="008236AE">
        <w:rPr>
          <w:rFonts w:ascii="Times New Roman" w:hAnsi="Times New Roman" w:cs="Times New Roman"/>
          <w:sz w:val="24"/>
          <w:szCs w:val="24"/>
        </w:rPr>
        <w:br w:type="page"/>
      </w:r>
    </w:p>
    <w:p w:rsidR="00863BC1" w:rsidRPr="008236AE" w:rsidRDefault="00863BC1" w:rsidP="00863BC1">
      <w:pPr>
        <w:spacing w:after="0" w:line="240" w:lineRule="auto"/>
        <w:rPr>
          <w:rFonts w:ascii="Times New Roman" w:hAnsi="Times New Roman" w:cs="Times New Roman"/>
          <w:b/>
          <w:sz w:val="24"/>
          <w:szCs w:val="24"/>
        </w:rPr>
      </w:pPr>
      <w:r w:rsidRPr="008236AE">
        <w:rPr>
          <w:rFonts w:ascii="Times New Roman" w:hAnsi="Times New Roman" w:cs="Times New Roman"/>
          <w:b/>
          <w:sz w:val="24"/>
          <w:szCs w:val="24"/>
        </w:rPr>
        <w:lastRenderedPageBreak/>
        <w:t>PENDAHULUAN</w:t>
      </w:r>
    </w:p>
    <w:p w:rsidR="00863BC1" w:rsidRPr="008236AE" w:rsidRDefault="00863BC1" w:rsidP="00863BC1">
      <w:pPr>
        <w:spacing w:after="0" w:line="240" w:lineRule="auto"/>
        <w:ind w:firstLine="720"/>
        <w:jc w:val="both"/>
        <w:rPr>
          <w:rFonts w:ascii="Times New Roman" w:hAnsi="Times New Roman" w:cs="Times New Roman"/>
          <w:sz w:val="24"/>
          <w:szCs w:val="24"/>
        </w:rPr>
      </w:pPr>
      <w:r w:rsidRPr="008236AE">
        <w:rPr>
          <w:rFonts w:ascii="Times New Roman" w:hAnsi="Times New Roman" w:cs="Times New Roman"/>
          <w:sz w:val="24"/>
          <w:szCs w:val="24"/>
        </w:rPr>
        <w:t>Gizi lebih (</w:t>
      </w:r>
      <w:r w:rsidRPr="008236AE">
        <w:rPr>
          <w:rFonts w:ascii="Times New Roman" w:hAnsi="Times New Roman" w:cs="Times New Roman"/>
          <w:i/>
          <w:sz w:val="24"/>
          <w:szCs w:val="24"/>
        </w:rPr>
        <w:t>overweight</w:t>
      </w:r>
      <w:r w:rsidRPr="008236AE">
        <w:rPr>
          <w:rFonts w:ascii="Times New Roman" w:hAnsi="Times New Roman" w:cs="Times New Roman"/>
          <w:sz w:val="24"/>
          <w:szCs w:val="24"/>
        </w:rPr>
        <w:t xml:space="preserve">) saat ini telah menjadi masalah global, baik di negara maju seperti Amerika, Australia, New Zealand, dan Singapura, kejadian </w:t>
      </w:r>
      <w:r w:rsidRPr="008236AE">
        <w:rPr>
          <w:rFonts w:ascii="Times New Roman" w:hAnsi="Times New Roman" w:cs="Times New Roman"/>
          <w:i/>
          <w:sz w:val="24"/>
          <w:szCs w:val="24"/>
        </w:rPr>
        <w:t>overweight</w:t>
      </w:r>
      <w:r w:rsidRPr="008236AE">
        <w:rPr>
          <w:rFonts w:ascii="Times New Roman" w:hAnsi="Times New Roman" w:cs="Times New Roman"/>
          <w:sz w:val="24"/>
          <w:szCs w:val="24"/>
        </w:rPr>
        <w:t xml:space="preserve"> juga meningkat di beberapa negara berkembang. </w:t>
      </w:r>
      <w:proofErr w:type="gramStart"/>
      <w:r w:rsidRPr="008236AE">
        <w:rPr>
          <w:rFonts w:ascii="Times New Roman" w:hAnsi="Times New Roman" w:cs="Times New Roman"/>
          <w:sz w:val="24"/>
          <w:szCs w:val="24"/>
        </w:rPr>
        <w:t>Masalah gizi banyak dialami oleh golongan rawan gizi yang memerlukan kecukupan zat gizi untuk pertumbuhan.</w:t>
      </w:r>
      <w:proofErr w:type="gramEnd"/>
      <w:r w:rsidRPr="008236AE">
        <w:rPr>
          <w:rFonts w:ascii="Times New Roman" w:hAnsi="Times New Roman" w:cs="Times New Roman"/>
          <w:sz w:val="24"/>
          <w:szCs w:val="24"/>
        </w:rPr>
        <w:t xml:space="preserve"> Kelompok anak hingga remaja merupakan kelompok </w:t>
      </w:r>
      <w:proofErr w:type="gramStart"/>
      <w:r w:rsidRPr="008236AE">
        <w:rPr>
          <w:rFonts w:ascii="Times New Roman" w:hAnsi="Times New Roman" w:cs="Times New Roman"/>
          <w:sz w:val="24"/>
          <w:szCs w:val="24"/>
        </w:rPr>
        <w:t>usia</w:t>
      </w:r>
      <w:proofErr w:type="gramEnd"/>
      <w:r w:rsidRPr="008236AE">
        <w:rPr>
          <w:rFonts w:ascii="Times New Roman" w:hAnsi="Times New Roman" w:cs="Times New Roman"/>
          <w:sz w:val="24"/>
          <w:szCs w:val="24"/>
        </w:rPr>
        <w:t xml:space="preserve"> yang berisiko mengalami masalah gizi baik masalah gizi kurang maupun masalah gizi lebih (Sartika, 2011). Masa remaja </w:t>
      </w:r>
      <w:proofErr w:type="gramStart"/>
      <w:r w:rsidRPr="008236AE">
        <w:rPr>
          <w:rFonts w:ascii="Times New Roman" w:hAnsi="Times New Roman" w:cs="Times New Roman"/>
          <w:sz w:val="24"/>
          <w:szCs w:val="24"/>
        </w:rPr>
        <w:t>usia</w:t>
      </w:r>
      <w:proofErr w:type="gramEnd"/>
      <w:r w:rsidRPr="008236AE">
        <w:rPr>
          <w:rFonts w:ascii="Times New Roman" w:hAnsi="Times New Roman" w:cs="Times New Roman"/>
          <w:sz w:val="24"/>
          <w:szCs w:val="24"/>
        </w:rPr>
        <w:t xml:space="preserve"> 13 – 15 tahun merupakan masa peralihan dari anak-anak menuju dewasa dimana terjadi perubahan fisik, mental dan emosional yang sangat cepat. </w:t>
      </w:r>
      <w:proofErr w:type="gramStart"/>
      <w:r w:rsidRPr="008236AE">
        <w:rPr>
          <w:rFonts w:ascii="Times New Roman" w:hAnsi="Times New Roman" w:cs="Times New Roman"/>
          <w:sz w:val="24"/>
          <w:szCs w:val="24"/>
        </w:rPr>
        <w:t>Prevalensi gizi lebih di Indonesia dinyatakan meningkat setiap tahunnya.</w:t>
      </w:r>
      <w:proofErr w:type="gramEnd"/>
      <w:r w:rsidRPr="008236AE">
        <w:rPr>
          <w:rFonts w:ascii="Times New Roman" w:hAnsi="Times New Roman" w:cs="Times New Roman"/>
          <w:sz w:val="24"/>
          <w:szCs w:val="24"/>
        </w:rPr>
        <w:t xml:space="preserve"> Penelitian pada 4 Provinsi di Jawa yaitu Jawa Barat, Jawa Tengah, Yogyakarta, dan Jawa Timur memiliki angka prevalensi obesitas pada remaja usia (13-15 tahun) tinggi (Analisis Data Sekunder Riskesdas tahun 2010). Berdasarkan data RISKESDAS prevalensi gizi lebih pada remaja meningkat dari 1</w:t>
      </w:r>
      <w:proofErr w:type="gramStart"/>
      <w:r w:rsidRPr="008236AE">
        <w:rPr>
          <w:rFonts w:ascii="Times New Roman" w:hAnsi="Times New Roman" w:cs="Times New Roman"/>
          <w:sz w:val="24"/>
          <w:szCs w:val="24"/>
        </w:rPr>
        <w:t>,4</w:t>
      </w:r>
      <w:proofErr w:type="gramEnd"/>
      <w:r w:rsidRPr="008236AE">
        <w:rPr>
          <w:rFonts w:ascii="Times New Roman" w:hAnsi="Times New Roman" w:cs="Times New Roman"/>
          <w:sz w:val="24"/>
          <w:szCs w:val="24"/>
        </w:rPr>
        <w:t>% pada tahun 2010 menjadi 5,7% pada tahun 2013. Untuk remaja usia 13-15 tahun dari 2</w:t>
      </w:r>
      <w:proofErr w:type="gramStart"/>
      <w:r w:rsidRPr="008236AE">
        <w:rPr>
          <w:rFonts w:ascii="Times New Roman" w:hAnsi="Times New Roman" w:cs="Times New Roman"/>
          <w:sz w:val="24"/>
          <w:szCs w:val="24"/>
        </w:rPr>
        <w:t>,5</w:t>
      </w:r>
      <w:proofErr w:type="gramEnd"/>
      <w:r w:rsidRPr="008236AE">
        <w:rPr>
          <w:rFonts w:ascii="Times New Roman" w:hAnsi="Times New Roman" w:cs="Times New Roman"/>
          <w:sz w:val="24"/>
          <w:szCs w:val="24"/>
        </w:rPr>
        <w:t xml:space="preserve">% pada tahun 2010 menjadi 8,3% pada tahun 2013. Salah satu  provinsi yang memiliki prevalensi </w:t>
      </w:r>
      <w:r w:rsidRPr="008236AE">
        <w:rPr>
          <w:rFonts w:ascii="Times New Roman" w:hAnsi="Times New Roman" w:cs="Times New Roman"/>
          <w:i/>
          <w:sz w:val="24"/>
          <w:szCs w:val="24"/>
        </w:rPr>
        <w:t>overweight</w:t>
      </w:r>
      <w:r w:rsidRPr="008236AE">
        <w:rPr>
          <w:rFonts w:ascii="Times New Roman" w:hAnsi="Times New Roman" w:cs="Times New Roman"/>
          <w:sz w:val="24"/>
          <w:szCs w:val="24"/>
        </w:rPr>
        <w:t xml:space="preserve"> pada remaja usia 13-15 tahun di atas prevalensi nasional yaitu Jawa Tengah, yang meningkat menjadi 6% pada tahun 2013 dari 0,7% pada tahun 2010 (Riskesdas, 2013).</w:t>
      </w:r>
    </w:p>
    <w:p w:rsidR="00863BC1" w:rsidRPr="00D73A7B" w:rsidRDefault="00863BC1" w:rsidP="00863BC1">
      <w:pPr>
        <w:spacing w:after="0" w:line="240" w:lineRule="auto"/>
        <w:ind w:firstLine="720"/>
        <w:jc w:val="both"/>
        <w:rPr>
          <w:rFonts w:ascii="Times New Roman" w:hAnsi="Times New Roman" w:cs="Times New Roman"/>
          <w:sz w:val="24"/>
          <w:szCs w:val="24"/>
          <w:lang w:val="id-ID"/>
        </w:rPr>
      </w:pPr>
      <w:r w:rsidRPr="008236AE">
        <w:rPr>
          <w:rFonts w:ascii="Times New Roman" w:hAnsi="Times New Roman" w:cs="Times New Roman"/>
          <w:sz w:val="24"/>
          <w:szCs w:val="24"/>
        </w:rPr>
        <w:t xml:space="preserve">Remaja lebih mudah menerima pengaruh globalisasi, pengaruh pola makan “kebarat-baratan” (Eropa) dengan tinggi lemak, tinggi kalori dan rendah serat menjadi makanan yang menarik misalnya </w:t>
      </w:r>
      <w:r w:rsidRPr="008236AE">
        <w:rPr>
          <w:rFonts w:ascii="Times New Roman" w:hAnsi="Times New Roman" w:cs="Times New Roman"/>
          <w:i/>
          <w:sz w:val="24"/>
          <w:szCs w:val="24"/>
        </w:rPr>
        <w:t>junk food</w:t>
      </w:r>
      <w:r w:rsidRPr="008236AE">
        <w:rPr>
          <w:rFonts w:ascii="Times New Roman" w:hAnsi="Times New Roman" w:cs="Times New Roman"/>
          <w:sz w:val="24"/>
          <w:szCs w:val="24"/>
        </w:rPr>
        <w:t xml:space="preserve"> atau </w:t>
      </w:r>
      <w:r w:rsidRPr="008236AE">
        <w:rPr>
          <w:rFonts w:ascii="Times New Roman" w:hAnsi="Times New Roman" w:cs="Times New Roman"/>
          <w:i/>
          <w:sz w:val="24"/>
          <w:szCs w:val="24"/>
        </w:rPr>
        <w:t>fast food</w:t>
      </w:r>
      <w:r w:rsidRPr="008236AE">
        <w:rPr>
          <w:rFonts w:ascii="Times New Roman" w:hAnsi="Times New Roman" w:cs="Times New Roman"/>
          <w:sz w:val="24"/>
          <w:szCs w:val="24"/>
        </w:rPr>
        <w:t>, yang apabila dikonsumsi dalam jangka waktu yang lama dan dalam jumlah yang banyak dapat menyebabkan kegemukan (Sizer &amp; Whiteney, 2006). Asupan energi, karbohidrat dan lemak yang berlebihan akan disimpan dalam jaringan adiposa di bawah kulit atau di rongga abdomen sebagai cadangan energi (Gibson, 2005).</w:t>
      </w:r>
      <w:r w:rsidRPr="00875E8A">
        <w:rPr>
          <w:rFonts w:ascii="Times New Roman" w:hAnsi="Times New Roman" w:cs="Times New Roman"/>
          <w:sz w:val="24"/>
          <w:szCs w:val="24"/>
        </w:rPr>
        <w:t>Penelitian di Amerika menunjukkan bahwa peningkatan rata-rata asupan energi sebesar 341 kkal/hari berdampak pada peningkatan prevalensi obesitas pada wanita dari 16,6% menjadi 36,5 % (Austin, 2006).</w:t>
      </w:r>
    </w:p>
    <w:p w:rsidR="00863BC1" w:rsidRPr="008236AE" w:rsidRDefault="00863BC1" w:rsidP="00863BC1">
      <w:pPr>
        <w:spacing w:after="0" w:line="240" w:lineRule="auto"/>
        <w:ind w:firstLine="720"/>
        <w:jc w:val="both"/>
        <w:rPr>
          <w:rFonts w:ascii="Times New Roman" w:hAnsi="Times New Roman" w:cs="Times New Roman"/>
          <w:sz w:val="24"/>
          <w:szCs w:val="24"/>
        </w:rPr>
      </w:pPr>
      <w:r w:rsidRPr="008236AE">
        <w:rPr>
          <w:rFonts w:ascii="Times New Roman" w:hAnsi="Times New Roman" w:cs="Times New Roman"/>
          <w:sz w:val="24"/>
          <w:szCs w:val="24"/>
        </w:rPr>
        <w:t xml:space="preserve">Pengukuran antropometri gizi mempunyai banyak indikator.Persen lemak tubuh juga dapat menjadi indikator status gizi pada </w:t>
      </w:r>
      <w:proofErr w:type="gramStart"/>
      <w:r w:rsidRPr="008236AE">
        <w:rPr>
          <w:rFonts w:ascii="Times New Roman" w:hAnsi="Times New Roman" w:cs="Times New Roman"/>
          <w:sz w:val="24"/>
          <w:szCs w:val="24"/>
        </w:rPr>
        <w:t>usia</w:t>
      </w:r>
      <w:proofErr w:type="gramEnd"/>
      <w:r w:rsidRPr="008236AE">
        <w:rPr>
          <w:rFonts w:ascii="Times New Roman" w:hAnsi="Times New Roman" w:cs="Times New Roman"/>
          <w:sz w:val="24"/>
          <w:szCs w:val="24"/>
        </w:rPr>
        <w:t xml:space="preserve"> remaja. Persen lemak tubuh dapat diketahui dengaan beberapa cara diantaranya </w:t>
      </w:r>
      <w:r w:rsidRPr="00E211CC">
        <w:rPr>
          <w:rFonts w:ascii="Times New Roman" w:hAnsi="Times New Roman" w:cs="Times New Roman"/>
          <w:i/>
          <w:sz w:val="24"/>
          <w:szCs w:val="24"/>
        </w:rPr>
        <w:t xml:space="preserve">Bioelectric Impedance </w:t>
      </w:r>
      <w:proofErr w:type="gramStart"/>
      <w:r w:rsidRPr="00E211CC">
        <w:rPr>
          <w:rFonts w:ascii="Times New Roman" w:hAnsi="Times New Roman" w:cs="Times New Roman"/>
          <w:i/>
          <w:sz w:val="24"/>
          <w:szCs w:val="24"/>
        </w:rPr>
        <w:t>Analysis</w:t>
      </w:r>
      <w:r w:rsidRPr="008236AE">
        <w:rPr>
          <w:rFonts w:ascii="Times New Roman" w:hAnsi="Times New Roman" w:cs="Times New Roman"/>
          <w:sz w:val="24"/>
          <w:szCs w:val="24"/>
        </w:rPr>
        <w:t>(</w:t>
      </w:r>
      <w:proofErr w:type="gramEnd"/>
      <w:r w:rsidRPr="008236AE">
        <w:rPr>
          <w:rFonts w:ascii="Times New Roman" w:hAnsi="Times New Roman" w:cs="Times New Roman"/>
          <w:sz w:val="24"/>
          <w:szCs w:val="24"/>
        </w:rPr>
        <w:t>BIA).  BIA sering digunakan untuk mengukur persen lemak tubuh karena aman digunakan dan lebih cepat dalam pengukuran komposisi tubuh (Supariasa et al, 2013).Faktor-faktor yang mempengaruhi persen lemak tubuh meliputi asupan energi, karbohidrat dan lemak, aktivitas fisik, usia, genetik, jenis kelamin, hormon, jenis makanan dan kebiasaan sarapan.</w:t>
      </w:r>
    </w:p>
    <w:p w:rsidR="00863BC1" w:rsidRPr="008236AE" w:rsidRDefault="00863BC1" w:rsidP="00863BC1">
      <w:pPr>
        <w:spacing w:after="0" w:line="240" w:lineRule="auto"/>
        <w:ind w:firstLine="567"/>
        <w:jc w:val="both"/>
        <w:rPr>
          <w:rFonts w:ascii="Times New Roman" w:hAnsi="Times New Roman" w:cs="Times New Roman"/>
          <w:sz w:val="24"/>
          <w:szCs w:val="24"/>
        </w:rPr>
      </w:pPr>
      <w:r w:rsidRPr="008236AE">
        <w:rPr>
          <w:rFonts w:ascii="Times New Roman" w:hAnsi="Times New Roman" w:cs="Times New Roman"/>
          <w:sz w:val="24"/>
          <w:szCs w:val="24"/>
        </w:rPr>
        <w:t xml:space="preserve">Berdasarkan hasil studi pendahuluan yang dilakukan pada 20 siswa usia 13-15 tahun di SMP Negeri 1 Ungaran, didapatkan data persen lemak tubuh yaitu 55% (11 dari 20) responden termasuk obesitas, 40% (8 dari 20) responden tergolong </w:t>
      </w:r>
      <w:r w:rsidRPr="008236AE">
        <w:rPr>
          <w:rFonts w:ascii="Times New Roman" w:hAnsi="Times New Roman" w:cs="Times New Roman"/>
          <w:i/>
          <w:sz w:val="24"/>
          <w:szCs w:val="24"/>
        </w:rPr>
        <w:t>overfat</w:t>
      </w:r>
      <w:r w:rsidRPr="008236AE">
        <w:rPr>
          <w:rFonts w:ascii="Times New Roman" w:hAnsi="Times New Roman" w:cs="Times New Roman"/>
          <w:sz w:val="24"/>
          <w:szCs w:val="24"/>
        </w:rPr>
        <w:t xml:space="preserve">, dengan asupan energi dari total asupan sehari termasuk lebih besar dari kebutuhan berdasarkan AKG sebesar 89.5% (17 dari 19) responden, asupan karbohidrat yang lebih besar dari AKG 94.7 % (18 dari 19) responden dan asupan lemak yang lebih besar dari AKG 36.8% (7 dari 19) responden. Dari uraian diatas, peneliti merasa tertarik untuk mengetahui tentang hubungan antara asupan energi, lemak dan karbohidrat dengan persen lemak tubuh siswa SMP </w:t>
      </w:r>
      <w:proofErr w:type="gramStart"/>
      <w:r w:rsidRPr="008236AE">
        <w:rPr>
          <w:rFonts w:ascii="Times New Roman" w:hAnsi="Times New Roman" w:cs="Times New Roman"/>
          <w:sz w:val="24"/>
          <w:szCs w:val="24"/>
        </w:rPr>
        <w:t>usia</w:t>
      </w:r>
      <w:proofErr w:type="gramEnd"/>
      <w:r w:rsidRPr="008236AE">
        <w:rPr>
          <w:rFonts w:ascii="Times New Roman" w:hAnsi="Times New Roman" w:cs="Times New Roman"/>
          <w:sz w:val="24"/>
          <w:szCs w:val="24"/>
        </w:rPr>
        <w:t xml:space="preserve"> 13-15 tahun di Kecamatan Ungaran Barat.</w:t>
      </w:r>
    </w:p>
    <w:p w:rsidR="00863BC1" w:rsidRPr="008236AE" w:rsidRDefault="00863BC1" w:rsidP="00863BC1">
      <w:pPr>
        <w:spacing w:after="0" w:line="240" w:lineRule="auto"/>
        <w:ind w:firstLine="567"/>
        <w:jc w:val="both"/>
        <w:rPr>
          <w:rFonts w:ascii="Times New Roman" w:hAnsi="Times New Roman" w:cs="Times New Roman"/>
          <w:sz w:val="24"/>
          <w:szCs w:val="24"/>
        </w:rPr>
      </w:pPr>
    </w:p>
    <w:p w:rsidR="00863BC1" w:rsidRPr="008236AE" w:rsidRDefault="00863BC1" w:rsidP="00863BC1">
      <w:pPr>
        <w:spacing w:after="0" w:line="240" w:lineRule="auto"/>
        <w:jc w:val="both"/>
        <w:rPr>
          <w:rFonts w:ascii="Times New Roman" w:hAnsi="Times New Roman" w:cs="Times New Roman"/>
          <w:b/>
          <w:sz w:val="24"/>
          <w:szCs w:val="24"/>
        </w:rPr>
      </w:pPr>
      <w:r w:rsidRPr="008236AE">
        <w:rPr>
          <w:rFonts w:ascii="Times New Roman" w:hAnsi="Times New Roman" w:cs="Times New Roman"/>
          <w:b/>
          <w:sz w:val="24"/>
          <w:szCs w:val="24"/>
        </w:rPr>
        <w:t xml:space="preserve">METODE PENELITIAN </w:t>
      </w:r>
    </w:p>
    <w:p w:rsidR="00863BC1" w:rsidRPr="008236AE" w:rsidRDefault="00863BC1" w:rsidP="00863BC1">
      <w:pPr>
        <w:spacing w:after="0" w:line="240" w:lineRule="auto"/>
        <w:ind w:firstLine="720"/>
        <w:jc w:val="both"/>
        <w:rPr>
          <w:rFonts w:ascii="Times New Roman" w:hAnsi="Times New Roman" w:cs="Times New Roman"/>
          <w:sz w:val="24"/>
          <w:szCs w:val="24"/>
        </w:rPr>
      </w:pPr>
      <w:r w:rsidRPr="008236AE">
        <w:rPr>
          <w:rFonts w:ascii="Times New Roman" w:hAnsi="Times New Roman" w:cs="Times New Roman"/>
          <w:sz w:val="24"/>
          <w:szCs w:val="24"/>
        </w:rPr>
        <w:t xml:space="preserve">Penelitian ini menggunakan desain penelitian studi korelasi dengan pendekatan </w:t>
      </w:r>
      <w:r w:rsidRPr="008236AE">
        <w:rPr>
          <w:rFonts w:ascii="Times New Roman" w:hAnsi="Times New Roman" w:cs="Times New Roman"/>
          <w:i/>
          <w:sz w:val="24"/>
          <w:szCs w:val="24"/>
        </w:rPr>
        <w:t>cross sectional</w:t>
      </w:r>
      <w:r w:rsidRPr="008236AE">
        <w:rPr>
          <w:rFonts w:ascii="Times New Roman" w:hAnsi="Times New Roman" w:cs="Times New Roman"/>
          <w:sz w:val="24"/>
          <w:szCs w:val="24"/>
        </w:rPr>
        <w:t xml:space="preserve">. Populasi dalam penelitian ini adalah seluruh siswa SMP di Kecamatan Ungaran Barat yaitu 2064 responden, sampel berjumlah 335 siswa dengan teknik pengambilan sampel menggunakan metode </w:t>
      </w:r>
      <w:r w:rsidRPr="008236AE">
        <w:rPr>
          <w:rFonts w:ascii="Times New Roman" w:hAnsi="Times New Roman" w:cs="Times New Roman"/>
          <w:i/>
          <w:sz w:val="24"/>
          <w:szCs w:val="24"/>
        </w:rPr>
        <w:t>proportional random sampling</w:t>
      </w:r>
      <w:r w:rsidRPr="008236AE">
        <w:rPr>
          <w:rFonts w:ascii="Times New Roman" w:hAnsi="Times New Roman" w:cs="Times New Roman"/>
          <w:sz w:val="24"/>
          <w:szCs w:val="24"/>
        </w:rPr>
        <w:t xml:space="preserve">. Pengukuran asupan energi, karbohidrat dan lemak menggunakan </w:t>
      </w:r>
      <w:proofErr w:type="gramStart"/>
      <w:r w:rsidRPr="008236AE">
        <w:rPr>
          <w:rFonts w:ascii="Times New Roman" w:hAnsi="Times New Roman" w:cs="Times New Roman"/>
          <w:sz w:val="24"/>
          <w:szCs w:val="24"/>
        </w:rPr>
        <w:t>lembar  FFQ</w:t>
      </w:r>
      <w:proofErr w:type="gramEnd"/>
      <w:r w:rsidRPr="008236AE">
        <w:rPr>
          <w:rFonts w:ascii="Times New Roman" w:hAnsi="Times New Roman" w:cs="Times New Roman"/>
          <w:sz w:val="24"/>
          <w:szCs w:val="24"/>
        </w:rPr>
        <w:t xml:space="preserve"> semikuantitatif, sedangkan pengukuran persen lemak tubuh menggunakan BIA (</w:t>
      </w:r>
      <w:r w:rsidRPr="008236AE">
        <w:rPr>
          <w:rFonts w:ascii="Times New Roman" w:hAnsi="Times New Roman" w:cs="Times New Roman"/>
          <w:i/>
          <w:sz w:val="24"/>
          <w:szCs w:val="24"/>
        </w:rPr>
        <w:t>Bioelectrical Impedance Analysis</w:t>
      </w:r>
      <w:r w:rsidRPr="008236AE">
        <w:rPr>
          <w:rFonts w:ascii="Times New Roman" w:hAnsi="Times New Roman" w:cs="Times New Roman"/>
          <w:sz w:val="24"/>
          <w:szCs w:val="24"/>
        </w:rPr>
        <w:t xml:space="preserve">). Terdapat dua analisis data, </w:t>
      </w:r>
      <w:r w:rsidRPr="008236AE">
        <w:rPr>
          <w:rFonts w:ascii="Times New Roman" w:hAnsi="Times New Roman" w:cs="Times New Roman"/>
          <w:sz w:val="24"/>
          <w:szCs w:val="24"/>
        </w:rPr>
        <w:lastRenderedPageBreak/>
        <w:t xml:space="preserve">analisis univariat untuk mengetahui nilai minimal, maksimal, rata-rata, nilai tengah (median), standar deviasi dari asupan energi, karbohidrat, lemak dan persen lemak tubuh responden. Analisis bivariat menggunakan uji </w:t>
      </w:r>
      <w:r w:rsidRPr="008236AE">
        <w:rPr>
          <w:rFonts w:ascii="Times New Roman" w:hAnsi="Times New Roman" w:cs="Times New Roman"/>
          <w:i/>
          <w:sz w:val="24"/>
          <w:szCs w:val="24"/>
        </w:rPr>
        <w:t>Spearman</w:t>
      </w:r>
      <w:r w:rsidRPr="008236AE">
        <w:rPr>
          <w:rFonts w:ascii="Times New Roman" w:hAnsi="Times New Roman" w:cs="Times New Roman"/>
          <w:sz w:val="24"/>
          <w:szCs w:val="24"/>
        </w:rPr>
        <w:t xml:space="preserve"> untuk mengetahui hubungan antara asupan energi, karbohidrat dan lemak dengan persen lemak tubuh (α=0</w:t>
      </w:r>
      <w:proofErr w:type="gramStart"/>
      <w:r w:rsidRPr="008236AE">
        <w:rPr>
          <w:rFonts w:ascii="Times New Roman" w:hAnsi="Times New Roman" w:cs="Times New Roman"/>
          <w:sz w:val="24"/>
          <w:szCs w:val="24"/>
        </w:rPr>
        <w:t>,05</w:t>
      </w:r>
      <w:proofErr w:type="gramEnd"/>
      <w:r w:rsidRPr="008236AE">
        <w:rPr>
          <w:rFonts w:ascii="Times New Roman" w:hAnsi="Times New Roman" w:cs="Times New Roman"/>
          <w:sz w:val="24"/>
          <w:szCs w:val="24"/>
        </w:rPr>
        <w:t>).</w:t>
      </w:r>
    </w:p>
    <w:p w:rsidR="00863BC1" w:rsidRPr="008236AE" w:rsidRDefault="00863BC1" w:rsidP="00863BC1">
      <w:pPr>
        <w:spacing w:after="0" w:line="240" w:lineRule="auto"/>
        <w:jc w:val="both"/>
        <w:rPr>
          <w:rFonts w:ascii="Times New Roman" w:hAnsi="Times New Roman" w:cs="Times New Roman"/>
          <w:sz w:val="24"/>
          <w:szCs w:val="24"/>
          <w:lang w:val="id-ID"/>
        </w:rPr>
      </w:pPr>
    </w:p>
    <w:p w:rsidR="00863BC1" w:rsidRPr="008236AE" w:rsidRDefault="00863BC1" w:rsidP="00863BC1">
      <w:pPr>
        <w:spacing w:after="0" w:line="240" w:lineRule="auto"/>
        <w:jc w:val="both"/>
        <w:rPr>
          <w:rFonts w:ascii="Times New Roman" w:hAnsi="Times New Roman" w:cs="Times New Roman"/>
          <w:b/>
          <w:sz w:val="24"/>
          <w:szCs w:val="24"/>
        </w:rPr>
      </w:pPr>
      <w:r w:rsidRPr="008236AE">
        <w:rPr>
          <w:rFonts w:ascii="Times New Roman" w:hAnsi="Times New Roman" w:cs="Times New Roman"/>
          <w:b/>
          <w:sz w:val="24"/>
          <w:szCs w:val="24"/>
        </w:rPr>
        <w:t xml:space="preserve">HASIL DAN PEMBAHASAN </w:t>
      </w:r>
    </w:p>
    <w:p w:rsidR="00863BC1" w:rsidRPr="008236AE" w:rsidRDefault="00863BC1" w:rsidP="00863BC1">
      <w:pPr>
        <w:pStyle w:val="ListParagraph"/>
        <w:numPr>
          <w:ilvl w:val="0"/>
          <w:numId w:val="1"/>
        </w:numPr>
        <w:spacing w:after="0" w:line="240" w:lineRule="auto"/>
        <w:ind w:left="360"/>
        <w:jc w:val="both"/>
        <w:rPr>
          <w:rFonts w:ascii="Times New Roman" w:hAnsi="Times New Roman" w:cs="Times New Roman"/>
          <w:b/>
          <w:sz w:val="24"/>
          <w:szCs w:val="24"/>
        </w:rPr>
      </w:pPr>
      <w:r w:rsidRPr="008236AE">
        <w:rPr>
          <w:rFonts w:ascii="Times New Roman" w:hAnsi="Times New Roman" w:cs="Times New Roman"/>
          <w:b/>
          <w:sz w:val="24"/>
          <w:szCs w:val="24"/>
        </w:rPr>
        <w:t xml:space="preserve">Asupan </w:t>
      </w:r>
      <w:r>
        <w:rPr>
          <w:rFonts w:ascii="Times New Roman" w:hAnsi="Times New Roman" w:cs="Times New Roman"/>
          <w:b/>
          <w:sz w:val="24"/>
          <w:szCs w:val="24"/>
        </w:rPr>
        <w:t>Energi</w:t>
      </w:r>
      <w:r>
        <w:rPr>
          <w:rFonts w:ascii="Times New Roman" w:hAnsi="Times New Roman" w:cs="Times New Roman"/>
          <w:b/>
          <w:sz w:val="24"/>
          <w:szCs w:val="24"/>
          <w:lang w:val="id-ID"/>
        </w:rPr>
        <w:t xml:space="preserve">, Karbohidrat, Lemak dan Persen Lemak Tubuh </w:t>
      </w:r>
      <w:r w:rsidRPr="008236AE">
        <w:rPr>
          <w:rFonts w:ascii="Times New Roman" w:hAnsi="Times New Roman" w:cs="Times New Roman"/>
          <w:b/>
          <w:sz w:val="24"/>
          <w:szCs w:val="24"/>
        </w:rPr>
        <w:t>Siswa SMP Usia 13-15 Tahun di Kecamatan Ungaran Barat</w:t>
      </w:r>
    </w:p>
    <w:p w:rsidR="00863BC1" w:rsidRPr="008236AE" w:rsidRDefault="00863BC1" w:rsidP="00863BC1">
      <w:pPr>
        <w:pStyle w:val="ListParagraph"/>
        <w:spacing w:after="0" w:line="240" w:lineRule="auto"/>
        <w:ind w:left="426"/>
        <w:rPr>
          <w:rFonts w:ascii="Times New Roman" w:hAnsi="Times New Roman" w:cs="Times New Roman"/>
          <w:sz w:val="24"/>
          <w:szCs w:val="24"/>
        </w:rPr>
      </w:pPr>
      <w:r w:rsidRPr="008236AE">
        <w:rPr>
          <w:rFonts w:ascii="Times New Roman" w:hAnsi="Times New Roman" w:cs="Times New Roman"/>
          <w:sz w:val="24"/>
          <w:szCs w:val="24"/>
        </w:rPr>
        <w:t xml:space="preserve">Tabel </w:t>
      </w:r>
      <w:r w:rsidRPr="008236AE">
        <w:rPr>
          <w:rFonts w:ascii="Times New Roman" w:hAnsi="Times New Roman" w:cs="Times New Roman"/>
          <w:sz w:val="24"/>
          <w:szCs w:val="24"/>
          <w:lang w:val="id-ID"/>
        </w:rPr>
        <w:t>1</w:t>
      </w:r>
      <w:r>
        <w:rPr>
          <w:rFonts w:ascii="Times New Roman" w:hAnsi="Times New Roman" w:cs="Times New Roman"/>
          <w:sz w:val="24"/>
          <w:szCs w:val="24"/>
        </w:rPr>
        <w:t>Deskripsi Asupan Energi</w:t>
      </w:r>
      <w:r>
        <w:rPr>
          <w:rFonts w:ascii="Times New Roman" w:hAnsi="Times New Roman" w:cs="Times New Roman"/>
          <w:sz w:val="24"/>
          <w:szCs w:val="24"/>
          <w:lang w:val="id-ID"/>
        </w:rPr>
        <w:t xml:space="preserve">, Karbohidrat, Lemak dan Persen Lemak Tubuh </w:t>
      </w:r>
      <w:r w:rsidRPr="008236AE">
        <w:rPr>
          <w:rFonts w:ascii="Times New Roman" w:hAnsi="Times New Roman" w:cs="Times New Roman"/>
          <w:sz w:val="24"/>
          <w:szCs w:val="24"/>
        </w:rPr>
        <w:t>Siswa SMP Usia 13-15 Tahun di Kecamatan Ungaran Barat</w:t>
      </w:r>
    </w:p>
    <w:tbl>
      <w:tblPr>
        <w:tblStyle w:val="TableGrid"/>
        <w:tblW w:w="8621" w:type="dxa"/>
        <w:tblInd w:w="487" w:type="dxa"/>
        <w:tblBorders>
          <w:left w:val="none" w:sz="0" w:space="0" w:color="auto"/>
          <w:right w:val="none" w:sz="0" w:space="0" w:color="auto"/>
          <w:insideH w:val="single" w:sz="4" w:space="0" w:color="auto"/>
          <w:insideV w:val="none" w:sz="0" w:space="0" w:color="auto"/>
        </w:tblBorders>
        <w:tblLayout w:type="fixed"/>
        <w:tblLook w:val="04A0"/>
      </w:tblPr>
      <w:tblGrid>
        <w:gridCol w:w="2231"/>
        <w:gridCol w:w="667"/>
        <w:gridCol w:w="953"/>
        <w:gridCol w:w="990"/>
        <w:gridCol w:w="1530"/>
        <w:gridCol w:w="1080"/>
        <w:gridCol w:w="1170"/>
      </w:tblGrid>
      <w:tr w:rsidR="00863BC1" w:rsidRPr="008236AE" w:rsidTr="00630F6C">
        <w:trPr>
          <w:trHeight w:val="520"/>
        </w:trPr>
        <w:tc>
          <w:tcPr>
            <w:tcW w:w="2231" w:type="dxa"/>
            <w:vAlign w:val="center"/>
          </w:tcPr>
          <w:p w:rsidR="00863BC1" w:rsidRPr="008236AE" w:rsidRDefault="00863BC1" w:rsidP="00630F6C">
            <w:pPr>
              <w:pStyle w:val="ListParagraph"/>
              <w:ind w:left="0" w:right="-108"/>
              <w:jc w:val="center"/>
              <w:rPr>
                <w:rFonts w:cs="Times New Roman"/>
                <w:b/>
                <w:szCs w:val="24"/>
              </w:rPr>
            </w:pPr>
            <w:r w:rsidRPr="008236AE">
              <w:rPr>
                <w:rFonts w:cs="Times New Roman"/>
                <w:b/>
                <w:szCs w:val="24"/>
              </w:rPr>
              <w:t>Variabel</w:t>
            </w:r>
          </w:p>
        </w:tc>
        <w:tc>
          <w:tcPr>
            <w:tcW w:w="667" w:type="dxa"/>
            <w:vAlign w:val="center"/>
          </w:tcPr>
          <w:p w:rsidR="00863BC1" w:rsidRPr="008236AE" w:rsidRDefault="00863BC1" w:rsidP="00630F6C">
            <w:pPr>
              <w:pStyle w:val="ListParagraph"/>
              <w:ind w:left="0"/>
              <w:jc w:val="center"/>
              <w:rPr>
                <w:rFonts w:cs="Times New Roman"/>
                <w:b/>
                <w:szCs w:val="24"/>
              </w:rPr>
            </w:pPr>
            <w:r w:rsidRPr="008236AE">
              <w:rPr>
                <w:rFonts w:cs="Times New Roman"/>
                <w:b/>
                <w:szCs w:val="24"/>
              </w:rPr>
              <w:t>n</w:t>
            </w:r>
          </w:p>
        </w:tc>
        <w:tc>
          <w:tcPr>
            <w:tcW w:w="953" w:type="dxa"/>
            <w:vAlign w:val="center"/>
          </w:tcPr>
          <w:p w:rsidR="00863BC1" w:rsidRPr="008236AE" w:rsidRDefault="00863BC1" w:rsidP="00630F6C">
            <w:pPr>
              <w:pStyle w:val="ListParagraph"/>
              <w:ind w:left="-145" w:right="-108"/>
              <w:jc w:val="center"/>
              <w:rPr>
                <w:rFonts w:cs="Times New Roman"/>
                <w:b/>
                <w:szCs w:val="24"/>
              </w:rPr>
            </w:pPr>
            <w:proofErr w:type="gramStart"/>
            <w:r w:rsidRPr="008236AE">
              <w:rPr>
                <w:rFonts w:cs="Times New Roman"/>
                <w:b/>
                <w:szCs w:val="24"/>
              </w:rPr>
              <w:t>Mean(</w:t>
            </w:r>
            <w:proofErr w:type="gramEnd"/>
            <w:r w:rsidRPr="008236AE">
              <w:rPr>
                <w:rFonts w:cs="Times New Roman"/>
                <w:b/>
                <w:szCs w:val="24"/>
              </w:rPr>
              <w:t>%)</w:t>
            </w:r>
          </w:p>
        </w:tc>
        <w:tc>
          <w:tcPr>
            <w:tcW w:w="990" w:type="dxa"/>
            <w:vAlign w:val="center"/>
          </w:tcPr>
          <w:p w:rsidR="00863BC1" w:rsidRPr="008236AE" w:rsidRDefault="00863BC1" w:rsidP="00630F6C">
            <w:pPr>
              <w:pStyle w:val="ListParagraph"/>
              <w:ind w:left="0" w:right="-136"/>
              <w:jc w:val="center"/>
              <w:rPr>
                <w:rFonts w:cs="Times New Roman"/>
                <w:b/>
                <w:szCs w:val="24"/>
              </w:rPr>
            </w:pPr>
            <w:r w:rsidRPr="008236AE">
              <w:rPr>
                <w:rFonts w:cs="Times New Roman"/>
                <w:b/>
                <w:szCs w:val="24"/>
              </w:rPr>
              <w:t>SD (%)</w:t>
            </w:r>
          </w:p>
        </w:tc>
        <w:tc>
          <w:tcPr>
            <w:tcW w:w="1530" w:type="dxa"/>
            <w:vAlign w:val="center"/>
          </w:tcPr>
          <w:p w:rsidR="00863BC1" w:rsidRPr="008236AE" w:rsidRDefault="00863BC1" w:rsidP="00630F6C">
            <w:pPr>
              <w:pStyle w:val="ListParagraph"/>
              <w:ind w:left="0" w:right="-108" w:hanging="108"/>
              <w:jc w:val="center"/>
              <w:rPr>
                <w:rFonts w:cs="Times New Roman"/>
                <w:b/>
                <w:szCs w:val="24"/>
              </w:rPr>
            </w:pPr>
            <w:proofErr w:type="gramStart"/>
            <w:r w:rsidRPr="008236AE">
              <w:rPr>
                <w:rFonts w:cs="Times New Roman"/>
                <w:b/>
                <w:szCs w:val="24"/>
              </w:rPr>
              <w:t>Median(</w:t>
            </w:r>
            <w:proofErr w:type="gramEnd"/>
            <w:r w:rsidRPr="008236AE">
              <w:rPr>
                <w:rFonts w:cs="Times New Roman"/>
                <w:b/>
                <w:szCs w:val="24"/>
              </w:rPr>
              <w:t>%)</w:t>
            </w:r>
          </w:p>
        </w:tc>
        <w:tc>
          <w:tcPr>
            <w:tcW w:w="1080" w:type="dxa"/>
            <w:vAlign w:val="center"/>
          </w:tcPr>
          <w:p w:rsidR="00863BC1" w:rsidRPr="008236AE" w:rsidRDefault="00863BC1" w:rsidP="00630F6C">
            <w:pPr>
              <w:pStyle w:val="ListParagraph"/>
              <w:ind w:left="0" w:hanging="108"/>
              <w:jc w:val="center"/>
              <w:rPr>
                <w:rFonts w:cs="Times New Roman"/>
                <w:b/>
                <w:szCs w:val="24"/>
              </w:rPr>
            </w:pPr>
            <w:proofErr w:type="gramStart"/>
            <w:r w:rsidRPr="008236AE">
              <w:rPr>
                <w:rFonts w:cs="Times New Roman"/>
                <w:b/>
                <w:szCs w:val="24"/>
              </w:rPr>
              <w:t>Min(</w:t>
            </w:r>
            <w:proofErr w:type="gramEnd"/>
            <w:r w:rsidRPr="008236AE">
              <w:rPr>
                <w:rFonts w:cs="Times New Roman"/>
                <w:b/>
                <w:szCs w:val="24"/>
              </w:rPr>
              <w:t>%)</w:t>
            </w:r>
          </w:p>
        </w:tc>
        <w:tc>
          <w:tcPr>
            <w:tcW w:w="1170" w:type="dxa"/>
            <w:vAlign w:val="center"/>
          </w:tcPr>
          <w:p w:rsidR="00863BC1" w:rsidRPr="008236AE" w:rsidRDefault="00863BC1" w:rsidP="00630F6C">
            <w:pPr>
              <w:pStyle w:val="ListParagraph"/>
              <w:ind w:left="-108" w:right="-108"/>
              <w:jc w:val="center"/>
              <w:rPr>
                <w:rFonts w:cs="Times New Roman"/>
                <w:b/>
                <w:szCs w:val="24"/>
              </w:rPr>
            </w:pPr>
            <w:r w:rsidRPr="008236AE">
              <w:rPr>
                <w:rFonts w:cs="Times New Roman"/>
                <w:b/>
                <w:szCs w:val="24"/>
              </w:rPr>
              <w:t>Maks (%)</w:t>
            </w:r>
          </w:p>
        </w:tc>
      </w:tr>
      <w:tr w:rsidR="00863BC1" w:rsidRPr="008236AE" w:rsidTr="00630F6C">
        <w:tc>
          <w:tcPr>
            <w:tcW w:w="2231" w:type="dxa"/>
          </w:tcPr>
          <w:p w:rsidR="00863BC1" w:rsidRPr="008236AE" w:rsidRDefault="00863BC1" w:rsidP="00630F6C">
            <w:pPr>
              <w:pStyle w:val="ListParagraph"/>
              <w:ind w:left="0" w:right="-108"/>
              <w:jc w:val="left"/>
              <w:rPr>
                <w:rFonts w:cs="Times New Roman"/>
                <w:szCs w:val="24"/>
              </w:rPr>
            </w:pPr>
            <w:r w:rsidRPr="008236AE">
              <w:rPr>
                <w:rFonts w:cs="Times New Roman"/>
                <w:szCs w:val="24"/>
              </w:rPr>
              <w:t>Asupan Energi</w:t>
            </w:r>
          </w:p>
        </w:tc>
        <w:tc>
          <w:tcPr>
            <w:tcW w:w="667" w:type="dxa"/>
          </w:tcPr>
          <w:p w:rsidR="00863BC1" w:rsidRPr="008236AE" w:rsidRDefault="00863BC1" w:rsidP="00630F6C">
            <w:pPr>
              <w:pStyle w:val="ListParagraph"/>
              <w:ind w:left="0"/>
              <w:jc w:val="center"/>
              <w:rPr>
                <w:rFonts w:cs="Times New Roman"/>
                <w:szCs w:val="24"/>
              </w:rPr>
            </w:pPr>
            <w:r w:rsidRPr="008236AE">
              <w:rPr>
                <w:rFonts w:cs="Times New Roman"/>
                <w:szCs w:val="24"/>
              </w:rPr>
              <w:t>335</w:t>
            </w:r>
          </w:p>
        </w:tc>
        <w:tc>
          <w:tcPr>
            <w:tcW w:w="953" w:type="dxa"/>
          </w:tcPr>
          <w:p w:rsidR="00863BC1" w:rsidRPr="008236AE" w:rsidRDefault="00863BC1" w:rsidP="00630F6C">
            <w:pPr>
              <w:pStyle w:val="ListParagraph"/>
              <w:ind w:left="0"/>
              <w:jc w:val="center"/>
              <w:rPr>
                <w:rFonts w:cs="Times New Roman"/>
                <w:szCs w:val="24"/>
              </w:rPr>
            </w:pPr>
            <w:r w:rsidRPr="008236AE">
              <w:rPr>
                <w:rFonts w:cs="Times New Roman"/>
                <w:szCs w:val="24"/>
              </w:rPr>
              <w:t>105,88</w:t>
            </w:r>
          </w:p>
        </w:tc>
        <w:tc>
          <w:tcPr>
            <w:tcW w:w="990" w:type="dxa"/>
          </w:tcPr>
          <w:p w:rsidR="00863BC1" w:rsidRPr="008236AE" w:rsidRDefault="00863BC1" w:rsidP="00630F6C">
            <w:pPr>
              <w:pStyle w:val="ListParagraph"/>
              <w:ind w:left="0"/>
              <w:jc w:val="center"/>
              <w:rPr>
                <w:rFonts w:cs="Times New Roman"/>
                <w:szCs w:val="24"/>
              </w:rPr>
            </w:pPr>
            <w:r w:rsidRPr="008236AE">
              <w:rPr>
                <w:rFonts w:cs="Times New Roman"/>
                <w:szCs w:val="24"/>
              </w:rPr>
              <w:t>27,20</w:t>
            </w:r>
          </w:p>
        </w:tc>
        <w:tc>
          <w:tcPr>
            <w:tcW w:w="1530" w:type="dxa"/>
          </w:tcPr>
          <w:p w:rsidR="00863BC1" w:rsidRPr="008236AE" w:rsidRDefault="00863BC1" w:rsidP="00630F6C">
            <w:pPr>
              <w:pStyle w:val="ListParagraph"/>
              <w:ind w:left="0"/>
              <w:jc w:val="center"/>
              <w:rPr>
                <w:rFonts w:cs="Times New Roman"/>
                <w:szCs w:val="24"/>
              </w:rPr>
            </w:pPr>
            <w:r w:rsidRPr="008236AE">
              <w:rPr>
                <w:rFonts w:cs="Times New Roman"/>
                <w:szCs w:val="24"/>
              </w:rPr>
              <w:t>106,02</w:t>
            </w:r>
          </w:p>
        </w:tc>
        <w:tc>
          <w:tcPr>
            <w:tcW w:w="1080" w:type="dxa"/>
          </w:tcPr>
          <w:p w:rsidR="00863BC1" w:rsidRPr="008236AE" w:rsidRDefault="00863BC1" w:rsidP="00630F6C">
            <w:pPr>
              <w:pStyle w:val="ListParagraph"/>
              <w:ind w:left="0"/>
              <w:jc w:val="center"/>
              <w:rPr>
                <w:rFonts w:cs="Times New Roman"/>
                <w:szCs w:val="24"/>
              </w:rPr>
            </w:pPr>
            <w:r w:rsidRPr="008236AE">
              <w:rPr>
                <w:rFonts w:cs="Times New Roman"/>
                <w:szCs w:val="24"/>
              </w:rPr>
              <w:t>22,55</w:t>
            </w:r>
          </w:p>
        </w:tc>
        <w:tc>
          <w:tcPr>
            <w:tcW w:w="1170" w:type="dxa"/>
          </w:tcPr>
          <w:p w:rsidR="00863BC1" w:rsidRPr="008236AE" w:rsidRDefault="00863BC1" w:rsidP="00630F6C">
            <w:pPr>
              <w:pStyle w:val="ListParagraph"/>
              <w:ind w:left="0"/>
              <w:jc w:val="center"/>
              <w:rPr>
                <w:rFonts w:cs="Times New Roman"/>
                <w:szCs w:val="24"/>
              </w:rPr>
            </w:pPr>
            <w:r w:rsidRPr="008236AE">
              <w:rPr>
                <w:rFonts w:cs="Times New Roman"/>
                <w:szCs w:val="24"/>
              </w:rPr>
              <w:t>182</w:t>
            </w:r>
          </w:p>
        </w:tc>
      </w:tr>
      <w:tr w:rsidR="00863BC1" w:rsidRPr="008236AE" w:rsidTr="00630F6C">
        <w:tc>
          <w:tcPr>
            <w:tcW w:w="2231" w:type="dxa"/>
          </w:tcPr>
          <w:p w:rsidR="00863BC1" w:rsidRPr="008236AE" w:rsidRDefault="00863BC1" w:rsidP="00630F6C">
            <w:pPr>
              <w:pStyle w:val="ListParagraph"/>
              <w:ind w:left="0" w:right="-108"/>
              <w:jc w:val="left"/>
              <w:rPr>
                <w:rFonts w:cs="Times New Roman"/>
                <w:szCs w:val="24"/>
              </w:rPr>
            </w:pPr>
            <w:r w:rsidRPr="008236AE">
              <w:rPr>
                <w:rFonts w:cs="Times New Roman"/>
                <w:szCs w:val="24"/>
              </w:rPr>
              <w:t>Asupan Karbohidrat</w:t>
            </w:r>
          </w:p>
        </w:tc>
        <w:tc>
          <w:tcPr>
            <w:tcW w:w="667" w:type="dxa"/>
          </w:tcPr>
          <w:p w:rsidR="00863BC1" w:rsidRPr="008236AE" w:rsidRDefault="00863BC1" w:rsidP="00630F6C">
            <w:pPr>
              <w:pStyle w:val="ListParagraph"/>
              <w:ind w:left="0"/>
              <w:jc w:val="center"/>
              <w:rPr>
                <w:rFonts w:cs="Times New Roman"/>
                <w:szCs w:val="24"/>
              </w:rPr>
            </w:pPr>
            <w:r w:rsidRPr="008236AE">
              <w:rPr>
                <w:rFonts w:cs="Times New Roman"/>
                <w:szCs w:val="24"/>
              </w:rPr>
              <w:t>335</w:t>
            </w:r>
          </w:p>
        </w:tc>
        <w:tc>
          <w:tcPr>
            <w:tcW w:w="953" w:type="dxa"/>
          </w:tcPr>
          <w:p w:rsidR="00863BC1" w:rsidRPr="008236AE" w:rsidRDefault="00863BC1" w:rsidP="00630F6C">
            <w:pPr>
              <w:pStyle w:val="ListParagraph"/>
              <w:ind w:left="0"/>
              <w:jc w:val="center"/>
              <w:rPr>
                <w:rFonts w:cs="Times New Roman"/>
                <w:szCs w:val="24"/>
              </w:rPr>
            </w:pPr>
            <w:r w:rsidRPr="008236AE">
              <w:rPr>
                <w:rFonts w:cs="Times New Roman"/>
                <w:szCs w:val="24"/>
              </w:rPr>
              <w:t>131,14</w:t>
            </w:r>
          </w:p>
        </w:tc>
        <w:tc>
          <w:tcPr>
            <w:tcW w:w="990" w:type="dxa"/>
          </w:tcPr>
          <w:p w:rsidR="00863BC1" w:rsidRPr="008236AE" w:rsidRDefault="00863BC1" w:rsidP="00630F6C">
            <w:pPr>
              <w:pStyle w:val="ListParagraph"/>
              <w:ind w:left="0"/>
              <w:jc w:val="center"/>
              <w:rPr>
                <w:rFonts w:cs="Times New Roman"/>
                <w:szCs w:val="24"/>
              </w:rPr>
            </w:pPr>
            <w:r w:rsidRPr="008236AE">
              <w:rPr>
                <w:rFonts w:cs="Times New Roman"/>
                <w:szCs w:val="24"/>
              </w:rPr>
              <w:t>46,93</w:t>
            </w:r>
          </w:p>
        </w:tc>
        <w:tc>
          <w:tcPr>
            <w:tcW w:w="1530" w:type="dxa"/>
          </w:tcPr>
          <w:p w:rsidR="00863BC1" w:rsidRPr="008236AE" w:rsidRDefault="00863BC1" w:rsidP="00630F6C">
            <w:pPr>
              <w:pStyle w:val="ListParagraph"/>
              <w:ind w:left="0"/>
              <w:jc w:val="center"/>
              <w:rPr>
                <w:rFonts w:cs="Times New Roman"/>
                <w:szCs w:val="24"/>
              </w:rPr>
            </w:pPr>
            <w:r w:rsidRPr="008236AE">
              <w:rPr>
                <w:rFonts w:cs="Times New Roman"/>
                <w:szCs w:val="24"/>
              </w:rPr>
              <w:t>128,90</w:t>
            </w:r>
          </w:p>
        </w:tc>
        <w:tc>
          <w:tcPr>
            <w:tcW w:w="1080" w:type="dxa"/>
          </w:tcPr>
          <w:p w:rsidR="00863BC1" w:rsidRPr="008236AE" w:rsidRDefault="00863BC1" w:rsidP="00630F6C">
            <w:pPr>
              <w:pStyle w:val="ListParagraph"/>
              <w:ind w:left="0"/>
              <w:jc w:val="center"/>
              <w:rPr>
                <w:rFonts w:cs="Times New Roman"/>
                <w:szCs w:val="24"/>
              </w:rPr>
            </w:pPr>
            <w:r w:rsidRPr="008236AE">
              <w:rPr>
                <w:rFonts w:cs="Times New Roman"/>
                <w:szCs w:val="24"/>
              </w:rPr>
              <w:t>10,68</w:t>
            </w:r>
          </w:p>
        </w:tc>
        <w:tc>
          <w:tcPr>
            <w:tcW w:w="1170" w:type="dxa"/>
          </w:tcPr>
          <w:p w:rsidR="00863BC1" w:rsidRPr="008236AE" w:rsidRDefault="00863BC1" w:rsidP="00630F6C">
            <w:pPr>
              <w:pStyle w:val="ListParagraph"/>
              <w:ind w:left="0"/>
              <w:jc w:val="center"/>
              <w:rPr>
                <w:rFonts w:cs="Times New Roman"/>
                <w:szCs w:val="24"/>
              </w:rPr>
            </w:pPr>
            <w:r w:rsidRPr="008236AE">
              <w:rPr>
                <w:rFonts w:cs="Times New Roman"/>
                <w:szCs w:val="24"/>
              </w:rPr>
              <w:t>325,65</w:t>
            </w:r>
          </w:p>
        </w:tc>
      </w:tr>
      <w:tr w:rsidR="00863BC1" w:rsidRPr="008236AE" w:rsidTr="00630F6C">
        <w:tc>
          <w:tcPr>
            <w:tcW w:w="2231" w:type="dxa"/>
          </w:tcPr>
          <w:p w:rsidR="00863BC1" w:rsidRPr="008236AE" w:rsidRDefault="00863BC1" w:rsidP="00630F6C">
            <w:pPr>
              <w:pStyle w:val="ListParagraph"/>
              <w:ind w:left="0" w:right="-108"/>
              <w:jc w:val="left"/>
              <w:rPr>
                <w:rFonts w:cs="Times New Roman"/>
                <w:szCs w:val="24"/>
              </w:rPr>
            </w:pPr>
            <w:r>
              <w:rPr>
                <w:rFonts w:cs="Times New Roman"/>
                <w:szCs w:val="24"/>
              </w:rPr>
              <w:t>Asupan</w:t>
            </w:r>
            <w:r w:rsidRPr="008236AE">
              <w:rPr>
                <w:rFonts w:cs="Times New Roman"/>
                <w:szCs w:val="24"/>
              </w:rPr>
              <w:t>Lemak</w:t>
            </w:r>
          </w:p>
        </w:tc>
        <w:tc>
          <w:tcPr>
            <w:tcW w:w="667" w:type="dxa"/>
          </w:tcPr>
          <w:p w:rsidR="00863BC1" w:rsidRPr="008236AE" w:rsidRDefault="00863BC1" w:rsidP="00630F6C">
            <w:pPr>
              <w:pStyle w:val="ListParagraph"/>
              <w:ind w:left="0"/>
              <w:jc w:val="center"/>
              <w:rPr>
                <w:rFonts w:cs="Times New Roman"/>
                <w:szCs w:val="24"/>
              </w:rPr>
            </w:pPr>
            <w:r w:rsidRPr="008236AE">
              <w:rPr>
                <w:rFonts w:cs="Times New Roman"/>
                <w:szCs w:val="24"/>
              </w:rPr>
              <w:t>335</w:t>
            </w:r>
          </w:p>
        </w:tc>
        <w:tc>
          <w:tcPr>
            <w:tcW w:w="953" w:type="dxa"/>
          </w:tcPr>
          <w:p w:rsidR="00863BC1" w:rsidRPr="008236AE" w:rsidRDefault="00863BC1" w:rsidP="00630F6C">
            <w:pPr>
              <w:pStyle w:val="ListParagraph"/>
              <w:ind w:left="0"/>
              <w:jc w:val="center"/>
              <w:rPr>
                <w:rFonts w:cs="Times New Roman"/>
                <w:szCs w:val="24"/>
              </w:rPr>
            </w:pPr>
            <w:r w:rsidRPr="008236AE">
              <w:rPr>
                <w:rFonts w:cs="Times New Roman"/>
                <w:szCs w:val="24"/>
              </w:rPr>
              <w:t>87,82</w:t>
            </w:r>
          </w:p>
        </w:tc>
        <w:tc>
          <w:tcPr>
            <w:tcW w:w="990" w:type="dxa"/>
          </w:tcPr>
          <w:p w:rsidR="00863BC1" w:rsidRPr="008236AE" w:rsidRDefault="00863BC1" w:rsidP="00630F6C">
            <w:pPr>
              <w:pStyle w:val="ListParagraph"/>
              <w:ind w:left="0"/>
              <w:jc w:val="center"/>
              <w:rPr>
                <w:rFonts w:cs="Times New Roman"/>
                <w:szCs w:val="24"/>
              </w:rPr>
            </w:pPr>
            <w:r w:rsidRPr="008236AE">
              <w:rPr>
                <w:rFonts w:cs="Times New Roman"/>
                <w:szCs w:val="24"/>
              </w:rPr>
              <w:t>35,95</w:t>
            </w:r>
          </w:p>
        </w:tc>
        <w:tc>
          <w:tcPr>
            <w:tcW w:w="1530" w:type="dxa"/>
          </w:tcPr>
          <w:p w:rsidR="00863BC1" w:rsidRPr="008236AE" w:rsidRDefault="00863BC1" w:rsidP="00630F6C">
            <w:pPr>
              <w:pStyle w:val="ListParagraph"/>
              <w:ind w:left="0"/>
              <w:jc w:val="center"/>
              <w:rPr>
                <w:rFonts w:cs="Times New Roman"/>
                <w:szCs w:val="24"/>
              </w:rPr>
            </w:pPr>
            <w:r w:rsidRPr="008236AE">
              <w:rPr>
                <w:rFonts w:cs="Times New Roman"/>
                <w:szCs w:val="24"/>
              </w:rPr>
              <w:t>86,37</w:t>
            </w:r>
          </w:p>
        </w:tc>
        <w:tc>
          <w:tcPr>
            <w:tcW w:w="1080" w:type="dxa"/>
          </w:tcPr>
          <w:p w:rsidR="00863BC1" w:rsidRPr="008236AE" w:rsidRDefault="00863BC1" w:rsidP="00630F6C">
            <w:pPr>
              <w:pStyle w:val="ListParagraph"/>
              <w:ind w:left="0"/>
              <w:jc w:val="center"/>
              <w:rPr>
                <w:rFonts w:cs="Times New Roman"/>
                <w:szCs w:val="24"/>
              </w:rPr>
            </w:pPr>
            <w:r w:rsidRPr="008236AE">
              <w:rPr>
                <w:rFonts w:cs="Times New Roman"/>
                <w:szCs w:val="24"/>
              </w:rPr>
              <w:t>11,39</w:t>
            </w:r>
          </w:p>
        </w:tc>
        <w:tc>
          <w:tcPr>
            <w:tcW w:w="1170" w:type="dxa"/>
          </w:tcPr>
          <w:p w:rsidR="00863BC1" w:rsidRPr="008236AE" w:rsidRDefault="00863BC1" w:rsidP="00630F6C">
            <w:pPr>
              <w:pStyle w:val="ListParagraph"/>
              <w:ind w:left="0"/>
              <w:jc w:val="center"/>
              <w:rPr>
                <w:rFonts w:cs="Times New Roman"/>
                <w:szCs w:val="24"/>
              </w:rPr>
            </w:pPr>
            <w:r w:rsidRPr="008236AE">
              <w:rPr>
                <w:rFonts w:cs="Times New Roman"/>
                <w:szCs w:val="24"/>
              </w:rPr>
              <w:t>239,24</w:t>
            </w:r>
          </w:p>
        </w:tc>
      </w:tr>
      <w:tr w:rsidR="00863BC1" w:rsidRPr="008236AE" w:rsidTr="00630F6C">
        <w:tc>
          <w:tcPr>
            <w:tcW w:w="2231" w:type="dxa"/>
          </w:tcPr>
          <w:p w:rsidR="00863BC1" w:rsidRPr="008236AE" w:rsidRDefault="00863BC1" w:rsidP="00630F6C">
            <w:pPr>
              <w:pStyle w:val="ListParagraph"/>
              <w:ind w:left="0" w:right="-108"/>
              <w:jc w:val="left"/>
              <w:rPr>
                <w:rFonts w:cs="Times New Roman"/>
                <w:szCs w:val="24"/>
              </w:rPr>
            </w:pPr>
            <w:r w:rsidRPr="008236AE">
              <w:rPr>
                <w:rFonts w:cs="Times New Roman"/>
                <w:szCs w:val="24"/>
              </w:rPr>
              <w:t>Persen Lemak Tubuh</w:t>
            </w:r>
          </w:p>
        </w:tc>
        <w:tc>
          <w:tcPr>
            <w:tcW w:w="667" w:type="dxa"/>
          </w:tcPr>
          <w:p w:rsidR="00863BC1" w:rsidRPr="008236AE" w:rsidRDefault="00863BC1" w:rsidP="00630F6C">
            <w:pPr>
              <w:pStyle w:val="ListParagraph"/>
              <w:ind w:left="0"/>
              <w:jc w:val="center"/>
              <w:rPr>
                <w:rFonts w:cs="Times New Roman"/>
                <w:szCs w:val="24"/>
              </w:rPr>
            </w:pPr>
            <w:r w:rsidRPr="008236AE">
              <w:rPr>
                <w:rFonts w:cs="Times New Roman"/>
                <w:szCs w:val="24"/>
              </w:rPr>
              <w:t>335</w:t>
            </w:r>
          </w:p>
        </w:tc>
        <w:tc>
          <w:tcPr>
            <w:tcW w:w="953" w:type="dxa"/>
          </w:tcPr>
          <w:p w:rsidR="00863BC1" w:rsidRPr="008236AE" w:rsidRDefault="00863BC1" w:rsidP="00630F6C">
            <w:pPr>
              <w:pStyle w:val="ListParagraph"/>
              <w:ind w:left="0"/>
              <w:jc w:val="center"/>
              <w:rPr>
                <w:rFonts w:cs="Times New Roman"/>
                <w:szCs w:val="24"/>
              </w:rPr>
            </w:pPr>
            <w:r w:rsidRPr="008236AE">
              <w:rPr>
                <w:rFonts w:cs="Times New Roman"/>
                <w:szCs w:val="24"/>
              </w:rPr>
              <w:t>25,11</w:t>
            </w:r>
          </w:p>
        </w:tc>
        <w:tc>
          <w:tcPr>
            <w:tcW w:w="990" w:type="dxa"/>
          </w:tcPr>
          <w:p w:rsidR="00863BC1" w:rsidRPr="008236AE" w:rsidRDefault="00863BC1" w:rsidP="00630F6C">
            <w:pPr>
              <w:pStyle w:val="ListParagraph"/>
              <w:ind w:left="0"/>
              <w:jc w:val="center"/>
              <w:rPr>
                <w:rFonts w:cs="Times New Roman"/>
                <w:szCs w:val="24"/>
              </w:rPr>
            </w:pPr>
            <w:r w:rsidRPr="008236AE">
              <w:rPr>
                <w:rFonts w:cs="Times New Roman"/>
                <w:szCs w:val="24"/>
              </w:rPr>
              <w:t>5,75</w:t>
            </w:r>
          </w:p>
        </w:tc>
        <w:tc>
          <w:tcPr>
            <w:tcW w:w="1530" w:type="dxa"/>
          </w:tcPr>
          <w:p w:rsidR="00863BC1" w:rsidRPr="008236AE" w:rsidRDefault="00863BC1" w:rsidP="00630F6C">
            <w:pPr>
              <w:pStyle w:val="ListParagraph"/>
              <w:ind w:left="0"/>
              <w:jc w:val="center"/>
              <w:rPr>
                <w:rFonts w:cs="Times New Roman"/>
                <w:szCs w:val="24"/>
              </w:rPr>
            </w:pPr>
            <w:r w:rsidRPr="008236AE">
              <w:rPr>
                <w:rFonts w:cs="Times New Roman"/>
                <w:szCs w:val="24"/>
              </w:rPr>
              <w:t>25,1</w:t>
            </w:r>
          </w:p>
        </w:tc>
        <w:tc>
          <w:tcPr>
            <w:tcW w:w="1080" w:type="dxa"/>
          </w:tcPr>
          <w:p w:rsidR="00863BC1" w:rsidRPr="008236AE" w:rsidRDefault="00863BC1" w:rsidP="00630F6C">
            <w:pPr>
              <w:pStyle w:val="ListParagraph"/>
              <w:ind w:left="0"/>
              <w:jc w:val="center"/>
              <w:rPr>
                <w:rFonts w:cs="Times New Roman"/>
                <w:szCs w:val="24"/>
              </w:rPr>
            </w:pPr>
            <w:r w:rsidRPr="008236AE">
              <w:rPr>
                <w:rFonts w:cs="Times New Roman"/>
                <w:szCs w:val="24"/>
              </w:rPr>
              <w:t>6,5</w:t>
            </w:r>
          </w:p>
        </w:tc>
        <w:tc>
          <w:tcPr>
            <w:tcW w:w="1170" w:type="dxa"/>
          </w:tcPr>
          <w:p w:rsidR="00863BC1" w:rsidRPr="008236AE" w:rsidRDefault="00863BC1" w:rsidP="00630F6C">
            <w:pPr>
              <w:pStyle w:val="ListParagraph"/>
              <w:ind w:left="0"/>
              <w:jc w:val="center"/>
              <w:rPr>
                <w:rFonts w:cs="Times New Roman"/>
                <w:szCs w:val="24"/>
              </w:rPr>
            </w:pPr>
            <w:r w:rsidRPr="008236AE">
              <w:rPr>
                <w:rFonts w:cs="Times New Roman"/>
                <w:szCs w:val="24"/>
              </w:rPr>
              <w:t>69,3</w:t>
            </w:r>
          </w:p>
        </w:tc>
      </w:tr>
    </w:tbl>
    <w:p w:rsidR="00863BC1" w:rsidRDefault="00863BC1" w:rsidP="00863BC1">
      <w:pPr>
        <w:pStyle w:val="ListParagraph"/>
        <w:spacing w:before="240" w:after="0" w:line="240" w:lineRule="auto"/>
        <w:ind w:left="426" w:firstLine="654"/>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1 diketahui r</w:t>
      </w:r>
      <w:r w:rsidRPr="008236AE">
        <w:rPr>
          <w:rFonts w:ascii="Times New Roman" w:hAnsi="Times New Roman" w:cs="Times New Roman"/>
          <w:sz w:val="24"/>
          <w:szCs w:val="24"/>
        </w:rPr>
        <w:t>ata-rata asupan energi responden dalam sehari jika dibandingkan dengan kebutuhan energi remaja usia 13-15 tahun berdasarkan Angka Kebutuhan Gizi 2013 (2475 kkal untuk laki-laki dan 2125 kkal untuk perempuan/orang/hari) yaitu 105,88%, dengan standar deviasi</w:t>
      </w:r>
      <w:r>
        <w:rPr>
          <w:rFonts w:ascii="Times New Roman" w:hAnsi="Times New Roman" w:cs="Times New Roman"/>
          <w:sz w:val="24"/>
          <w:szCs w:val="24"/>
        </w:rPr>
        <w:t xml:space="preserve"> 27,2% dan nilai median 106,02%</w:t>
      </w:r>
      <w:r>
        <w:rPr>
          <w:rFonts w:ascii="Times New Roman" w:hAnsi="Times New Roman" w:cs="Times New Roman"/>
          <w:sz w:val="24"/>
          <w:szCs w:val="24"/>
          <w:lang w:val="id-ID"/>
        </w:rPr>
        <w:t>. A</w:t>
      </w:r>
      <w:r w:rsidRPr="007C32A4">
        <w:rPr>
          <w:rFonts w:ascii="Times New Roman" w:hAnsi="Times New Roman" w:cs="Times New Roman"/>
          <w:sz w:val="24"/>
          <w:szCs w:val="24"/>
        </w:rPr>
        <w:t xml:space="preserve">supan karbohidrat </w:t>
      </w:r>
      <w:r>
        <w:rPr>
          <w:rFonts w:ascii="Times New Roman" w:hAnsi="Times New Roman" w:cs="Times New Roman"/>
          <w:sz w:val="24"/>
          <w:szCs w:val="24"/>
          <w:lang w:val="id-ID"/>
        </w:rPr>
        <w:t xml:space="preserve">responden </w:t>
      </w:r>
      <w:r w:rsidRPr="007C32A4">
        <w:rPr>
          <w:rFonts w:ascii="Times New Roman" w:hAnsi="Times New Roman" w:cs="Times New Roman"/>
          <w:sz w:val="24"/>
          <w:szCs w:val="24"/>
        </w:rPr>
        <w:t xml:space="preserve">dalam sehari jika dibandingkan dengan kebutuhan karbohidrat remaja usia 13-15 tahun (340 gram untuk laki-laki dan 292 gram untuk perempuan/orang/hari) </w:t>
      </w:r>
      <w:r>
        <w:rPr>
          <w:rFonts w:ascii="Times New Roman" w:hAnsi="Times New Roman" w:cs="Times New Roman"/>
          <w:sz w:val="24"/>
          <w:szCs w:val="24"/>
          <w:lang w:val="id-ID"/>
        </w:rPr>
        <w:t xml:space="preserve">mempunyai rata-rata </w:t>
      </w:r>
      <w:r w:rsidRPr="007C32A4">
        <w:rPr>
          <w:rFonts w:ascii="Times New Roman" w:hAnsi="Times New Roman" w:cs="Times New Roman"/>
          <w:sz w:val="24"/>
          <w:szCs w:val="24"/>
        </w:rPr>
        <w:t>131,14%, standar deviasi 46,93% dengan nilai median 128,90%. Rentang nilai asupan karbohidrat responden dari 10</w:t>
      </w:r>
      <w:proofErr w:type="gramStart"/>
      <w:r w:rsidRPr="007C32A4">
        <w:rPr>
          <w:rFonts w:ascii="Times New Roman" w:hAnsi="Times New Roman" w:cs="Times New Roman"/>
          <w:sz w:val="24"/>
          <w:szCs w:val="24"/>
        </w:rPr>
        <w:t>,68</w:t>
      </w:r>
      <w:proofErr w:type="gramEnd"/>
      <w:r w:rsidRPr="007C32A4">
        <w:rPr>
          <w:rFonts w:ascii="Times New Roman" w:hAnsi="Times New Roman" w:cs="Times New Roman"/>
          <w:sz w:val="24"/>
          <w:szCs w:val="24"/>
        </w:rPr>
        <w:t>-326,65%.</w:t>
      </w:r>
      <w:r>
        <w:rPr>
          <w:rFonts w:ascii="Times New Roman" w:hAnsi="Times New Roman" w:cs="Times New Roman"/>
          <w:sz w:val="24"/>
          <w:szCs w:val="24"/>
          <w:lang w:val="id-ID"/>
        </w:rPr>
        <w:t xml:space="preserve"> Sedangkan untuk</w:t>
      </w:r>
      <w:r w:rsidRPr="007C32A4">
        <w:rPr>
          <w:rFonts w:ascii="Times New Roman" w:hAnsi="Times New Roman" w:cs="Times New Roman"/>
          <w:sz w:val="24"/>
          <w:szCs w:val="24"/>
        </w:rPr>
        <w:t xml:space="preserve"> asupan lemak responden dalam sehari jika dibandingkan dengan kebutuhan lemak remaja usia 13-15 tahun (83 gram untuk laki-laki dan 71 gram untuk perempuan/orang/hari) </w:t>
      </w:r>
      <w:r>
        <w:rPr>
          <w:rFonts w:ascii="Times New Roman" w:hAnsi="Times New Roman" w:cs="Times New Roman"/>
          <w:sz w:val="24"/>
          <w:szCs w:val="24"/>
          <w:lang w:val="id-ID"/>
        </w:rPr>
        <w:t>mempunyai nilai rata-rata</w:t>
      </w:r>
      <w:r w:rsidRPr="007C32A4">
        <w:rPr>
          <w:rFonts w:ascii="Times New Roman" w:hAnsi="Times New Roman" w:cs="Times New Roman"/>
          <w:sz w:val="24"/>
          <w:szCs w:val="24"/>
        </w:rPr>
        <w:t xml:space="preserve"> 87,82%, standar deviasi 35,95% dengan nilai median 86,37%. Rentang nilai asupan lemak responden dari 11</w:t>
      </w:r>
      <w:proofErr w:type="gramStart"/>
      <w:r w:rsidRPr="007C32A4">
        <w:rPr>
          <w:rFonts w:ascii="Times New Roman" w:hAnsi="Times New Roman" w:cs="Times New Roman"/>
          <w:sz w:val="24"/>
          <w:szCs w:val="24"/>
        </w:rPr>
        <w:t>,39</w:t>
      </w:r>
      <w:proofErr w:type="gramEnd"/>
      <w:r w:rsidRPr="007C32A4">
        <w:rPr>
          <w:rFonts w:ascii="Times New Roman" w:hAnsi="Times New Roman" w:cs="Times New Roman"/>
          <w:sz w:val="24"/>
          <w:szCs w:val="24"/>
        </w:rPr>
        <w:t>-239,24%.</w:t>
      </w:r>
      <w:r>
        <w:rPr>
          <w:rFonts w:ascii="Times New Roman" w:hAnsi="Times New Roman" w:cs="Times New Roman"/>
          <w:sz w:val="24"/>
          <w:szCs w:val="24"/>
          <w:lang w:val="id-ID"/>
        </w:rPr>
        <w:t xml:space="preserve"> Selanjutnya </w:t>
      </w:r>
      <w:r w:rsidRPr="007C32A4">
        <w:rPr>
          <w:rFonts w:ascii="Times New Roman" w:hAnsi="Times New Roman" w:cs="Times New Roman"/>
          <w:sz w:val="24"/>
          <w:szCs w:val="24"/>
        </w:rPr>
        <w:t xml:space="preserve">rata-rata persen lemak tubuh pada responden </w:t>
      </w:r>
      <w:r>
        <w:rPr>
          <w:rFonts w:ascii="Times New Roman" w:hAnsi="Times New Roman" w:cs="Times New Roman"/>
          <w:sz w:val="24"/>
          <w:szCs w:val="24"/>
          <w:lang w:val="id-ID"/>
        </w:rPr>
        <w:t xml:space="preserve">dikethui sebesar </w:t>
      </w:r>
      <w:r w:rsidRPr="007C32A4">
        <w:rPr>
          <w:rFonts w:ascii="Times New Roman" w:hAnsi="Times New Roman" w:cs="Times New Roman"/>
          <w:sz w:val="24"/>
          <w:szCs w:val="24"/>
        </w:rPr>
        <w:t>25,11%, dengan standar deviasi sebesar 5,75% dengan median 25,1%, dimana persen lemak tubuh paling rendah sebesar 6,5% dan paling tinggi 69,3%.</w:t>
      </w:r>
    </w:p>
    <w:p w:rsidR="00863BC1" w:rsidRDefault="00863BC1" w:rsidP="00863BC1">
      <w:pPr>
        <w:pStyle w:val="ListParagraph"/>
        <w:spacing w:before="240" w:after="0" w:line="240" w:lineRule="auto"/>
        <w:ind w:left="426" w:firstLine="654"/>
        <w:jc w:val="both"/>
        <w:rPr>
          <w:rFonts w:ascii="Times New Roman" w:hAnsi="Times New Roman" w:cs="Times New Roman"/>
          <w:sz w:val="24"/>
          <w:szCs w:val="24"/>
          <w:lang w:val="id-ID"/>
        </w:rPr>
      </w:pPr>
      <w:r w:rsidRPr="00B67571">
        <w:rPr>
          <w:rFonts w:ascii="Times New Roman" w:hAnsi="Times New Roman" w:cs="Times New Roman"/>
          <w:sz w:val="24"/>
          <w:szCs w:val="24"/>
        </w:rPr>
        <w:t>Asupan energi responden di bawah kebutuhan karena jarang men</w:t>
      </w:r>
      <w:r>
        <w:rPr>
          <w:rFonts w:ascii="Times New Roman" w:hAnsi="Times New Roman" w:cs="Times New Roman"/>
          <w:sz w:val="24"/>
          <w:szCs w:val="24"/>
        </w:rPr>
        <w:t>g</w:t>
      </w:r>
      <w:r w:rsidRPr="00B67571">
        <w:rPr>
          <w:rFonts w:ascii="Times New Roman" w:hAnsi="Times New Roman" w:cs="Times New Roman"/>
          <w:sz w:val="24"/>
          <w:szCs w:val="24"/>
        </w:rPr>
        <w:t xml:space="preserve">konsumsi makanan tinggi energi, </w:t>
      </w:r>
      <w:r>
        <w:rPr>
          <w:rFonts w:ascii="Times New Roman" w:hAnsi="Times New Roman" w:cs="Times New Roman"/>
          <w:sz w:val="24"/>
          <w:szCs w:val="24"/>
        </w:rPr>
        <w:t>faktor</w:t>
      </w:r>
      <w:r w:rsidRPr="00B67571">
        <w:rPr>
          <w:rFonts w:ascii="Times New Roman" w:hAnsi="Times New Roman" w:cs="Times New Roman"/>
          <w:sz w:val="24"/>
          <w:szCs w:val="24"/>
        </w:rPr>
        <w:t xml:space="preserve"> lain yang </w:t>
      </w:r>
      <w:r>
        <w:rPr>
          <w:rFonts w:ascii="Times New Roman" w:hAnsi="Times New Roman" w:cs="Times New Roman"/>
          <w:sz w:val="24"/>
          <w:szCs w:val="24"/>
        </w:rPr>
        <w:t xml:space="preserve">mempengaruhi adalah </w:t>
      </w:r>
      <w:r w:rsidRPr="00B67571">
        <w:rPr>
          <w:rFonts w:ascii="Times New Roman" w:hAnsi="Times New Roman" w:cs="Times New Roman"/>
          <w:sz w:val="24"/>
          <w:szCs w:val="24"/>
        </w:rPr>
        <w:t>kebiasaan sarapan responden</w:t>
      </w:r>
      <w:r>
        <w:rPr>
          <w:rFonts w:ascii="Times New Roman" w:hAnsi="Times New Roman" w:cs="Times New Roman"/>
          <w:sz w:val="24"/>
          <w:szCs w:val="24"/>
        </w:rPr>
        <w:t xml:space="preserve"> setiap hari, namun hanya mengkonsumsi nasi dan sayur. </w:t>
      </w:r>
      <w:proofErr w:type="gramStart"/>
      <w:r w:rsidRPr="002866CC">
        <w:rPr>
          <w:rFonts w:ascii="Times New Roman" w:hAnsi="Times New Roman" w:cs="Times New Roman"/>
          <w:sz w:val="24"/>
          <w:szCs w:val="24"/>
        </w:rPr>
        <w:t>Menurut Khomsan (2005) sarapan sebaiknya menyumbang energi sekitar 25% dari asupan harian.</w:t>
      </w:r>
      <w:proofErr w:type="gramEnd"/>
      <w:r w:rsidRPr="002866CC">
        <w:rPr>
          <w:rFonts w:ascii="Times New Roman" w:hAnsi="Times New Roman" w:cs="Times New Roman"/>
          <w:sz w:val="24"/>
          <w:szCs w:val="24"/>
        </w:rPr>
        <w:t xml:space="preserve"> Oleh karena target asupan gizi harian yang ideal adalah memenuhi kebutuhan gizi (100% AKG) </w:t>
      </w:r>
      <w:proofErr w:type="gramStart"/>
      <w:r w:rsidRPr="002866CC">
        <w:rPr>
          <w:rFonts w:ascii="Times New Roman" w:hAnsi="Times New Roman" w:cs="Times New Roman"/>
          <w:sz w:val="24"/>
          <w:szCs w:val="24"/>
        </w:rPr>
        <w:t>maka  sarapan</w:t>
      </w:r>
      <w:proofErr w:type="gramEnd"/>
      <w:r w:rsidRPr="002866CC">
        <w:rPr>
          <w:rFonts w:ascii="Times New Roman" w:hAnsi="Times New Roman" w:cs="Times New Roman"/>
          <w:sz w:val="24"/>
          <w:szCs w:val="24"/>
        </w:rPr>
        <w:t xml:space="preserve"> yang dianjurkan adalah mengandung 15-30% zat gizi yang dilakukan antara bangun pagi sampai jam 9 pagi (Hardinsyah, 2013).</w:t>
      </w:r>
      <w:r>
        <w:rPr>
          <w:rFonts w:ascii="Times New Roman" w:hAnsi="Times New Roman" w:cs="Times New Roman"/>
          <w:sz w:val="24"/>
          <w:szCs w:val="24"/>
        </w:rPr>
        <w:t xml:space="preserve"> Volker </w:t>
      </w:r>
      <w:r w:rsidRPr="00B5666F">
        <w:rPr>
          <w:rFonts w:ascii="Times New Roman" w:hAnsi="Times New Roman" w:cs="Times New Roman"/>
          <w:i/>
          <w:sz w:val="24"/>
          <w:szCs w:val="24"/>
        </w:rPr>
        <w:t>et al</w:t>
      </w:r>
      <w:r>
        <w:rPr>
          <w:rFonts w:ascii="Times New Roman" w:hAnsi="Times New Roman" w:cs="Times New Roman"/>
          <w:sz w:val="24"/>
          <w:szCs w:val="24"/>
        </w:rPr>
        <w:t xml:space="preserve"> (2005), dalam jurnalnya </w:t>
      </w:r>
      <w:r w:rsidRPr="00170412">
        <w:rPr>
          <w:rFonts w:ascii="Times New Roman" w:hAnsi="Times New Roman" w:cs="Times New Roman"/>
          <w:sz w:val="24"/>
          <w:szCs w:val="24"/>
        </w:rPr>
        <w:t xml:space="preserve">mengatakan bahwa asupan energi pada makan pagi </w:t>
      </w:r>
      <w:r>
        <w:rPr>
          <w:rFonts w:ascii="Times New Roman" w:hAnsi="Times New Roman" w:cs="Times New Roman"/>
          <w:sz w:val="24"/>
          <w:szCs w:val="24"/>
        </w:rPr>
        <w:t>b</w:t>
      </w:r>
      <w:r w:rsidRPr="00170412">
        <w:rPr>
          <w:rFonts w:ascii="Times New Roman" w:hAnsi="Times New Roman" w:cs="Times New Roman"/>
          <w:sz w:val="24"/>
          <w:szCs w:val="24"/>
        </w:rPr>
        <w:t>erkoleras</w:t>
      </w:r>
      <w:r>
        <w:rPr>
          <w:rFonts w:ascii="Times New Roman" w:hAnsi="Times New Roman" w:cs="Times New Roman"/>
          <w:sz w:val="24"/>
          <w:szCs w:val="24"/>
        </w:rPr>
        <w:t xml:space="preserve">i positif dan signifikan dengan </w:t>
      </w:r>
      <w:r w:rsidRPr="00170412">
        <w:rPr>
          <w:rFonts w:ascii="Times New Roman" w:hAnsi="Times New Roman" w:cs="Times New Roman"/>
          <w:sz w:val="24"/>
          <w:szCs w:val="24"/>
        </w:rPr>
        <w:t>energi harian</w:t>
      </w:r>
      <w:r>
        <w:rPr>
          <w:rFonts w:ascii="Times New Roman" w:hAnsi="Times New Roman" w:cs="Times New Roman"/>
          <w:sz w:val="24"/>
          <w:szCs w:val="24"/>
        </w:rPr>
        <w:t xml:space="preserve">.Asupan energi lebih dari kebutuhan karena konsumsi makanan tinggi energi, karbohidrat dan lemak serta tidak pernah sarapan.Alasan responden jarang sarapan karena malas atau tidak punya waktu untuk sarapan.Melewatkan sarapan sudah menjadi hal yang biasa bagi beberapa remaja.Melewatkan sarapan juga dapat menjadi indikator risiko kenaikan berat badan, daripada di antara mereka yang sarapan (Serra </w:t>
      </w:r>
      <w:r w:rsidRPr="00B5666F">
        <w:rPr>
          <w:rFonts w:ascii="Times New Roman" w:hAnsi="Times New Roman" w:cs="Times New Roman"/>
          <w:i/>
          <w:sz w:val="24"/>
          <w:szCs w:val="24"/>
        </w:rPr>
        <w:t>et al</w:t>
      </w:r>
      <w:r>
        <w:rPr>
          <w:rFonts w:ascii="Times New Roman" w:hAnsi="Times New Roman" w:cs="Times New Roman"/>
          <w:sz w:val="24"/>
          <w:szCs w:val="24"/>
        </w:rPr>
        <w:t>, 2000).</w:t>
      </w:r>
      <w:r w:rsidRPr="00912F4D">
        <w:rPr>
          <w:rFonts w:ascii="Times New Roman" w:hAnsi="Times New Roman" w:cs="Times New Roman"/>
          <w:sz w:val="24"/>
          <w:szCs w:val="24"/>
        </w:rPr>
        <w:t>Penelitian oleh Mariza</w:t>
      </w:r>
      <w:r>
        <w:rPr>
          <w:rFonts w:ascii="Times New Roman" w:hAnsi="Times New Roman" w:cs="Times New Roman"/>
          <w:sz w:val="24"/>
          <w:szCs w:val="24"/>
        </w:rPr>
        <w:t xml:space="preserve"> (2013)</w:t>
      </w:r>
      <w:r w:rsidRPr="00912F4D">
        <w:rPr>
          <w:rFonts w:ascii="Times New Roman" w:hAnsi="Times New Roman" w:cs="Times New Roman"/>
          <w:sz w:val="24"/>
          <w:szCs w:val="24"/>
        </w:rPr>
        <w:t>,  yaitu kebiaaan  sarapan  berhubungan  dengan  kebiasaan jajan  di  sekolah  dengan  resiko  sebesar  1,5  kali, artinya  anak  yang  tidak  sarapan  memiliki kecenderungan  memiliki  kebiasaan  jajan  1,5  kali lebih  besar  dibandi</w:t>
      </w:r>
      <w:r>
        <w:rPr>
          <w:rFonts w:ascii="Times New Roman" w:hAnsi="Times New Roman" w:cs="Times New Roman"/>
          <w:sz w:val="24"/>
          <w:szCs w:val="24"/>
        </w:rPr>
        <w:t>ngkan  anak  yang  sarapan (p=0,</w:t>
      </w:r>
      <w:r w:rsidRPr="00912F4D">
        <w:rPr>
          <w:rFonts w:ascii="Times New Roman" w:hAnsi="Times New Roman" w:cs="Times New Roman"/>
          <w:sz w:val="24"/>
          <w:szCs w:val="24"/>
        </w:rPr>
        <w:t>0001).</w:t>
      </w:r>
    </w:p>
    <w:p w:rsidR="00863BC1" w:rsidRPr="008E40FE" w:rsidRDefault="00863BC1" w:rsidP="00863BC1">
      <w:pPr>
        <w:pStyle w:val="ListParagraph"/>
        <w:spacing w:before="240" w:after="0" w:line="240" w:lineRule="auto"/>
        <w:ind w:left="426" w:firstLine="654"/>
        <w:jc w:val="both"/>
        <w:rPr>
          <w:rFonts w:ascii="Times New Roman" w:hAnsi="Times New Roman" w:cs="Times New Roman"/>
          <w:sz w:val="24"/>
          <w:szCs w:val="24"/>
          <w:lang w:val="id-ID"/>
        </w:rPr>
      </w:pPr>
      <w:r w:rsidRPr="007545D5">
        <w:rPr>
          <w:rFonts w:ascii="Times New Roman" w:hAnsi="Times New Roman" w:cs="Times New Roman"/>
          <w:sz w:val="24"/>
          <w:szCs w:val="24"/>
        </w:rPr>
        <w:lastRenderedPageBreak/>
        <w:t>Asupan karbohidrat responden termasuk lebih dari kebutuhan</w:t>
      </w:r>
      <w:r>
        <w:rPr>
          <w:rFonts w:ascii="Times New Roman" w:hAnsi="Times New Roman" w:cs="Times New Roman"/>
          <w:sz w:val="24"/>
          <w:szCs w:val="24"/>
        </w:rPr>
        <w:t xml:space="preserve"> (&gt;120% AKG)</w:t>
      </w:r>
      <w:r w:rsidRPr="007545D5">
        <w:rPr>
          <w:rFonts w:ascii="Times New Roman" w:hAnsi="Times New Roman" w:cs="Times New Roman"/>
          <w:sz w:val="24"/>
          <w:szCs w:val="24"/>
        </w:rPr>
        <w:t xml:space="preserve"> karena sering mengkonsumsi makanan tinggi karbohidrat</w:t>
      </w:r>
      <w:r>
        <w:rPr>
          <w:rFonts w:ascii="Times New Roman" w:hAnsi="Times New Roman" w:cs="Times New Roman"/>
          <w:sz w:val="24"/>
          <w:szCs w:val="24"/>
        </w:rPr>
        <w:t xml:space="preserve"> dan minuman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lang w:val="id-ID"/>
        </w:rPr>
        <w:t xml:space="preserve">. </w:t>
      </w:r>
      <w:r w:rsidRPr="00CB347B">
        <w:rPr>
          <w:rFonts w:ascii="Times New Roman" w:hAnsi="Times New Roman" w:cs="Times New Roman"/>
          <w:sz w:val="24"/>
          <w:szCs w:val="24"/>
        </w:rPr>
        <w:t xml:space="preserve">Semakin tinggi asupan karbohidrat maka asupan energinya juga </w:t>
      </w:r>
      <w:proofErr w:type="gramStart"/>
      <w:r w:rsidRPr="00CB347B">
        <w:rPr>
          <w:rFonts w:ascii="Times New Roman" w:hAnsi="Times New Roman" w:cs="Times New Roman"/>
          <w:sz w:val="24"/>
          <w:szCs w:val="24"/>
        </w:rPr>
        <w:t>akan</w:t>
      </w:r>
      <w:proofErr w:type="gramEnd"/>
      <w:r w:rsidRPr="00CB347B">
        <w:rPr>
          <w:rFonts w:ascii="Times New Roman" w:hAnsi="Times New Roman" w:cs="Times New Roman"/>
          <w:sz w:val="24"/>
          <w:szCs w:val="24"/>
        </w:rPr>
        <w:t xml:space="preserve"> semakin tinggi, karena karbohidrat adalah sumber energi terbesar (WNPG, 2004). Menurut Brown (2005),</w:t>
      </w:r>
      <w:r>
        <w:rPr>
          <w:rFonts w:ascii="Times New Roman" w:hAnsi="Times New Roman" w:cs="Times New Roman"/>
          <w:sz w:val="24"/>
          <w:szCs w:val="24"/>
        </w:rPr>
        <w:t xml:space="preserve"> k</w:t>
      </w:r>
      <w:r w:rsidRPr="00413BC2">
        <w:rPr>
          <w:rFonts w:ascii="Times New Roman" w:hAnsi="Times New Roman" w:cs="Times New Roman"/>
          <w:sz w:val="24"/>
          <w:szCs w:val="24"/>
        </w:rPr>
        <w:t xml:space="preserve">ejadian overweight pada remaja tercatat diakibatkan oleh tingginya asupan minuman manis seperti </w:t>
      </w:r>
      <w:r w:rsidRPr="00413BC2">
        <w:rPr>
          <w:rFonts w:ascii="Times New Roman" w:hAnsi="Times New Roman" w:cs="Times New Roman"/>
          <w:i/>
          <w:sz w:val="24"/>
          <w:szCs w:val="24"/>
        </w:rPr>
        <w:t>soft drink</w:t>
      </w:r>
      <w:r w:rsidRPr="00413BC2">
        <w:rPr>
          <w:rFonts w:ascii="Times New Roman" w:hAnsi="Times New Roman" w:cs="Times New Roman"/>
          <w:sz w:val="24"/>
          <w:szCs w:val="24"/>
        </w:rPr>
        <w:t>, susu, sirup, dan selai yang memasok energi lebih dari 12</w:t>
      </w:r>
      <w:r>
        <w:rPr>
          <w:rFonts w:ascii="Times New Roman" w:hAnsi="Times New Roman" w:cs="Times New Roman"/>
          <w:sz w:val="24"/>
          <w:szCs w:val="24"/>
        </w:rPr>
        <w:t>% yang berasal dari karbohidrat.</w:t>
      </w:r>
      <w:r w:rsidRPr="00413BC2">
        <w:rPr>
          <w:rFonts w:ascii="Times New Roman" w:hAnsi="Times New Roman" w:cs="Times New Roman"/>
          <w:sz w:val="24"/>
          <w:szCs w:val="24"/>
        </w:rPr>
        <w:t>Hal ini didukung oleh penelitan dari Sutriani dan Ngadiarti (2013) yang menunjukkan bahwa asupan karbohidrat dengan status gizi memiliki hubungan yang signifikan dengan nilai p=0,0</w:t>
      </w:r>
      <w:r>
        <w:rPr>
          <w:rFonts w:ascii="Times New Roman" w:hAnsi="Times New Roman" w:cs="Times New Roman"/>
          <w:sz w:val="24"/>
          <w:szCs w:val="24"/>
          <w:lang w:val="id-ID"/>
        </w:rPr>
        <w:t>0</w:t>
      </w:r>
      <w:r w:rsidRPr="00413BC2">
        <w:rPr>
          <w:rFonts w:ascii="Times New Roman" w:hAnsi="Times New Roman" w:cs="Times New Roman"/>
          <w:sz w:val="24"/>
          <w:szCs w:val="24"/>
        </w:rPr>
        <w:t>69.</w:t>
      </w:r>
      <w:r w:rsidRPr="008E40FE">
        <w:rPr>
          <w:rFonts w:ascii="Times New Roman" w:hAnsi="Times New Roman" w:cs="Times New Roman"/>
          <w:sz w:val="24"/>
          <w:szCs w:val="24"/>
        </w:rPr>
        <w:t xml:space="preserve">Asupan lemak responden termasuk lebih dari kebutuhan (&gt;120% AKG)karena responden suka mengkonsumsi gorengan dan sering makan diluar terutama </w:t>
      </w:r>
      <w:r w:rsidRPr="008E40FE">
        <w:rPr>
          <w:rFonts w:ascii="Times New Roman" w:hAnsi="Times New Roman" w:cs="Times New Roman"/>
          <w:i/>
          <w:sz w:val="24"/>
          <w:szCs w:val="24"/>
        </w:rPr>
        <w:t xml:space="preserve">fast food </w:t>
      </w:r>
      <w:r w:rsidRPr="008E40FE">
        <w:rPr>
          <w:rFonts w:ascii="Times New Roman" w:hAnsi="Times New Roman" w:cs="Times New Roman"/>
          <w:sz w:val="24"/>
          <w:szCs w:val="24"/>
        </w:rPr>
        <w:t xml:space="preserve">dengan orang tua. Menurut Khomsan (2003), kehadiran </w:t>
      </w:r>
      <w:r w:rsidRPr="008E40FE">
        <w:rPr>
          <w:rFonts w:ascii="Times New Roman" w:hAnsi="Times New Roman" w:cs="Times New Roman"/>
          <w:i/>
          <w:sz w:val="24"/>
          <w:szCs w:val="24"/>
        </w:rPr>
        <w:t>fast food</w:t>
      </w:r>
      <w:r w:rsidRPr="008E40FE">
        <w:rPr>
          <w:rFonts w:ascii="Times New Roman" w:hAnsi="Times New Roman" w:cs="Times New Roman"/>
          <w:sz w:val="24"/>
          <w:szCs w:val="24"/>
        </w:rPr>
        <w:t xml:space="preserve"> dalam industri makanan di Indonesia bisa mempengaruhi pola makan kaum remaja. Kebiasaan makan  di  restoran cepat  saji  (sedikitnya  seminggu  sekali)  berhubungan  positif  dengan  diet  tinggi lemak  dan  IMT  (Jeffery  et  al.,  2006). Menurut Atkinson (2005), makanan berlemak mengandung dua kali lebih banyak kalori dibandingkan dengan protein dan karbohidrat dan </w:t>
      </w:r>
      <w:proofErr w:type="gramStart"/>
      <w:r w:rsidRPr="008E40FE">
        <w:rPr>
          <w:rFonts w:ascii="Times New Roman" w:hAnsi="Times New Roman" w:cs="Times New Roman"/>
          <w:sz w:val="24"/>
          <w:szCs w:val="24"/>
        </w:rPr>
        <w:t>akan</w:t>
      </w:r>
      <w:proofErr w:type="gramEnd"/>
      <w:r w:rsidRPr="008E40FE">
        <w:rPr>
          <w:rFonts w:ascii="Times New Roman" w:hAnsi="Times New Roman" w:cs="Times New Roman"/>
          <w:sz w:val="24"/>
          <w:szCs w:val="24"/>
        </w:rPr>
        <w:t xml:space="preserve"> memberikan sumbangan energi lebih besar. Penelitian yang dilakukan oleh LiY </w:t>
      </w:r>
      <w:r w:rsidRPr="008E40FE">
        <w:rPr>
          <w:rFonts w:ascii="Times New Roman" w:hAnsi="Times New Roman" w:cs="Times New Roman"/>
          <w:i/>
          <w:sz w:val="24"/>
          <w:szCs w:val="24"/>
        </w:rPr>
        <w:t>et al</w:t>
      </w:r>
      <w:r w:rsidRPr="008E40FE">
        <w:rPr>
          <w:rFonts w:ascii="Times New Roman" w:hAnsi="Times New Roman" w:cs="Times New Roman"/>
          <w:sz w:val="24"/>
          <w:szCs w:val="24"/>
        </w:rPr>
        <w:t xml:space="preserve"> (2010) menunjukkan bahwa pendapatan orang tua yang tinggi mempunyai risiko yang lebih besar untuk membeli makanan di luar sehingga berisiko menjadi gizi lebih (p=0</w:t>
      </w:r>
      <w:proofErr w:type="gramStart"/>
      <w:r w:rsidRPr="008E40FE">
        <w:rPr>
          <w:rFonts w:ascii="Times New Roman" w:hAnsi="Times New Roman" w:cs="Times New Roman"/>
          <w:sz w:val="24"/>
          <w:szCs w:val="24"/>
        </w:rPr>
        <w:t>,0001</w:t>
      </w:r>
      <w:proofErr w:type="gramEnd"/>
      <w:r w:rsidRPr="008E40FE">
        <w:rPr>
          <w:rFonts w:ascii="Times New Roman" w:hAnsi="Times New Roman" w:cs="Times New Roman"/>
          <w:sz w:val="24"/>
          <w:szCs w:val="24"/>
        </w:rPr>
        <w:t>).</w:t>
      </w:r>
    </w:p>
    <w:p w:rsidR="00863BC1" w:rsidRPr="00ED2BC1" w:rsidRDefault="00863BC1" w:rsidP="00863BC1">
      <w:pPr>
        <w:pStyle w:val="ListParagraph"/>
        <w:spacing w:before="240" w:after="0" w:line="240" w:lineRule="auto"/>
        <w:ind w:left="426" w:firstLine="654"/>
        <w:jc w:val="both"/>
        <w:rPr>
          <w:rFonts w:ascii="Times New Roman" w:hAnsi="Times New Roman" w:cs="Times New Roman"/>
          <w:sz w:val="24"/>
          <w:szCs w:val="24"/>
          <w:lang w:val="id-ID"/>
        </w:rPr>
      </w:pPr>
    </w:p>
    <w:p w:rsidR="00863BC1" w:rsidRPr="008236AE" w:rsidRDefault="00863BC1" w:rsidP="00863BC1">
      <w:pPr>
        <w:pStyle w:val="ListParagraph"/>
        <w:numPr>
          <w:ilvl w:val="0"/>
          <w:numId w:val="1"/>
        </w:numPr>
        <w:tabs>
          <w:tab w:val="num" w:pos="349"/>
        </w:tabs>
        <w:spacing w:after="0" w:line="240" w:lineRule="auto"/>
        <w:ind w:left="360"/>
        <w:jc w:val="both"/>
        <w:rPr>
          <w:rFonts w:ascii="Times New Roman" w:hAnsi="Times New Roman" w:cs="Times New Roman"/>
          <w:b/>
          <w:sz w:val="24"/>
          <w:szCs w:val="24"/>
        </w:rPr>
      </w:pPr>
      <w:r w:rsidRPr="008236AE">
        <w:rPr>
          <w:rFonts w:ascii="Times New Roman" w:hAnsi="Times New Roman" w:cs="Times New Roman"/>
          <w:b/>
          <w:sz w:val="24"/>
          <w:szCs w:val="24"/>
        </w:rPr>
        <w:t>Hubungan Antara Asupan Energi</w:t>
      </w:r>
      <w:r>
        <w:rPr>
          <w:rFonts w:ascii="Times New Roman" w:hAnsi="Times New Roman" w:cs="Times New Roman"/>
          <w:b/>
          <w:sz w:val="24"/>
          <w:szCs w:val="24"/>
          <w:lang w:val="id-ID"/>
        </w:rPr>
        <w:t>, Karbohidrat dan lemak</w:t>
      </w:r>
      <w:r w:rsidRPr="008236AE">
        <w:rPr>
          <w:rFonts w:ascii="Times New Roman" w:hAnsi="Times New Roman" w:cs="Times New Roman"/>
          <w:b/>
          <w:sz w:val="24"/>
          <w:szCs w:val="24"/>
        </w:rPr>
        <w:t xml:space="preserve"> dengan Persen Lemak Tubuh pada Siswa SMP Usia 13-15 Tahun di Kecamatan Ungaran Barat </w:t>
      </w:r>
    </w:p>
    <w:p w:rsidR="00863BC1" w:rsidRPr="008236AE" w:rsidRDefault="00863BC1" w:rsidP="00863BC1">
      <w:pPr>
        <w:tabs>
          <w:tab w:val="left" w:pos="993"/>
        </w:tabs>
        <w:spacing w:after="0" w:line="240" w:lineRule="auto"/>
        <w:ind w:left="1276" w:hanging="992"/>
        <w:jc w:val="both"/>
        <w:rPr>
          <w:rFonts w:ascii="Times New Roman" w:hAnsi="Times New Roman" w:cs="Times New Roman"/>
          <w:b/>
          <w:sz w:val="24"/>
          <w:szCs w:val="24"/>
        </w:rPr>
      </w:pPr>
      <w:r w:rsidRPr="008236AE">
        <w:rPr>
          <w:rFonts w:ascii="Times New Roman" w:hAnsi="Times New Roman" w:cs="Times New Roman"/>
          <w:sz w:val="24"/>
          <w:szCs w:val="24"/>
        </w:rPr>
        <w:t xml:space="preserve">Tabel </w:t>
      </w:r>
      <w:r>
        <w:rPr>
          <w:rFonts w:ascii="Times New Roman" w:hAnsi="Times New Roman" w:cs="Times New Roman"/>
          <w:sz w:val="24"/>
          <w:szCs w:val="24"/>
          <w:lang w:val="id-ID"/>
        </w:rPr>
        <w:t>2</w:t>
      </w:r>
      <w:r w:rsidRPr="008236AE">
        <w:rPr>
          <w:rFonts w:ascii="Times New Roman" w:hAnsi="Times New Roman" w:cs="Times New Roman"/>
          <w:sz w:val="24"/>
          <w:szCs w:val="24"/>
        </w:rPr>
        <w:tab/>
        <w:t>Hubungan antara Asupan Energi</w:t>
      </w:r>
      <w:r>
        <w:rPr>
          <w:rFonts w:ascii="Times New Roman" w:hAnsi="Times New Roman" w:cs="Times New Roman"/>
          <w:sz w:val="24"/>
          <w:szCs w:val="24"/>
          <w:lang w:val="id-ID"/>
        </w:rPr>
        <w:t>, Karbohidrat dan Lemak</w:t>
      </w:r>
      <w:r w:rsidRPr="008236AE">
        <w:rPr>
          <w:rFonts w:ascii="Times New Roman" w:hAnsi="Times New Roman" w:cs="Times New Roman"/>
          <w:sz w:val="24"/>
          <w:szCs w:val="24"/>
        </w:rPr>
        <w:t xml:space="preserve"> dengan Persen Lemak Tubuh pada Siswa SMP Usia 13-15 Tahun di Kecamatan Ungaran Barat </w:t>
      </w:r>
    </w:p>
    <w:p w:rsidR="00863BC1" w:rsidRPr="008236AE" w:rsidRDefault="00863BC1" w:rsidP="00863BC1">
      <w:pPr>
        <w:pStyle w:val="ListParagraph"/>
        <w:spacing w:after="0" w:line="240" w:lineRule="auto"/>
        <w:ind w:left="361"/>
        <w:rPr>
          <w:rFonts w:ascii="Times New Roman" w:hAnsi="Times New Roman" w:cs="Times New Roman"/>
          <w:sz w:val="24"/>
          <w:szCs w:val="24"/>
        </w:rPr>
      </w:pPr>
    </w:p>
    <w:tbl>
      <w:tblPr>
        <w:tblStyle w:val="TableGrid"/>
        <w:tblW w:w="8505" w:type="dxa"/>
        <w:tblInd w:w="392" w:type="dxa"/>
        <w:tblBorders>
          <w:left w:val="none" w:sz="0" w:space="0" w:color="auto"/>
          <w:right w:val="none" w:sz="0" w:space="0" w:color="auto"/>
        </w:tblBorders>
        <w:tblLayout w:type="fixed"/>
        <w:tblLook w:val="04A0"/>
      </w:tblPr>
      <w:tblGrid>
        <w:gridCol w:w="2693"/>
        <w:gridCol w:w="1559"/>
        <w:gridCol w:w="1560"/>
        <w:gridCol w:w="992"/>
        <w:gridCol w:w="1701"/>
      </w:tblGrid>
      <w:tr w:rsidR="00863BC1" w:rsidRPr="008236AE" w:rsidTr="00630F6C">
        <w:tc>
          <w:tcPr>
            <w:tcW w:w="2693" w:type="dxa"/>
            <w:vMerge w:val="restart"/>
            <w:tcBorders>
              <w:right w:val="nil"/>
            </w:tcBorders>
            <w:vAlign w:val="center"/>
          </w:tcPr>
          <w:p w:rsidR="00863BC1" w:rsidRPr="00AE2239" w:rsidRDefault="00863BC1" w:rsidP="00630F6C">
            <w:pPr>
              <w:jc w:val="center"/>
              <w:rPr>
                <w:rFonts w:cs="Times New Roman"/>
                <w:b/>
                <w:szCs w:val="24"/>
                <w:lang w:val="id-ID"/>
              </w:rPr>
            </w:pPr>
            <w:r>
              <w:rPr>
                <w:rFonts w:cs="Times New Roman"/>
                <w:b/>
                <w:szCs w:val="24"/>
                <w:lang w:val="id-ID"/>
              </w:rPr>
              <w:t>Variabel</w:t>
            </w:r>
          </w:p>
        </w:tc>
        <w:tc>
          <w:tcPr>
            <w:tcW w:w="3119" w:type="dxa"/>
            <w:gridSpan w:val="2"/>
            <w:tcBorders>
              <w:left w:val="nil"/>
              <w:bottom w:val="single" w:sz="4" w:space="0" w:color="000000" w:themeColor="text1"/>
              <w:right w:val="nil"/>
            </w:tcBorders>
          </w:tcPr>
          <w:p w:rsidR="00863BC1" w:rsidRPr="00AE2239" w:rsidRDefault="00863BC1" w:rsidP="00630F6C">
            <w:pPr>
              <w:jc w:val="center"/>
              <w:rPr>
                <w:rFonts w:cs="Times New Roman"/>
                <w:b/>
                <w:szCs w:val="24"/>
              </w:rPr>
            </w:pPr>
            <w:r w:rsidRPr="00AE2239">
              <w:rPr>
                <w:rFonts w:cs="Times New Roman"/>
                <w:b/>
                <w:szCs w:val="24"/>
              </w:rPr>
              <w:t>Persen Lemak Tubuh</w:t>
            </w:r>
          </w:p>
        </w:tc>
        <w:tc>
          <w:tcPr>
            <w:tcW w:w="992" w:type="dxa"/>
            <w:vMerge w:val="restart"/>
            <w:tcBorders>
              <w:left w:val="nil"/>
              <w:right w:val="nil"/>
            </w:tcBorders>
            <w:vAlign w:val="center"/>
          </w:tcPr>
          <w:p w:rsidR="00863BC1" w:rsidRDefault="00863BC1" w:rsidP="00630F6C">
            <w:pPr>
              <w:jc w:val="center"/>
              <w:rPr>
                <w:b/>
                <w:bCs/>
                <w:color w:val="000000"/>
                <w:szCs w:val="24"/>
              </w:rPr>
            </w:pPr>
            <w:r>
              <w:rPr>
                <w:b/>
                <w:bCs/>
                <w:color w:val="000000"/>
              </w:rPr>
              <w:t>r</w:t>
            </w:r>
          </w:p>
        </w:tc>
        <w:tc>
          <w:tcPr>
            <w:tcW w:w="1701" w:type="dxa"/>
            <w:vMerge w:val="restart"/>
            <w:tcBorders>
              <w:left w:val="nil"/>
            </w:tcBorders>
            <w:vAlign w:val="center"/>
          </w:tcPr>
          <w:p w:rsidR="00863BC1" w:rsidRPr="00AE2239" w:rsidRDefault="00863BC1" w:rsidP="00630F6C">
            <w:pPr>
              <w:jc w:val="center"/>
              <w:rPr>
                <w:b/>
                <w:bCs/>
                <w:i/>
                <w:iCs/>
                <w:color w:val="000000"/>
                <w:szCs w:val="24"/>
                <w:lang w:val="id-ID"/>
              </w:rPr>
            </w:pPr>
            <w:r>
              <w:rPr>
                <w:b/>
                <w:bCs/>
                <w:i/>
                <w:iCs/>
                <w:color w:val="000000"/>
              </w:rPr>
              <w:t>p</w:t>
            </w:r>
          </w:p>
        </w:tc>
      </w:tr>
      <w:tr w:rsidR="00863BC1" w:rsidRPr="008236AE" w:rsidTr="00630F6C">
        <w:tc>
          <w:tcPr>
            <w:tcW w:w="2693" w:type="dxa"/>
            <w:vMerge/>
            <w:tcBorders>
              <w:bottom w:val="single" w:sz="4" w:space="0" w:color="000000" w:themeColor="text1"/>
              <w:right w:val="nil"/>
            </w:tcBorders>
          </w:tcPr>
          <w:p w:rsidR="00863BC1" w:rsidRPr="00AE2239" w:rsidRDefault="00863BC1" w:rsidP="00630F6C">
            <w:pPr>
              <w:jc w:val="center"/>
              <w:rPr>
                <w:rFonts w:cs="Times New Roman"/>
                <w:b/>
                <w:szCs w:val="24"/>
                <w:lang w:val="id-ID"/>
              </w:rPr>
            </w:pPr>
          </w:p>
        </w:tc>
        <w:tc>
          <w:tcPr>
            <w:tcW w:w="1559" w:type="dxa"/>
            <w:tcBorders>
              <w:left w:val="nil"/>
              <w:bottom w:val="single" w:sz="4" w:space="0" w:color="000000" w:themeColor="text1"/>
              <w:right w:val="nil"/>
            </w:tcBorders>
          </w:tcPr>
          <w:p w:rsidR="00863BC1" w:rsidRPr="00014989" w:rsidRDefault="00863BC1" w:rsidP="00630F6C">
            <w:pPr>
              <w:jc w:val="center"/>
              <w:rPr>
                <w:rFonts w:cs="Times New Roman"/>
                <w:b/>
                <w:szCs w:val="24"/>
                <w:lang w:val="id-ID"/>
              </w:rPr>
            </w:pPr>
            <w:r>
              <w:rPr>
                <w:rFonts w:cs="Times New Roman"/>
                <w:b/>
                <w:szCs w:val="24"/>
                <w:lang w:val="id-ID"/>
              </w:rPr>
              <w:t>n</w:t>
            </w:r>
          </w:p>
        </w:tc>
        <w:tc>
          <w:tcPr>
            <w:tcW w:w="1560" w:type="dxa"/>
            <w:tcBorders>
              <w:left w:val="nil"/>
              <w:bottom w:val="single" w:sz="4" w:space="0" w:color="000000" w:themeColor="text1"/>
              <w:right w:val="nil"/>
            </w:tcBorders>
          </w:tcPr>
          <w:p w:rsidR="00863BC1" w:rsidRPr="00175487" w:rsidRDefault="00863BC1" w:rsidP="00630F6C">
            <w:pPr>
              <w:jc w:val="center"/>
              <w:rPr>
                <w:rFonts w:cs="Times New Roman"/>
                <w:b/>
                <w:szCs w:val="24"/>
                <w:lang w:val="id-ID"/>
              </w:rPr>
            </w:pPr>
            <w:r>
              <w:rPr>
                <w:rFonts w:cs="Times New Roman"/>
                <w:b/>
                <w:szCs w:val="24"/>
                <w:lang w:val="id-ID"/>
              </w:rPr>
              <w:t>%</w:t>
            </w:r>
          </w:p>
        </w:tc>
        <w:tc>
          <w:tcPr>
            <w:tcW w:w="992" w:type="dxa"/>
            <w:vMerge/>
            <w:tcBorders>
              <w:left w:val="nil"/>
              <w:bottom w:val="single" w:sz="4" w:space="0" w:color="000000" w:themeColor="text1"/>
              <w:right w:val="nil"/>
            </w:tcBorders>
          </w:tcPr>
          <w:p w:rsidR="00863BC1" w:rsidRPr="008236AE" w:rsidRDefault="00863BC1" w:rsidP="00630F6C">
            <w:pPr>
              <w:jc w:val="center"/>
              <w:rPr>
                <w:rFonts w:cs="Times New Roman"/>
                <w:b/>
                <w:szCs w:val="24"/>
              </w:rPr>
            </w:pPr>
          </w:p>
        </w:tc>
        <w:tc>
          <w:tcPr>
            <w:tcW w:w="1701" w:type="dxa"/>
            <w:vMerge/>
            <w:tcBorders>
              <w:left w:val="nil"/>
              <w:bottom w:val="single" w:sz="4" w:space="0" w:color="000000" w:themeColor="text1"/>
            </w:tcBorders>
          </w:tcPr>
          <w:p w:rsidR="00863BC1" w:rsidRPr="008236AE" w:rsidRDefault="00863BC1" w:rsidP="00630F6C">
            <w:pPr>
              <w:jc w:val="center"/>
              <w:rPr>
                <w:rFonts w:cs="Times New Roman"/>
                <w:b/>
                <w:i/>
                <w:szCs w:val="24"/>
              </w:rPr>
            </w:pPr>
          </w:p>
        </w:tc>
      </w:tr>
      <w:tr w:rsidR="00863BC1" w:rsidRPr="008236AE" w:rsidTr="00630F6C">
        <w:tc>
          <w:tcPr>
            <w:tcW w:w="2693" w:type="dxa"/>
            <w:tcBorders>
              <w:bottom w:val="nil"/>
              <w:right w:val="nil"/>
            </w:tcBorders>
          </w:tcPr>
          <w:p w:rsidR="00863BC1" w:rsidRPr="008236AE" w:rsidRDefault="00863BC1" w:rsidP="00630F6C">
            <w:pPr>
              <w:jc w:val="left"/>
              <w:rPr>
                <w:rFonts w:cs="Times New Roman"/>
                <w:szCs w:val="24"/>
              </w:rPr>
            </w:pPr>
            <w:r w:rsidRPr="008236AE">
              <w:rPr>
                <w:rFonts w:cs="Times New Roman"/>
                <w:szCs w:val="24"/>
              </w:rPr>
              <w:t>Asupan Energi</w:t>
            </w:r>
          </w:p>
        </w:tc>
        <w:tc>
          <w:tcPr>
            <w:tcW w:w="1559" w:type="dxa"/>
            <w:tcBorders>
              <w:left w:val="nil"/>
              <w:bottom w:val="nil"/>
              <w:right w:val="nil"/>
            </w:tcBorders>
          </w:tcPr>
          <w:p w:rsidR="00863BC1" w:rsidRPr="008236AE" w:rsidRDefault="00863BC1" w:rsidP="00630F6C">
            <w:pPr>
              <w:jc w:val="center"/>
              <w:rPr>
                <w:rFonts w:cs="Times New Roman"/>
                <w:szCs w:val="24"/>
              </w:rPr>
            </w:pPr>
            <w:r w:rsidRPr="008236AE">
              <w:rPr>
                <w:rFonts w:cs="Times New Roman"/>
                <w:szCs w:val="24"/>
              </w:rPr>
              <w:t>335</w:t>
            </w:r>
          </w:p>
        </w:tc>
        <w:tc>
          <w:tcPr>
            <w:tcW w:w="1560" w:type="dxa"/>
            <w:tcBorders>
              <w:left w:val="nil"/>
              <w:bottom w:val="nil"/>
              <w:right w:val="nil"/>
            </w:tcBorders>
          </w:tcPr>
          <w:p w:rsidR="00863BC1" w:rsidRPr="00AE2239" w:rsidRDefault="00863BC1" w:rsidP="00630F6C">
            <w:pPr>
              <w:jc w:val="center"/>
              <w:rPr>
                <w:rFonts w:cs="Times New Roman"/>
                <w:szCs w:val="24"/>
                <w:lang w:val="id-ID"/>
              </w:rPr>
            </w:pPr>
            <w:r>
              <w:rPr>
                <w:rFonts w:cs="Times New Roman"/>
                <w:szCs w:val="24"/>
                <w:lang w:val="id-ID"/>
              </w:rPr>
              <w:t>100</w:t>
            </w:r>
          </w:p>
        </w:tc>
        <w:tc>
          <w:tcPr>
            <w:tcW w:w="992" w:type="dxa"/>
            <w:tcBorders>
              <w:left w:val="nil"/>
              <w:bottom w:val="nil"/>
              <w:right w:val="nil"/>
            </w:tcBorders>
          </w:tcPr>
          <w:p w:rsidR="00863BC1" w:rsidRPr="008236AE" w:rsidRDefault="00863BC1" w:rsidP="00630F6C">
            <w:pPr>
              <w:jc w:val="center"/>
              <w:rPr>
                <w:rFonts w:cs="Times New Roman"/>
                <w:szCs w:val="24"/>
              </w:rPr>
            </w:pPr>
            <w:r w:rsidRPr="008236AE">
              <w:rPr>
                <w:rFonts w:cs="Times New Roman"/>
                <w:szCs w:val="24"/>
              </w:rPr>
              <w:t>0,33</w:t>
            </w:r>
          </w:p>
        </w:tc>
        <w:tc>
          <w:tcPr>
            <w:tcW w:w="1701" w:type="dxa"/>
            <w:tcBorders>
              <w:left w:val="nil"/>
              <w:bottom w:val="nil"/>
            </w:tcBorders>
          </w:tcPr>
          <w:p w:rsidR="00863BC1" w:rsidRPr="008236AE" w:rsidRDefault="00863BC1" w:rsidP="00630F6C">
            <w:pPr>
              <w:jc w:val="center"/>
              <w:rPr>
                <w:rFonts w:cs="Times New Roman"/>
                <w:szCs w:val="24"/>
              </w:rPr>
            </w:pPr>
            <w:r w:rsidRPr="008236AE">
              <w:rPr>
                <w:rFonts w:cs="Times New Roman"/>
                <w:szCs w:val="24"/>
              </w:rPr>
              <w:t>0,0001</w:t>
            </w:r>
          </w:p>
        </w:tc>
      </w:tr>
      <w:tr w:rsidR="00863BC1" w:rsidRPr="008236AE" w:rsidTr="00630F6C">
        <w:tc>
          <w:tcPr>
            <w:tcW w:w="2693" w:type="dxa"/>
            <w:tcBorders>
              <w:top w:val="nil"/>
              <w:bottom w:val="nil"/>
              <w:right w:val="nil"/>
            </w:tcBorders>
          </w:tcPr>
          <w:p w:rsidR="00863BC1" w:rsidRPr="005E736A" w:rsidRDefault="00863BC1" w:rsidP="00630F6C">
            <w:pPr>
              <w:jc w:val="left"/>
              <w:rPr>
                <w:rFonts w:cs="Times New Roman"/>
                <w:szCs w:val="24"/>
                <w:lang w:val="id-ID"/>
              </w:rPr>
            </w:pPr>
            <w:r>
              <w:rPr>
                <w:rFonts w:cs="Times New Roman"/>
                <w:szCs w:val="24"/>
                <w:lang w:val="id-ID"/>
              </w:rPr>
              <w:t>Asupan Karbohidrat</w:t>
            </w:r>
          </w:p>
        </w:tc>
        <w:tc>
          <w:tcPr>
            <w:tcW w:w="1559" w:type="dxa"/>
            <w:tcBorders>
              <w:top w:val="nil"/>
              <w:left w:val="nil"/>
              <w:bottom w:val="nil"/>
              <w:right w:val="nil"/>
            </w:tcBorders>
          </w:tcPr>
          <w:p w:rsidR="00863BC1" w:rsidRPr="008236AE" w:rsidRDefault="00863BC1" w:rsidP="00630F6C">
            <w:pPr>
              <w:jc w:val="center"/>
              <w:rPr>
                <w:rFonts w:cs="Times New Roman"/>
                <w:szCs w:val="24"/>
              </w:rPr>
            </w:pPr>
            <w:r w:rsidRPr="008236AE">
              <w:rPr>
                <w:rFonts w:cs="Times New Roman"/>
                <w:szCs w:val="24"/>
              </w:rPr>
              <w:t>335</w:t>
            </w:r>
          </w:p>
        </w:tc>
        <w:tc>
          <w:tcPr>
            <w:tcW w:w="1560" w:type="dxa"/>
            <w:tcBorders>
              <w:top w:val="nil"/>
              <w:left w:val="nil"/>
              <w:bottom w:val="nil"/>
              <w:right w:val="nil"/>
            </w:tcBorders>
          </w:tcPr>
          <w:p w:rsidR="00863BC1" w:rsidRPr="00AE2239" w:rsidRDefault="00863BC1" w:rsidP="00630F6C">
            <w:pPr>
              <w:jc w:val="center"/>
              <w:rPr>
                <w:rFonts w:cs="Times New Roman"/>
                <w:szCs w:val="24"/>
                <w:lang w:val="id-ID"/>
              </w:rPr>
            </w:pPr>
            <w:r>
              <w:rPr>
                <w:rFonts w:cs="Times New Roman"/>
                <w:szCs w:val="24"/>
                <w:lang w:val="id-ID"/>
              </w:rPr>
              <w:t>100</w:t>
            </w:r>
          </w:p>
        </w:tc>
        <w:tc>
          <w:tcPr>
            <w:tcW w:w="992" w:type="dxa"/>
            <w:tcBorders>
              <w:top w:val="nil"/>
              <w:left w:val="nil"/>
              <w:bottom w:val="nil"/>
              <w:right w:val="nil"/>
            </w:tcBorders>
          </w:tcPr>
          <w:p w:rsidR="00863BC1" w:rsidRPr="008236AE" w:rsidRDefault="00863BC1" w:rsidP="00630F6C">
            <w:pPr>
              <w:jc w:val="center"/>
              <w:rPr>
                <w:rFonts w:cs="Times New Roman"/>
                <w:szCs w:val="24"/>
              </w:rPr>
            </w:pPr>
            <w:r w:rsidRPr="008236AE">
              <w:rPr>
                <w:rFonts w:cs="Times New Roman"/>
                <w:szCs w:val="24"/>
              </w:rPr>
              <w:t>0.28</w:t>
            </w:r>
          </w:p>
        </w:tc>
        <w:tc>
          <w:tcPr>
            <w:tcW w:w="1701" w:type="dxa"/>
            <w:tcBorders>
              <w:top w:val="nil"/>
              <w:left w:val="nil"/>
              <w:bottom w:val="nil"/>
            </w:tcBorders>
          </w:tcPr>
          <w:p w:rsidR="00863BC1" w:rsidRPr="008236AE" w:rsidRDefault="00863BC1" w:rsidP="00630F6C">
            <w:pPr>
              <w:jc w:val="center"/>
              <w:rPr>
                <w:rFonts w:cs="Times New Roman"/>
                <w:szCs w:val="24"/>
              </w:rPr>
            </w:pPr>
            <w:r w:rsidRPr="008236AE">
              <w:rPr>
                <w:rFonts w:cs="Times New Roman"/>
                <w:szCs w:val="24"/>
              </w:rPr>
              <w:t>0.0001</w:t>
            </w:r>
          </w:p>
        </w:tc>
      </w:tr>
      <w:tr w:rsidR="00863BC1" w:rsidRPr="008236AE" w:rsidTr="00630F6C">
        <w:tc>
          <w:tcPr>
            <w:tcW w:w="2693" w:type="dxa"/>
            <w:tcBorders>
              <w:top w:val="nil"/>
              <w:bottom w:val="single" w:sz="4" w:space="0" w:color="auto"/>
              <w:right w:val="nil"/>
            </w:tcBorders>
          </w:tcPr>
          <w:p w:rsidR="00863BC1" w:rsidRPr="008236AE" w:rsidRDefault="00863BC1" w:rsidP="00630F6C">
            <w:pPr>
              <w:jc w:val="left"/>
              <w:rPr>
                <w:rFonts w:cs="Times New Roman"/>
                <w:szCs w:val="24"/>
              </w:rPr>
            </w:pPr>
            <w:r w:rsidRPr="008236AE">
              <w:rPr>
                <w:rFonts w:cs="Times New Roman"/>
                <w:szCs w:val="24"/>
              </w:rPr>
              <w:t>Asupan Lemak</w:t>
            </w:r>
          </w:p>
        </w:tc>
        <w:tc>
          <w:tcPr>
            <w:tcW w:w="1559" w:type="dxa"/>
            <w:tcBorders>
              <w:top w:val="nil"/>
              <w:left w:val="nil"/>
              <w:bottom w:val="single" w:sz="4" w:space="0" w:color="auto"/>
              <w:right w:val="nil"/>
            </w:tcBorders>
          </w:tcPr>
          <w:p w:rsidR="00863BC1" w:rsidRPr="008236AE" w:rsidRDefault="00863BC1" w:rsidP="00630F6C">
            <w:pPr>
              <w:jc w:val="center"/>
              <w:rPr>
                <w:rFonts w:cs="Times New Roman"/>
                <w:szCs w:val="24"/>
              </w:rPr>
            </w:pPr>
            <w:r w:rsidRPr="008236AE">
              <w:rPr>
                <w:rFonts w:cs="Times New Roman"/>
                <w:szCs w:val="24"/>
              </w:rPr>
              <w:t>335</w:t>
            </w:r>
          </w:p>
        </w:tc>
        <w:tc>
          <w:tcPr>
            <w:tcW w:w="1560" w:type="dxa"/>
            <w:tcBorders>
              <w:top w:val="nil"/>
              <w:left w:val="nil"/>
              <w:bottom w:val="single" w:sz="4" w:space="0" w:color="auto"/>
              <w:right w:val="nil"/>
            </w:tcBorders>
          </w:tcPr>
          <w:p w:rsidR="00863BC1" w:rsidRPr="00AE2239" w:rsidRDefault="00863BC1" w:rsidP="00630F6C">
            <w:pPr>
              <w:jc w:val="center"/>
              <w:rPr>
                <w:rFonts w:cs="Times New Roman"/>
                <w:szCs w:val="24"/>
                <w:lang w:val="id-ID"/>
              </w:rPr>
            </w:pPr>
            <w:r>
              <w:rPr>
                <w:rFonts w:cs="Times New Roman"/>
                <w:szCs w:val="24"/>
                <w:lang w:val="id-ID"/>
              </w:rPr>
              <w:t>100</w:t>
            </w:r>
          </w:p>
        </w:tc>
        <w:tc>
          <w:tcPr>
            <w:tcW w:w="992" w:type="dxa"/>
            <w:tcBorders>
              <w:top w:val="nil"/>
              <w:left w:val="nil"/>
              <w:bottom w:val="single" w:sz="4" w:space="0" w:color="auto"/>
              <w:right w:val="nil"/>
            </w:tcBorders>
          </w:tcPr>
          <w:p w:rsidR="00863BC1" w:rsidRPr="008236AE" w:rsidRDefault="00863BC1" w:rsidP="00630F6C">
            <w:pPr>
              <w:jc w:val="center"/>
              <w:rPr>
                <w:rFonts w:cs="Times New Roman"/>
                <w:szCs w:val="24"/>
              </w:rPr>
            </w:pPr>
            <w:r w:rsidRPr="008236AE">
              <w:rPr>
                <w:rFonts w:cs="Times New Roman"/>
                <w:szCs w:val="24"/>
              </w:rPr>
              <w:t>0.243</w:t>
            </w:r>
          </w:p>
        </w:tc>
        <w:tc>
          <w:tcPr>
            <w:tcW w:w="1701" w:type="dxa"/>
            <w:tcBorders>
              <w:top w:val="nil"/>
              <w:left w:val="nil"/>
              <w:bottom w:val="single" w:sz="4" w:space="0" w:color="auto"/>
            </w:tcBorders>
          </w:tcPr>
          <w:p w:rsidR="00863BC1" w:rsidRPr="008236AE" w:rsidRDefault="00863BC1" w:rsidP="00630F6C">
            <w:pPr>
              <w:jc w:val="center"/>
              <w:rPr>
                <w:rFonts w:cs="Times New Roman"/>
                <w:szCs w:val="24"/>
              </w:rPr>
            </w:pPr>
            <w:r w:rsidRPr="008236AE">
              <w:rPr>
                <w:rFonts w:cs="Times New Roman"/>
                <w:szCs w:val="24"/>
              </w:rPr>
              <w:t>0.0001</w:t>
            </w:r>
          </w:p>
        </w:tc>
      </w:tr>
    </w:tbl>
    <w:p w:rsidR="00863BC1" w:rsidRPr="008236AE" w:rsidRDefault="00863BC1" w:rsidP="00863BC1">
      <w:pPr>
        <w:pStyle w:val="ListParagraph"/>
        <w:spacing w:after="0" w:line="240" w:lineRule="auto"/>
        <w:ind w:left="361"/>
        <w:rPr>
          <w:rFonts w:ascii="Times New Roman" w:hAnsi="Times New Roman" w:cs="Times New Roman"/>
          <w:sz w:val="24"/>
          <w:szCs w:val="24"/>
        </w:rPr>
      </w:pPr>
    </w:p>
    <w:p w:rsidR="00863BC1" w:rsidRDefault="00863BC1" w:rsidP="00863BC1">
      <w:pPr>
        <w:pStyle w:val="ListParagraph"/>
        <w:spacing w:before="240" w:after="0" w:line="240" w:lineRule="auto"/>
        <w:ind w:left="361" w:firstLine="65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tabel diatas </w:t>
      </w:r>
      <w:r w:rsidRPr="008236AE">
        <w:rPr>
          <w:rFonts w:ascii="Times New Roman" w:hAnsi="Times New Roman" w:cs="Times New Roman"/>
          <w:sz w:val="24"/>
          <w:szCs w:val="24"/>
        </w:rPr>
        <w:t xml:space="preserve">dapat diketahui bahwa dari hasil uji </w:t>
      </w:r>
      <w:r w:rsidRPr="008236AE">
        <w:rPr>
          <w:rFonts w:ascii="Times New Roman" w:hAnsi="Times New Roman" w:cs="Times New Roman"/>
          <w:i/>
          <w:sz w:val="24"/>
          <w:szCs w:val="24"/>
        </w:rPr>
        <w:t>spearman</w:t>
      </w:r>
      <w:r w:rsidRPr="008236AE">
        <w:rPr>
          <w:rFonts w:ascii="Times New Roman" w:hAnsi="Times New Roman" w:cs="Times New Roman"/>
          <w:sz w:val="24"/>
          <w:szCs w:val="24"/>
        </w:rPr>
        <w:t xml:space="preserve"> hubungan antara asupan energi dengan persen lemak tubuh diperoleh nilai korelasi (r) sebesar 0,33 dengan </w:t>
      </w:r>
      <w:r w:rsidRPr="008236AE">
        <w:rPr>
          <w:rFonts w:ascii="Times New Roman" w:hAnsi="Times New Roman" w:cs="Times New Roman"/>
          <w:i/>
          <w:sz w:val="24"/>
          <w:szCs w:val="24"/>
        </w:rPr>
        <w:t>p-value</w:t>
      </w:r>
      <w:r w:rsidRPr="008236AE">
        <w:rPr>
          <w:rFonts w:ascii="Times New Roman" w:hAnsi="Times New Roman" w:cs="Times New Roman"/>
          <w:sz w:val="24"/>
          <w:szCs w:val="24"/>
        </w:rPr>
        <w:t xml:space="preserve"> 0,0001, maka dapat disimpulkan bahwa ada hubungan yang bermakna antara asupan energi dengan persen lemak tubuh pada siswa SMP usia 13-15 tahun di Kecamatan Ungaran Barat. </w:t>
      </w:r>
      <w:proofErr w:type="gramStart"/>
      <w:r w:rsidRPr="008236AE">
        <w:rPr>
          <w:rFonts w:ascii="Times New Roman" w:hAnsi="Times New Roman" w:cs="Times New Roman"/>
          <w:sz w:val="24"/>
          <w:szCs w:val="24"/>
        </w:rPr>
        <w:t>Keeratan hubungan antara asupan energi dengan persen lemak tubuh termasuk lemah.</w:t>
      </w:r>
      <w:proofErr w:type="gramEnd"/>
      <w:r w:rsidRPr="008236AE">
        <w:rPr>
          <w:rFonts w:ascii="Times New Roman" w:hAnsi="Times New Roman" w:cs="Times New Roman"/>
          <w:sz w:val="24"/>
          <w:szCs w:val="24"/>
        </w:rPr>
        <w:t xml:space="preserve"> Penelitian ini sejalan dengan penelitian yang dilakukan oleh Arimurti (2010) yang menunjukkan bahwa makin besar jumlah asupan energi, makin besar kecenderungan untuk memiliki status gizi dengan tingkat yang lebih tinggi (</w:t>
      </w:r>
      <w:r w:rsidRPr="008236AE">
        <w:rPr>
          <w:rFonts w:ascii="Times New Roman" w:hAnsi="Times New Roman" w:cs="Times New Roman"/>
          <w:i/>
          <w:sz w:val="24"/>
          <w:szCs w:val="24"/>
        </w:rPr>
        <w:t>p</w:t>
      </w:r>
      <w:r w:rsidRPr="008236AE">
        <w:rPr>
          <w:rFonts w:ascii="Times New Roman" w:hAnsi="Times New Roman" w:cs="Times New Roman"/>
          <w:sz w:val="24"/>
          <w:szCs w:val="24"/>
        </w:rPr>
        <w:t>=0,004).</w:t>
      </w:r>
      <w:r w:rsidRPr="00821894">
        <w:rPr>
          <w:rFonts w:ascii="Times New Roman" w:hAnsi="Times New Roman" w:cs="Times New Roman"/>
          <w:sz w:val="24"/>
          <w:szCs w:val="24"/>
        </w:rPr>
        <w:t xml:space="preserve">Energi merupakan hasil metabolisme karbohidrat, protein dan lemak yang terkandung dalam makanan yang diasup. Apabila terjadi kelebihan energi setelah berbagai macam proses metabolisme dalam fungsi tubuh, maka energi berlebih dalam bentuk glukosa, asam lemak maupun asam amino </w:t>
      </w:r>
      <w:proofErr w:type="gramStart"/>
      <w:r w:rsidRPr="00821894">
        <w:rPr>
          <w:rFonts w:ascii="Times New Roman" w:hAnsi="Times New Roman" w:cs="Times New Roman"/>
          <w:sz w:val="24"/>
          <w:szCs w:val="24"/>
        </w:rPr>
        <w:t>akan</w:t>
      </w:r>
      <w:proofErr w:type="gramEnd"/>
      <w:r w:rsidRPr="00821894">
        <w:rPr>
          <w:rFonts w:ascii="Times New Roman" w:hAnsi="Times New Roman" w:cs="Times New Roman"/>
          <w:sz w:val="24"/>
          <w:szCs w:val="24"/>
        </w:rPr>
        <w:t xml:space="preserve"> diproses pada masing-masing secara berurutan menjadi glikogen, trigliserid dan glukosa yang pada ahirnya akan disimpan dalam bentuk cadangan/ simpanan lemak (Nix, 2005; Thompson JL </w:t>
      </w:r>
      <w:r w:rsidRPr="00821894">
        <w:rPr>
          <w:rFonts w:ascii="Times New Roman" w:hAnsi="Times New Roman" w:cs="Times New Roman"/>
          <w:i/>
          <w:sz w:val="24"/>
          <w:szCs w:val="24"/>
        </w:rPr>
        <w:t>et al</w:t>
      </w:r>
      <w:r w:rsidRPr="00821894">
        <w:rPr>
          <w:rFonts w:ascii="Times New Roman" w:hAnsi="Times New Roman" w:cs="Times New Roman"/>
          <w:sz w:val="24"/>
          <w:szCs w:val="24"/>
        </w:rPr>
        <w:t>, 2011).</w:t>
      </w:r>
    </w:p>
    <w:p w:rsidR="00863BC1" w:rsidRPr="00FE0703" w:rsidRDefault="00863BC1" w:rsidP="00863BC1">
      <w:pPr>
        <w:spacing w:before="240" w:after="0" w:line="240" w:lineRule="auto"/>
        <w:jc w:val="both"/>
        <w:rPr>
          <w:rFonts w:ascii="Times New Roman" w:hAnsi="Times New Roman" w:cs="Times New Roman"/>
          <w:sz w:val="24"/>
          <w:szCs w:val="24"/>
          <w:lang w:val="id-ID"/>
        </w:rPr>
      </w:pPr>
    </w:p>
    <w:p w:rsidR="00863BC1" w:rsidRPr="005900EC" w:rsidRDefault="00863BC1" w:rsidP="00863BC1">
      <w:pPr>
        <w:pStyle w:val="ListParagraph"/>
        <w:spacing w:before="240" w:after="0" w:line="240" w:lineRule="auto"/>
        <w:ind w:left="361" w:firstLine="654"/>
        <w:jc w:val="both"/>
        <w:rPr>
          <w:rFonts w:ascii="Times New Roman" w:hAnsi="Times New Roman" w:cs="Times New Roman"/>
          <w:sz w:val="24"/>
          <w:szCs w:val="24"/>
        </w:rPr>
      </w:pPr>
      <w:r w:rsidRPr="008236AE">
        <w:rPr>
          <w:rFonts w:ascii="Times New Roman" w:hAnsi="Times New Roman" w:cs="Times New Roman"/>
          <w:sz w:val="24"/>
          <w:szCs w:val="24"/>
        </w:rPr>
        <w:lastRenderedPageBreak/>
        <w:t xml:space="preserve">Berdasarkan dari hasil uji </w:t>
      </w:r>
      <w:r w:rsidRPr="008236AE">
        <w:rPr>
          <w:rFonts w:ascii="Times New Roman" w:hAnsi="Times New Roman" w:cs="Times New Roman"/>
          <w:i/>
          <w:sz w:val="24"/>
          <w:szCs w:val="24"/>
        </w:rPr>
        <w:t>spearman</w:t>
      </w:r>
      <w:r w:rsidRPr="008236AE">
        <w:rPr>
          <w:rFonts w:ascii="Times New Roman" w:hAnsi="Times New Roman" w:cs="Times New Roman"/>
          <w:sz w:val="24"/>
          <w:szCs w:val="24"/>
        </w:rPr>
        <w:t xml:space="preserve">hubungan </w:t>
      </w:r>
      <w:r>
        <w:rPr>
          <w:rFonts w:ascii="Times New Roman" w:hAnsi="Times New Roman" w:cs="Times New Roman"/>
          <w:sz w:val="24"/>
          <w:szCs w:val="24"/>
          <w:lang w:val="id-ID"/>
        </w:rPr>
        <w:t xml:space="preserve">antara </w:t>
      </w:r>
      <w:r w:rsidRPr="008236AE">
        <w:rPr>
          <w:rFonts w:ascii="Times New Roman" w:hAnsi="Times New Roman" w:cs="Times New Roman"/>
          <w:sz w:val="24"/>
          <w:szCs w:val="24"/>
        </w:rPr>
        <w:t xml:space="preserve">asupan karbohidrat dengan persen </w:t>
      </w:r>
      <w:r w:rsidRPr="008236AE">
        <w:rPr>
          <w:rFonts w:ascii="Times New Roman" w:hAnsi="Times New Roman" w:cs="Times New Roman"/>
          <w:i/>
          <w:sz w:val="24"/>
          <w:szCs w:val="24"/>
        </w:rPr>
        <w:t>lemak</w:t>
      </w:r>
      <w:r w:rsidRPr="008236AE">
        <w:rPr>
          <w:rFonts w:ascii="Times New Roman" w:hAnsi="Times New Roman" w:cs="Times New Roman"/>
          <w:sz w:val="24"/>
          <w:szCs w:val="24"/>
        </w:rPr>
        <w:t xml:space="preserve"> tubuh diperoleh nilai korelasi (r) sebesar 0,28 dengan </w:t>
      </w:r>
      <w:r w:rsidRPr="008236AE">
        <w:rPr>
          <w:rFonts w:ascii="Times New Roman" w:hAnsi="Times New Roman" w:cs="Times New Roman"/>
          <w:i/>
          <w:sz w:val="24"/>
          <w:szCs w:val="24"/>
        </w:rPr>
        <w:t>p-value</w:t>
      </w:r>
      <w:r w:rsidRPr="008236AE">
        <w:rPr>
          <w:rFonts w:ascii="Times New Roman" w:hAnsi="Times New Roman" w:cs="Times New Roman"/>
          <w:sz w:val="24"/>
          <w:szCs w:val="24"/>
        </w:rPr>
        <w:t xml:space="preserve"> 0,0001, maka dapat disimpulkan bahwa ada hubungan yang bermakna antara asupan karbohidrat dengan persen lemak tubuh pada siswa SMP usia 13-15 tahun di Kecamatan Ungaran Barat. </w:t>
      </w:r>
      <w:proofErr w:type="gramStart"/>
      <w:r w:rsidRPr="008236AE">
        <w:rPr>
          <w:rFonts w:ascii="Times New Roman" w:hAnsi="Times New Roman" w:cs="Times New Roman"/>
          <w:sz w:val="24"/>
          <w:szCs w:val="24"/>
        </w:rPr>
        <w:t>Keeratan hubungan antara asupan karbohidrat dengan persen lemak tubuh termasuk lemah.</w:t>
      </w:r>
      <w:proofErr w:type="gramEnd"/>
      <w:r w:rsidRPr="008236AE">
        <w:rPr>
          <w:rFonts w:ascii="Times New Roman" w:hAnsi="Times New Roman" w:cs="Times New Roman"/>
          <w:sz w:val="24"/>
          <w:szCs w:val="24"/>
        </w:rPr>
        <w:t xml:space="preserve"> Hal ini serupa dengan hasil penelitian Kriegger et al (2006) di Amerika yang menyatakan bahwa karbohidrat berlebih berhubungan dengan peningkatan nilai persen lemak tubuh (</w:t>
      </w:r>
      <w:r w:rsidRPr="008236AE">
        <w:rPr>
          <w:rFonts w:ascii="Times New Roman" w:hAnsi="Times New Roman" w:cs="Times New Roman"/>
          <w:i/>
          <w:sz w:val="24"/>
          <w:szCs w:val="24"/>
        </w:rPr>
        <w:t>p</w:t>
      </w:r>
      <w:r w:rsidRPr="008236AE">
        <w:rPr>
          <w:rFonts w:ascii="Times New Roman" w:hAnsi="Times New Roman" w:cs="Times New Roman"/>
          <w:sz w:val="24"/>
          <w:szCs w:val="24"/>
        </w:rPr>
        <w:t>&lt; 0,05). Penelitian Vinknes, et al (2011) di Scandinavia juga menyebutkan bahwa asupan karbohidrat berlebih berhubungan dengan lemak tubuh (</w:t>
      </w:r>
      <w:r w:rsidRPr="008236AE">
        <w:rPr>
          <w:rFonts w:ascii="Times New Roman" w:hAnsi="Times New Roman" w:cs="Times New Roman"/>
          <w:i/>
          <w:sz w:val="24"/>
          <w:szCs w:val="24"/>
        </w:rPr>
        <w:t>p</w:t>
      </w:r>
      <w:r>
        <w:rPr>
          <w:rFonts w:ascii="Times New Roman" w:hAnsi="Times New Roman" w:cs="Times New Roman"/>
          <w:sz w:val="24"/>
          <w:szCs w:val="24"/>
        </w:rPr>
        <w:t>&lt;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r>
        <w:rPr>
          <w:rFonts w:ascii="Times New Roman" w:hAnsi="Times New Roman" w:cs="Times New Roman"/>
          <w:sz w:val="24"/>
          <w:szCs w:val="24"/>
          <w:lang w:val="id-ID"/>
        </w:rPr>
        <w:t xml:space="preserve">. </w:t>
      </w:r>
      <w:r w:rsidRPr="00821894">
        <w:rPr>
          <w:rFonts w:ascii="Times New Roman" w:hAnsi="Times New Roman" w:cs="Times New Roman"/>
          <w:sz w:val="24"/>
          <w:szCs w:val="24"/>
        </w:rPr>
        <w:t>Konsumsi karbohidrat</w:t>
      </w:r>
      <w:r w:rsidRPr="00821894">
        <w:rPr>
          <w:rFonts w:ascii="Times New Roman" w:hAnsi="Times New Roman" w:cs="Times New Roman"/>
          <w:sz w:val="24"/>
          <w:szCs w:val="24"/>
          <w:lang w:val="id-ID"/>
        </w:rPr>
        <w:t xml:space="preserve"> didalam tubuh </w:t>
      </w:r>
      <w:proofErr w:type="gramStart"/>
      <w:r w:rsidRPr="00821894">
        <w:rPr>
          <w:rFonts w:ascii="Times New Roman" w:hAnsi="Times New Roman" w:cs="Times New Roman"/>
          <w:sz w:val="24"/>
          <w:szCs w:val="24"/>
          <w:lang w:val="id-ID"/>
        </w:rPr>
        <w:t>akan</w:t>
      </w:r>
      <w:proofErr w:type="gramEnd"/>
      <w:r w:rsidRPr="00821894">
        <w:rPr>
          <w:rFonts w:ascii="Times New Roman" w:hAnsi="Times New Roman" w:cs="Times New Roman"/>
          <w:sz w:val="24"/>
          <w:szCs w:val="24"/>
          <w:lang w:val="id-ID"/>
        </w:rPr>
        <w:t xml:space="preserve"> diubah menjadi glukosa. </w:t>
      </w:r>
      <w:r w:rsidRPr="00821894">
        <w:rPr>
          <w:rFonts w:ascii="Times New Roman" w:eastAsia="Times New Roman" w:hAnsi="Times New Roman" w:cs="Times New Roman"/>
          <w:bCs/>
          <w:sz w:val="24"/>
          <w:szCs w:val="24"/>
        </w:rPr>
        <w:t>Jika sumber glukosa berlebihan melebihi kebutuhan energi</w:t>
      </w:r>
      <w:r w:rsidRPr="00821894">
        <w:rPr>
          <w:rFonts w:ascii="Times New Roman" w:eastAsia="Times New Roman" w:hAnsi="Times New Roman" w:cs="Times New Roman"/>
          <w:bCs/>
          <w:sz w:val="24"/>
          <w:szCs w:val="24"/>
          <w:lang w:val="id-ID"/>
        </w:rPr>
        <w:t xml:space="preserve">, </w:t>
      </w:r>
      <w:r w:rsidRPr="00821894">
        <w:rPr>
          <w:rFonts w:ascii="Times New Roman" w:eastAsia="Times New Roman" w:hAnsi="Times New Roman" w:cs="Times New Roman"/>
          <w:bCs/>
          <w:sz w:val="24"/>
          <w:szCs w:val="24"/>
        </w:rPr>
        <w:t xml:space="preserve">maka glukosaakan dirangkai menjadi polimer glukosa (disebut glikogen), proses ini disebut glikogenesis. </w:t>
      </w:r>
      <w:proofErr w:type="gramStart"/>
      <w:r w:rsidRPr="00821894">
        <w:rPr>
          <w:rFonts w:ascii="Times New Roman" w:eastAsia="Times New Roman" w:hAnsi="Times New Roman" w:cs="Times New Roman"/>
          <w:bCs/>
          <w:sz w:val="24"/>
          <w:szCs w:val="24"/>
        </w:rPr>
        <w:t>Glikogen ini disimpan di hati dan otot sebagai cadangan energi jangka pendek</w:t>
      </w:r>
      <w:r w:rsidRPr="00821894">
        <w:rPr>
          <w:rFonts w:ascii="Times New Roman" w:eastAsia="Times New Roman" w:hAnsi="Times New Roman" w:cs="Times New Roman"/>
          <w:bCs/>
          <w:sz w:val="24"/>
          <w:szCs w:val="24"/>
          <w:lang w:val="id-ID"/>
        </w:rPr>
        <w:t xml:space="preserve"> dengan kapasitas penyimpanan yang terbatas.</w:t>
      </w:r>
      <w:proofErr w:type="gramEnd"/>
      <w:r w:rsidRPr="00821894">
        <w:rPr>
          <w:rFonts w:ascii="Times New Roman" w:eastAsia="Times New Roman" w:hAnsi="Times New Roman" w:cs="Times New Roman"/>
          <w:bCs/>
          <w:sz w:val="24"/>
          <w:szCs w:val="24"/>
          <w:lang w:val="id-ID"/>
        </w:rPr>
        <w:t xml:space="preserve"> Apabilasimpanan </w:t>
      </w:r>
      <w:r w:rsidRPr="00821894">
        <w:rPr>
          <w:rFonts w:ascii="Times New Roman" w:eastAsia="Times New Roman" w:hAnsi="Times New Roman" w:cs="Times New Roman"/>
          <w:bCs/>
          <w:sz w:val="24"/>
          <w:szCs w:val="24"/>
        </w:rPr>
        <w:t xml:space="preserve">glikogen sudah penuh, maka karbohidrat </w:t>
      </w:r>
      <w:r w:rsidRPr="00821894">
        <w:rPr>
          <w:rFonts w:ascii="Times New Roman" w:eastAsia="Times New Roman" w:hAnsi="Times New Roman" w:cs="Times New Roman"/>
          <w:bCs/>
          <w:sz w:val="24"/>
          <w:szCs w:val="24"/>
          <w:lang w:val="id-ID"/>
        </w:rPr>
        <w:t xml:space="preserve">yang masuk </w:t>
      </w:r>
      <w:r w:rsidRPr="00821894">
        <w:rPr>
          <w:rFonts w:ascii="Times New Roman" w:eastAsia="Times New Roman" w:hAnsi="Times New Roman" w:cs="Times New Roman"/>
          <w:bCs/>
          <w:sz w:val="24"/>
          <w:szCs w:val="24"/>
        </w:rPr>
        <w:t>harus dikonversi menjadi jaringan lemak sebagai cadangan energi jangka panjang</w:t>
      </w:r>
      <w:r w:rsidRPr="00821894">
        <w:rPr>
          <w:rFonts w:ascii="Times New Roman" w:eastAsia="Times New Roman" w:hAnsi="Times New Roman" w:cs="Times New Roman"/>
          <w:bCs/>
          <w:sz w:val="24"/>
          <w:szCs w:val="24"/>
          <w:lang w:val="id-ID"/>
        </w:rPr>
        <w:t xml:space="preserve"> melalui proses lipogenesis. Menurut </w:t>
      </w:r>
      <w:r w:rsidRPr="00821894">
        <w:rPr>
          <w:rFonts w:ascii="Times New Roman" w:eastAsia="Times New Roman" w:hAnsi="Times New Roman" w:cs="Times New Roman"/>
          <w:bCs/>
          <w:sz w:val="24"/>
          <w:szCs w:val="24"/>
        </w:rPr>
        <w:t>Mayes dalam Harper</w:t>
      </w:r>
      <w:r w:rsidRPr="00821894">
        <w:rPr>
          <w:rFonts w:ascii="Times New Roman" w:eastAsia="Times New Roman" w:hAnsi="Times New Roman" w:cs="Times New Roman"/>
          <w:bCs/>
          <w:sz w:val="24"/>
          <w:szCs w:val="24"/>
          <w:lang w:val="id-ID"/>
        </w:rPr>
        <w:t xml:space="preserve"> (</w:t>
      </w:r>
      <w:r w:rsidRPr="00821894">
        <w:rPr>
          <w:rFonts w:ascii="Times New Roman" w:eastAsia="Times New Roman" w:hAnsi="Times New Roman" w:cs="Times New Roman"/>
          <w:bCs/>
          <w:sz w:val="24"/>
          <w:szCs w:val="24"/>
        </w:rPr>
        <w:t>1987</w:t>
      </w:r>
      <w:r w:rsidRPr="00821894">
        <w:rPr>
          <w:rFonts w:ascii="Times New Roman" w:eastAsia="Times New Roman" w:hAnsi="Times New Roman" w:cs="Times New Roman"/>
          <w:bCs/>
          <w:sz w:val="24"/>
          <w:szCs w:val="24"/>
          <w:lang w:val="id-ID"/>
        </w:rPr>
        <w:t xml:space="preserve">), </w:t>
      </w:r>
      <w:r w:rsidRPr="00821894">
        <w:rPr>
          <w:rFonts w:ascii="Times New Roman" w:eastAsia="Times New Roman" w:hAnsi="Times New Roman" w:cs="Times New Roman"/>
          <w:bCs/>
          <w:sz w:val="24"/>
          <w:szCs w:val="24"/>
        </w:rPr>
        <w:t>Lipogenesis merupakan pembentukan lemak (perubahan dari bahan makanan bukan lemak menjadi lemak tubuh). Proses lipogenesis berkenaan dengan konversi glukosa dan zat antara (piruvat, laktat dan asetil-KoA) menjadi lemak, merupakan fase anabolik. Status gizi organisme dan jaringan adalah faktor utama yang mengendalikan lipogenesis.Sintesis asam lemak rantai panjang dikendalikan oleh modifikasi alosterik, kofalen enzim, perubahan</w:t>
      </w:r>
      <w:r w:rsidRPr="00821894">
        <w:rPr>
          <w:rFonts w:ascii="Times New Roman" w:eastAsia="Times New Roman" w:hAnsi="Times New Roman" w:cs="Times New Roman"/>
          <w:bCs/>
          <w:sz w:val="24"/>
          <w:szCs w:val="24"/>
          <w:lang w:val="id-ID"/>
        </w:rPr>
        <w:t>-</w:t>
      </w:r>
      <w:r w:rsidRPr="00821894">
        <w:rPr>
          <w:rFonts w:ascii="Times New Roman" w:eastAsia="Times New Roman" w:hAnsi="Times New Roman" w:cs="Times New Roman"/>
          <w:bCs/>
          <w:sz w:val="24"/>
          <w:szCs w:val="24"/>
        </w:rPr>
        <w:t>perubahan dalam kecepatan sintesis dan degradasi enzim.Reaksi yang membatasi kecepatan dalam lipogenik adalah langkah asetil-KoA karboksilase.Molekul asil-Koa berantai panjang menghambat asetil-KoA karboksilase dengan bersaing dengan aktivator sitrat</w:t>
      </w:r>
      <w:r w:rsidRPr="00821894">
        <w:rPr>
          <w:rFonts w:ascii="Times New Roman" w:eastAsia="Times New Roman" w:hAnsi="Times New Roman" w:cs="Times New Roman"/>
          <w:bCs/>
          <w:sz w:val="24"/>
          <w:szCs w:val="24"/>
          <w:lang w:val="id-ID"/>
        </w:rPr>
        <w:t>. Jadi, asupan karbohidrat yang melebihi kebutuhan akan disimpan dalam bentuk simpanan lemak yang mempengaruhi persen lemak tubuh seseorang.</w:t>
      </w:r>
    </w:p>
    <w:p w:rsidR="00863BC1" w:rsidRPr="005900EC" w:rsidRDefault="00863BC1" w:rsidP="00863BC1">
      <w:pPr>
        <w:pStyle w:val="ListParagraph"/>
        <w:spacing w:after="0" w:line="240" w:lineRule="auto"/>
        <w:ind w:left="284" w:firstLine="654"/>
        <w:jc w:val="both"/>
        <w:rPr>
          <w:rFonts w:ascii="Times New Roman" w:hAnsi="Times New Roman" w:cs="Times New Roman"/>
          <w:sz w:val="24"/>
          <w:szCs w:val="24"/>
        </w:rPr>
      </w:pPr>
      <w:r w:rsidRPr="008236AE">
        <w:rPr>
          <w:rFonts w:ascii="Times New Roman" w:hAnsi="Times New Roman" w:cs="Times New Roman"/>
          <w:sz w:val="24"/>
          <w:szCs w:val="24"/>
        </w:rPr>
        <w:t xml:space="preserve">Hasil uji </w:t>
      </w:r>
      <w:r w:rsidRPr="008236AE">
        <w:rPr>
          <w:rFonts w:ascii="Times New Roman" w:hAnsi="Times New Roman" w:cs="Times New Roman"/>
          <w:i/>
          <w:sz w:val="24"/>
          <w:szCs w:val="24"/>
        </w:rPr>
        <w:t>spearman</w:t>
      </w:r>
      <w:r w:rsidRPr="008236AE">
        <w:rPr>
          <w:rFonts w:ascii="Times New Roman" w:hAnsi="Times New Roman" w:cs="Times New Roman"/>
          <w:sz w:val="24"/>
          <w:szCs w:val="24"/>
        </w:rPr>
        <w:t xml:space="preserve">hubungan </w:t>
      </w:r>
      <w:r>
        <w:rPr>
          <w:rFonts w:ascii="Times New Roman" w:hAnsi="Times New Roman" w:cs="Times New Roman"/>
          <w:sz w:val="24"/>
          <w:szCs w:val="24"/>
          <w:lang w:val="id-ID"/>
        </w:rPr>
        <w:t xml:space="preserve">antara </w:t>
      </w:r>
      <w:r w:rsidRPr="008236AE">
        <w:rPr>
          <w:rFonts w:ascii="Times New Roman" w:hAnsi="Times New Roman" w:cs="Times New Roman"/>
          <w:sz w:val="24"/>
          <w:szCs w:val="24"/>
        </w:rPr>
        <w:t xml:space="preserve">asupan lemak dengan persen lemak tubuh diperoleh nilai korelasi (r) sebesar 0,24 dengan </w:t>
      </w:r>
      <w:r w:rsidRPr="008236AE">
        <w:rPr>
          <w:rFonts w:ascii="Times New Roman" w:hAnsi="Times New Roman" w:cs="Times New Roman"/>
          <w:i/>
          <w:sz w:val="24"/>
          <w:szCs w:val="24"/>
        </w:rPr>
        <w:t>p-value</w:t>
      </w:r>
      <w:r w:rsidRPr="008236AE">
        <w:rPr>
          <w:rFonts w:ascii="Times New Roman" w:hAnsi="Times New Roman" w:cs="Times New Roman"/>
          <w:sz w:val="24"/>
          <w:szCs w:val="24"/>
        </w:rPr>
        <w:t xml:space="preserve"> 0,0001, maka dapat disimpulkan bahwa ada hubungan yang bermakna antara asupan lemak dengan persen lemak tubuh pada siswa SMP usia 13-15 tahun di Kecamatan Ungaran Barat. Keeratan hubungan antara asupan lemak dengan persen lemak tubuh termasuk lemah.Penelitian oleh Heriyanto (2012</w:t>
      </w:r>
      <w:proofErr w:type="gramStart"/>
      <w:r w:rsidRPr="008236AE">
        <w:rPr>
          <w:rFonts w:ascii="Times New Roman" w:hAnsi="Times New Roman" w:cs="Times New Roman"/>
          <w:sz w:val="24"/>
          <w:szCs w:val="24"/>
          <w:lang w:val="id-ID"/>
        </w:rPr>
        <w:t>)</w:t>
      </w:r>
      <w:r w:rsidRPr="008236AE">
        <w:rPr>
          <w:rFonts w:ascii="Times New Roman" w:hAnsi="Times New Roman" w:cs="Times New Roman"/>
          <w:sz w:val="24"/>
          <w:szCs w:val="24"/>
        </w:rPr>
        <w:t xml:space="preserve">  menunjukkan</w:t>
      </w:r>
      <w:proofErr w:type="gramEnd"/>
      <w:r w:rsidRPr="008236AE">
        <w:rPr>
          <w:rFonts w:ascii="Times New Roman" w:hAnsi="Times New Roman" w:cs="Times New Roman"/>
          <w:sz w:val="24"/>
          <w:szCs w:val="24"/>
        </w:rPr>
        <w:t xml:space="preserve"> hasil yang sama</w:t>
      </w:r>
      <w:r w:rsidRPr="008236AE">
        <w:rPr>
          <w:rFonts w:ascii="Times New Roman" w:hAnsi="Times New Roman" w:cs="Times New Roman"/>
          <w:sz w:val="24"/>
          <w:szCs w:val="24"/>
          <w:lang w:val="id-ID"/>
        </w:rPr>
        <w:t xml:space="preserve">, </w:t>
      </w:r>
      <w:r w:rsidRPr="008236AE">
        <w:rPr>
          <w:rFonts w:ascii="Times New Roman" w:hAnsi="Times New Roman" w:cs="Times New Roman"/>
          <w:sz w:val="24"/>
          <w:szCs w:val="24"/>
        </w:rPr>
        <w:t>yaitu</w:t>
      </w:r>
      <w:r w:rsidRPr="008236AE">
        <w:rPr>
          <w:rFonts w:ascii="Times New Roman" w:hAnsi="Times New Roman" w:cs="Times New Roman"/>
          <w:sz w:val="24"/>
          <w:szCs w:val="24"/>
          <w:lang w:val="id-ID"/>
        </w:rPr>
        <w:t xml:space="preserve"> terdapat </w:t>
      </w:r>
      <w:r w:rsidRPr="008236AE">
        <w:rPr>
          <w:rFonts w:ascii="Times New Roman" w:hAnsi="Times New Roman" w:cs="Times New Roman"/>
          <w:sz w:val="24"/>
          <w:szCs w:val="24"/>
        </w:rPr>
        <w:t xml:space="preserve">hubungan yang bermakna antara status asupan lemak dengan persen lemak tubuh dengan nilai </w:t>
      </w:r>
      <w:r w:rsidRPr="008236AE">
        <w:rPr>
          <w:rFonts w:ascii="Times New Roman" w:hAnsi="Times New Roman" w:cs="Times New Roman"/>
          <w:i/>
          <w:sz w:val="24"/>
          <w:szCs w:val="24"/>
        </w:rPr>
        <w:t>p</w:t>
      </w:r>
      <w:r w:rsidRPr="008236AE">
        <w:rPr>
          <w:rFonts w:ascii="Times New Roman" w:hAnsi="Times New Roman" w:cs="Times New Roman"/>
          <w:sz w:val="24"/>
          <w:szCs w:val="24"/>
          <w:lang w:val="id-ID"/>
        </w:rPr>
        <w:t>=</w:t>
      </w:r>
      <w:r w:rsidRPr="008236AE">
        <w:rPr>
          <w:rFonts w:ascii="Times New Roman" w:hAnsi="Times New Roman" w:cs="Times New Roman"/>
          <w:sz w:val="24"/>
          <w:szCs w:val="24"/>
        </w:rPr>
        <w:t xml:space="preserve">0,049.Makanan berlemak </w:t>
      </w:r>
      <w:r w:rsidRPr="008236AE">
        <w:rPr>
          <w:rFonts w:ascii="Times New Roman" w:hAnsi="Times New Roman" w:cs="Times New Roman"/>
          <w:sz w:val="24"/>
          <w:szCs w:val="24"/>
          <w:lang w:val="id-ID"/>
        </w:rPr>
        <w:t xml:space="preserve">mengandung energi paling besar yaitu 9 kkal yang akan menyumbang </w:t>
      </w:r>
      <w:r w:rsidRPr="008236AE">
        <w:rPr>
          <w:rFonts w:ascii="Times New Roman" w:hAnsi="Times New Roman" w:cs="Times New Roman"/>
          <w:sz w:val="24"/>
          <w:szCs w:val="24"/>
        </w:rPr>
        <w:t>dua kali lebih banyak kalori dibandingkan dengan protein dan karbohidrat. Kalori yang dikonsumsi berlebihan akan disimpan dalam bentuk lemak tubuh (</w:t>
      </w:r>
      <w:r w:rsidRPr="008236AE">
        <w:rPr>
          <w:rFonts w:ascii="Times New Roman" w:hAnsi="Times New Roman" w:cs="Times New Roman"/>
          <w:sz w:val="24"/>
          <w:szCs w:val="24"/>
          <w:lang w:val="id-ID"/>
        </w:rPr>
        <w:t xml:space="preserve">Kharismawati, 2010; </w:t>
      </w:r>
      <w:r w:rsidRPr="008236AE">
        <w:rPr>
          <w:rFonts w:ascii="Times New Roman" w:hAnsi="Times New Roman" w:cs="Times New Roman"/>
          <w:sz w:val="24"/>
          <w:szCs w:val="24"/>
        </w:rPr>
        <w:t>Atkinson, 2005)</w:t>
      </w:r>
      <w:r w:rsidRPr="008236AE">
        <w:rPr>
          <w:rFonts w:ascii="Times New Roman" w:hAnsi="Times New Roman" w:cs="Times New Roman"/>
          <w:sz w:val="24"/>
          <w:szCs w:val="24"/>
          <w:lang w:val="id-ID"/>
        </w:rPr>
        <w:t>.</w:t>
      </w:r>
      <w:r w:rsidRPr="005900EC">
        <w:rPr>
          <w:rFonts w:ascii="Times New Roman" w:hAnsi="Times New Roman" w:cs="Times New Roman"/>
          <w:sz w:val="24"/>
          <w:szCs w:val="24"/>
        </w:rPr>
        <w:t xml:space="preserve">Metabolisme lipid atau lemak dalam tubuh terjadi dalam hati/hepar.Dilakukan oleh lipase yang terdapat pada getah usus dan getah pancreas.Hasil dari pencernaan lemak adalah asam lemak dan gliserol, selain itu ada juga yang masih berupa monogliserid.Karena larut dalam air, gliserol masuk sirkulasi portal (vena porta) menuju hati.Asam-asam lemak rantai pendek juga dapat melalui jalur ini.Sebagian besar asam lemak dan monogliserida karena tidak larut dalam air, maka diangkut oleh miselus (dalam bentuk besar disebut emulsi) dan dilepaskan ke dalam sel epitel usus (enterosit).Di dalam sel ini asam lemak dan monogliserida segera dibentuk menjadi trigliserida (lipid) dan berkumpul berbentuk gelembung yang disebut </w:t>
      </w:r>
      <w:r w:rsidRPr="005900EC">
        <w:rPr>
          <w:rFonts w:ascii="Times New Roman" w:hAnsi="Times New Roman" w:cs="Times New Roman"/>
          <w:i/>
          <w:iCs/>
          <w:sz w:val="24"/>
          <w:szCs w:val="24"/>
        </w:rPr>
        <w:t>kilomikron</w:t>
      </w:r>
      <w:r w:rsidRPr="005900EC">
        <w:rPr>
          <w:rFonts w:ascii="Times New Roman" w:hAnsi="Times New Roman" w:cs="Times New Roman"/>
          <w:sz w:val="24"/>
          <w:szCs w:val="24"/>
        </w:rPr>
        <w:t xml:space="preserve">.Selanjutnya kilomikron ditransportasikan melalui pembuluh limfe dan bermuara pada vena kava, sehingga bersatu dengan sirkulasi darah.Kilomikron ini kemudian ditransportasikan menuju hati dan jaringan adiposa sebagai simpanan lemak, tahap ini disebut lipogenesis (Murray </w:t>
      </w:r>
      <w:r w:rsidRPr="005900EC">
        <w:rPr>
          <w:rFonts w:ascii="Times New Roman" w:hAnsi="Times New Roman" w:cs="Times New Roman"/>
          <w:i/>
          <w:sz w:val="24"/>
          <w:szCs w:val="24"/>
        </w:rPr>
        <w:t>et al</w:t>
      </w:r>
      <w:r w:rsidRPr="005900EC">
        <w:rPr>
          <w:rFonts w:ascii="Times New Roman" w:hAnsi="Times New Roman" w:cs="Times New Roman"/>
          <w:sz w:val="24"/>
          <w:szCs w:val="24"/>
        </w:rPr>
        <w:t>, 2003).</w:t>
      </w:r>
    </w:p>
    <w:p w:rsidR="00863BC1" w:rsidRDefault="00863BC1" w:rsidP="00863BC1">
      <w:pPr>
        <w:spacing w:before="240" w:after="0" w:line="240" w:lineRule="auto"/>
        <w:jc w:val="both"/>
        <w:rPr>
          <w:rFonts w:ascii="Times New Roman" w:hAnsi="Times New Roman" w:cs="Times New Roman"/>
          <w:b/>
          <w:sz w:val="24"/>
          <w:szCs w:val="24"/>
          <w:lang w:val="id-ID"/>
        </w:rPr>
      </w:pPr>
    </w:p>
    <w:p w:rsidR="00863BC1" w:rsidRDefault="00863BC1" w:rsidP="00863BC1">
      <w:pPr>
        <w:spacing w:before="240" w:after="0" w:line="240" w:lineRule="auto"/>
        <w:jc w:val="both"/>
        <w:rPr>
          <w:rFonts w:ascii="Times New Roman" w:hAnsi="Times New Roman" w:cs="Times New Roman"/>
          <w:b/>
          <w:sz w:val="24"/>
          <w:szCs w:val="24"/>
          <w:lang w:val="id-ID"/>
        </w:rPr>
      </w:pPr>
    </w:p>
    <w:p w:rsidR="00863BC1" w:rsidRDefault="00863BC1" w:rsidP="00863BC1">
      <w:pPr>
        <w:spacing w:before="240" w:after="0" w:line="240" w:lineRule="auto"/>
        <w:jc w:val="both"/>
        <w:rPr>
          <w:rFonts w:ascii="Times New Roman" w:hAnsi="Times New Roman" w:cs="Times New Roman"/>
          <w:b/>
          <w:sz w:val="24"/>
          <w:szCs w:val="24"/>
          <w:lang w:val="id-ID"/>
        </w:rPr>
      </w:pPr>
    </w:p>
    <w:p w:rsidR="00863BC1" w:rsidRPr="008236AE" w:rsidRDefault="00863BC1" w:rsidP="00863BC1">
      <w:pPr>
        <w:spacing w:before="240" w:after="0" w:line="240" w:lineRule="auto"/>
        <w:jc w:val="both"/>
        <w:rPr>
          <w:rFonts w:ascii="Times New Roman" w:hAnsi="Times New Roman" w:cs="Times New Roman"/>
          <w:b/>
          <w:sz w:val="24"/>
          <w:szCs w:val="24"/>
        </w:rPr>
      </w:pPr>
      <w:r w:rsidRPr="008236AE">
        <w:rPr>
          <w:rFonts w:ascii="Times New Roman" w:hAnsi="Times New Roman" w:cs="Times New Roman"/>
          <w:b/>
          <w:sz w:val="24"/>
          <w:szCs w:val="24"/>
        </w:rPr>
        <w:t>SIMPULAN</w:t>
      </w:r>
    </w:p>
    <w:p w:rsidR="00863BC1" w:rsidRPr="008236AE" w:rsidRDefault="00863BC1" w:rsidP="00863BC1">
      <w:pPr>
        <w:pStyle w:val="ListParagraph"/>
        <w:numPr>
          <w:ilvl w:val="0"/>
          <w:numId w:val="2"/>
        </w:numPr>
        <w:tabs>
          <w:tab w:val="left" w:pos="3451"/>
        </w:tabs>
        <w:spacing w:line="240" w:lineRule="auto"/>
        <w:ind w:left="425" w:hanging="425"/>
        <w:jc w:val="both"/>
        <w:rPr>
          <w:rFonts w:ascii="Times New Roman" w:hAnsi="Times New Roman" w:cs="Times New Roman"/>
          <w:sz w:val="24"/>
          <w:szCs w:val="24"/>
        </w:rPr>
      </w:pPr>
      <w:r w:rsidRPr="008236AE">
        <w:rPr>
          <w:rFonts w:ascii="Times New Roman" w:hAnsi="Times New Roman" w:cs="Times New Roman"/>
          <w:sz w:val="24"/>
          <w:szCs w:val="24"/>
        </w:rPr>
        <w:t>Asupan energi pada siswa smp usia 13-15 tahun di kecamatan ungaran barat mempunyai rata-rata 2424</w:t>
      </w:r>
      <w:proofErr w:type="gramStart"/>
      <w:r w:rsidRPr="008236AE">
        <w:rPr>
          <w:rFonts w:ascii="Times New Roman" w:hAnsi="Times New Roman" w:cs="Times New Roman"/>
          <w:sz w:val="24"/>
          <w:szCs w:val="24"/>
        </w:rPr>
        <w:t>,35</w:t>
      </w:r>
      <w:proofErr w:type="gramEnd"/>
      <w:r w:rsidRPr="008236AE">
        <w:rPr>
          <w:rFonts w:ascii="Times New Roman" w:hAnsi="Times New Roman" w:cs="Times New Roman"/>
          <w:sz w:val="24"/>
          <w:szCs w:val="24"/>
        </w:rPr>
        <w:t xml:space="preserve"> kkal dengan asupan energi paling rendah 558,10 kkal dan asupan energi paling tinggi 3920,28 kkal. Responden dengan kategori asupan energi defisit (&lt;90% AKG) 91 responden, kategori normal (90-119% AKG) 150 reponden dan kategori diatas kebutuhan (&gt;120% AKG) 94 responden.</w:t>
      </w:r>
    </w:p>
    <w:p w:rsidR="00863BC1" w:rsidRPr="008236AE" w:rsidRDefault="00863BC1" w:rsidP="00863BC1">
      <w:pPr>
        <w:pStyle w:val="ListParagraph"/>
        <w:numPr>
          <w:ilvl w:val="0"/>
          <w:numId w:val="2"/>
        </w:numPr>
        <w:tabs>
          <w:tab w:val="left" w:pos="3451"/>
        </w:tabs>
        <w:spacing w:line="240" w:lineRule="auto"/>
        <w:ind w:left="425" w:hanging="425"/>
        <w:jc w:val="both"/>
        <w:rPr>
          <w:rFonts w:ascii="Times New Roman" w:hAnsi="Times New Roman" w:cs="Times New Roman"/>
          <w:sz w:val="24"/>
          <w:szCs w:val="24"/>
        </w:rPr>
      </w:pPr>
      <w:r w:rsidRPr="008236AE">
        <w:rPr>
          <w:rFonts w:ascii="Times New Roman" w:hAnsi="Times New Roman" w:cs="Times New Roman"/>
          <w:sz w:val="24"/>
          <w:szCs w:val="24"/>
        </w:rPr>
        <w:t>Asupan karbohidrat pada siswa smp usia 13-15 tahun di kecamatan ungaran barat mempunyai rata-rata 413,46 gram dengan asupan paling rendah 36,30 gram dan paling tinggi 1107,2 gram. Responden dengan kategori asupan karbohidrat defisit (&lt;90% AKG) 49 responden, kategori normal (90-119% AKG) 92 reponden dan kategori diatas kebutuhan (&gt;120% AKG) 194 responden.</w:t>
      </w:r>
    </w:p>
    <w:p w:rsidR="00863BC1" w:rsidRPr="008236AE" w:rsidRDefault="00863BC1" w:rsidP="00863BC1">
      <w:pPr>
        <w:pStyle w:val="ListParagraph"/>
        <w:numPr>
          <w:ilvl w:val="0"/>
          <w:numId w:val="2"/>
        </w:numPr>
        <w:tabs>
          <w:tab w:val="left" w:pos="3451"/>
        </w:tabs>
        <w:spacing w:line="240" w:lineRule="auto"/>
        <w:ind w:left="425" w:hanging="425"/>
        <w:jc w:val="both"/>
        <w:rPr>
          <w:rFonts w:ascii="Times New Roman" w:hAnsi="Times New Roman" w:cs="Times New Roman"/>
          <w:sz w:val="24"/>
          <w:szCs w:val="24"/>
        </w:rPr>
      </w:pPr>
      <w:r w:rsidRPr="008236AE">
        <w:rPr>
          <w:rFonts w:ascii="Times New Roman" w:hAnsi="Times New Roman" w:cs="Times New Roman"/>
          <w:sz w:val="24"/>
          <w:szCs w:val="24"/>
        </w:rPr>
        <w:t>Asupan lemak pada siswa smp usia 13-15 tahun di kecamatan ungaran barat mempunyai rata-rata 67</w:t>
      </w:r>
      <w:proofErr w:type="gramStart"/>
      <w:r w:rsidRPr="008236AE">
        <w:rPr>
          <w:rFonts w:ascii="Times New Roman" w:hAnsi="Times New Roman" w:cs="Times New Roman"/>
          <w:sz w:val="24"/>
          <w:szCs w:val="24"/>
        </w:rPr>
        <w:t>,22</w:t>
      </w:r>
      <w:proofErr w:type="gramEnd"/>
      <w:r w:rsidRPr="008236AE">
        <w:rPr>
          <w:rFonts w:ascii="Times New Roman" w:hAnsi="Times New Roman" w:cs="Times New Roman"/>
          <w:sz w:val="24"/>
          <w:szCs w:val="24"/>
        </w:rPr>
        <w:t xml:space="preserve"> gram dengan asupan lemak paling rendah 9,46 gram dan asupan lemak paling tinggi 182 gram. Responden dengan kategori asupan lemak defisit (&lt;90% AKG) 185 responden, kategori normal (90-119% AKG) 87 reponden dan kategori diatas kebutuhan (&gt;120% AKG) 63 responden.</w:t>
      </w:r>
    </w:p>
    <w:p w:rsidR="00863BC1" w:rsidRPr="008236AE" w:rsidRDefault="00863BC1" w:rsidP="00863BC1">
      <w:pPr>
        <w:pStyle w:val="ListParagraph"/>
        <w:numPr>
          <w:ilvl w:val="0"/>
          <w:numId w:val="2"/>
        </w:numPr>
        <w:tabs>
          <w:tab w:val="left" w:pos="3451"/>
        </w:tabs>
        <w:spacing w:line="240" w:lineRule="auto"/>
        <w:ind w:left="425" w:hanging="425"/>
        <w:jc w:val="both"/>
        <w:rPr>
          <w:rFonts w:ascii="Times New Roman" w:hAnsi="Times New Roman" w:cs="Times New Roman"/>
          <w:sz w:val="24"/>
          <w:szCs w:val="24"/>
        </w:rPr>
      </w:pPr>
      <w:r w:rsidRPr="008236AE">
        <w:rPr>
          <w:rFonts w:ascii="Times New Roman" w:hAnsi="Times New Roman" w:cs="Times New Roman"/>
          <w:sz w:val="24"/>
          <w:szCs w:val="24"/>
        </w:rPr>
        <w:t>Persen lemak tubuh pada siswa smp usia 13-15 tahun di kecamatan ungaran barat mempunyai rata-rata 25,12% dengan persen lemak tubuh paling rendah 6,5%, dan persen lemak tubuh paling tinggi 69,3%. Responden dengan kategori underfat 9 responden (2</w:t>
      </w:r>
      <w:proofErr w:type="gramStart"/>
      <w:r w:rsidRPr="008236AE">
        <w:rPr>
          <w:rFonts w:ascii="Times New Roman" w:hAnsi="Times New Roman" w:cs="Times New Roman"/>
          <w:sz w:val="24"/>
          <w:szCs w:val="24"/>
        </w:rPr>
        <w:t>,7</w:t>
      </w:r>
      <w:proofErr w:type="gramEnd"/>
      <w:r w:rsidRPr="008236AE">
        <w:rPr>
          <w:rFonts w:ascii="Times New Roman" w:hAnsi="Times New Roman" w:cs="Times New Roman"/>
          <w:sz w:val="24"/>
          <w:szCs w:val="24"/>
        </w:rPr>
        <w:t>%), kategori normal 151 responden (45,1%), overfat sebanyak 161 responden (48,0%), dan kategori obesitas 14 responden (4,2%).</w:t>
      </w:r>
    </w:p>
    <w:p w:rsidR="00863BC1" w:rsidRPr="008236AE" w:rsidRDefault="00863BC1" w:rsidP="00863BC1">
      <w:pPr>
        <w:pStyle w:val="ListParagraph"/>
        <w:numPr>
          <w:ilvl w:val="0"/>
          <w:numId w:val="2"/>
        </w:numPr>
        <w:tabs>
          <w:tab w:val="left" w:pos="3451"/>
        </w:tabs>
        <w:spacing w:line="240" w:lineRule="auto"/>
        <w:ind w:left="425" w:hanging="425"/>
        <w:jc w:val="both"/>
        <w:rPr>
          <w:rFonts w:ascii="Times New Roman" w:hAnsi="Times New Roman" w:cs="Times New Roman"/>
          <w:sz w:val="24"/>
          <w:szCs w:val="24"/>
        </w:rPr>
      </w:pPr>
      <w:r w:rsidRPr="008236AE">
        <w:rPr>
          <w:rFonts w:ascii="Times New Roman" w:hAnsi="Times New Roman" w:cs="Times New Roman"/>
          <w:sz w:val="24"/>
          <w:szCs w:val="24"/>
        </w:rPr>
        <w:t>Ada hubungan antara asupan energi dengan persen lemak tubuh pada siswa smp usia 13-15 tahun di kecamatan ungaran barat</w:t>
      </w:r>
    </w:p>
    <w:p w:rsidR="00863BC1" w:rsidRPr="008236AE" w:rsidRDefault="00863BC1" w:rsidP="00863BC1">
      <w:pPr>
        <w:pStyle w:val="ListParagraph"/>
        <w:numPr>
          <w:ilvl w:val="0"/>
          <w:numId w:val="2"/>
        </w:numPr>
        <w:tabs>
          <w:tab w:val="left" w:pos="3451"/>
        </w:tabs>
        <w:spacing w:line="240" w:lineRule="auto"/>
        <w:ind w:left="425" w:hanging="425"/>
        <w:jc w:val="both"/>
        <w:rPr>
          <w:rFonts w:ascii="Times New Roman" w:hAnsi="Times New Roman" w:cs="Times New Roman"/>
          <w:sz w:val="24"/>
          <w:szCs w:val="24"/>
        </w:rPr>
      </w:pPr>
      <w:r w:rsidRPr="008236AE">
        <w:rPr>
          <w:rFonts w:ascii="Times New Roman" w:hAnsi="Times New Roman" w:cs="Times New Roman"/>
          <w:sz w:val="24"/>
          <w:szCs w:val="24"/>
        </w:rPr>
        <w:t>Ada hubungan antara asupan karbohidrat dengan persen lemak tubuh pada siswa smp usia 13-15 tahun di kecamatan ungaran barat</w:t>
      </w:r>
    </w:p>
    <w:p w:rsidR="00863BC1" w:rsidRPr="008236AE" w:rsidRDefault="00863BC1" w:rsidP="00863BC1">
      <w:pPr>
        <w:pStyle w:val="ListParagraph"/>
        <w:numPr>
          <w:ilvl w:val="0"/>
          <w:numId w:val="2"/>
        </w:numPr>
        <w:tabs>
          <w:tab w:val="left" w:pos="3451"/>
        </w:tabs>
        <w:spacing w:before="240" w:line="240" w:lineRule="auto"/>
        <w:ind w:left="425" w:hanging="425"/>
        <w:jc w:val="both"/>
        <w:rPr>
          <w:rFonts w:ascii="Times New Roman" w:hAnsi="Times New Roman" w:cs="Times New Roman"/>
          <w:sz w:val="24"/>
          <w:szCs w:val="24"/>
        </w:rPr>
      </w:pPr>
      <w:r w:rsidRPr="008236AE">
        <w:rPr>
          <w:rFonts w:ascii="Times New Roman" w:hAnsi="Times New Roman" w:cs="Times New Roman"/>
          <w:sz w:val="24"/>
          <w:szCs w:val="24"/>
        </w:rPr>
        <w:t>Ada hubungan antara asupan lemak dengan persen lemak tubuh pada siswa smp usia 13-15 tahun di kecamatan ungaran barat</w:t>
      </w:r>
    </w:p>
    <w:p w:rsidR="00863BC1" w:rsidRPr="008236AE" w:rsidRDefault="00863BC1" w:rsidP="00863BC1">
      <w:pPr>
        <w:tabs>
          <w:tab w:val="left" w:pos="3451"/>
        </w:tabs>
        <w:spacing w:after="0" w:line="240" w:lineRule="auto"/>
        <w:jc w:val="both"/>
        <w:rPr>
          <w:rFonts w:ascii="Times New Roman" w:hAnsi="Times New Roman" w:cs="Times New Roman"/>
          <w:b/>
          <w:sz w:val="24"/>
          <w:szCs w:val="24"/>
        </w:rPr>
      </w:pPr>
      <w:r w:rsidRPr="008236AE">
        <w:rPr>
          <w:rFonts w:ascii="Times New Roman" w:hAnsi="Times New Roman" w:cs="Times New Roman"/>
          <w:b/>
          <w:sz w:val="24"/>
          <w:szCs w:val="24"/>
        </w:rPr>
        <w:t>DAFTAR PUSTAKA</w:t>
      </w:r>
    </w:p>
    <w:p w:rsidR="00863BC1" w:rsidRPr="008236AE" w:rsidRDefault="00863BC1" w:rsidP="00863BC1">
      <w:pPr>
        <w:tabs>
          <w:tab w:val="left" w:pos="3451"/>
        </w:tabs>
        <w:spacing w:after="0" w:line="240" w:lineRule="auto"/>
        <w:ind w:left="567" w:hanging="567"/>
        <w:jc w:val="both"/>
        <w:rPr>
          <w:rFonts w:ascii="Times New Roman" w:hAnsi="Times New Roman" w:cs="Times New Roman"/>
          <w:b/>
          <w:sz w:val="24"/>
          <w:szCs w:val="24"/>
        </w:rPr>
      </w:pPr>
      <w:proofErr w:type="gramStart"/>
      <w:r w:rsidRPr="008236AE">
        <w:rPr>
          <w:rFonts w:ascii="Times New Roman" w:hAnsi="Times New Roman" w:cs="Times New Roman"/>
          <w:sz w:val="24"/>
          <w:szCs w:val="24"/>
        </w:rPr>
        <w:t>Arimurti.</w:t>
      </w:r>
      <w:proofErr w:type="gramEnd"/>
      <w:r w:rsidRPr="008236AE">
        <w:rPr>
          <w:rFonts w:ascii="Times New Roman" w:hAnsi="Times New Roman" w:cs="Times New Roman"/>
          <w:sz w:val="24"/>
          <w:szCs w:val="24"/>
        </w:rPr>
        <w:t xml:space="preserve"> 2010.  Hubungan Antara Asupan Energi, Karbohidrat, dan Protein dari Makanan Jajanan </w:t>
      </w:r>
      <w:r w:rsidRPr="00394DC0">
        <w:rPr>
          <w:rFonts w:ascii="Times New Roman" w:hAnsi="Times New Roman" w:cs="Times New Roman"/>
          <w:i/>
          <w:sz w:val="24"/>
          <w:szCs w:val="24"/>
        </w:rPr>
        <w:t>dengan</w:t>
      </w:r>
      <w:r w:rsidRPr="008236AE">
        <w:rPr>
          <w:rFonts w:ascii="Times New Roman" w:hAnsi="Times New Roman" w:cs="Times New Roman"/>
          <w:sz w:val="24"/>
          <w:szCs w:val="24"/>
        </w:rPr>
        <w:t xml:space="preserve"> Status Gizi Anak Sekolah Dasar Usia 9-12 Tahun. </w:t>
      </w:r>
      <w:proofErr w:type="gramStart"/>
      <w:r w:rsidRPr="008236AE">
        <w:rPr>
          <w:rFonts w:ascii="Times New Roman" w:hAnsi="Times New Roman" w:cs="Times New Roman"/>
          <w:sz w:val="24"/>
          <w:szCs w:val="24"/>
        </w:rPr>
        <w:t>Skripsi.</w:t>
      </w:r>
      <w:proofErr w:type="gramEnd"/>
      <w:r w:rsidRPr="008236AE">
        <w:rPr>
          <w:rFonts w:ascii="Times New Roman" w:hAnsi="Times New Roman" w:cs="Times New Roman"/>
          <w:sz w:val="24"/>
          <w:szCs w:val="24"/>
        </w:rPr>
        <w:t xml:space="preserve"> Fakultas Kedokteran Universitas Sebelas Maret.</w:t>
      </w:r>
    </w:p>
    <w:p w:rsidR="00863BC1" w:rsidRPr="008236AE" w:rsidRDefault="00863BC1" w:rsidP="00863BC1">
      <w:pPr>
        <w:tabs>
          <w:tab w:val="left" w:pos="3451"/>
        </w:tabs>
        <w:spacing w:after="0" w:line="240" w:lineRule="auto"/>
        <w:ind w:left="567" w:hanging="567"/>
        <w:jc w:val="both"/>
        <w:rPr>
          <w:rFonts w:ascii="Times New Roman" w:hAnsi="Times New Roman" w:cs="Times New Roman"/>
          <w:b/>
          <w:sz w:val="24"/>
          <w:szCs w:val="24"/>
        </w:rPr>
      </w:pPr>
      <w:r w:rsidRPr="008236AE">
        <w:rPr>
          <w:rFonts w:ascii="Times New Roman" w:hAnsi="Times New Roman" w:cs="Times New Roman"/>
          <w:sz w:val="24"/>
          <w:szCs w:val="24"/>
        </w:rPr>
        <w:t>Atkinson R. L. 2005.</w:t>
      </w:r>
      <w:r w:rsidRPr="008236AE">
        <w:rPr>
          <w:rFonts w:ascii="Times New Roman" w:hAnsi="Times New Roman" w:cs="Times New Roman"/>
          <w:i/>
          <w:sz w:val="24"/>
          <w:szCs w:val="24"/>
        </w:rPr>
        <w:t xml:space="preserve">Etiologies of Obesity dalam the Management of Eating </w:t>
      </w:r>
      <w:r w:rsidRPr="008236AE">
        <w:rPr>
          <w:rFonts w:ascii="Times New Roman" w:hAnsi="Times New Roman" w:cs="Times New Roman"/>
          <w:sz w:val="24"/>
          <w:szCs w:val="24"/>
        </w:rPr>
        <w:t>Disorders</w:t>
      </w:r>
      <w:r w:rsidRPr="008236AE">
        <w:rPr>
          <w:rFonts w:ascii="Times New Roman" w:hAnsi="Times New Roman" w:cs="Times New Roman"/>
          <w:i/>
          <w:sz w:val="24"/>
          <w:szCs w:val="24"/>
        </w:rPr>
        <w:t xml:space="preserve"> and Obesity 2</w:t>
      </w:r>
      <w:r w:rsidRPr="008236AE">
        <w:rPr>
          <w:rFonts w:ascii="Times New Roman" w:hAnsi="Times New Roman" w:cs="Times New Roman"/>
          <w:i/>
          <w:sz w:val="24"/>
          <w:szCs w:val="24"/>
          <w:vertAlign w:val="superscript"/>
        </w:rPr>
        <w:t>nd</w:t>
      </w:r>
      <w:r w:rsidRPr="008236AE">
        <w:rPr>
          <w:rFonts w:ascii="Times New Roman" w:hAnsi="Times New Roman" w:cs="Times New Roman"/>
          <w:i/>
          <w:sz w:val="24"/>
          <w:szCs w:val="24"/>
        </w:rPr>
        <w:t xml:space="preserve"> edition</w:t>
      </w:r>
      <w:r w:rsidRPr="008236AE">
        <w:rPr>
          <w:rFonts w:ascii="Times New Roman" w:hAnsi="Times New Roman" w:cs="Times New Roman"/>
          <w:sz w:val="24"/>
          <w:szCs w:val="24"/>
        </w:rPr>
        <w:t xml:space="preserve">. DJ Goldstein, editor. </w:t>
      </w:r>
      <w:proofErr w:type="gramStart"/>
      <w:r w:rsidRPr="008236AE">
        <w:rPr>
          <w:rFonts w:ascii="Times New Roman" w:hAnsi="Times New Roman" w:cs="Times New Roman"/>
          <w:sz w:val="24"/>
          <w:szCs w:val="24"/>
        </w:rPr>
        <w:t>Totowa.</w:t>
      </w:r>
      <w:proofErr w:type="gramEnd"/>
      <w:r w:rsidRPr="008236AE">
        <w:rPr>
          <w:rFonts w:ascii="Times New Roman" w:hAnsi="Times New Roman" w:cs="Times New Roman"/>
          <w:sz w:val="24"/>
          <w:szCs w:val="24"/>
        </w:rPr>
        <w:t xml:space="preserve"> Humana Pres, Inc.</w:t>
      </w:r>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r w:rsidRPr="008236AE">
        <w:rPr>
          <w:rFonts w:ascii="Times New Roman" w:hAnsi="Times New Roman" w:cs="Times New Roman"/>
          <w:sz w:val="24"/>
          <w:szCs w:val="24"/>
        </w:rPr>
        <w:t xml:space="preserve">Depkes RI. 2013.  </w:t>
      </w:r>
      <w:r w:rsidRPr="008236AE">
        <w:rPr>
          <w:rFonts w:ascii="Times New Roman" w:hAnsi="Times New Roman" w:cs="Times New Roman"/>
          <w:i/>
          <w:sz w:val="24"/>
          <w:szCs w:val="24"/>
        </w:rPr>
        <w:t>Laporan Nasional Riset Kesehatan Dasar 2013.</w:t>
      </w:r>
      <w:r w:rsidRPr="008236AE">
        <w:rPr>
          <w:rFonts w:ascii="Times New Roman" w:hAnsi="Times New Roman" w:cs="Times New Roman"/>
          <w:sz w:val="24"/>
          <w:szCs w:val="24"/>
        </w:rPr>
        <w:t xml:space="preserve"> Jakarta. </w:t>
      </w:r>
      <w:proofErr w:type="gramStart"/>
      <w:r w:rsidRPr="008236AE">
        <w:rPr>
          <w:rFonts w:ascii="Times New Roman" w:hAnsi="Times New Roman" w:cs="Times New Roman"/>
          <w:sz w:val="24"/>
          <w:szCs w:val="24"/>
        </w:rPr>
        <w:t>Badan Penelitian dan Pengembangan Kesehatan Depkes RI.</w:t>
      </w:r>
      <w:proofErr w:type="gramEnd"/>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r w:rsidRPr="008236AE">
        <w:rPr>
          <w:rFonts w:ascii="Times New Roman" w:hAnsi="Times New Roman" w:cs="Times New Roman"/>
          <w:sz w:val="24"/>
          <w:szCs w:val="24"/>
        </w:rPr>
        <w:t xml:space="preserve">Gibson, Rosalind, S. 2005. </w:t>
      </w:r>
      <w:proofErr w:type="gramStart"/>
      <w:r w:rsidRPr="008236AE">
        <w:rPr>
          <w:rFonts w:ascii="Times New Roman" w:hAnsi="Times New Roman" w:cs="Times New Roman"/>
          <w:i/>
          <w:sz w:val="24"/>
          <w:szCs w:val="24"/>
        </w:rPr>
        <w:t>Principlle of Nutrition Assessmend 2nd Edition</w:t>
      </w:r>
      <w:r w:rsidRPr="008236AE">
        <w:rPr>
          <w:rFonts w:ascii="Times New Roman" w:hAnsi="Times New Roman" w:cs="Times New Roman"/>
          <w:sz w:val="24"/>
          <w:szCs w:val="24"/>
        </w:rPr>
        <w:t>.</w:t>
      </w:r>
      <w:proofErr w:type="gramEnd"/>
      <w:r w:rsidRPr="008236AE">
        <w:rPr>
          <w:rFonts w:ascii="Times New Roman" w:hAnsi="Times New Roman" w:cs="Times New Roman"/>
          <w:sz w:val="24"/>
          <w:szCs w:val="24"/>
        </w:rPr>
        <w:t xml:space="preserve"> New York: Oxford University Press.</w:t>
      </w:r>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r w:rsidRPr="008236AE">
        <w:rPr>
          <w:rFonts w:ascii="Times New Roman" w:hAnsi="Times New Roman" w:cs="Times New Roman"/>
          <w:sz w:val="24"/>
          <w:szCs w:val="24"/>
        </w:rPr>
        <w:t xml:space="preserve">Heriyanto, M.H., 2012. Hubungan Asupan Gizi dan Faktor </w:t>
      </w:r>
      <w:proofErr w:type="gramStart"/>
      <w:r w:rsidRPr="008236AE">
        <w:rPr>
          <w:rFonts w:ascii="Times New Roman" w:hAnsi="Times New Roman" w:cs="Times New Roman"/>
          <w:sz w:val="24"/>
          <w:szCs w:val="24"/>
        </w:rPr>
        <w:t>Lain</w:t>
      </w:r>
      <w:proofErr w:type="gramEnd"/>
      <w:r w:rsidRPr="008236AE">
        <w:rPr>
          <w:rFonts w:ascii="Times New Roman" w:hAnsi="Times New Roman" w:cs="Times New Roman"/>
          <w:sz w:val="24"/>
          <w:szCs w:val="24"/>
        </w:rPr>
        <w:t xml:space="preserve"> dengan Persen Lemak Tubuh pada Mahasiswa Prodi Gizi dan Ilmu Komunikasi UI Angkatan 2009.Skripsi.  Fakultas Kesehatan Masyarakat. </w:t>
      </w:r>
      <w:proofErr w:type="gramStart"/>
      <w:r w:rsidRPr="008236AE">
        <w:rPr>
          <w:rFonts w:ascii="Times New Roman" w:hAnsi="Times New Roman" w:cs="Times New Roman"/>
          <w:sz w:val="24"/>
          <w:szCs w:val="24"/>
        </w:rPr>
        <w:t>Depok.Universitas Indonesia.</w:t>
      </w:r>
      <w:proofErr w:type="gramEnd"/>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r w:rsidRPr="008236AE">
        <w:rPr>
          <w:rFonts w:ascii="Times New Roman" w:hAnsi="Times New Roman" w:cs="Times New Roman"/>
          <w:sz w:val="24"/>
          <w:szCs w:val="24"/>
        </w:rPr>
        <w:t xml:space="preserve">Kharismawati, R. 2010. “Hubungan Tingkat asupan energi, protein, lemak, karbohidrat dan serat dengan status obesitas pada siswa </w:t>
      </w:r>
      <w:proofErr w:type="gramStart"/>
      <w:r w:rsidRPr="008236AE">
        <w:rPr>
          <w:rFonts w:ascii="Times New Roman" w:hAnsi="Times New Roman" w:cs="Times New Roman"/>
          <w:sz w:val="24"/>
          <w:szCs w:val="24"/>
        </w:rPr>
        <w:t>sd</w:t>
      </w:r>
      <w:proofErr w:type="gramEnd"/>
      <w:r w:rsidRPr="008236AE">
        <w:rPr>
          <w:rFonts w:ascii="Times New Roman" w:hAnsi="Times New Roman" w:cs="Times New Roman"/>
          <w:sz w:val="24"/>
          <w:szCs w:val="24"/>
        </w:rPr>
        <w:t xml:space="preserve">". Semarang. </w:t>
      </w:r>
      <w:proofErr w:type="gramStart"/>
      <w:r w:rsidRPr="008236AE">
        <w:rPr>
          <w:rFonts w:ascii="Times New Roman" w:hAnsi="Times New Roman" w:cs="Times New Roman"/>
          <w:sz w:val="24"/>
          <w:szCs w:val="24"/>
        </w:rPr>
        <w:t>Universitas diponegoro.</w:t>
      </w:r>
      <w:proofErr w:type="gramEnd"/>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r w:rsidRPr="008236AE">
        <w:rPr>
          <w:rFonts w:ascii="Times New Roman" w:hAnsi="Times New Roman" w:cs="Times New Roman"/>
          <w:sz w:val="24"/>
          <w:szCs w:val="24"/>
        </w:rPr>
        <w:lastRenderedPageBreak/>
        <w:t xml:space="preserve">Krieger, James W. et al. 2006. Effects of Variation in Protein and Carbohydrate Intake on Body Mass and Body Composition </w:t>
      </w:r>
      <w:proofErr w:type="gramStart"/>
      <w:r w:rsidRPr="008236AE">
        <w:rPr>
          <w:rFonts w:ascii="Times New Roman" w:hAnsi="Times New Roman" w:cs="Times New Roman"/>
          <w:sz w:val="24"/>
          <w:szCs w:val="24"/>
        </w:rPr>
        <w:t>During</w:t>
      </w:r>
      <w:proofErr w:type="gramEnd"/>
      <w:r w:rsidRPr="008236AE">
        <w:rPr>
          <w:rFonts w:ascii="Times New Roman" w:hAnsi="Times New Roman" w:cs="Times New Roman"/>
          <w:sz w:val="24"/>
          <w:szCs w:val="24"/>
        </w:rPr>
        <w:t xml:space="preserve"> Energy Restriction. American Journal of Clinical Nutrition, 83, 641-645.</w:t>
      </w:r>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r w:rsidRPr="008236AE">
        <w:rPr>
          <w:rFonts w:ascii="Times New Roman" w:hAnsi="Times New Roman" w:cs="Times New Roman"/>
          <w:sz w:val="24"/>
          <w:szCs w:val="24"/>
        </w:rPr>
        <w:t xml:space="preserve">Mayes, P.A., Pengaturan Metabolisme Karbohidrat dan Lipid dalam Biokimia Harper. 1987. Edisi 20. Jakarta. </w:t>
      </w:r>
      <w:proofErr w:type="gramStart"/>
      <w:r w:rsidRPr="008236AE">
        <w:rPr>
          <w:rFonts w:ascii="Times New Roman" w:hAnsi="Times New Roman" w:cs="Times New Roman"/>
          <w:sz w:val="24"/>
          <w:szCs w:val="24"/>
        </w:rPr>
        <w:t>EGC.</w:t>
      </w:r>
      <w:proofErr w:type="gramEnd"/>
      <w:r w:rsidRPr="008236AE">
        <w:rPr>
          <w:rFonts w:ascii="Times New Roman" w:hAnsi="Times New Roman" w:cs="Times New Roman"/>
          <w:sz w:val="24"/>
          <w:szCs w:val="24"/>
        </w:rPr>
        <w:t xml:space="preserve"> Hal 288-301</w:t>
      </w:r>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r w:rsidRPr="008236AE">
        <w:rPr>
          <w:rFonts w:ascii="Times New Roman" w:hAnsi="Times New Roman" w:cs="Times New Roman"/>
          <w:sz w:val="24"/>
          <w:szCs w:val="24"/>
        </w:rPr>
        <w:t xml:space="preserve">Murray, R.K., </w:t>
      </w:r>
      <w:r w:rsidRPr="004B4BBE">
        <w:rPr>
          <w:rFonts w:ascii="Times New Roman" w:hAnsi="Times New Roman" w:cs="Times New Roman"/>
          <w:i/>
          <w:sz w:val="24"/>
          <w:szCs w:val="24"/>
          <w:lang w:val="id-ID"/>
        </w:rPr>
        <w:t>et al</w:t>
      </w:r>
      <w:r>
        <w:rPr>
          <w:rFonts w:ascii="Times New Roman" w:hAnsi="Times New Roman" w:cs="Times New Roman"/>
          <w:sz w:val="24"/>
          <w:szCs w:val="24"/>
        </w:rPr>
        <w:t xml:space="preserve">. </w:t>
      </w:r>
      <w:r w:rsidRPr="008236AE">
        <w:rPr>
          <w:rFonts w:ascii="Times New Roman" w:hAnsi="Times New Roman" w:cs="Times New Roman"/>
          <w:sz w:val="24"/>
          <w:szCs w:val="24"/>
        </w:rPr>
        <w:t xml:space="preserve">2003. Biokimia Harper, Edisi XXV, Penerjemah Hartono Andry, Jakarta: EGC   </w:t>
      </w:r>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r w:rsidRPr="008236AE">
        <w:rPr>
          <w:rFonts w:ascii="Times New Roman" w:hAnsi="Times New Roman" w:cs="Times New Roman"/>
          <w:sz w:val="24"/>
          <w:szCs w:val="24"/>
        </w:rPr>
        <w:t xml:space="preserve">Nix, S. 2005. </w:t>
      </w:r>
      <w:proofErr w:type="gramStart"/>
      <w:r w:rsidRPr="008236AE">
        <w:rPr>
          <w:rFonts w:ascii="Times New Roman" w:hAnsi="Times New Roman" w:cs="Times New Roman"/>
          <w:sz w:val="24"/>
          <w:szCs w:val="24"/>
        </w:rPr>
        <w:t>William’s Basic Nutrition &amp; Diet Therapy, 12th Edition.</w:t>
      </w:r>
      <w:proofErr w:type="gramEnd"/>
      <w:r w:rsidRPr="008236AE">
        <w:rPr>
          <w:rFonts w:ascii="Times New Roman" w:hAnsi="Times New Roman" w:cs="Times New Roman"/>
          <w:sz w:val="24"/>
          <w:szCs w:val="24"/>
        </w:rPr>
        <w:t xml:space="preserve"> Elsevier Mosby Inc, USA </w:t>
      </w:r>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r w:rsidRPr="008236AE">
        <w:rPr>
          <w:rFonts w:ascii="Times New Roman" w:hAnsi="Times New Roman" w:cs="Times New Roman"/>
          <w:sz w:val="24"/>
          <w:szCs w:val="24"/>
        </w:rPr>
        <w:t xml:space="preserve">Sartika, R. A. D. 2011. </w:t>
      </w:r>
      <w:proofErr w:type="gramStart"/>
      <w:r w:rsidRPr="008236AE">
        <w:rPr>
          <w:rFonts w:ascii="Times New Roman" w:hAnsi="Times New Roman" w:cs="Times New Roman"/>
          <w:sz w:val="24"/>
          <w:szCs w:val="24"/>
        </w:rPr>
        <w:t>Faktor Risiko Obesitas pada Anak 5- 15 Tahun di Indonesia.Makara Kesehatan, Vol 15, No 1 p.37- 43.</w:t>
      </w:r>
      <w:proofErr w:type="gramEnd"/>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proofErr w:type="gramStart"/>
      <w:r w:rsidRPr="008236AE">
        <w:rPr>
          <w:rFonts w:ascii="Times New Roman" w:hAnsi="Times New Roman" w:cs="Times New Roman"/>
          <w:sz w:val="24"/>
          <w:szCs w:val="24"/>
        </w:rPr>
        <w:t>Sizer, F.S., and Whitney, E. 2006.</w:t>
      </w:r>
      <w:proofErr w:type="gramEnd"/>
      <w:r w:rsidRPr="008236AE">
        <w:rPr>
          <w:rFonts w:ascii="Times New Roman" w:hAnsi="Times New Roman" w:cs="Times New Roman"/>
          <w:sz w:val="24"/>
          <w:szCs w:val="24"/>
        </w:rPr>
        <w:t xml:space="preserve"> The Vitamins: The Water</w:t>
      </w:r>
      <w:r>
        <w:rPr>
          <w:rFonts w:ascii="Times New Roman" w:hAnsi="Times New Roman" w:cs="Times New Roman"/>
          <w:sz w:val="24"/>
          <w:szCs w:val="24"/>
        </w:rPr>
        <w:t>-Soluble Vitamins. In: Howe, E</w:t>
      </w:r>
      <w:r>
        <w:rPr>
          <w:rFonts w:ascii="Times New Roman" w:hAnsi="Times New Roman" w:cs="Times New Roman"/>
          <w:sz w:val="24"/>
          <w:szCs w:val="24"/>
          <w:lang w:val="id-ID"/>
        </w:rPr>
        <w:t xml:space="preserve">., </w:t>
      </w:r>
      <w:r w:rsidRPr="004B4BBE">
        <w:rPr>
          <w:rFonts w:ascii="Times New Roman" w:hAnsi="Times New Roman" w:cs="Times New Roman"/>
          <w:i/>
          <w:sz w:val="24"/>
          <w:szCs w:val="24"/>
          <w:lang w:val="id-ID"/>
        </w:rPr>
        <w:t>et al</w:t>
      </w:r>
      <w:r w:rsidRPr="008236AE">
        <w:rPr>
          <w:rFonts w:ascii="Times New Roman" w:hAnsi="Times New Roman" w:cs="Times New Roman"/>
          <w:sz w:val="24"/>
          <w:szCs w:val="24"/>
        </w:rPr>
        <w:t xml:space="preserve">. Nutrition: Concepts and Controversies. 10thed. Singapore: Thomson Wadsworth. </w:t>
      </w:r>
      <w:proofErr w:type="gramStart"/>
      <w:r w:rsidRPr="008236AE">
        <w:rPr>
          <w:rFonts w:ascii="Times New Roman" w:hAnsi="Times New Roman" w:cs="Times New Roman"/>
          <w:sz w:val="24"/>
          <w:szCs w:val="24"/>
        </w:rPr>
        <w:t>228-232.</w:t>
      </w:r>
      <w:proofErr w:type="gramEnd"/>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proofErr w:type="gramStart"/>
      <w:r w:rsidRPr="008236AE">
        <w:rPr>
          <w:rFonts w:ascii="Times New Roman" w:hAnsi="Times New Roman" w:cs="Times New Roman"/>
          <w:sz w:val="24"/>
          <w:szCs w:val="24"/>
        </w:rPr>
        <w:t>Supariasa, I. D. N., Bakri, B., Fajar, I. dkk.2013.Penilaian Status Gizi (Edisi Revisi).</w:t>
      </w:r>
      <w:proofErr w:type="gramEnd"/>
      <w:r w:rsidRPr="008236AE">
        <w:rPr>
          <w:rFonts w:ascii="Times New Roman" w:hAnsi="Times New Roman" w:cs="Times New Roman"/>
          <w:sz w:val="24"/>
          <w:szCs w:val="24"/>
        </w:rPr>
        <w:t xml:space="preserve"> Jakarta: Penerbit Buku Kedokteran EGC.</w:t>
      </w:r>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proofErr w:type="gramStart"/>
      <w:r w:rsidRPr="008236AE">
        <w:rPr>
          <w:rFonts w:ascii="Times New Roman" w:hAnsi="Times New Roman" w:cs="Times New Roman"/>
          <w:sz w:val="24"/>
          <w:szCs w:val="24"/>
        </w:rPr>
        <w:t>Thompson ,</w:t>
      </w:r>
      <w:proofErr w:type="gramEnd"/>
      <w:r w:rsidRPr="008236AE">
        <w:rPr>
          <w:rFonts w:ascii="Times New Roman" w:hAnsi="Times New Roman" w:cs="Times New Roman"/>
          <w:sz w:val="24"/>
          <w:szCs w:val="24"/>
        </w:rPr>
        <w:t xml:space="preserve"> J.L.,  Manore,  M.M.,  Vaughan,  L.A.  The </w:t>
      </w:r>
      <w:proofErr w:type="gramStart"/>
      <w:r w:rsidRPr="008236AE">
        <w:rPr>
          <w:rFonts w:ascii="Times New Roman" w:hAnsi="Times New Roman" w:cs="Times New Roman"/>
          <w:sz w:val="24"/>
          <w:szCs w:val="24"/>
        </w:rPr>
        <w:t>S</w:t>
      </w:r>
      <w:r>
        <w:rPr>
          <w:rFonts w:ascii="Times New Roman" w:hAnsi="Times New Roman" w:cs="Times New Roman"/>
          <w:sz w:val="24"/>
          <w:szCs w:val="24"/>
        </w:rPr>
        <w:t>cience  of</w:t>
      </w:r>
      <w:proofErr w:type="gramEnd"/>
      <w:r>
        <w:rPr>
          <w:rFonts w:ascii="Times New Roman" w:hAnsi="Times New Roman" w:cs="Times New Roman"/>
          <w:sz w:val="24"/>
          <w:szCs w:val="24"/>
        </w:rPr>
        <w:t xml:space="preserve">  Nutrition 2nd  Ed. </w:t>
      </w:r>
      <w:r w:rsidRPr="008236AE">
        <w:rPr>
          <w:rFonts w:ascii="Times New Roman" w:hAnsi="Times New Roman" w:cs="Times New Roman"/>
          <w:sz w:val="24"/>
          <w:szCs w:val="24"/>
        </w:rPr>
        <w:t>San  Franscisso: Pearson Education, Inc; 2011.p.486-; 272-3.</w:t>
      </w:r>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r w:rsidRPr="008236AE">
        <w:rPr>
          <w:rFonts w:ascii="Times New Roman" w:hAnsi="Times New Roman" w:cs="Times New Roman"/>
          <w:sz w:val="24"/>
          <w:szCs w:val="24"/>
        </w:rPr>
        <w:t xml:space="preserve">Troiano, R. P., </w:t>
      </w:r>
      <w:r>
        <w:rPr>
          <w:rFonts w:ascii="Times New Roman" w:hAnsi="Times New Roman" w:cs="Times New Roman"/>
          <w:i/>
          <w:sz w:val="24"/>
          <w:szCs w:val="24"/>
          <w:lang w:val="id-ID"/>
        </w:rPr>
        <w:t>et al</w:t>
      </w:r>
      <w:r w:rsidRPr="008236AE">
        <w:rPr>
          <w:rFonts w:ascii="Times New Roman" w:hAnsi="Times New Roman" w:cs="Times New Roman"/>
          <w:sz w:val="24"/>
          <w:szCs w:val="24"/>
        </w:rPr>
        <w:t xml:space="preserve">. 2000. Energy and Fat Intakes of Children and Adolescents in The United States: data From </w:t>
      </w:r>
      <w:proofErr w:type="gramStart"/>
      <w:r w:rsidRPr="008236AE">
        <w:rPr>
          <w:rFonts w:ascii="Times New Roman" w:hAnsi="Times New Roman" w:cs="Times New Roman"/>
          <w:sz w:val="24"/>
          <w:szCs w:val="24"/>
        </w:rPr>
        <w:t>The</w:t>
      </w:r>
      <w:proofErr w:type="gramEnd"/>
      <w:r w:rsidRPr="008236AE">
        <w:rPr>
          <w:rFonts w:ascii="Times New Roman" w:hAnsi="Times New Roman" w:cs="Times New Roman"/>
          <w:sz w:val="24"/>
          <w:szCs w:val="24"/>
        </w:rPr>
        <w:t xml:space="preserve"> National Health and</w:t>
      </w:r>
      <w:r w:rsidRPr="008236AE">
        <w:rPr>
          <w:rFonts w:ascii="Times New Roman" w:hAnsi="Times New Roman" w:cs="Times New Roman"/>
          <w:i/>
          <w:iCs/>
          <w:sz w:val="24"/>
          <w:szCs w:val="24"/>
        </w:rPr>
        <w:t xml:space="preserve"> Nutriyion Examination Surveys</w:t>
      </w:r>
      <w:r w:rsidRPr="008236AE">
        <w:rPr>
          <w:rFonts w:ascii="Times New Roman" w:hAnsi="Times New Roman" w:cs="Times New Roman"/>
          <w:sz w:val="24"/>
          <w:szCs w:val="24"/>
        </w:rPr>
        <w:t xml:space="preserve">. </w:t>
      </w:r>
      <w:proofErr w:type="gramStart"/>
      <w:r w:rsidRPr="008236AE">
        <w:rPr>
          <w:rFonts w:ascii="Times New Roman" w:hAnsi="Times New Roman" w:cs="Times New Roman"/>
          <w:iCs/>
          <w:sz w:val="24"/>
          <w:szCs w:val="24"/>
        </w:rPr>
        <w:t>Am J Clin Nutr</w:t>
      </w:r>
      <w:r w:rsidRPr="008236AE">
        <w:rPr>
          <w:rFonts w:ascii="Times New Roman" w:hAnsi="Times New Roman" w:cs="Times New Roman"/>
          <w:sz w:val="24"/>
          <w:szCs w:val="24"/>
        </w:rPr>
        <w:t>.</w:t>
      </w:r>
      <w:proofErr w:type="gramEnd"/>
    </w:p>
    <w:p w:rsidR="00863BC1" w:rsidRPr="008236AE" w:rsidRDefault="00863BC1" w:rsidP="00863BC1">
      <w:pPr>
        <w:tabs>
          <w:tab w:val="left" w:pos="3451"/>
        </w:tabs>
        <w:spacing w:after="0" w:line="240" w:lineRule="auto"/>
        <w:ind w:left="567" w:hanging="567"/>
        <w:jc w:val="both"/>
        <w:rPr>
          <w:rFonts w:ascii="Times New Roman" w:hAnsi="Times New Roman" w:cs="Times New Roman"/>
          <w:sz w:val="24"/>
          <w:szCs w:val="24"/>
        </w:rPr>
      </w:pPr>
      <w:r w:rsidRPr="008236AE">
        <w:rPr>
          <w:rFonts w:ascii="Times New Roman" w:hAnsi="Times New Roman" w:cs="Times New Roman"/>
          <w:sz w:val="24"/>
          <w:szCs w:val="24"/>
        </w:rPr>
        <w:t>Vinknes, Kathrine J., et al. 2011. Dietary Intake of Carbohydrate is Positively Associates with Percent Body Fat in Middle-Aged and Older Adults 1-3. The journal on nutrition, 141, 440-446</w:t>
      </w:r>
    </w:p>
    <w:p w:rsidR="00863BC1" w:rsidRPr="00965B39" w:rsidRDefault="00863BC1" w:rsidP="00863BC1">
      <w:pPr>
        <w:rPr>
          <w:lang w:val="id-ID"/>
        </w:rPr>
      </w:pPr>
    </w:p>
    <w:p w:rsidR="00D6416B" w:rsidRDefault="007B710B"/>
    <w:sectPr w:rsidR="00D6416B" w:rsidSect="007B710B">
      <w:footerReference w:type="default" r:id="rId11"/>
      <w:pgSz w:w="11907" w:h="16840"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25D" w:rsidRDefault="0019225D" w:rsidP="0019225D">
      <w:pPr>
        <w:spacing w:after="0" w:line="240" w:lineRule="auto"/>
      </w:pPr>
      <w:r>
        <w:separator/>
      </w:r>
    </w:p>
  </w:endnote>
  <w:endnote w:type="continuationSeparator" w:id="1">
    <w:p w:rsidR="0019225D" w:rsidRDefault="0019225D" w:rsidP="00192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5497"/>
      <w:docPartObj>
        <w:docPartGallery w:val="Page Numbers (Bottom of Page)"/>
        <w:docPartUnique/>
      </w:docPartObj>
    </w:sdtPr>
    <w:sdtEndPr>
      <w:rPr>
        <w:color w:val="FFFFFF" w:themeColor="background1"/>
      </w:rPr>
    </w:sdtEndPr>
    <w:sdtContent>
      <w:p w:rsidR="007B710B" w:rsidRPr="007B710B" w:rsidRDefault="007B710B">
        <w:pPr>
          <w:pStyle w:val="Footer"/>
          <w:jc w:val="right"/>
          <w:rPr>
            <w:color w:val="FFFFFF" w:themeColor="background1"/>
          </w:rPr>
        </w:pPr>
        <w:r w:rsidRPr="007B710B">
          <w:rPr>
            <w:color w:val="FFFFFF" w:themeColor="background1"/>
          </w:rPr>
          <w:fldChar w:fldCharType="begin"/>
        </w:r>
        <w:r w:rsidRPr="007B710B">
          <w:rPr>
            <w:color w:val="FFFFFF" w:themeColor="background1"/>
          </w:rPr>
          <w:instrText xml:space="preserve"> PAGE   \* MERGEFORMAT </w:instrText>
        </w:r>
        <w:r w:rsidRPr="007B710B">
          <w:rPr>
            <w:color w:val="FFFFFF" w:themeColor="background1"/>
          </w:rPr>
          <w:fldChar w:fldCharType="separate"/>
        </w:r>
        <w:r>
          <w:rPr>
            <w:noProof/>
            <w:color w:val="FFFFFF" w:themeColor="background1"/>
          </w:rPr>
          <w:t>i</w:t>
        </w:r>
        <w:r w:rsidRPr="007B710B">
          <w:rPr>
            <w:color w:val="FFFFFF" w:themeColor="background1"/>
          </w:rPr>
          <w:fldChar w:fldCharType="end"/>
        </w:r>
      </w:p>
    </w:sdtContent>
  </w:sdt>
  <w:p w:rsidR="007B710B" w:rsidRDefault="007B7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5498"/>
      <w:docPartObj>
        <w:docPartGallery w:val="Page Numbers (Bottom of Page)"/>
        <w:docPartUnique/>
      </w:docPartObj>
    </w:sdtPr>
    <w:sdtEndPr>
      <w:rPr>
        <w:rFonts w:ascii="Times New Roman" w:hAnsi="Times New Roman" w:cs="Times New Roman"/>
        <w:sz w:val="24"/>
        <w:szCs w:val="24"/>
      </w:rPr>
    </w:sdtEndPr>
    <w:sdtContent>
      <w:p w:rsidR="007B710B" w:rsidRDefault="007B710B">
        <w:pPr>
          <w:pStyle w:val="Footer"/>
          <w:jc w:val="right"/>
        </w:pPr>
        <w:r w:rsidRPr="007B710B">
          <w:rPr>
            <w:rFonts w:ascii="Times New Roman" w:hAnsi="Times New Roman" w:cs="Times New Roman"/>
            <w:sz w:val="24"/>
            <w:szCs w:val="24"/>
          </w:rPr>
          <w:fldChar w:fldCharType="begin"/>
        </w:r>
        <w:r w:rsidRPr="007B710B">
          <w:rPr>
            <w:rFonts w:ascii="Times New Roman" w:hAnsi="Times New Roman" w:cs="Times New Roman"/>
            <w:sz w:val="24"/>
            <w:szCs w:val="24"/>
          </w:rPr>
          <w:instrText xml:space="preserve"> PAGE   \* MERGEFORMAT </w:instrText>
        </w:r>
        <w:r w:rsidRPr="007B710B">
          <w:rPr>
            <w:rFonts w:ascii="Times New Roman" w:hAnsi="Times New Roman" w:cs="Times New Roman"/>
            <w:sz w:val="24"/>
            <w:szCs w:val="24"/>
          </w:rPr>
          <w:fldChar w:fldCharType="separate"/>
        </w:r>
        <w:r>
          <w:rPr>
            <w:rFonts w:ascii="Times New Roman" w:hAnsi="Times New Roman" w:cs="Times New Roman"/>
            <w:noProof/>
            <w:sz w:val="24"/>
            <w:szCs w:val="24"/>
          </w:rPr>
          <w:t>i</w:t>
        </w:r>
        <w:r w:rsidRPr="007B710B">
          <w:rPr>
            <w:rFonts w:ascii="Times New Roman" w:hAnsi="Times New Roman" w:cs="Times New Roman"/>
            <w:sz w:val="24"/>
            <w:szCs w:val="24"/>
          </w:rPr>
          <w:fldChar w:fldCharType="end"/>
        </w:r>
      </w:p>
    </w:sdtContent>
  </w:sdt>
  <w:p w:rsidR="007B710B" w:rsidRDefault="007B71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345482"/>
      <w:docPartObj>
        <w:docPartGallery w:val="Page Numbers (Bottom of Page)"/>
        <w:docPartUnique/>
      </w:docPartObj>
    </w:sdtPr>
    <w:sdtContent>
      <w:p w:rsidR="007B710B" w:rsidRPr="007B710B" w:rsidRDefault="007B710B">
        <w:pPr>
          <w:pStyle w:val="Footer"/>
          <w:jc w:val="right"/>
          <w:rPr>
            <w:rFonts w:ascii="Times New Roman" w:hAnsi="Times New Roman" w:cs="Times New Roman"/>
            <w:sz w:val="24"/>
            <w:szCs w:val="24"/>
          </w:rPr>
        </w:pPr>
        <w:r w:rsidRPr="007B710B">
          <w:rPr>
            <w:rFonts w:ascii="Times New Roman" w:hAnsi="Times New Roman" w:cs="Times New Roman"/>
            <w:sz w:val="24"/>
            <w:szCs w:val="24"/>
          </w:rPr>
          <w:t xml:space="preserve">Page | </w:t>
        </w:r>
        <w:r w:rsidRPr="007B710B">
          <w:rPr>
            <w:rFonts w:ascii="Times New Roman" w:hAnsi="Times New Roman" w:cs="Times New Roman"/>
            <w:sz w:val="24"/>
            <w:szCs w:val="24"/>
          </w:rPr>
          <w:fldChar w:fldCharType="begin"/>
        </w:r>
        <w:r w:rsidRPr="007B710B">
          <w:rPr>
            <w:rFonts w:ascii="Times New Roman" w:hAnsi="Times New Roman" w:cs="Times New Roman"/>
            <w:sz w:val="24"/>
            <w:szCs w:val="24"/>
          </w:rPr>
          <w:instrText xml:space="preserve"> PAGE   \* MERGEFORMAT </w:instrText>
        </w:r>
        <w:r w:rsidRPr="007B710B">
          <w:rPr>
            <w:rFonts w:ascii="Times New Roman" w:hAnsi="Times New Roman" w:cs="Times New Roman"/>
            <w:sz w:val="24"/>
            <w:szCs w:val="24"/>
          </w:rPr>
          <w:fldChar w:fldCharType="separate"/>
        </w:r>
        <w:r>
          <w:rPr>
            <w:rFonts w:ascii="Times New Roman" w:hAnsi="Times New Roman" w:cs="Times New Roman"/>
            <w:noProof/>
            <w:sz w:val="24"/>
            <w:szCs w:val="24"/>
          </w:rPr>
          <w:t>1</w:t>
        </w:r>
        <w:r w:rsidRPr="007B710B">
          <w:rPr>
            <w:rFonts w:ascii="Times New Roman" w:hAnsi="Times New Roman" w:cs="Times New Roman"/>
            <w:sz w:val="24"/>
            <w:szCs w:val="24"/>
          </w:rPr>
          <w:fldChar w:fldCharType="end"/>
        </w:r>
        <w:r w:rsidRPr="007B710B">
          <w:rPr>
            <w:rFonts w:ascii="Times New Roman" w:hAnsi="Times New Roman" w:cs="Times New Roman"/>
            <w:sz w:val="24"/>
            <w:szCs w:val="24"/>
          </w:rPr>
          <w:t xml:space="preserve"> </w:t>
        </w:r>
      </w:p>
    </w:sdtContent>
  </w:sdt>
  <w:p w:rsidR="007B710B" w:rsidRDefault="007B7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25D" w:rsidRDefault="0019225D" w:rsidP="0019225D">
      <w:pPr>
        <w:spacing w:after="0" w:line="240" w:lineRule="auto"/>
      </w:pPr>
      <w:r>
        <w:separator/>
      </w:r>
    </w:p>
  </w:footnote>
  <w:footnote w:type="continuationSeparator" w:id="1">
    <w:p w:rsidR="0019225D" w:rsidRDefault="0019225D" w:rsidP="00192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147C"/>
    <w:multiLevelType w:val="hybridMultilevel"/>
    <w:tmpl w:val="970AFFD6"/>
    <w:lvl w:ilvl="0" w:tplc="83E8D7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B9B62D4"/>
    <w:multiLevelType w:val="hybridMultilevel"/>
    <w:tmpl w:val="F8707BE6"/>
    <w:lvl w:ilvl="0" w:tplc="8BA6F35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9225D"/>
    <w:rsid w:val="0019225D"/>
    <w:rsid w:val="00242041"/>
    <w:rsid w:val="003D5B54"/>
    <w:rsid w:val="00434113"/>
    <w:rsid w:val="00490182"/>
    <w:rsid w:val="00505B95"/>
    <w:rsid w:val="005E0FC4"/>
    <w:rsid w:val="00676BCC"/>
    <w:rsid w:val="007B710B"/>
    <w:rsid w:val="0083534C"/>
    <w:rsid w:val="00863BC1"/>
    <w:rsid w:val="00987B68"/>
    <w:rsid w:val="009B671D"/>
    <w:rsid w:val="00AA361E"/>
    <w:rsid w:val="00CC6FC7"/>
    <w:rsid w:val="00DA40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2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2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25D"/>
  </w:style>
  <w:style w:type="paragraph" w:styleId="BalloonText">
    <w:name w:val="Balloon Text"/>
    <w:basedOn w:val="Normal"/>
    <w:link w:val="BalloonTextChar"/>
    <w:uiPriority w:val="99"/>
    <w:semiHidden/>
    <w:unhideWhenUsed/>
    <w:rsid w:val="0019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25D"/>
    <w:rPr>
      <w:rFonts w:ascii="Tahoma" w:hAnsi="Tahoma" w:cs="Tahoma"/>
      <w:sz w:val="16"/>
      <w:szCs w:val="16"/>
    </w:rPr>
  </w:style>
  <w:style w:type="paragraph" w:styleId="Header">
    <w:name w:val="header"/>
    <w:basedOn w:val="Normal"/>
    <w:link w:val="HeaderChar"/>
    <w:uiPriority w:val="99"/>
    <w:unhideWhenUsed/>
    <w:rsid w:val="00192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25D"/>
  </w:style>
  <w:style w:type="character" w:styleId="Hyperlink">
    <w:name w:val="Hyperlink"/>
    <w:basedOn w:val="DefaultParagraphFont"/>
    <w:uiPriority w:val="99"/>
    <w:unhideWhenUsed/>
    <w:rsid w:val="00863BC1"/>
    <w:rPr>
      <w:color w:val="0000FF" w:themeColor="hyperlink"/>
      <w:u w:val="single"/>
    </w:rPr>
  </w:style>
  <w:style w:type="paragraph" w:styleId="ListParagraph">
    <w:name w:val="List Paragraph"/>
    <w:basedOn w:val="Normal"/>
    <w:uiPriority w:val="34"/>
    <w:qFormat/>
    <w:rsid w:val="00863BC1"/>
    <w:pPr>
      <w:ind w:left="720"/>
      <w:contextualSpacing/>
    </w:pPr>
  </w:style>
  <w:style w:type="table" w:styleId="TableGrid">
    <w:name w:val="Table Grid"/>
    <w:basedOn w:val="TableNormal"/>
    <w:uiPriority w:val="59"/>
    <w:rsid w:val="00863BC1"/>
    <w:pPr>
      <w:spacing w:after="0" w:line="240" w:lineRule="auto"/>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3459</Words>
  <Characters>19720</Characters>
  <Application>Microsoft Office Word</Application>
  <DocSecurity>0</DocSecurity>
  <Lines>164</Lines>
  <Paragraphs>46</Paragraphs>
  <ScaleCrop>false</ScaleCrop>
  <Company/>
  <LinksUpToDate>false</LinksUpToDate>
  <CharactersWithSpaces>23133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2017-02-14T17:48:00Z</cp:lastPrinted>
  <dcterms:created xsi:type="dcterms:W3CDTF">2017-02-18T15:57:00Z</dcterms:created>
  <dcterms:modified xsi:type="dcterms:W3CDTF">2017-02-18T16:46:00Z</dcterms:modified>
</cp:coreProperties>
</file>