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B57" w:rsidRDefault="00192B57" w:rsidP="008275A6">
      <w:pPr>
        <w:spacing w:after="0" w:line="240" w:lineRule="auto"/>
        <w:jc w:val="center"/>
        <w:rPr>
          <w:rFonts w:ascii="Times New Roman" w:hAnsi="Times New Roman" w:cs="Times New Roman"/>
          <w:b/>
          <w:sz w:val="24"/>
          <w:szCs w:val="24"/>
        </w:rPr>
      </w:pPr>
      <w:r w:rsidRPr="00A757FF">
        <w:rPr>
          <w:rFonts w:ascii="Times New Roman" w:hAnsi="Times New Roman" w:cs="Times New Roman"/>
          <w:b/>
          <w:sz w:val="24"/>
          <w:szCs w:val="24"/>
        </w:rPr>
        <w:t>HUBUNGAN ANTARA FREKUENSI DAN LAMA WAKTU BERMAIN</w:t>
      </w:r>
    </w:p>
    <w:p w:rsidR="00192B57" w:rsidRDefault="00192B57" w:rsidP="00DF6431">
      <w:pPr>
        <w:spacing w:after="0" w:line="240" w:lineRule="auto"/>
        <w:jc w:val="center"/>
        <w:rPr>
          <w:rFonts w:ascii="Times New Roman" w:hAnsi="Times New Roman" w:cs="Times New Roman"/>
          <w:b/>
          <w:sz w:val="24"/>
          <w:szCs w:val="24"/>
        </w:rPr>
      </w:pPr>
      <w:r w:rsidRPr="0046773A">
        <w:rPr>
          <w:rFonts w:ascii="Times New Roman" w:hAnsi="Times New Roman" w:cs="Times New Roman"/>
          <w:b/>
          <w:i/>
          <w:sz w:val="24"/>
          <w:szCs w:val="24"/>
        </w:rPr>
        <w:t>GAME ONLINE</w:t>
      </w:r>
      <w:r w:rsidRPr="00A757FF">
        <w:rPr>
          <w:rFonts w:ascii="Times New Roman" w:hAnsi="Times New Roman" w:cs="Times New Roman"/>
          <w:b/>
          <w:sz w:val="24"/>
          <w:szCs w:val="24"/>
        </w:rPr>
        <w:t xml:space="preserve"> DENGAN TAJAM PENGLIHATAN PADA ANAK </w:t>
      </w:r>
    </w:p>
    <w:p w:rsidR="00192B57" w:rsidRPr="00A757FF" w:rsidRDefault="00192B57" w:rsidP="00DF6431">
      <w:pPr>
        <w:spacing w:after="0" w:line="240" w:lineRule="auto"/>
        <w:jc w:val="center"/>
        <w:rPr>
          <w:rFonts w:ascii="Times New Roman" w:hAnsi="Times New Roman" w:cs="Times New Roman"/>
          <w:b/>
          <w:sz w:val="24"/>
          <w:szCs w:val="24"/>
        </w:rPr>
      </w:pPr>
      <w:r w:rsidRPr="00A757FF">
        <w:rPr>
          <w:rFonts w:ascii="Times New Roman" w:hAnsi="Times New Roman" w:cs="Times New Roman"/>
          <w:b/>
          <w:sz w:val="24"/>
          <w:szCs w:val="24"/>
        </w:rPr>
        <w:t>S</w:t>
      </w:r>
      <w:r>
        <w:rPr>
          <w:rFonts w:ascii="Times New Roman" w:hAnsi="Times New Roman" w:cs="Times New Roman"/>
          <w:b/>
          <w:sz w:val="24"/>
          <w:szCs w:val="24"/>
        </w:rPr>
        <w:t>EKOLAH DASAR : TINJAUAN DARI BEBERAPA ARTIKEL</w:t>
      </w:r>
    </w:p>
    <w:p w:rsidR="00192B57" w:rsidRDefault="00192B57" w:rsidP="00E209CA">
      <w:pPr>
        <w:spacing w:before="240" w:after="0" w:line="240" w:lineRule="auto"/>
        <w:jc w:val="center"/>
        <w:rPr>
          <w:rFonts w:ascii="Times New Roman" w:hAnsi="Times New Roman" w:cs="Times New Roman"/>
          <w:b/>
          <w:sz w:val="24"/>
          <w:szCs w:val="24"/>
        </w:rPr>
      </w:pPr>
      <w:r>
        <w:rPr>
          <w:rFonts w:ascii="Times New Roman" w:hAnsi="Times New Roman" w:cs="Times New Roman"/>
          <w:b/>
          <w:sz w:val="24"/>
          <w:szCs w:val="24"/>
        </w:rPr>
        <w:t>Relationship Between Frequency and Duration of Playing Online Games with Visual Acuity i</w:t>
      </w:r>
      <w:r w:rsidRPr="00D477EE">
        <w:rPr>
          <w:rFonts w:ascii="Times New Roman" w:hAnsi="Times New Roman" w:cs="Times New Roman"/>
          <w:b/>
          <w:sz w:val="24"/>
          <w:szCs w:val="24"/>
        </w:rPr>
        <w:t>n Primary School Childr</w:t>
      </w:r>
      <w:r>
        <w:rPr>
          <w:rFonts w:ascii="Times New Roman" w:hAnsi="Times New Roman" w:cs="Times New Roman"/>
          <w:b/>
          <w:sz w:val="24"/>
          <w:szCs w:val="24"/>
        </w:rPr>
        <w:t>en : Review o</w:t>
      </w:r>
      <w:r w:rsidRPr="00D477EE">
        <w:rPr>
          <w:rFonts w:ascii="Times New Roman" w:hAnsi="Times New Roman" w:cs="Times New Roman"/>
          <w:b/>
          <w:sz w:val="24"/>
          <w:szCs w:val="24"/>
        </w:rPr>
        <w:t>f Several Articles</w:t>
      </w:r>
    </w:p>
    <w:p w:rsidR="00192B57" w:rsidRDefault="00192B57" w:rsidP="00E209CA">
      <w:pPr>
        <w:spacing w:after="0" w:line="240" w:lineRule="auto"/>
        <w:jc w:val="center"/>
        <w:rPr>
          <w:rFonts w:ascii="Times New Roman" w:hAnsi="Times New Roman" w:cs="Times New Roman"/>
          <w:b/>
          <w:sz w:val="24"/>
          <w:szCs w:val="24"/>
        </w:rPr>
      </w:pPr>
    </w:p>
    <w:p w:rsidR="00192B57" w:rsidRDefault="00192B57" w:rsidP="00E209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Adi Chandra P</w:t>
      </w:r>
      <w:r>
        <w:rPr>
          <w:rFonts w:ascii="Times New Roman" w:hAnsi="Times New Roman" w:cs="Times New Roman"/>
          <w:sz w:val="24"/>
          <w:szCs w:val="24"/>
          <w:vertAlign w:val="superscript"/>
        </w:rPr>
        <w:t>1)</w:t>
      </w:r>
      <w:r>
        <w:rPr>
          <w:rFonts w:ascii="Times New Roman" w:hAnsi="Times New Roman" w:cs="Times New Roman"/>
          <w:sz w:val="24"/>
          <w:szCs w:val="24"/>
        </w:rPr>
        <w:t>, Umi Aniroh</w:t>
      </w:r>
      <w:r>
        <w:rPr>
          <w:rFonts w:ascii="Times New Roman" w:hAnsi="Times New Roman" w:cs="Times New Roman"/>
          <w:sz w:val="24"/>
          <w:szCs w:val="24"/>
          <w:vertAlign w:val="superscript"/>
        </w:rPr>
        <w:t>2)</w:t>
      </w:r>
      <w:r>
        <w:rPr>
          <w:rFonts w:ascii="Times New Roman" w:hAnsi="Times New Roman" w:cs="Times New Roman"/>
          <w:sz w:val="24"/>
          <w:szCs w:val="24"/>
        </w:rPr>
        <w:t>, Raharjo Apriyatmoko</w:t>
      </w:r>
      <w:r>
        <w:rPr>
          <w:rFonts w:ascii="Times New Roman" w:hAnsi="Times New Roman" w:cs="Times New Roman"/>
          <w:sz w:val="24"/>
          <w:szCs w:val="24"/>
          <w:vertAlign w:val="superscript"/>
        </w:rPr>
        <w:t>3)</w:t>
      </w:r>
    </w:p>
    <w:p w:rsidR="00192B57" w:rsidRDefault="00192B57" w:rsidP="00E209CA">
      <w:pPr>
        <w:spacing w:after="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123)</w:t>
      </w:r>
      <w:r>
        <w:rPr>
          <w:rFonts w:ascii="Times New Roman" w:hAnsi="Times New Roman" w:cs="Times New Roman"/>
          <w:sz w:val="24"/>
          <w:szCs w:val="24"/>
        </w:rPr>
        <w:t>Program Studi Ilmu Keperawatan Universitas Ngudi Waluyo</w:t>
      </w:r>
    </w:p>
    <w:p w:rsidR="00192B57" w:rsidRDefault="00192B57" w:rsidP="00E209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 </w:t>
      </w:r>
      <w:hyperlink r:id="rId8" w:history="1">
        <w:r w:rsidRPr="006770CD">
          <w:rPr>
            <w:rStyle w:val="Hyperlink"/>
            <w:rFonts w:ascii="Times New Roman" w:hAnsi="Times New Roman" w:cs="Times New Roman"/>
            <w:sz w:val="24"/>
            <w:szCs w:val="24"/>
          </w:rPr>
          <w:t>Adhyprasetiawan@gmail.com</w:t>
        </w:r>
      </w:hyperlink>
      <w:r>
        <w:rPr>
          <w:rFonts w:ascii="Times New Roman" w:hAnsi="Times New Roman" w:cs="Times New Roman"/>
          <w:sz w:val="24"/>
          <w:szCs w:val="24"/>
        </w:rPr>
        <w:t xml:space="preserve"> </w:t>
      </w:r>
    </w:p>
    <w:p w:rsidR="00192B57" w:rsidRPr="009A036E" w:rsidRDefault="00192B57" w:rsidP="00E209CA">
      <w:pPr>
        <w:spacing w:after="0" w:line="240" w:lineRule="auto"/>
        <w:jc w:val="center"/>
        <w:rPr>
          <w:rFonts w:ascii="Times New Roman" w:hAnsi="Times New Roman" w:cs="Times New Roman"/>
          <w:sz w:val="24"/>
          <w:szCs w:val="24"/>
        </w:rPr>
      </w:pPr>
    </w:p>
    <w:p w:rsidR="00192B57" w:rsidRDefault="00192B57" w:rsidP="00DF643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192B57" w:rsidRDefault="00192B57" w:rsidP="00DF6431">
      <w:pPr>
        <w:spacing w:after="0" w:line="240" w:lineRule="auto"/>
        <w:jc w:val="center"/>
        <w:rPr>
          <w:rFonts w:ascii="Times New Roman" w:hAnsi="Times New Roman" w:cs="Times New Roman"/>
          <w:b/>
          <w:sz w:val="24"/>
          <w:szCs w:val="24"/>
        </w:rPr>
      </w:pPr>
    </w:p>
    <w:p w:rsidR="00192B57" w:rsidRPr="009A036E" w:rsidRDefault="00192B57" w:rsidP="00DF6431">
      <w:pPr>
        <w:spacing w:line="240" w:lineRule="auto"/>
        <w:ind w:right="-1"/>
        <w:jc w:val="both"/>
        <w:rPr>
          <w:rFonts w:ascii="Times New Roman" w:hAnsi="Times New Roman" w:cs="Times New Roman"/>
          <w:sz w:val="24"/>
          <w:szCs w:val="24"/>
        </w:rPr>
      </w:pPr>
      <w:r w:rsidRPr="009A036E">
        <w:rPr>
          <w:rFonts w:ascii="Times New Roman" w:eastAsia="Times New Roman" w:hAnsi="Times New Roman" w:cs="Times New Roman"/>
          <w:b/>
          <w:sz w:val="24"/>
          <w:szCs w:val="24"/>
        </w:rPr>
        <w:t xml:space="preserve">Latar Belakang : </w:t>
      </w:r>
      <w:r w:rsidRPr="009A036E">
        <w:rPr>
          <w:rFonts w:ascii="Times New Roman" w:hAnsi="Times New Roman" w:cs="Times New Roman"/>
          <w:iCs/>
          <w:sz w:val="24"/>
          <w:szCs w:val="24"/>
        </w:rPr>
        <w:t>S</w:t>
      </w:r>
      <w:r w:rsidRPr="009A036E">
        <w:rPr>
          <w:rFonts w:ascii="Times New Roman" w:hAnsi="Times New Roman" w:cs="Times New Roman"/>
          <w:sz w:val="24"/>
          <w:szCs w:val="24"/>
        </w:rPr>
        <w:t xml:space="preserve">aat bermain </w:t>
      </w:r>
      <w:r w:rsidRPr="009A036E">
        <w:rPr>
          <w:rFonts w:ascii="Times New Roman" w:hAnsi="Times New Roman" w:cs="Times New Roman"/>
          <w:i/>
          <w:iCs/>
          <w:sz w:val="24"/>
          <w:szCs w:val="24"/>
        </w:rPr>
        <w:t xml:space="preserve">game online </w:t>
      </w:r>
      <w:r w:rsidRPr="009A036E">
        <w:rPr>
          <w:rFonts w:ascii="Times New Roman" w:hAnsi="Times New Roman" w:cs="Times New Roman"/>
          <w:sz w:val="24"/>
          <w:szCs w:val="24"/>
        </w:rPr>
        <w:t>anak akan terkena paparan radiasi ya</w:t>
      </w:r>
      <w:r>
        <w:rPr>
          <w:rFonts w:ascii="Times New Roman" w:hAnsi="Times New Roman" w:cs="Times New Roman"/>
          <w:sz w:val="24"/>
          <w:szCs w:val="24"/>
        </w:rPr>
        <w:t xml:space="preserve">ng </w:t>
      </w:r>
      <w:r w:rsidRPr="009A036E">
        <w:rPr>
          <w:rFonts w:ascii="Times New Roman" w:hAnsi="Times New Roman" w:cs="Times New Roman"/>
          <w:sz w:val="24"/>
          <w:szCs w:val="24"/>
        </w:rPr>
        <w:t xml:space="preserve">sangat berbahaya bagi mata. </w:t>
      </w:r>
      <w:r w:rsidRPr="009A036E">
        <w:rPr>
          <w:rFonts w:ascii="Times New Roman" w:hAnsi="Times New Roman" w:cs="Times New Roman"/>
          <w:color w:val="000000"/>
          <w:sz w:val="24"/>
          <w:szCs w:val="24"/>
        </w:rPr>
        <w:t>Meskipun fungsinya ya</w:t>
      </w:r>
      <w:r>
        <w:rPr>
          <w:rFonts w:ascii="Times New Roman" w:hAnsi="Times New Roman" w:cs="Times New Roman"/>
          <w:color w:val="000000"/>
          <w:sz w:val="24"/>
          <w:szCs w:val="24"/>
        </w:rPr>
        <w:t>ng sangat penting</w:t>
      </w:r>
      <w:r w:rsidRPr="009A036E">
        <w:rPr>
          <w:rFonts w:ascii="Times New Roman" w:hAnsi="Times New Roman" w:cs="Times New Roman"/>
          <w:color w:val="000000"/>
          <w:sz w:val="24"/>
          <w:szCs w:val="24"/>
        </w:rPr>
        <w:t>, namun kurangnya perhatian terhadap kesehatan mata berpotensi menimbulkan gangguan pada mata</w:t>
      </w:r>
      <w:r>
        <w:rPr>
          <w:rFonts w:ascii="Times New Roman" w:hAnsi="Times New Roman" w:cs="Times New Roman"/>
          <w:color w:val="000000"/>
          <w:sz w:val="24"/>
          <w:szCs w:val="24"/>
        </w:rPr>
        <w:t xml:space="preserve">, contohnya </w:t>
      </w:r>
      <w:r w:rsidRPr="009A036E">
        <w:rPr>
          <w:rFonts w:ascii="Times New Roman" w:hAnsi="Times New Roman" w:cs="Times New Roman"/>
          <w:color w:val="000000"/>
          <w:sz w:val="24"/>
          <w:szCs w:val="24"/>
        </w:rPr>
        <w:t>yaitu gangguan pada tajam penglihatan</w:t>
      </w:r>
      <w:r w:rsidRPr="009A036E">
        <w:rPr>
          <w:rFonts w:ascii="Times New Roman" w:hAnsi="Times New Roman" w:cs="Times New Roman"/>
          <w:sz w:val="24"/>
          <w:szCs w:val="24"/>
        </w:rPr>
        <w:t xml:space="preserve">. </w:t>
      </w:r>
      <w:r w:rsidRPr="009A036E">
        <w:rPr>
          <w:rFonts w:ascii="Times New Roman" w:hAnsi="Times New Roman" w:cs="Times New Roman"/>
          <w:b/>
          <w:color w:val="000000"/>
          <w:sz w:val="24"/>
          <w:szCs w:val="24"/>
        </w:rPr>
        <w:t>Tujuan penelitian</w:t>
      </w:r>
      <w:r>
        <w:rPr>
          <w:rFonts w:ascii="Times New Roman" w:hAnsi="Times New Roman" w:cs="Times New Roman"/>
          <w:color w:val="000000"/>
          <w:sz w:val="24"/>
          <w:szCs w:val="24"/>
        </w:rPr>
        <w:t xml:space="preserve"> </w:t>
      </w:r>
      <w:r w:rsidRPr="009A036E">
        <w:rPr>
          <w:rFonts w:ascii="Times New Roman" w:hAnsi="Times New Roman" w:cs="Times New Roman"/>
          <w:color w:val="000000"/>
          <w:sz w:val="24"/>
          <w:szCs w:val="24"/>
        </w:rPr>
        <w:t>untuk mengetahui h</w:t>
      </w:r>
      <w:r w:rsidRPr="009A036E">
        <w:rPr>
          <w:rFonts w:ascii="Times New Roman" w:hAnsi="Times New Roman" w:cs="Times New Roman"/>
          <w:sz w:val="24"/>
          <w:szCs w:val="24"/>
        </w:rPr>
        <w:t xml:space="preserve">ubungan antara frekuensi dan lama waktu bermain </w:t>
      </w:r>
      <w:r w:rsidRPr="009A036E">
        <w:rPr>
          <w:rFonts w:ascii="Times New Roman" w:hAnsi="Times New Roman" w:cs="Times New Roman"/>
          <w:i/>
          <w:sz w:val="24"/>
          <w:szCs w:val="24"/>
        </w:rPr>
        <w:t>game online</w:t>
      </w:r>
      <w:r w:rsidRPr="009A036E">
        <w:rPr>
          <w:rFonts w:ascii="Times New Roman" w:hAnsi="Times New Roman" w:cs="Times New Roman"/>
          <w:sz w:val="24"/>
          <w:szCs w:val="24"/>
        </w:rPr>
        <w:t xml:space="preserve"> dengan tajam penglihatan </w:t>
      </w:r>
      <w:r w:rsidRPr="009A036E">
        <w:rPr>
          <w:rFonts w:ascii="Times New Roman" w:eastAsia="Times New Roman" w:hAnsi="Times New Roman" w:cs="Times New Roman"/>
          <w:sz w:val="24"/>
          <w:szCs w:val="24"/>
        </w:rPr>
        <w:t>pada anak sekolah dasar.</w:t>
      </w:r>
    </w:p>
    <w:p w:rsidR="00192B57" w:rsidRPr="009A036E" w:rsidRDefault="00192B57" w:rsidP="00DF6431">
      <w:pPr>
        <w:spacing w:line="240" w:lineRule="auto"/>
        <w:jc w:val="both"/>
        <w:rPr>
          <w:rFonts w:ascii="Times New Roman" w:hAnsi="Times New Roman" w:cs="Times New Roman"/>
          <w:b/>
          <w:sz w:val="24"/>
          <w:szCs w:val="24"/>
        </w:rPr>
      </w:pPr>
      <w:r w:rsidRPr="009A036E">
        <w:rPr>
          <w:rFonts w:ascii="Times New Roman" w:hAnsi="Times New Roman" w:cs="Times New Roman"/>
          <w:b/>
          <w:sz w:val="24"/>
          <w:szCs w:val="24"/>
        </w:rPr>
        <w:t xml:space="preserve">Metode : </w:t>
      </w:r>
      <w:r w:rsidRPr="009A036E">
        <w:rPr>
          <w:rFonts w:ascii="Times New Roman" w:hAnsi="Times New Roman" w:cs="Times New Roman"/>
          <w:color w:val="000000"/>
          <w:sz w:val="24"/>
          <w:szCs w:val="24"/>
        </w:rPr>
        <w:t xml:space="preserve">Penelitian menggunakan pendekatan </w:t>
      </w:r>
      <w:r w:rsidRPr="009A036E">
        <w:rPr>
          <w:rFonts w:ascii="Times New Roman" w:hAnsi="Times New Roman" w:cs="Times New Roman"/>
          <w:i/>
          <w:color w:val="000000"/>
          <w:sz w:val="24"/>
          <w:szCs w:val="24"/>
        </w:rPr>
        <w:t>meta analisis</w:t>
      </w:r>
      <w:r w:rsidRPr="009A036E">
        <w:rPr>
          <w:rFonts w:ascii="Times New Roman" w:hAnsi="Times New Roman" w:cs="Times New Roman"/>
          <w:color w:val="000000"/>
          <w:sz w:val="24"/>
          <w:szCs w:val="24"/>
        </w:rPr>
        <w:t>, yaitu  istilah yang menunjukkan suatu pendekatan kuantitatif dan siste</w:t>
      </w:r>
      <w:r>
        <w:rPr>
          <w:rFonts w:ascii="Times New Roman" w:hAnsi="Times New Roman" w:cs="Times New Roman"/>
          <w:color w:val="000000"/>
          <w:sz w:val="24"/>
          <w:szCs w:val="24"/>
        </w:rPr>
        <w:t xml:space="preserve">matik untuk meninjau </w:t>
      </w:r>
      <w:r w:rsidRPr="009A036E">
        <w:rPr>
          <w:rFonts w:ascii="Times New Roman" w:hAnsi="Times New Roman" w:cs="Times New Roman"/>
          <w:color w:val="000000"/>
          <w:sz w:val="24"/>
          <w:szCs w:val="24"/>
        </w:rPr>
        <w:t xml:space="preserve">penelitian yang sudah dilakukan. Data yang digunakan 4 jurnal nasional dan 1 jurnal internasional yang diperoleh dari </w:t>
      </w:r>
      <w:r w:rsidRPr="009A036E">
        <w:rPr>
          <w:rFonts w:ascii="Times New Roman" w:hAnsi="Times New Roman" w:cs="Times New Roman"/>
          <w:i/>
          <w:color w:val="000000"/>
          <w:sz w:val="24"/>
          <w:szCs w:val="24"/>
        </w:rPr>
        <w:t>screening</w:t>
      </w:r>
      <w:r w:rsidRPr="009A036E">
        <w:rPr>
          <w:rFonts w:ascii="Times New Roman" w:hAnsi="Times New Roman" w:cs="Times New Roman"/>
          <w:color w:val="000000"/>
          <w:sz w:val="24"/>
          <w:szCs w:val="24"/>
        </w:rPr>
        <w:t xml:space="preserve"> sejumlah jurnal dan database jurnal </w:t>
      </w:r>
      <w:r w:rsidRPr="009A036E">
        <w:rPr>
          <w:rFonts w:ascii="Times New Roman" w:hAnsi="Times New Roman" w:cs="Times New Roman"/>
          <w:i/>
          <w:color w:val="000000"/>
          <w:sz w:val="24"/>
          <w:szCs w:val="24"/>
        </w:rPr>
        <w:t>Google Scholar</w:t>
      </w:r>
      <w:r w:rsidRPr="009A036E">
        <w:rPr>
          <w:rFonts w:ascii="Times New Roman" w:hAnsi="Times New Roman" w:cs="Times New Roman"/>
          <w:color w:val="000000"/>
          <w:sz w:val="24"/>
          <w:szCs w:val="24"/>
        </w:rPr>
        <w:t xml:space="preserve"> dan </w:t>
      </w:r>
      <w:r w:rsidRPr="009A036E">
        <w:rPr>
          <w:rFonts w:ascii="Times New Roman" w:hAnsi="Times New Roman" w:cs="Times New Roman"/>
          <w:i/>
          <w:color w:val="000000"/>
          <w:sz w:val="24"/>
          <w:szCs w:val="24"/>
        </w:rPr>
        <w:t>Pacificejournal.</w:t>
      </w:r>
    </w:p>
    <w:p w:rsidR="00192B57" w:rsidRPr="009A036E" w:rsidRDefault="00192B57" w:rsidP="00DF6431">
      <w:pPr>
        <w:spacing w:line="240" w:lineRule="auto"/>
        <w:jc w:val="both"/>
        <w:rPr>
          <w:rFonts w:ascii="Times New Roman" w:hAnsi="Times New Roman" w:cs="Times New Roman"/>
          <w:sz w:val="24"/>
          <w:szCs w:val="24"/>
        </w:rPr>
      </w:pPr>
      <w:r w:rsidRPr="009A036E">
        <w:rPr>
          <w:rFonts w:ascii="Times New Roman" w:hAnsi="Times New Roman" w:cs="Times New Roman"/>
          <w:b/>
          <w:sz w:val="24"/>
          <w:szCs w:val="24"/>
        </w:rPr>
        <w:t>Hasil :</w:t>
      </w:r>
      <w:r>
        <w:rPr>
          <w:rFonts w:ascii="Times New Roman" w:hAnsi="Times New Roman" w:cs="Times New Roman"/>
          <w:b/>
          <w:sz w:val="24"/>
          <w:szCs w:val="24"/>
        </w:rPr>
        <w:t xml:space="preserve"> </w:t>
      </w:r>
      <w:r w:rsidRPr="009A036E">
        <w:rPr>
          <w:rFonts w:ascii="Times New Roman" w:hAnsi="Times New Roman" w:cs="Times New Roman"/>
          <w:sz w:val="24"/>
          <w:szCs w:val="24"/>
        </w:rPr>
        <w:t xml:space="preserve">1) </w:t>
      </w:r>
      <w:r w:rsidRPr="009A036E">
        <w:rPr>
          <w:rFonts w:ascii="Times New Roman" w:hAnsi="Times New Roman" w:cs="Times New Roman"/>
          <w:color w:val="000000"/>
          <w:sz w:val="24"/>
          <w:szCs w:val="24"/>
        </w:rPr>
        <w:t>P</w:t>
      </w:r>
      <w:r w:rsidRPr="009A036E">
        <w:rPr>
          <w:rFonts w:ascii="Times New Roman" w:hAnsi="Times New Roman" w:cs="Times New Roman"/>
          <w:sz w:val="24"/>
          <w:szCs w:val="24"/>
        </w:rPr>
        <w:t xml:space="preserve">erilaku frekuensi bermain video </w:t>
      </w:r>
      <w:r w:rsidRPr="009A036E">
        <w:rPr>
          <w:rFonts w:ascii="Times New Roman" w:hAnsi="Times New Roman" w:cs="Times New Roman"/>
          <w:i/>
          <w:sz w:val="24"/>
          <w:szCs w:val="24"/>
        </w:rPr>
        <w:t>game online</w:t>
      </w:r>
      <w:r>
        <w:rPr>
          <w:rFonts w:ascii="Times New Roman" w:hAnsi="Times New Roman" w:cs="Times New Roman"/>
          <w:sz w:val="24"/>
          <w:szCs w:val="24"/>
        </w:rPr>
        <w:t xml:space="preserve"> </w:t>
      </w:r>
      <w:r w:rsidRPr="009A036E">
        <w:rPr>
          <w:rFonts w:ascii="Times New Roman" w:hAnsi="Times New Roman" w:cs="Times New Roman"/>
          <w:sz w:val="24"/>
          <w:szCs w:val="24"/>
        </w:rPr>
        <w:t xml:space="preserve">sebagian besar adalah </w:t>
      </w:r>
      <w:r w:rsidRPr="009A036E">
        <w:rPr>
          <w:rFonts w:ascii="Times New Roman" w:hAnsi="Times New Roman" w:cs="Times New Roman"/>
          <w:i/>
          <w:sz w:val="24"/>
          <w:szCs w:val="24"/>
        </w:rPr>
        <w:t>reguler gamers</w:t>
      </w:r>
      <w:r>
        <w:rPr>
          <w:rFonts w:ascii="Times New Roman" w:hAnsi="Times New Roman" w:cs="Times New Roman"/>
          <w:sz w:val="24"/>
          <w:szCs w:val="24"/>
        </w:rPr>
        <w:t xml:space="preserve"> sebanyak 18 orang (</w:t>
      </w:r>
      <w:r w:rsidRPr="009A036E">
        <w:rPr>
          <w:rFonts w:ascii="Times New Roman" w:hAnsi="Times New Roman" w:cs="Times New Roman"/>
          <w:sz w:val="24"/>
          <w:szCs w:val="24"/>
        </w:rPr>
        <w:t>58,1%</w:t>
      </w:r>
      <w:r>
        <w:rPr>
          <w:rFonts w:ascii="Times New Roman" w:hAnsi="Times New Roman" w:cs="Times New Roman"/>
          <w:sz w:val="24"/>
          <w:szCs w:val="24"/>
        </w:rPr>
        <w:t>)</w:t>
      </w:r>
      <w:r w:rsidRPr="009A036E">
        <w:rPr>
          <w:rFonts w:ascii="Times New Roman" w:hAnsi="Times New Roman" w:cs="Times New Roman"/>
          <w:sz w:val="24"/>
          <w:szCs w:val="24"/>
        </w:rPr>
        <w:t>. 2) Rentang l</w:t>
      </w:r>
      <w:r>
        <w:rPr>
          <w:rFonts w:ascii="Times New Roman" w:hAnsi="Times New Roman" w:cs="Times New Roman"/>
          <w:sz w:val="24"/>
          <w:szCs w:val="24"/>
        </w:rPr>
        <w:t xml:space="preserve">ama waktu </w:t>
      </w:r>
      <w:r w:rsidRPr="009A036E">
        <w:rPr>
          <w:rFonts w:ascii="Times New Roman" w:hAnsi="Times New Roman" w:cs="Times New Roman"/>
          <w:sz w:val="24"/>
          <w:szCs w:val="24"/>
        </w:rPr>
        <w:t xml:space="preserve">bermain video </w:t>
      </w:r>
      <w:r w:rsidRPr="009A036E">
        <w:rPr>
          <w:rFonts w:ascii="Times New Roman" w:hAnsi="Times New Roman" w:cs="Times New Roman"/>
          <w:i/>
          <w:sz w:val="24"/>
          <w:szCs w:val="24"/>
        </w:rPr>
        <w:t>game online</w:t>
      </w:r>
      <w:r>
        <w:rPr>
          <w:rFonts w:ascii="Times New Roman" w:hAnsi="Times New Roman" w:cs="Times New Roman"/>
          <w:sz w:val="24"/>
          <w:szCs w:val="24"/>
        </w:rPr>
        <w:t xml:space="preserve"> </w:t>
      </w:r>
      <w:r w:rsidRPr="009A036E">
        <w:rPr>
          <w:rFonts w:ascii="Times New Roman" w:hAnsi="Times New Roman" w:cs="Times New Roman"/>
          <w:sz w:val="24"/>
          <w:szCs w:val="24"/>
        </w:rPr>
        <w:t xml:space="preserve">adalah kategori tidak normal (&gt; 2 jam perhari) sebanyak 130 orang (59%). 3) </w:t>
      </w:r>
      <w:r w:rsidRPr="009A036E">
        <w:rPr>
          <w:rFonts w:ascii="Times New Roman" w:hAnsi="Times New Roman" w:cs="Times New Roman"/>
          <w:color w:val="000000"/>
          <w:sz w:val="24"/>
          <w:szCs w:val="24"/>
        </w:rPr>
        <w:t>R</w:t>
      </w:r>
      <w:r w:rsidRPr="009A036E">
        <w:rPr>
          <w:rFonts w:ascii="Times New Roman" w:hAnsi="Times New Roman" w:cs="Times New Roman"/>
          <w:sz w:val="24"/>
          <w:szCs w:val="24"/>
        </w:rPr>
        <w:t xml:space="preserve">entang nilai </w:t>
      </w:r>
      <w:r w:rsidRPr="009A036E">
        <w:rPr>
          <w:rFonts w:ascii="Times New Roman" w:hAnsi="Times New Roman" w:cs="Times New Roman"/>
          <w:i/>
          <w:sz w:val="24"/>
          <w:szCs w:val="24"/>
        </w:rPr>
        <w:t>visus</w:t>
      </w:r>
      <w:r>
        <w:rPr>
          <w:rFonts w:ascii="Times New Roman" w:hAnsi="Times New Roman" w:cs="Times New Roman"/>
          <w:sz w:val="24"/>
          <w:szCs w:val="24"/>
        </w:rPr>
        <w:t xml:space="preserve"> </w:t>
      </w:r>
      <w:r w:rsidRPr="009A036E">
        <w:rPr>
          <w:rFonts w:ascii="Times New Roman" w:hAnsi="Times New Roman" w:cs="Times New Roman"/>
          <w:sz w:val="24"/>
          <w:szCs w:val="24"/>
        </w:rPr>
        <w:t xml:space="preserve">adalah kategori normal (6/7,5-6/3) sebanyak 135 orang (54%). 4) Hasil analisis </w:t>
      </w:r>
      <w:r w:rsidRPr="009A036E">
        <w:rPr>
          <w:rFonts w:ascii="Times New Roman" w:hAnsi="Times New Roman" w:cs="Times New Roman"/>
          <w:i/>
          <w:sz w:val="24"/>
          <w:szCs w:val="24"/>
        </w:rPr>
        <w:t>chi square</w:t>
      </w:r>
      <w:r>
        <w:rPr>
          <w:rFonts w:ascii="Times New Roman" w:hAnsi="Times New Roman" w:cs="Times New Roman"/>
          <w:sz w:val="24"/>
          <w:szCs w:val="24"/>
        </w:rPr>
        <w:t xml:space="preserve"> </w:t>
      </w:r>
      <w:r w:rsidRPr="009A036E">
        <w:rPr>
          <w:rFonts w:ascii="Times New Roman" w:hAnsi="Times New Roman" w:cs="Times New Roman"/>
          <w:sz w:val="24"/>
          <w:szCs w:val="24"/>
        </w:rPr>
        <w:t xml:space="preserve">beberapa artikel diperoleh nilai </w:t>
      </w:r>
      <w:r w:rsidRPr="009A036E">
        <w:rPr>
          <w:rFonts w:ascii="Times New Roman" w:hAnsi="Times New Roman" w:cs="Times New Roman"/>
          <w:i/>
          <w:sz w:val="24"/>
          <w:szCs w:val="24"/>
        </w:rPr>
        <w:t>p-value</w:t>
      </w:r>
      <w:r>
        <w:rPr>
          <w:rFonts w:ascii="Times New Roman" w:hAnsi="Times New Roman" w:cs="Times New Roman"/>
          <w:sz w:val="24"/>
          <w:szCs w:val="24"/>
        </w:rPr>
        <w:t xml:space="preserve"> = 0,026, berarti </w:t>
      </w:r>
      <w:r w:rsidRPr="009A036E">
        <w:rPr>
          <w:rFonts w:ascii="Times New Roman" w:hAnsi="Times New Roman" w:cs="Times New Roman"/>
          <w:sz w:val="24"/>
          <w:szCs w:val="24"/>
        </w:rPr>
        <w:t xml:space="preserve">ada hubungan yang signifikan antara perilaku frekuensi bermain video </w:t>
      </w:r>
      <w:r w:rsidRPr="009A036E">
        <w:rPr>
          <w:rFonts w:ascii="Times New Roman" w:hAnsi="Times New Roman" w:cs="Times New Roman"/>
          <w:i/>
          <w:sz w:val="24"/>
          <w:szCs w:val="24"/>
        </w:rPr>
        <w:t xml:space="preserve">game online </w:t>
      </w:r>
      <w:r w:rsidRPr="009A036E">
        <w:rPr>
          <w:rFonts w:ascii="Times New Roman" w:hAnsi="Times New Roman" w:cs="Times New Roman"/>
          <w:sz w:val="24"/>
          <w:szCs w:val="24"/>
        </w:rPr>
        <w:t xml:space="preserve">dengan ketajaman </w:t>
      </w:r>
      <w:r w:rsidRPr="00C07E37">
        <w:rPr>
          <w:rFonts w:ascii="Times New Roman" w:hAnsi="Times New Roman" w:cs="Times New Roman"/>
          <w:i/>
          <w:sz w:val="24"/>
          <w:szCs w:val="24"/>
        </w:rPr>
        <w:t>visus</w:t>
      </w:r>
      <w:r w:rsidRPr="009A036E">
        <w:rPr>
          <w:rFonts w:ascii="Times New Roman" w:hAnsi="Times New Roman" w:cs="Times New Roman"/>
          <w:sz w:val="24"/>
          <w:szCs w:val="24"/>
        </w:rPr>
        <w:t>. 5) Hasil analisis uji k</w:t>
      </w:r>
      <w:r>
        <w:rPr>
          <w:rFonts w:ascii="Times New Roman" w:hAnsi="Times New Roman" w:cs="Times New Roman"/>
          <w:sz w:val="24"/>
          <w:szCs w:val="24"/>
        </w:rPr>
        <w:t xml:space="preserve">orelasi </w:t>
      </w:r>
      <w:r w:rsidRPr="009A036E">
        <w:rPr>
          <w:rFonts w:ascii="Times New Roman" w:hAnsi="Times New Roman" w:cs="Times New Roman"/>
          <w:sz w:val="24"/>
          <w:szCs w:val="24"/>
        </w:rPr>
        <w:t xml:space="preserve">beberapa artikel menunjukkan nilai </w:t>
      </w:r>
      <w:r w:rsidRPr="009A036E">
        <w:rPr>
          <w:rFonts w:ascii="Times New Roman" w:hAnsi="Times New Roman" w:cs="Times New Roman"/>
          <w:i/>
          <w:sz w:val="24"/>
          <w:szCs w:val="24"/>
        </w:rPr>
        <w:t>p-value</w:t>
      </w:r>
      <w:r>
        <w:rPr>
          <w:rFonts w:ascii="Times New Roman" w:hAnsi="Times New Roman" w:cs="Times New Roman"/>
          <w:sz w:val="24"/>
          <w:szCs w:val="24"/>
        </w:rPr>
        <w:t xml:space="preserve"> =&lt;0,05, berarti </w:t>
      </w:r>
      <w:r w:rsidRPr="009A036E">
        <w:rPr>
          <w:rFonts w:ascii="Times New Roman" w:hAnsi="Times New Roman" w:cs="Times New Roman"/>
          <w:sz w:val="24"/>
          <w:szCs w:val="24"/>
        </w:rPr>
        <w:t>ada hubungan yang signif</w:t>
      </w:r>
      <w:r>
        <w:rPr>
          <w:rFonts w:ascii="Times New Roman" w:hAnsi="Times New Roman" w:cs="Times New Roman"/>
          <w:sz w:val="24"/>
          <w:szCs w:val="24"/>
        </w:rPr>
        <w:t xml:space="preserve">ikan antara lama waktu </w:t>
      </w:r>
      <w:r w:rsidRPr="009A036E">
        <w:rPr>
          <w:rFonts w:ascii="Times New Roman" w:hAnsi="Times New Roman" w:cs="Times New Roman"/>
          <w:sz w:val="24"/>
          <w:szCs w:val="24"/>
        </w:rPr>
        <w:t xml:space="preserve">bermain video </w:t>
      </w:r>
      <w:r w:rsidRPr="009A036E">
        <w:rPr>
          <w:rFonts w:ascii="Times New Roman" w:hAnsi="Times New Roman" w:cs="Times New Roman"/>
          <w:i/>
          <w:sz w:val="24"/>
          <w:szCs w:val="24"/>
        </w:rPr>
        <w:t xml:space="preserve">game online </w:t>
      </w:r>
      <w:r w:rsidRPr="009A036E">
        <w:rPr>
          <w:rFonts w:ascii="Times New Roman" w:hAnsi="Times New Roman" w:cs="Times New Roman"/>
          <w:sz w:val="24"/>
          <w:szCs w:val="24"/>
        </w:rPr>
        <w:t xml:space="preserve">dengan ketajaman </w:t>
      </w:r>
      <w:r w:rsidRPr="009A036E">
        <w:rPr>
          <w:rFonts w:ascii="Times New Roman" w:hAnsi="Times New Roman" w:cs="Times New Roman"/>
          <w:i/>
          <w:sz w:val="24"/>
          <w:szCs w:val="24"/>
        </w:rPr>
        <w:t>visus</w:t>
      </w:r>
      <w:r w:rsidRPr="009A036E">
        <w:rPr>
          <w:rFonts w:ascii="Times New Roman" w:hAnsi="Times New Roman" w:cs="Times New Roman"/>
          <w:sz w:val="24"/>
          <w:szCs w:val="24"/>
        </w:rPr>
        <w:t>.</w:t>
      </w:r>
    </w:p>
    <w:p w:rsidR="00192B57" w:rsidRPr="009A036E" w:rsidRDefault="00192B57" w:rsidP="00DF6431">
      <w:pPr>
        <w:spacing w:line="240" w:lineRule="auto"/>
        <w:jc w:val="both"/>
        <w:rPr>
          <w:rFonts w:ascii="Times New Roman" w:hAnsi="Times New Roman" w:cs="Times New Roman"/>
          <w:iCs/>
          <w:color w:val="000000"/>
          <w:sz w:val="24"/>
          <w:szCs w:val="24"/>
        </w:rPr>
      </w:pPr>
      <w:r w:rsidRPr="009A036E">
        <w:rPr>
          <w:rFonts w:ascii="Times New Roman" w:hAnsi="Times New Roman" w:cs="Times New Roman"/>
          <w:b/>
          <w:sz w:val="24"/>
          <w:szCs w:val="24"/>
        </w:rPr>
        <w:t xml:space="preserve">Saran : </w:t>
      </w:r>
      <w:r w:rsidRPr="009A036E">
        <w:rPr>
          <w:rFonts w:ascii="Times New Roman" w:hAnsi="Times New Roman" w:cs="Times New Roman"/>
          <w:color w:val="000000"/>
          <w:sz w:val="24"/>
          <w:szCs w:val="24"/>
        </w:rPr>
        <w:t>Disarankan bagi peneliti selanjutnya untuk menyempurnakan keterbatas</w:t>
      </w:r>
      <w:r>
        <w:rPr>
          <w:rFonts w:ascii="Times New Roman" w:hAnsi="Times New Roman" w:cs="Times New Roman"/>
          <w:color w:val="000000"/>
          <w:sz w:val="24"/>
          <w:szCs w:val="24"/>
        </w:rPr>
        <w:t xml:space="preserve">an penelitian. </w:t>
      </w:r>
      <w:r w:rsidRPr="009A036E">
        <w:rPr>
          <w:rFonts w:ascii="Times New Roman" w:hAnsi="Times New Roman" w:cs="Times New Roman"/>
          <w:color w:val="000000"/>
          <w:sz w:val="24"/>
          <w:szCs w:val="24"/>
        </w:rPr>
        <w:t>Orang tua perlu memantau dan meluan</w:t>
      </w:r>
      <w:r>
        <w:rPr>
          <w:rFonts w:ascii="Times New Roman" w:hAnsi="Times New Roman" w:cs="Times New Roman"/>
          <w:color w:val="000000"/>
          <w:sz w:val="24"/>
          <w:szCs w:val="24"/>
        </w:rPr>
        <w:t xml:space="preserve">gkan waktu untuk anak agar </w:t>
      </w:r>
      <w:r w:rsidRPr="009A036E">
        <w:rPr>
          <w:rFonts w:ascii="Times New Roman" w:hAnsi="Times New Roman" w:cs="Times New Roman"/>
          <w:color w:val="000000"/>
          <w:sz w:val="24"/>
          <w:szCs w:val="24"/>
        </w:rPr>
        <w:t xml:space="preserve">tidak terlalu banyak bermain </w:t>
      </w:r>
      <w:r w:rsidRPr="009A036E">
        <w:rPr>
          <w:rFonts w:ascii="Times New Roman" w:hAnsi="Times New Roman" w:cs="Times New Roman"/>
          <w:i/>
          <w:iCs/>
          <w:color w:val="000000"/>
          <w:sz w:val="24"/>
          <w:szCs w:val="24"/>
        </w:rPr>
        <w:t>game online</w:t>
      </w:r>
      <w:r w:rsidRPr="009A036E">
        <w:rPr>
          <w:rFonts w:ascii="Times New Roman" w:hAnsi="Times New Roman" w:cs="Times New Roman"/>
          <w:iCs/>
          <w:color w:val="000000"/>
          <w:sz w:val="24"/>
          <w:szCs w:val="24"/>
        </w:rPr>
        <w:t xml:space="preserve"> serta </w:t>
      </w:r>
      <w:r>
        <w:rPr>
          <w:rFonts w:ascii="Times New Roman" w:hAnsi="Times New Roman" w:cs="Times New Roman"/>
          <w:color w:val="000000"/>
          <w:sz w:val="24"/>
          <w:szCs w:val="24"/>
        </w:rPr>
        <w:t xml:space="preserve">untuk pihak sekolah (unit kesehatan sekolah) </w:t>
      </w:r>
      <w:r w:rsidRPr="009A036E">
        <w:rPr>
          <w:rFonts w:ascii="Times New Roman" w:hAnsi="Times New Roman" w:cs="Times New Roman"/>
          <w:color w:val="000000"/>
          <w:sz w:val="24"/>
          <w:szCs w:val="24"/>
        </w:rPr>
        <w:t>dapat membuat program ekstrakurikuler atau penyuluhan mengenai kesehatan mata.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77"/>
        <w:gridCol w:w="296"/>
        <w:gridCol w:w="7370"/>
      </w:tblGrid>
      <w:tr w:rsidR="00192B57" w:rsidRPr="005F3A5C" w:rsidTr="00806C86">
        <w:tc>
          <w:tcPr>
            <w:tcW w:w="1577" w:type="dxa"/>
          </w:tcPr>
          <w:p w:rsidR="00192B57" w:rsidRPr="005F3A5C" w:rsidRDefault="00192B57" w:rsidP="001674EA">
            <w:pPr>
              <w:jc w:val="left"/>
              <w:rPr>
                <w:b/>
              </w:rPr>
            </w:pPr>
            <w:r w:rsidRPr="005F3A5C">
              <w:rPr>
                <w:b/>
              </w:rPr>
              <w:t>Kata Kunci</w:t>
            </w:r>
          </w:p>
        </w:tc>
        <w:tc>
          <w:tcPr>
            <w:tcW w:w="296" w:type="dxa"/>
          </w:tcPr>
          <w:p w:rsidR="00192B57" w:rsidRPr="005F3A5C" w:rsidRDefault="00192B57" w:rsidP="001674EA">
            <w:pPr>
              <w:jc w:val="left"/>
              <w:rPr>
                <w:b/>
              </w:rPr>
            </w:pPr>
            <w:r w:rsidRPr="005F3A5C">
              <w:rPr>
                <w:b/>
              </w:rPr>
              <w:t>:</w:t>
            </w:r>
          </w:p>
        </w:tc>
        <w:tc>
          <w:tcPr>
            <w:tcW w:w="7591" w:type="dxa"/>
          </w:tcPr>
          <w:p w:rsidR="00192B57" w:rsidRPr="005F3A5C" w:rsidRDefault="00192B57" w:rsidP="001674EA">
            <w:pPr>
              <w:ind w:left="0" w:firstLine="0"/>
              <w:jc w:val="left"/>
              <w:rPr>
                <w:b/>
              </w:rPr>
            </w:pPr>
            <w:r w:rsidRPr="005F3A5C">
              <w:t>Frekuensi, Lama Waktu, Game Online, Tajam Penglihatan, Anak Usia Sekolah Dasar</w:t>
            </w:r>
          </w:p>
        </w:tc>
      </w:tr>
      <w:tr w:rsidR="00192B57" w:rsidRPr="005F3A5C" w:rsidTr="00806C86">
        <w:tc>
          <w:tcPr>
            <w:tcW w:w="1577" w:type="dxa"/>
          </w:tcPr>
          <w:p w:rsidR="00192B57" w:rsidRPr="005F3A5C" w:rsidRDefault="00192B57" w:rsidP="001674EA">
            <w:pPr>
              <w:jc w:val="left"/>
              <w:rPr>
                <w:b/>
              </w:rPr>
            </w:pPr>
            <w:r w:rsidRPr="005F3A5C">
              <w:rPr>
                <w:b/>
              </w:rPr>
              <w:t>Kepustakaan</w:t>
            </w:r>
          </w:p>
        </w:tc>
        <w:tc>
          <w:tcPr>
            <w:tcW w:w="296" w:type="dxa"/>
          </w:tcPr>
          <w:p w:rsidR="00192B57" w:rsidRPr="005F3A5C" w:rsidRDefault="00192B57" w:rsidP="001674EA">
            <w:pPr>
              <w:jc w:val="left"/>
              <w:rPr>
                <w:b/>
              </w:rPr>
            </w:pPr>
            <w:r w:rsidRPr="005F3A5C">
              <w:rPr>
                <w:b/>
              </w:rPr>
              <w:t>:</w:t>
            </w:r>
          </w:p>
        </w:tc>
        <w:tc>
          <w:tcPr>
            <w:tcW w:w="7591" w:type="dxa"/>
          </w:tcPr>
          <w:p w:rsidR="00192B57" w:rsidRPr="005F3A5C" w:rsidRDefault="00192B57" w:rsidP="001674EA">
            <w:pPr>
              <w:jc w:val="left"/>
            </w:pPr>
            <w:r w:rsidRPr="005F3A5C">
              <w:t>65 Pustaka (1976-2019)</w:t>
            </w:r>
          </w:p>
        </w:tc>
      </w:tr>
    </w:tbl>
    <w:p w:rsidR="00192B57" w:rsidRDefault="00192B57" w:rsidP="00A01AA7">
      <w:pPr>
        <w:spacing w:line="240" w:lineRule="auto"/>
        <w:rPr>
          <w:rFonts w:ascii="Times New Roman" w:hAnsi="Times New Roman" w:cs="Times New Roman"/>
          <w:sz w:val="24"/>
          <w:szCs w:val="24"/>
        </w:rPr>
      </w:pPr>
    </w:p>
    <w:p w:rsidR="00192B57" w:rsidRDefault="00192B57" w:rsidP="00806C8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192B57" w:rsidRDefault="00192B57" w:rsidP="00D63823">
      <w:pPr>
        <w:spacing w:after="0" w:line="240" w:lineRule="auto"/>
        <w:jc w:val="both"/>
        <w:rPr>
          <w:rFonts w:ascii="Times New Roman" w:hAnsi="Times New Roman" w:cs="Times New Roman"/>
          <w:sz w:val="24"/>
          <w:szCs w:val="24"/>
        </w:rPr>
      </w:pPr>
    </w:p>
    <w:p w:rsidR="00192B57" w:rsidRPr="00806C86" w:rsidRDefault="00192B57" w:rsidP="00914096">
      <w:pPr>
        <w:spacing w:line="240" w:lineRule="auto"/>
        <w:jc w:val="both"/>
        <w:rPr>
          <w:rFonts w:ascii="Times New Roman" w:hAnsi="Times New Roman" w:cs="Times New Roman"/>
          <w:sz w:val="24"/>
          <w:szCs w:val="24"/>
        </w:rPr>
      </w:pPr>
      <w:r w:rsidRPr="00806C86">
        <w:rPr>
          <w:rFonts w:ascii="Times New Roman" w:hAnsi="Times New Roman" w:cs="Times New Roman"/>
          <w:b/>
          <w:sz w:val="24"/>
          <w:szCs w:val="24"/>
        </w:rPr>
        <w:t>Background:</w:t>
      </w:r>
      <w:r w:rsidRPr="00806C86">
        <w:rPr>
          <w:rFonts w:ascii="Times New Roman" w:hAnsi="Times New Roman" w:cs="Times New Roman"/>
          <w:sz w:val="24"/>
          <w:szCs w:val="24"/>
        </w:rPr>
        <w:t xml:space="preserve"> When playing online games, children will be exposed to radiation which is very harmful to the eyes. Despite its very important function, lack of attention to eye health has the potential to cause eye proble</w:t>
      </w:r>
      <w:r>
        <w:rPr>
          <w:rFonts w:ascii="Times New Roman" w:hAnsi="Times New Roman" w:cs="Times New Roman"/>
          <w:sz w:val="24"/>
          <w:szCs w:val="24"/>
        </w:rPr>
        <w:t>ms, for example, impaired visual acuity</w:t>
      </w:r>
      <w:r w:rsidRPr="00806C86">
        <w:rPr>
          <w:rFonts w:ascii="Times New Roman" w:hAnsi="Times New Roman" w:cs="Times New Roman"/>
          <w:sz w:val="24"/>
          <w:szCs w:val="24"/>
        </w:rPr>
        <w:t xml:space="preserve">. </w:t>
      </w:r>
      <w:r w:rsidRPr="00914096">
        <w:rPr>
          <w:rFonts w:ascii="Times New Roman" w:hAnsi="Times New Roman" w:cs="Times New Roman"/>
          <w:b/>
          <w:sz w:val="24"/>
          <w:szCs w:val="24"/>
        </w:rPr>
        <w:t>The purpose</w:t>
      </w:r>
      <w:r w:rsidRPr="00806C86">
        <w:rPr>
          <w:rFonts w:ascii="Times New Roman" w:hAnsi="Times New Roman" w:cs="Times New Roman"/>
          <w:sz w:val="24"/>
          <w:szCs w:val="24"/>
        </w:rPr>
        <w:t xml:space="preserve"> </w:t>
      </w:r>
      <w:r>
        <w:rPr>
          <w:rFonts w:ascii="Times New Roman" w:hAnsi="Times New Roman" w:cs="Times New Roman"/>
          <w:sz w:val="24"/>
          <w:szCs w:val="24"/>
        </w:rPr>
        <w:t xml:space="preserve">was to </w:t>
      </w:r>
      <w:r w:rsidRPr="00806C86">
        <w:rPr>
          <w:rFonts w:ascii="Times New Roman" w:hAnsi="Times New Roman" w:cs="Times New Roman"/>
          <w:sz w:val="24"/>
          <w:szCs w:val="24"/>
        </w:rPr>
        <w:t xml:space="preserve">relationship </w:t>
      </w:r>
      <w:r>
        <w:rPr>
          <w:rFonts w:ascii="Times New Roman" w:hAnsi="Times New Roman" w:cs="Times New Roman"/>
          <w:sz w:val="24"/>
          <w:szCs w:val="24"/>
        </w:rPr>
        <w:t xml:space="preserve">between the frequency and duration of </w:t>
      </w:r>
      <w:r w:rsidRPr="00806C86">
        <w:rPr>
          <w:rFonts w:ascii="Times New Roman" w:hAnsi="Times New Roman" w:cs="Times New Roman"/>
          <w:sz w:val="24"/>
          <w:szCs w:val="24"/>
        </w:rPr>
        <w:t xml:space="preserve">playing online games </w:t>
      </w:r>
      <w:r>
        <w:rPr>
          <w:rFonts w:ascii="Times New Roman" w:hAnsi="Times New Roman" w:cs="Times New Roman"/>
          <w:sz w:val="24"/>
          <w:szCs w:val="24"/>
        </w:rPr>
        <w:t>with visual acuity in primary</w:t>
      </w:r>
      <w:r w:rsidRPr="00806C86">
        <w:rPr>
          <w:rFonts w:ascii="Times New Roman" w:hAnsi="Times New Roman" w:cs="Times New Roman"/>
          <w:sz w:val="24"/>
          <w:szCs w:val="24"/>
        </w:rPr>
        <w:t xml:space="preserve"> school children.</w:t>
      </w:r>
    </w:p>
    <w:p w:rsidR="00192B57" w:rsidRPr="00914096" w:rsidRDefault="00192B57" w:rsidP="00914096">
      <w:pPr>
        <w:spacing w:line="240" w:lineRule="auto"/>
        <w:jc w:val="both"/>
        <w:rPr>
          <w:rFonts w:ascii="Times New Roman" w:hAnsi="Times New Roman" w:cs="Times New Roman"/>
          <w:sz w:val="24"/>
          <w:szCs w:val="24"/>
        </w:rPr>
      </w:pPr>
      <w:r w:rsidRPr="00914096">
        <w:rPr>
          <w:rFonts w:ascii="Times New Roman" w:hAnsi="Times New Roman" w:cs="Times New Roman"/>
          <w:b/>
          <w:sz w:val="24"/>
          <w:szCs w:val="24"/>
        </w:rPr>
        <w:lastRenderedPageBreak/>
        <w:t>Methods:</w:t>
      </w:r>
      <w:r>
        <w:rPr>
          <w:rFonts w:ascii="Times New Roman" w:hAnsi="Times New Roman" w:cs="Times New Roman"/>
          <w:sz w:val="24"/>
          <w:szCs w:val="24"/>
        </w:rPr>
        <w:t xml:space="preserve"> This study apply </w:t>
      </w:r>
      <w:r w:rsidRPr="00914096">
        <w:rPr>
          <w:rFonts w:ascii="Times New Roman" w:hAnsi="Times New Roman" w:cs="Times New Roman"/>
          <w:sz w:val="24"/>
          <w:szCs w:val="24"/>
        </w:rPr>
        <w:t>meta-analysis approach, which is a term that indicates a quantitative and systematic approach to reviewing the research that has been done. The data used by 4 national journals and 1 international journal were obtained from screening a number of journals and journal databases of Google Scholar and Pacificejournal.</w:t>
      </w:r>
    </w:p>
    <w:p w:rsidR="00192B57" w:rsidRPr="00D576F4" w:rsidRDefault="00192B57" w:rsidP="00D576F4">
      <w:pPr>
        <w:spacing w:line="240" w:lineRule="auto"/>
        <w:jc w:val="both"/>
        <w:rPr>
          <w:rFonts w:ascii="Times New Roman" w:hAnsi="Times New Roman" w:cs="Times New Roman"/>
          <w:sz w:val="24"/>
          <w:szCs w:val="24"/>
        </w:rPr>
      </w:pPr>
      <w:r w:rsidRPr="00D576F4">
        <w:rPr>
          <w:rFonts w:ascii="Times New Roman" w:hAnsi="Times New Roman" w:cs="Times New Roman"/>
          <w:b/>
          <w:sz w:val="24"/>
          <w:szCs w:val="24"/>
        </w:rPr>
        <w:t>Results</w:t>
      </w:r>
      <w:r>
        <w:rPr>
          <w:rFonts w:ascii="Times New Roman" w:hAnsi="Times New Roman" w:cs="Times New Roman"/>
          <w:sz w:val="24"/>
          <w:szCs w:val="24"/>
        </w:rPr>
        <w:t>: 1) T</w:t>
      </w:r>
      <w:r w:rsidRPr="00914096">
        <w:rPr>
          <w:rFonts w:ascii="Times New Roman" w:hAnsi="Times New Roman" w:cs="Times New Roman"/>
          <w:sz w:val="24"/>
          <w:szCs w:val="24"/>
        </w:rPr>
        <w:t>he frequency of</w:t>
      </w:r>
      <w:r>
        <w:rPr>
          <w:rFonts w:ascii="Times New Roman" w:hAnsi="Times New Roman" w:cs="Times New Roman"/>
          <w:sz w:val="24"/>
          <w:szCs w:val="24"/>
        </w:rPr>
        <w:t xml:space="preserve"> playing online video games is mostly </w:t>
      </w:r>
      <w:r w:rsidRPr="00914096">
        <w:rPr>
          <w:rFonts w:ascii="Times New Roman" w:hAnsi="Times New Roman" w:cs="Times New Roman"/>
          <w:sz w:val="24"/>
          <w:szCs w:val="24"/>
        </w:rPr>
        <w:t>regular gamers</w:t>
      </w:r>
      <w:r>
        <w:rPr>
          <w:rFonts w:ascii="Times New Roman" w:hAnsi="Times New Roman" w:cs="Times New Roman"/>
          <w:sz w:val="24"/>
          <w:szCs w:val="24"/>
        </w:rPr>
        <w:t xml:space="preserve">, that is </w:t>
      </w:r>
      <w:r w:rsidRPr="00914096">
        <w:rPr>
          <w:rFonts w:ascii="Times New Roman" w:hAnsi="Times New Roman" w:cs="Times New Roman"/>
          <w:sz w:val="24"/>
          <w:szCs w:val="24"/>
        </w:rPr>
        <w:t>18 peopl</w:t>
      </w:r>
      <w:r>
        <w:rPr>
          <w:rFonts w:ascii="Times New Roman" w:hAnsi="Times New Roman" w:cs="Times New Roman"/>
          <w:sz w:val="24"/>
          <w:szCs w:val="24"/>
        </w:rPr>
        <w:t xml:space="preserve">e (58.1%). 2) The duration of playing online video games is an </w:t>
      </w:r>
      <w:r w:rsidRPr="00914096">
        <w:rPr>
          <w:rFonts w:ascii="Times New Roman" w:hAnsi="Times New Roman" w:cs="Times New Roman"/>
          <w:sz w:val="24"/>
          <w:szCs w:val="24"/>
        </w:rPr>
        <w:t>abnormal categor</w:t>
      </w:r>
      <w:r>
        <w:rPr>
          <w:rFonts w:ascii="Times New Roman" w:hAnsi="Times New Roman" w:cs="Times New Roman"/>
          <w:sz w:val="24"/>
          <w:szCs w:val="24"/>
        </w:rPr>
        <w:t>y (&gt; 2 hours a day) that is</w:t>
      </w:r>
      <w:r w:rsidRPr="00914096">
        <w:rPr>
          <w:rFonts w:ascii="Times New Roman" w:hAnsi="Times New Roman" w:cs="Times New Roman"/>
          <w:sz w:val="24"/>
          <w:szCs w:val="24"/>
        </w:rPr>
        <w:t xml:space="preserve"> 130 people (59%).</w:t>
      </w:r>
      <w:r>
        <w:rPr>
          <w:rFonts w:ascii="Times New Roman" w:hAnsi="Times New Roman" w:cs="Times New Roman"/>
          <w:sz w:val="24"/>
          <w:szCs w:val="24"/>
        </w:rPr>
        <w:t xml:space="preserve"> 3) The range of visual acuity is an</w:t>
      </w:r>
      <w:r w:rsidRPr="00D576F4">
        <w:rPr>
          <w:rFonts w:ascii="Times New Roman" w:hAnsi="Times New Roman" w:cs="Times New Roman"/>
          <w:sz w:val="24"/>
          <w:szCs w:val="24"/>
        </w:rPr>
        <w:t xml:space="preserve"> normal cat</w:t>
      </w:r>
      <w:r>
        <w:rPr>
          <w:rFonts w:ascii="Times New Roman" w:hAnsi="Times New Roman" w:cs="Times New Roman"/>
          <w:sz w:val="24"/>
          <w:szCs w:val="24"/>
        </w:rPr>
        <w:t>egory (6 / 7.5-6 / 3) that is</w:t>
      </w:r>
      <w:r w:rsidRPr="00D576F4">
        <w:rPr>
          <w:rFonts w:ascii="Times New Roman" w:hAnsi="Times New Roman" w:cs="Times New Roman"/>
          <w:sz w:val="24"/>
          <w:szCs w:val="24"/>
        </w:rPr>
        <w:t xml:space="preserve"> 135 people (54%). 4) The results of the chi square analysis of several articles obtained p-value = 0.026, which means that there is a significant relationship between the frequency of playing online video games with visual acuity. 5) The results of the correlation test analysis of several articles show</w:t>
      </w:r>
      <w:r>
        <w:rPr>
          <w:rFonts w:ascii="Times New Roman" w:hAnsi="Times New Roman" w:cs="Times New Roman"/>
          <w:sz w:val="24"/>
          <w:szCs w:val="24"/>
        </w:rPr>
        <w:t xml:space="preserve">ed a </w:t>
      </w:r>
      <w:r w:rsidRPr="00D576F4">
        <w:rPr>
          <w:rFonts w:ascii="Times New Roman" w:hAnsi="Times New Roman" w:cs="Times New Roman"/>
          <w:sz w:val="24"/>
          <w:szCs w:val="24"/>
        </w:rPr>
        <w:t xml:space="preserve">p-value = &lt;0.05, </w:t>
      </w:r>
      <w:r>
        <w:rPr>
          <w:rFonts w:ascii="Times New Roman" w:hAnsi="Times New Roman" w:cs="Times New Roman"/>
          <w:sz w:val="24"/>
          <w:szCs w:val="24"/>
        </w:rPr>
        <w:t>which means</w:t>
      </w:r>
      <w:r w:rsidRPr="00D576F4">
        <w:rPr>
          <w:rFonts w:ascii="Times New Roman" w:hAnsi="Times New Roman" w:cs="Times New Roman"/>
          <w:sz w:val="24"/>
          <w:szCs w:val="24"/>
        </w:rPr>
        <w:t xml:space="preserve"> that there is a significant relatio</w:t>
      </w:r>
      <w:r>
        <w:rPr>
          <w:rFonts w:ascii="Times New Roman" w:hAnsi="Times New Roman" w:cs="Times New Roman"/>
          <w:sz w:val="24"/>
          <w:szCs w:val="24"/>
        </w:rPr>
        <w:t xml:space="preserve">nship between the duration of </w:t>
      </w:r>
      <w:r w:rsidRPr="00D576F4">
        <w:rPr>
          <w:rFonts w:ascii="Times New Roman" w:hAnsi="Times New Roman" w:cs="Times New Roman"/>
          <w:sz w:val="24"/>
          <w:szCs w:val="24"/>
        </w:rPr>
        <w:t>playing online video games with visual acuity.</w:t>
      </w:r>
    </w:p>
    <w:p w:rsidR="00192B57" w:rsidRPr="00806400" w:rsidRDefault="00192B57" w:rsidP="00806400">
      <w:pPr>
        <w:spacing w:line="240" w:lineRule="auto"/>
        <w:jc w:val="both"/>
        <w:rPr>
          <w:rFonts w:ascii="Times New Roman" w:hAnsi="Times New Roman" w:cs="Times New Roman"/>
          <w:sz w:val="24"/>
          <w:szCs w:val="24"/>
        </w:rPr>
      </w:pPr>
      <w:r w:rsidRPr="000C5A7F">
        <w:rPr>
          <w:rFonts w:ascii="Times New Roman" w:hAnsi="Times New Roman" w:cs="Times New Roman"/>
          <w:b/>
          <w:sz w:val="24"/>
          <w:szCs w:val="24"/>
        </w:rPr>
        <w:t>Suggestion:</w:t>
      </w:r>
      <w:r w:rsidRPr="00806400">
        <w:rPr>
          <w:rFonts w:ascii="Times New Roman" w:hAnsi="Times New Roman" w:cs="Times New Roman"/>
          <w:sz w:val="24"/>
          <w:szCs w:val="24"/>
        </w:rPr>
        <w:t xml:space="preserve"> It is recommended that the next researchers</w:t>
      </w:r>
      <w:r>
        <w:rPr>
          <w:rFonts w:ascii="Times New Roman" w:hAnsi="Times New Roman" w:cs="Times New Roman"/>
          <w:sz w:val="24"/>
          <w:szCs w:val="24"/>
        </w:rPr>
        <w:t xml:space="preserve"> to</w:t>
      </w:r>
      <w:r w:rsidRPr="00806400">
        <w:rPr>
          <w:rFonts w:ascii="Times New Roman" w:hAnsi="Times New Roman" w:cs="Times New Roman"/>
          <w:sz w:val="24"/>
          <w:szCs w:val="24"/>
        </w:rPr>
        <w:t xml:space="preserve"> improve the limitations of the study. Parents need to monitor and spend time for children so they don't play too much online games and for the school (school health unit) to make extracurricular programs or counseling on eye health.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18"/>
        <w:gridCol w:w="296"/>
        <w:gridCol w:w="7429"/>
      </w:tblGrid>
      <w:tr w:rsidR="00192B57" w:rsidRPr="00402DC5" w:rsidTr="000C5A7F">
        <w:tc>
          <w:tcPr>
            <w:tcW w:w="1526" w:type="dxa"/>
          </w:tcPr>
          <w:p w:rsidR="00192B57" w:rsidRPr="005F3A5C" w:rsidRDefault="00192B57" w:rsidP="001674EA">
            <w:pPr>
              <w:jc w:val="left"/>
              <w:rPr>
                <w:b/>
              </w:rPr>
            </w:pPr>
            <w:r w:rsidRPr="005F3A5C">
              <w:rPr>
                <w:b/>
              </w:rPr>
              <w:t>Keywords</w:t>
            </w:r>
          </w:p>
        </w:tc>
        <w:tc>
          <w:tcPr>
            <w:tcW w:w="296" w:type="dxa"/>
          </w:tcPr>
          <w:p w:rsidR="00192B57" w:rsidRPr="005F3A5C" w:rsidRDefault="00192B57" w:rsidP="001674EA">
            <w:pPr>
              <w:jc w:val="left"/>
              <w:rPr>
                <w:b/>
              </w:rPr>
            </w:pPr>
            <w:r w:rsidRPr="005F3A5C">
              <w:rPr>
                <w:b/>
              </w:rPr>
              <w:t>:</w:t>
            </w:r>
          </w:p>
        </w:tc>
        <w:tc>
          <w:tcPr>
            <w:tcW w:w="7642" w:type="dxa"/>
          </w:tcPr>
          <w:p w:rsidR="00192B57" w:rsidRPr="005F3A5C" w:rsidRDefault="00192B57" w:rsidP="001674EA">
            <w:pPr>
              <w:ind w:left="0" w:firstLine="0"/>
              <w:jc w:val="left"/>
              <w:rPr>
                <w:b/>
              </w:rPr>
            </w:pPr>
            <w:r w:rsidRPr="005F3A5C">
              <w:t xml:space="preserve">Frequency, Duration, Online Games, Visual Acuity, Primary School Age Children </w:t>
            </w:r>
          </w:p>
        </w:tc>
      </w:tr>
      <w:tr w:rsidR="00192B57" w:rsidRPr="00402DC5" w:rsidTr="000C5A7F">
        <w:tc>
          <w:tcPr>
            <w:tcW w:w="1526" w:type="dxa"/>
          </w:tcPr>
          <w:p w:rsidR="00192B57" w:rsidRPr="005F3A5C" w:rsidRDefault="00192B57" w:rsidP="001674EA">
            <w:pPr>
              <w:jc w:val="left"/>
              <w:rPr>
                <w:b/>
              </w:rPr>
            </w:pPr>
            <w:r w:rsidRPr="005F3A5C">
              <w:rPr>
                <w:b/>
              </w:rPr>
              <w:t>Literature</w:t>
            </w:r>
          </w:p>
        </w:tc>
        <w:tc>
          <w:tcPr>
            <w:tcW w:w="296" w:type="dxa"/>
          </w:tcPr>
          <w:p w:rsidR="00192B57" w:rsidRPr="005F3A5C" w:rsidRDefault="00192B57" w:rsidP="001674EA">
            <w:pPr>
              <w:jc w:val="left"/>
              <w:rPr>
                <w:b/>
              </w:rPr>
            </w:pPr>
            <w:r w:rsidRPr="005F3A5C">
              <w:rPr>
                <w:b/>
              </w:rPr>
              <w:t>:</w:t>
            </w:r>
          </w:p>
        </w:tc>
        <w:tc>
          <w:tcPr>
            <w:tcW w:w="7642" w:type="dxa"/>
          </w:tcPr>
          <w:p w:rsidR="00192B57" w:rsidRPr="005F3A5C" w:rsidRDefault="00192B57" w:rsidP="001674EA">
            <w:pPr>
              <w:jc w:val="left"/>
            </w:pPr>
            <w:r w:rsidRPr="005F3A5C">
              <w:t>65 Reader (1976-2019)</w:t>
            </w:r>
          </w:p>
        </w:tc>
      </w:tr>
    </w:tbl>
    <w:p w:rsidR="00192B57" w:rsidRDefault="00192B57" w:rsidP="00D63823">
      <w:pPr>
        <w:spacing w:after="0" w:line="24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26"/>
        <w:gridCol w:w="813"/>
        <w:gridCol w:w="4204"/>
      </w:tblGrid>
      <w:tr w:rsidR="00192B57" w:rsidTr="005F6BE6">
        <w:tc>
          <w:tcPr>
            <w:tcW w:w="4361" w:type="dxa"/>
          </w:tcPr>
          <w:p w:rsidR="00192B57" w:rsidRDefault="00192B57" w:rsidP="005F6BE6">
            <w:pPr>
              <w:rPr>
                <w:b/>
              </w:rPr>
            </w:pPr>
            <w:r>
              <w:rPr>
                <w:b/>
              </w:rPr>
              <w:t>PENDAHULUAN</w:t>
            </w:r>
          </w:p>
          <w:p w:rsidR="00192B57" w:rsidRDefault="00192B57" w:rsidP="005F6BE6">
            <w:pPr>
              <w:ind w:left="0" w:firstLine="0"/>
              <w:rPr>
                <w:b/>
              </w:rPr>
            </w:pPr>
          </w:p>
          <w:p w:rsidR="00192B57" w:rsidRPr="005F6BE6" w:rsidRDefault="00192B57" w:rsidP="005F6BE6">
            <w:pPr>
              <w:ind w:left="0" w:firstLine="426"/>
              <w:rPr>
                <w:color w:val="000000"/>
              </w:rPr>
            </w:pPr>
            <w:r w:rsidRPr="002C206F">
              <w:rPr>
                <w:color w:val="000000"/>
              </w:rPr>
              <w:t>Mata adalah indera pengli</w:t>
            </w:r>
            <w:r>
              <w:rPr>
                <w:color w:val="000000"/>
              </w:rPr>
              <w:t xml:space="preserve">hatan yang sangat berguna untuk </w:t>
            </w:r>
            <w:r w:rsidRPr="002C206F">
              <w:rPr>
                <w:color w:val="000000"/>
              </w:rPr>
              <w:t>mempersepsikan bentuk, ukuran, warna, maupun kedudukan suatu objek</w:t>
            </w:r>
            <w:r>
              <w:rPr>
                <w:color w:val="000000"/>
              </w:rPr>
              <w:t xml:space="preserve">. </w:t>
            </w:r>
            <w:r w:rsidRPr="008728D7">
              <w:rPr>
                <w:i/>
              </w:rPr>
              <w:t>Visus</w:t>
            </w:r>
            <w:r w:rsidRPr="008728D7">
              <w:t xml:space="preserve"> mata (ketajaman penglihatan) merupakan kemampuan sistem penglihatan untuk membedakan berbagai bentuk yang dilihat (Anderson, 2007).</w:t>
            </w:r>
          </w:p>
          <w:p w:rsidR="00192B57" w:rsidRDefault="00192B57" w:rsidP="005F6BE6">
            <w:pPr>
              <w:ind w:left="0" w:firstLine="426"/>
            </w:pPr>
            <w:r w:rsidRPr="00CD5579">
              <w:t>Anak usia sekolah merupakan masa kelanjutan dari masa bayi dan pra sekolah. Masa ini terjadi dari usia 6-12 tahun yang ditandai dengan terjadinya perkembangan-</w:t>
            </w:r>
            <w:r>
              <w:t>perkembangan pada diri anak diantaranya fisik dan juga kognitifnya (Mar’at, 2013).</w:t>
            </w:r>
          </w:p>
          <w:p w:rsidR="00192B57" w:rsidRDefault="00192B57" w:rsidP="005F6BE6">
            <w:pPr>
              <w:ind w:left="0" w:firstLine="426"/>
            </w:pPr>
            <w:r>
              <w:t>Bermain adalah unsur yang penting untuk perkembangan anak. Bermain menjadi kegiatan favorit anak sekaligus sebagai cara untuk menambah pengetahuan, menjadi sarana untuk berkembang, sekaligus sebagai detektor perkembangan mereka. Singkatnya bermain dan anak merupakan satu-kesatuan yang tidak dapat dipisahkan (Gunarsa, 2008).</w:t>
            </w:r>
          </w:p>
        </w:tc>
        <w:tc>
          <w:tcPr>
            <w:tcW w:w="850" w:type="dxa"/>
          </w:tcPr>
          <w:p w:rsidR="00192B57" w:rsidRDefault="00192B57" w:rsidP="005F6BE6"/>
        </w:tc>
        <w:tc>
          <w:tcPr>
            <w:tcW w:w="4365" w:type="dxa"/>
          </w:tcPr>
          <w:p w:rsidR="00192B57" w:rsidRDefault="00192B57" w:rsidP="00A01AA7">
            <w:pPr>
              <w:ind w:left="0" w:firstLine="490"/>
            </w:pPr>
            <w:r w:rsidRPr="00CD5579">
              <w:t xml:space="preserve">Perkembangan teknologi sesuatu yang tidak bisa kita hindari dalam kehidupan </w:t>
            </w:r>
            <w:r>
              <w:t xml:space="preserve">ini </w:t>
            </w:r>
            <w:r w:rsidRPr="00CD5579">
              <w:t>karena kemajuan teknologi akan berjalan sesuai d</w:t>
            </w:r>
            <w:r>
              <w:t xml:space="preserve">engan kemajuan ilmu pengetahuan. </w:t>
            </w:r>
            <w:r w:rsidRPr="00CD5579">
              <w:t>Salah satu aspek yang mengikuti</w:t>
            </w:r>
            <w:r>
              <w:t xml:space="preserve"> </w:t>
            </w:r>
            <w:r w:rsidRPr="00CD5579">
              <w:t xml:space="preserve">perkembangan kemajuan teknologi </w:t>
            </w:r>
            <w:r>
              <w:t xml:space="preserve">ditandai dengan munculnya salah </w:t>
            </w:r>
            <w:r w:rsidRPr="00CD5579">
              <w:t>satu</w:t>
            </w:r>
            <w:r>
              <w:t xml:space="preserve"> </w:t>
            </w:r>
            <w:r w:rsidRPr="00CD5579">
              <w:t xml:space="preserve">jenis </w:t>
            </w:r>
            <w:r>
              <w:t xml:space="preserve"> </w:t>
            </w:r>
            <w:r w:rsidRPr="00CD5579">
              <w:t>permainan</w:t>
            </w:r>
            <w:r>
              <w:t xml:space="preserve"> </w:t>
            </w:r>
            <w:r w:rsidRPr="00CD5579">
              <w:t xml:space="preserve"> audio </w:t>
            </w:r>
            <w:r>
              <w:t xml:space="preserve"> </w:t>
            </w:r>
            <w:r w:rsidRPr="00CD5579">
              <w:t>visual</w:t>
            </w:r>
            <w:r>
              <w:t xml:space="preserve"> </w:t>
            </w:r>
            <w:r w:rsidRPr="00CD5579">
              <w:t xml:space="preserve">dan komputer yaitu </w:t>
            </w:r>
            <w:r w:rsidRPr="00337458">
              <w:rPr>
                <w:i/>
              </w:rPr>
              <w:t>game</w:t>
            </w:r>
            <w:r w:rsidRPr="00CD5579">
              <w:t xml:space="preserve"> elektronik, contohnya adalah </w:t>
            </w:r>
            <w:r w:rsidRPr="00CD5579">
              <w:rPr>
                <w:i/>
                <w:iCs/>
              </w:rPr>
              <w:t xml:space="preserve">game online </w:t>
            </w:r>
            <w:r w:rsidRPr="00CD5579">
              <w:t>(Rab, 2006).</w:t>
            </w:r>
          </w:p>
          <w:p w:rsidR="00192B57" w:rsidRDefault="00192B57" w:rsidP="00A01AA7">
            <w:pPr>
              <w:ind w:left="0" w:firstLine="490"/>
            </w:pPr>
            <w:r w:rsidRPr="003932C5">
              <w:t xml:space="preserve">Bermain </w:t>
            </w:r>
            <w:r w:rsidRPr="003932C5">
              <w:rPr>
                <w:i/>
                <w:iCs/>
              </w:rPr>
              <w:t xml:space="preserve">game online </w:t>
            </w:r>
            <w:r w:rsidRPr="003932C5">
              <w:t xml:space="preserve">tentu membawa dampak yang buruk </w:t>
            </w:r>
            <w:r>
              <w:t xml:space="preserve">bagi anak </w:t>
            </w:r>
            <w:r w:rsidRPr="003932C5">
              <w:t>jika tidak ada kontrol yang baik dari dirinya sendiri dan orangtua</w:t>
            </w:r>
            <w:r>
              <w:t>. I</w:t>
            </w:r>
            <w:r w:rsidRPr="005877A5">
              <w:t xml:space="preserve">ndikator bermain </w:t>
            </w:r>
            <w:r w:rsidRPr="005620B6">
              <w:rPr>
                <w:i/>
              </w:rPr>
              <w:t>game</w:t>
            </w:r>
            <w:r>
              <w:t xml:space="preserve"> menurut Theresia (2012</w:t>
            </w:r>
            <w:r w:rsidRPr="005877A5">
              <w:t xml:space="preserve">), yang menyebabkan sering bermain </w:t>
            </w:r>
            <w:r w:rsidRPr="005620B6">
              <w:rPr>
                <w:i/>
              </w:rPr>
              <w:t>game</w:t>
            </w:r>
            <w:r w:rsidRPr="005877A5">
              <w:t xml:space="preserve"> </w:t>
            </w:r>
            <w:r>
              <w:t xml:space="preserve">yaitu : frekuensi, lama waktu (durasi), jenis permainan, kecanduan </w:t>
            </w:r>
            <w:r w:rsidRPr="00337458">
              <w:rPr>
                <w:i/>
              </w:rPr>
              <w:t>game</w:t>
            </w:r>
            <w:r>
              <w:t xml:space="preserve"> dan tujuan bermain </w:t>
            </w:r>
            <w:r w:rsidRPr="00337458">
              <w:rPr>
                <w:i/>
              </w:rPr>
              <w:t>game</w:t>
            </w:r>
            <w:r>
              <w:t xml:space="preserve">. </w:t>
            </w:r>
            <w:r w:rsidRPr="000F2245">
              <w:t xml:space="preserve">Frekuensi merupakan seberapa sering seseorang melakukan aktivitas </w:t>
            </w:r>
            <w:r w:rsidRPr="000F2245">
              <w:rPr>
                <w:i/>
              </w:rPr>
              <w:t>game online</w:t>
            </w:r>
            <w:r w:rsidRPr="000F2245">
              <w:t xml:space="preserve">, sedangkan </w:t>
            </w:r>
            <w:r>
              <w:t>l</w:t>
            </w:r>
            <w:r w:rsidRPr="000F2245">
              <w:t xml:space="preserve">ama waktu atau durasi merupakan berapa lama waktu yang digunakan untuk bermain </w:t>
            </w:r>
            <w:r w:rsidRPr="000F2245">
              <w:rPr>
                <w:i/>
              </w:rPr>
              <w:t>game online</w:t>
            </w:r>
            <w:r>
              <w:t>.</w:t>
            </w:r>
          </w:p>
          <w:p w:rsidR="00192B57" w:rsidRPr="00A01AA7" w:rsidRDefault="00192B57" w:rsidP="00A01AA7">
            <w:pPr>
              <w:ind w:left="0" w:firstLine="490"/>
            </w:pPr>
            <w:r>
              <w:t xml:space="preserve">Penelitian Kuliksera (20112) menjelaskan bahwa  saat  bermain  </w:t>
            </w:r>
            <w:r w:rsidRPr="00A01AA7">
              <w:rPr>
                <w:i/>
              </w:rPr>
              <w:t>game</w:t>
            </w:r>
          </w:p>
        </w:tc>
      </w:tr>
    </w:tbl>
    <w:p w:rsidR="00192B57" w:rsidRDefault="00192B57" w:rsidP="00806400">
      <w:pPr>
        <w:spacing w:line="240" w:lineRule="auto"/>
        <w:jc w:val="both"/>
        <w:rPr>
          <w:rFonts w:ascii="Times New Roman" w:hAnsi="Times New Roman" w:cs="Times New Roman"/>
          <w:sz w:val="24"/>
          <w:szCs w:val="24"/>
        </w:rPr>
        <w:sectPr w:rsidR="00192B57" w:rsidSect="00192B57">
          <w:footerReference w:type="default" r:id="rId9"/>
          <w:type w:val="continuous"/>
          <w:pgSz w:w="11907" w:h="16839" w:code="9"/>
          <w:pgMar w:top="1440" w:right="1440" w:bottom="1440" w:left="1440" w:header="720" w:footer="720" w:gutter="0"/>
          <w:pgNumType w:start="1"/>
          <w:cols w:space="720"/>
          <w:docGrid w:linePitch="360"/>
        </w:sectPr>
      </w:pPr>
    </w:p>
    <w:p w:rsidR="00192B57" w:rsidRDefault="00192B57" w:rsidP="00A01AA7">
      <w:pPr>
        <w:spacing w:after="0" w:line="240" w:lineRule="auto"/>
        <w:jc w:val="both"/>
        <w:rPr>
          <w:rFonts w:ascii="Times New Roman" w:hAnsi="Times New Roman" w:cs="Times New Roman"/>
          <w:sz w:val="24"/>
          <w:szCs w:val="24"/>
        </w:rPr>
      </w:pPr>
      <w:r w:rsidRPr="00CD5579">
        <w:rPr>
          <w:rFonts w:ascii="Times New Roman" w:hAnsi="Times New Roman" w:cs="Times New Roman"/>
          <w:i/>
          <w:iCs/>
          <w:sz w:val="24"/>
          <w:szCs w:val="24"/>
        </w:rPr>
        <w:lastRenderedPageBreak/>
        <w:t xml:space="preserve">online </w:t>
      </w:r>
      <w:r w:rsidRPr="00CD5579">
        <w:rPr>
          <w:rFonts w:ascii="Times New Roman" w:hAnsi="Times New Roman" w:cs="Times New Roman"/>
          <w:sz w:val="24"/>
          <w:szCs w:val="24"/>
        </w:rPr>
        <w:t>anak usia sekolah akan terkena</w:t>
      </w:r>
      <w:r>
        <w:rPr>
          <w:rFonts w:ascii="Times New Roman" w:hAnsi="Times New Roman" w:cs="Times New Roman"/>
          <w:sz w:val="24"/>
          <w:szCs w:val="24"/>
        </w:rPr>
        <w:t xml:space="preserve"> </w:t>
      </w:r>
      <w:r w:rsidRPr="00CD5579">
        <w:rPr>
          <w:rFonts w:ascii="Times New Roman" w:hAnsi="Times New Roman" w:cs="Times New Roman"/>
          <w:sz w:val="24"/>
          <w:szCs w:val="24"/>
        </w:rPr>
        <w:t xml:space="preserve">paparan radiasi yang di hasilkan oleh layar komputer atau </w:t>
      </w:r>
      <w:r w:rsidRPr="00CD5579">
        <w:rPr>
          <w:rFonts w:ascii="Times New Roman" w:hAnsi="Times New Roman" w:cs="Times New Roman"/>
          <w:i/>
          <w:sz w:val="24"/>
          <w:szCs w:val="24"/>
        </w:rPr>
        <w:t>gadget</w:t>
      </w:r>
      <w:r>
        <w:rPr>
          <w:rFonts w:ascii="Times New Roman" w:hAnsi="Times New Roman" w:cs="Times New Roman"/>
          <w:i/>
          <w:sz w:val="24"/>
          <w:szCs w:val="24"/>
        </w:rPr>
        <w:t xml:space="preserve"> </w:t>
      </w:r>
      <w:r w:rsidRPr="00CD5579">
        <w:rPr>
          <w:rFonts w:ascii="Times New Roman" w:hAnsi="Times New Roman" w:cs="Times New Roman"/>
          <w:sz w:val="24"/>
          <w:szCs w:val="24"/>
        </w:rPr>
        <w:t>dan paparan radiasi tersebut sangat berbahaya bagi mata. Terlebih lagi jika</w:t>
      </w:r>
      <w:r>
        <w:rPr>
          <w:rFonts w:ascii="Times New Roman" w:hAnsi="Times New Roman" w:cs="Times New Roman"/>
          <w:sz w:val="24"/>
          <w:szCs w:val="24"/>
        </w:rPr>
        <w:t xml:space="preserve"> </w:t>
      </w:r>
      <w:r w:rsidRPr="00CD5579">
        <w:rPr>
          <w:rFonts w:ascii="Times New Roman" w:hAnsi="Times New Roman" w:cs="Times New Roman"/>
          <w:sz w:val="24"/>
          <w:szCs w:val="24"/>
        </w:rPr>
        <w:t xml:space="preserve">anak yang memiliki kegemaran bermain </w:t>
      </w:r>
      <w:r w:rsidRPr="00CD5579">
        <w:rPr>
          <w:rFonts w:ascii="Times New Roman" w:hAnsi="Times New Roman" w:cs="Times New Roman"/>
          <w:i/>
          <w:iCs/>
          <w:sz w:val="24"/>
          <w:szCs w:val="24"/>
        </w:rPr>
        <w:t xml:space="preserve">game </w:t>
      </w:r>
      <w:r w:rsidRPr="00CD5579">
        <w:rPr>
          <w:rFonts w:ascii="Times New Roman" w:hAnsi="Times New Roman" w:cs="Times New Roman"/>
          <w:sz w:val="24"/>
          <w:szCs w:val="24"/>
        </w:rPr>
        <w:t>akan tetap memaksakan</w:t>
      </w:r>
      <w:r>
        <w:rPr>
          <w:rFonts w:ascii="Times New Roman" w:hAnsi="Times New Roman" w:cs="Times New Roman"/>
          <w:sz w:val="24"/>
          <w:szCs w:val="24"/>
        </w:rPr>
        <w:t xml:space="preserve"> </w:t>
      </w:r>
      <w:r w:rsidRPr="00CD5579">
        <w:rPr>
          <w:rFonts w:ascii="Times New Roman" w:hAnsi="Times New Roman" w:cs="Times New Roman"/>
          <w:sz w:val="24"/>
          <w:szCs w:val="24"/>
        </w:rPr>
        <w:t xml:space="preserve">untuk tetap bermain </w:t>
      </w:r>
      <w:r w:rsidRPr="00CD5579">
        <w:rPr>
          <w:rFonts w:ascii="Times New Roman" w:hAnsi="Times New Roman" w:cs="Times New Roman"/>
          <w:i/>
          <w:iCs/>
          <w:sz w:val="24"/>
          <w:szCs w:val="24"/>
        </w:rPr>
        <w:t>game</w:t>
      </w:r>
      <w:r>
        <w:rPr>
          <w:rFonts w:ascii="Times New Roman" w:hAnsi="Times New Roman" w:cs="Times New Roman"/>
          <w:iCs/>
          <w:sz w:val="24"/>
          <w:szCs w:val="24"/>
        </w:rPr>
        <w:t xml:space="preserve"> </w:t>
      </w:r>
      <w:r w:rsidRPr="00CD5579">
        <w:rPr>
          <w:rFonts w:ascii="Times New Roman" w:hAnsi="Times New Roman" w:cs="Times New Roman"/>
          <w:sz w:val="24"/>
          <w:szCs w:val="24"/>
        </w:rPr>
        <w:t>bahkan ketika mata mereka sudah terasa lelah.</w:t>
      </w:r>
    </w:p>
    <w:p w:rsidR="00192B57" w:rsidRDefault="00192B57" w:rsidP="00444D18">
      <w:pPr>
        <w:spacing w:after="0" w:line="240" w:lineRule="auto"/>
        <w:ind w:firstLine="567"/>
        <w:jc w:val="both"/>
        <w:rPr>
          <w:rFonts w:ascii="Times New Roman" w:eastAsia="Times New Roman" w:hAnsi="Times New Roman" w:cs="Times New Roman"/>
          <w:sz w:val="24"/>
          <w:szCs w:val="24"/>
        </w:rPr>
      </w:pPr>
      <w:r w:rsidRPr="00CD5579">
        <w:rPr>
          <w:rFonts w:ascii="Times New Roman" w:hAnsi="Times New Roman" w:cs="Times New Roman"/>
          <w:sz w:val="24"/>
          <w:szCs w:val="24"/>
        </w:rPr>
        <w:t xml:space="preserve">Berdasarkan data WHO </w:t>
      </w:r>
      <w:r w:rsidRPr="00CD5579">
        <w:rPr>
          <w:rFonts w:ascii="Times New Roman" w:eastAsia="Times New Roman" w:hAnsi="Times New Roman" w:cs="Times New Roman"/>
          <w:sz w:val="24"/>
          <w:szCs w:val="24"/>
        </w:rPr>
        <w:t>jumlah orang dengan gangguan penglihatan di seluruh dunia pada tahun 2010 adalah 285 juta orang atau 4,24% populasi, sebesar 0,58% atau 39 juta orang menderita kebutaan dan 3,65% atau 246 juta</w:t>
      </w:r>
      <w:r>
        <w:rPr>
          <w:rFonts w:ascii="Times New Roman" w:eastAsia="Times New Roman" w:hAnsi="Times New Roman" w:cs="Times New Roman"/>
          <w:sz w:val="24"/>
          <w:szCs w:val="24"/>
        </w:rPr>
        <w:t xml:space="preserve"> </w:t>
      </w:r>
      <w:r w:rsidRPr="00CD5579">
        <w:rPr>
          <w:rFonts w:ascii="Times New Roman" w:eastAsia="Times New Roman" w:hAnsi="Times New Roman" w:cs="Times New Roman"/>
          <w:sz w:val="24"/>
          <w:szCs w:val="24"/>
        </w:rPr>
        <w:t xml:space="preserve">orang mengalami </w:t>
      </w:r>
      <w:r w:rsidRPr="00E2089B">
        <w:rPr>
          <w:rFonts w:ascii="Times New Roman" w:eastAsia="Times New Roman" w:hAnsi="Times New Roman" w:cs="Times New Roman"/>
          <w:i/>
          <w:sz w:val="24"/>
          <w:szCs w:val="24"/>
        </w:rPr>
        <w:t>low vision</w:t>
      </w:r>
      <w:r w:rsidRPr="00CD55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Angka tersebut mengalami kenaikan drastis pada tahun 2019, WHO dalam laporan terbaru mereka yang dipaparkan pada Hari Penglihatan Sedunia menemukan bahwa </w:t>
      </w:r>
      <w:r w:rsidRPr="009C5144">
        <w:rPr>
          <w:rFonts w:ascii="Times New Roman" w:hAnsi="Times New Roman" w:cs="Times New Roman"/>
          <w:i/>
          <w:iCs/>
          <w:sz w:val="24"/>
          <w:szCs w:val="24"/>
        </w:rPr>
        <w:t>sekitar 2</w:t>
      </w:r>
      <w:r w:rsidRPr="009C5144">
        <w:rPr>
          <w:rFonts w:ascii="Times New Roman" w:hAnsi="Times New Roman" w:cs="Times New Roman"/>
          <w:i/>
          <w:sz w:val="24"/>
          <w:szCs w:val="24"/>
        </w:rPr>
        <w:t>,</w:t>
      </w:r>
      <w:r w:rsidRPr="009C5144">
        <w:rPr>
          <w:rFonts w:ascii="Times New Roman" w:hAnsi="Times New Roman" w:cs="Times New Roman"/>
          <w:i/>
          <w:iCs/>
          <w:sz w:val="24"/>
          <w:szCs w:val="24"/>
        </w:rPr>
        <w:t>2 miliar orang</w:t>
      </w:r>
      <w:r w:rsidRPr="009C5144">
        <w:rPr>
          <w:rFonts w:ascii="Times New Roman" w:hAnsi="Times New Roman" w:cs="Times New Roman"/>
          <w:i/>
          <w:sz w:val="24"/>
          <w:szCs w:val="24"/>
        </w:rPr>
        <w:t xml:space="preserve"> </w:t>
      </w:r>
      <w:r w:rsidRPr="009C5144">
        <w:rPr>
          <w:rFonts w:ascii="Times New Roman" w:hAnsi="Times New Roman" w:cs="Times New Roman"/>
          <w:sz w:val="24"/>
          <w:szCs w:val="24"/>
        </w:rPr>
        <w:t>di</w:t>
      </w:r>
      <w:r w:rsidRPr="009C5144">
        <w:rPr>
          <w:rFonts w:ascii="Times New Roman" w:hAnsi="Times New Roman" w:cs="Times New Roman"/>
          <w:i/>
          <w:sz w:val="24"/>
          <w:szCs w:val="24"/>
        </w:rPr>
        <w:t xml:space="preserve"> </w:t>
      </w:r>
      <w:r w:rsidRPr="009C5144">
        <w:rPr>
          <w:rFonts w:ascii="Times New Roman" w:hAnsi="Times New Roman" w:cs="Times New Roman"/>
          <w:i/>
          <w:iCs/>
          <w:sz w:val="24"/>
          <w:szCs w:val="24"/>
        </w:rPr>
        <w:t>dunia mengalami gangguan penglihatan</w:t>
      </w:r>
      <w:r>
        <w:rPr>
          <w:rFonts w:ascii="Times New Roman" w:hAnsi="Times New Roman" w:cs="Times New Roman"/>
          <w:i/>
          <w:iCs/>
          <w:sz w:val="24"/>
          <w:szCs w:val="24"/>
        </w:rPr>
        <w:t xml:space="preserve"> </w:t>
      </w:r>
      <w:r>
        <w:rPr>
          <w:rFonts w:ascii="Times New Roman" w:hAnsi="Times New Roman" w:cs="Times New Roman"/>
          <w:sz w:val="24"/>
          <w:szCs w:val="24"/>
        </w:rPr>
        <w:t>atau</w:t>
      </w:r>
      <w:r w:rsidRPr="00F42DAF">
        <w:rPr>
          <w:rFonts w:ascii="Times New Roman" w:hAnsi="Times New Roman" w:cs="Times New Roman"/>
          <w:i/>
          <w:sz w:val="24"/>
          <w:szCs w:val="24"/>
        </w:rPr>
        <w:t xml:space="preserve"> </w:t>
      </w:r>
      <w:r w:rsidRPr="009C5144">
        <w:rPr>
          <w:rFonts w:ascii="Times New Roman" w:hAnsi="Times New Roman" w:cs="Times New Roman"/>
          <w:i/>
          <w:iCs/>
          <w:sz w:val="24"/>
          <w:szCs w:val="24"/>
        </w:rPr>
        <w:t>kebutaan</w:t>
      </w:r>
      <w:r>
        <w:rPr>
          <w:rFonts w:ascii="Times New Roman" w:hAnsi="Times New Roman" w:cs="Times New Roman"/>
          <w:i/>
          <w:sz w:val="24"/>
          <w:szCs w:val="24"/>
        </w:rPr>
        <w:t>.</w:t>
      </w:r>
      <w:r>
        <w:rPr>
          <w:rFonts w:ascii="Times New Roman" w:hAnsi="Times New Roman" w:cs="Times New Roman"/>
          <w:sz w:val="24"/>
          <w:szCs w:val="24"/>
        </w:rPr>
        <w:t xml:space="preserve"> </w:t>
      </w:r>
      <w:r w:rsidRPr="00CD5579">
        <w:rPr>
          <w:rFonts w:ascii="Times New Roman" w:eastAsia="Times New Roman" w:hAnsi="Times New Roman" w:cs="Times New Roman"/>
          <w:sz w:val="24"/>
          <w:szCs w:val="24"/>
        </w:rPr>
        <w:t>(Global Data on Visual Impairment 2010, World Health Organization 2012</w:t>
      </w:r>
      <w:r>
        <w:rPr>
          <w:rFonts w:ascii="Times New Roman" w:eastAsia="Times New Roman" w:hAnsi="Times New Roman" w:cs="Times New Roman"/>
          <w:sz w:val="24"/>
          <w:szCs w:val="24"/>
        </w:rPr>
        <w:t>-2019</w:t>
      </w:r>
      <w:r w:rsidRPr="00CD5579">
        <w:rPr>
          <w:rFonts w:ascii="Times New Roman" w:eastAsia="Times New Roman" w:hAnsi="Times New Roman" w:cs="Times New Roman"/>
          <w:sz w:val="24"/>
          <w:szCs w:val="24"/>
        </w:rPr>
        <w:t>).</w:t>
      </w:r>
    </w:p>
    <w:p w:rsidR="00192B57" w:rsidRDefault="00192B57" w:rsidP="00444D18">
      <w:pPr>
        <w:spacing w:after="0" w:line="240" w:lineRule="auto"/>
        <w:ind w:firstLine="567"/>
        <w:jc w:val="both"/>
        <w:rPr>
          <w:rFonts w:ascii="Times New Roman" w:hAnsi="Times New Roman" w:cs="Times New Roman"/>
          <w:color w:val="0A0F0F"/>
          <w:sz w:val="24"/>
          <w:szCs w:val="24"/>
        </w:rPr>
      </w:pPr>
      <w:r w:rsidRPr="000A2BA8">
        <w:rPr>
          <w:rFonts w:ascii="Times New Roman" w:hAnsi="Times New Roman" w:cs="Times New Roman"/>
          <w:color w:val="0A0F0F"/>
          <w:sz w:val="24"/>
          <w:szCs w:val="24"/>
        </w:rPr>
        <w:t xml:space="preserve">Data nasional terkini mengenai </w:t>
      </w:r>
      <w:r>
        <w:rPr>
          <w:rFonts w:ascii="Times New Roman" w:hAnsi="Times New Roman" w:cs="Times New Roman"/>
          <w:color w:val="0A0F0F"/>
          <w:sz w:val="24"/>
          <w:szCs w:val="24"/>
        </w:rPr>
        <w:t xml:space="preserve">besaran masalah gangguan indera </w:t>
      </w:r>
      <w:r w:rsidRPr="000A2BA8">
        <w:rPr>
          <w:rFonts w:ascii="Times New Roman" w:hAnsi="Times New Roman" w:cs="Times New Roman"/>
          <w:color w:val="0A0F0F"/>
          <w:sz w:val="24"/>
          <w:szCs w:val="24"/>
        </w:rPr>
        <w:t>p</w:t>
      </w:r>
      <w:r>
        <w:rPr>
          <w:rFonts w:ascii="Times New Roman" w:hAnsi="Times New Roman" w:cs="Times New Roman"/>
          <w:color w:val="0A0F0F"/>
          <w:sz w:val="24"/>
          <w:szCs w:val="24"/>
        </w:rPr>
        <w:t xml:space="preserve">englihatan bersumber dari Rapid </w:t>
      </w:r>
      <w:r w:rsidRPr="000A2BA8">
        <w:rPr>
          <w:rFonts w:ascii="Times New Roman" w:hAnsi="Times New Roman" w:cs="Times New Roman"/>
          <w:color w:val="0A0F0F"/>
          <w:sz w:val="24"/>
          <w:szCs w:val="24"/>
        </w:rPr>
        <w:t>Assessment of Avoida</w:t>
      </w:r>
      <w:r>
        <w:rPr>
          <w:rFonts w:ascii="Times New Roman" w:hAnsi="Times New Roman" w:cs="Times New Roman"/>
          <w:color w:val="0A0F0F"/>
          <w:sz w:val="24"/>
          <w:szCs w:val="24"/>
        </w:rPr>
        <w:t>ble Blindness (RAAB) tahun 2014-</w:t>
      </w:r>
      <w:r w:rsidRPr="000A2BA8">
        <w:rPr>
          <w:rFonts w:ascii="Times New Roman" w:hAnsi="Times New Roman" w:cs="Times New Roman"/>
          <w:color w:val="0A0F0F"/>
          <w:sz w:val="24"/>
          <w:szCs w:val="24"/>
        </w:rPr>
        <w:t>2016</w:t>
      </w:r>
      <w:r>
        <w:rPr>
          <w:rFonts w:ascii="Times New Roman" w:hAnsi="Times New Roman" w:cs="Times New Roman"/>
          <w:color w:val="0A0F0F"/>
          <w:sz w:val="24"/>
          <w:szCs w:val="24"/>
        </w:rPr>
        <w:t xml:space="preserve">. </w:t>
      </w:r>
      <w:r w:rsidRPr="00CD5579">
        <w:rPr>
          <w:rFonts w:ascii="Times New Roman" w:eastAsia="Times New Roman" w:hAnsi="Times New Roman" w:cs="Times New Roman"/>
          <w:sz w:val="24"/>
          <w:szCs w:val="24"/>
        </w:rPr>
        <w:t>Berdasarkan</w:t>
      </w:r>
      <w:r>
        <w:rPr>
          <w:rFonts w:ascii="Times New Roman" w:eastAsia="Times New Roman" w:hAnsi="Times New Roman" w:cs="Times New Roman"/>
          <w:sz w:val="24"/>
          <w:szCs w:val="24"/>
        </w:rPr>
        <w:t xml:space="preserve"> </w:t>
      </w:r>
      <w:r w:rsidRPr="00CD5579">
        <w:rPr>
          <w:rFonts w:ascii="Times New Roman" w:eastAsia="Times New Roman" w:hAnsi="Times New Roman" w:cs="Times New Roman"/>
          <w:sz w:val="24"/>
          <w:szCs w:val="24"/>
        </w:rPr>
        <w:t>beberapa provinsi</w:t>
      </w:r>
      <w:r>
        <w:rPr>
          <w:rFonts w:ascii="Times New Roman" w:eastAsia="Times New Roman" w:hAnsi="Times New Roman" w:cs="Times New Roman"/>
          <w:sz w:val="24"/>
          <w:szCs w:val="24"/>
        </w:rPr>
        <w:t xml:space="preserve"> </w:t>
      </w:r>
      <w:r w:rsidRPr="00CD5579">
        <w:rPr>
          <w:rFonts w:ascii="Times New Roman" w:eastAsia="Times New Roman" w:hAnsi="Times New Roman" w:cs="Times New Roman"/>
          <w:sz w:val="24"/>
          <w:szCs w:val="24"/>
        </w:rPr>
        <w:t xml:space="preserve">di Indonesia, prevalensi </w:t>
      </w:r>
      <w:r w:rsidRPr="00CD5579">
        <w:rPr>
          <w:rFonts w:ascii="Times New Roman" w:eastAsia="Times New Roman" w:hAnsi="Times New Roman" w:cs="Times New Roman"/>
          <w:i/>
          <w:sz w:val="24"/>
          <w:szCs w:val="24"/>
        </w:rPr>
        <w:t>severe low vision</w:t>
      </w:r>
      <w:r>
        <w:rPr>
          <w:rFonts w:ascii="Times New Roman" w:eastAsia="Times New Roman" w:hAnsi="Times New Roman" w:cs="Times New Roman"/>
          <w:i/>
          <w:sz w:val="24"/>
          <w:szCs w:val="24"/>
        </w:rPr>
        <w:t xml:space="preserve"> </w:t>
      </w:r>
      <w:r w:rsidRPr="00CD5579">
        <w:rPr>
          <w:rFonts w:ascii="Times New Roman" w:eastAsia="Times New Roman" w:hAnsi="Times New Roman" w:cs="Times New Roman"/>
          <w:i/>
          <w:sz w:val="24"/>
          <w:szCs w:val="24"/>
        </w:rPr>
        <w:t>low vision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tertinggi terdapat di Jawa Timur (4,4</w:t>
      </w:r>
      <w:r w:rsidRPr="00CD55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Nusa Tenggara Barat (4%), Sumatera Selatan (3,6%), Maluku (2,9%), diikuti Sulawesi Selatan dan Jawa Barat (masing-masing 2,6%). </w:t>
      </w:r>
      <w:r w:rsidRPr="00CD5579">
        <w:rPr>
          <w:rFonts w:ascii="Times New Roman" w:eastAsia="Times New Roman" w:hAnsi="Times New Roman" w:cs="Times New Roman"/>
          <w:sz w:val="24"/>
          <w:szCs w:val="24"/>
        </w:rPr>
        <w:t xml:space="preserve">Provinsi dengan prevalensi </w:t>
      </w:r>
      <w:r w:rsidRPr="00E2089B">
        <w:rPr>
          <w:rFonts w:ascii="Times New Roman" w:eastAsia="Times New Roman" w:hAnsi="Times New Roman" w:cs="Times New Roman"/>
          <w:i/>
          <w:sz w:val="24"/>
          <w:szCs w:val="24"/>
        </w:rPr>
        <w:t>severe low vision</w:t>
      </w:r>
      <w:r>
        <w:rPr>
          <w:rFonts w:ascii="Times New Roman" w:eastAsia="Times New Roman" w:hAnsi="Times New Roman" w:cs="Times New Roman"/>
          <w:sz w:val="24"/>
          <w:szCs w:val="24"/>
        </w:rPr>
        <w:t xml:space="preserve"> </w:t>
      </w:r>
      <w:r w:rsidRPr="00CD5579">
        <w:rPr>
          <w:rFonts w:ascii="Times New Roman" w:eastAsia="Times New Roman" w:hAnsi="Times New Roman" w:cs="Times New Roman"/>
          <w:sz w:val="24"/>
          <w:szCs w:val="24"/>
        </w:rPr>
        <w:t>terendah</w:t>
      </w:r>
      <w:r>
        <w:rPr>
          <w:rFonts w:ascii="Times New Roman" w:eastAsia="Times New Roman" w:hAnsi="Times New Roman" w:cs="Times New Roman"/>
          <w:sz w:val="24"/>
          <w:szCs w:val="24"/>
        </w:rPr>
        <w:t xml:space="preserve"> </w:t>
      </w:r>
      <w:r w:rsidRPr="00CD5579">
        <w:rPr>
          <w:rFonts w:ascii="Times New Roman" w:eastAsia="Times New Roman" w:hAnsi="Times New Roman" w:cs="Times New Roman"/>
          <w:sz w:val="24"/>
          <w:szCs w:val="24"/>
        </w:rPr>
        <w:t>adalah di</w:t>
      </w:r>
      <w:r>
        <w:rPr>
          <w:rFonts w:ascii="Times New Roman" w:eastAsia="Times New Roman" w:hAnsi="Times New Roman" w:cs="Times New Roman"/>
          <w:sz w:val="24"/>
          <w:szCs w:val="24"/>
        </w:rPr>
        <w:t xml:space="preserve"> Sulawesi Utara, Sumatera Barat dan Sumatera Utara (masing-masing 1,7%). Di Jawa Tengah </w:t>
      </w:r>
      <w:r w:rsidRPr="008F1100">
        <w:rPr>
          <w:rFonts w:ascii="Times New Roman" w:eastAsia="Times New Roman" w:hAnsi="Times New Roman" w:cs="Times New Roman"/>
          <w:i/>
          <w:sz w:val="24"/>
          <w:szCs w:val="24"/>
        </w:rPr>
        <w:t>prevalensi severe low vision</w:t>
      </w:r>
      <w:r>
        <w:rPr>
          <w:rFonts w:ascii="Times New Roman" w:eastAsia="Times New Roman" w:hAnsi="Times New Roman" w:cs="Times New Roman"/>
          <w:sz w:val="24"/>
          <w:szCs w:val="24"/>
        </w:rPr>
        <w:t xml:space="preserve"> sebesar 2,7%. </w:t>
      </w:r>
      <w:r>
        <w:rPr>
          <w:rFonts w:ascii="Times New Roman" w:hAnsi="Times New Roman" w:cs="Times New Roman"/>
          <w:color w:val="000000"/>
          <w:sz w:val="24"/>
          <w:szCs w:val="24"/>
        </w:rPr>
        <w:t>(Kementerian Kesehatan RI, 2016).</w:t>
      </w:r>
    </w:p>
    <w:p w:rsidR="00192B57" w:rsidRPr="007C043D" w:rsidRDefault="00192B57" w:rsidP="00444D18">
      <w:pPr>
        <w:spacing w:after="0" w:line="240" w:lineRule="auto"/>
        <w:ind w:firstLine="567"/>
        <w:jc w:val="both"/>
        <w:rPr>
          <w:rFonts w:ascii="Times New Roman" w:hAnsi="Times New Roman" w:cs="Times New Roman"/>
          <w:color w:val="0A0F0F"/>
          <w:sz w:val="24"/>
          <w:szCs w:val="24"/>
        </w:rPr>
      </w:pPr>
      <w:r w:rsidRPr="00602B42">
        <w:rPr>
          <w:rFonts w:ascii="Times New Roman" w:hAnsi="Times New Roman" w:cs="Times New Roman"/>
          <w:sz w:val="24"/>
          <w:szCs w:val="24"/>
        </w:rPr>
        <w:t>Saat ini m</w:t>
      </w:r>
      <w:r>
        <w:rPr>
          <w:rFonts w:ascii="Times New Roman" w:hAnsi="Times New Roman" w:cs="Times New Roman"/>
          <w:sz w:val="24"/>
          <w:szCs w:val="24"/>
        </w:rPr>
        <w:t xml:space="preserve">asih tampak kurangnya perhatian </w:t>
      </w:r>
      <w:r w:rsidRPr="00602B42">
        <w:rPr>
          <w:rFonts w:ascii="Times New Roman" w:hAnsi="Times New Roman" w:cs="Times New Roman"/>
          <w:sz w:val="24"/>
          <w:szCs w:val="24"/>
        </w:rPr>
        <w:t xml:space="preserve">mengenai masalah kelainan refraksi khususnya pada anak. Hal ini terbukti dengan adanya program pemeriksaan kesehatan anak sekolah dasar yang lebih difokuskan pada kesehatan gigi dan mulut, padahal lingkungan sekolah menjadi salah satu pemicu terjadinya penurunan ketajaman penglihatan pada </w:t>
      </w:r>
      <w:r w:rsidRPr="00602B42">
        <w:rPr>
          <w:rFonts w:ascii="Times New Roman" w:hAnsi="Times New Roman" w:cs="Times New Roman"/>
          <w:sz w:val="24"/>
          <w:szCs w:val="24"/>
        </w:rPr>
        <w:lastRenderedPageBreak/>
        <w:t>anak, seperti membaca tulisan di papan tulis dengan jarak yang terlalu jauh tanpa didukung oleh pencahayaan kelas yang memadai, anak membaca buku d</w:t>
      </w:r>
      <w:r>
        <w:rPr>
          <w:rFonts w:ascii="Times New Roman" w:hAnsi="Times New Roman" w:cs="Times New Roman"/>
          <w:sz w:val="24"/>
          <w:szCs w:val="24"/>
        </w:rPr>
        <w:t xml:space="preserve">engan jarak yang terlalu dekat </w:t>
      </w:r>
      <w:r w:rsidRPr="00602B42">
        <w:rPr>
          <w:rFonts w:ascii="Times New Roman" w:hAnsi="Times New Roman" w:cs="Times New Roman"/>
          <w:sz w:val="24"/>
          <w:szCs w:val="24"/>
        </w:rPr>
        <w:t>dan sarana prasarana sekolah yang tidak ergonomis saat proses belajar mengajar (Wati, 2010).</w:t>
      </w:r>
    </w:p>
    <w:p w:rsidR="00192B57" w:rsidRPr="00D63823" w:rsidRDefault="00192B57" w:rsidP="00D63823">
      <w:pPr>
        <w:spacing w:line="240" w:lineRule="auto"/>
        <w:ind w:firstLine="567"/>
        <w:jc w:val="both"/>
        <w:rPr>
          <w:rFonts w:ascii="Times New Roman" w:eastAsia="Times New Roman" w:hAnsi="Times New Roman" w:cs="Times New Roman"/>
          <w:sz w:val="24"/>
          <w:szCs w:val="24"/>
        </w:rPr>
      </w:pPr>
      <w:r w:rsidRPr="00CD5579">
        <w:rPr>
          <w:rFonts w:ascii="Times New Roman" w:eastAsia="Times New Roman" w:hAnsi="Times New Roman" w:cs="Times New Roman"/>
          <w:sz w:val="24"/>
          <w:szCs w:val="24"/>
        </w:rPr>
        <w:t xml:space="preserve">Berdasarkan latar belakang diatas penulis tertarik untuk mengambil sampel anak usia sekolah karena dianggap lebih sering dan rentan terhadap penggunaan permainan </w:t>
      </w:r>
      <w:r w:rsidRPr="00CD5579">
        <w:rPr>
          <w:rFonts w:ascii="Times New Roman" w:eastAsia="Times New Roman" w:hAnsi="Times New Roman" w:cs="Times New Roman"/>
          <w:i/>
          <w:sz w:val="24"/>
          <w:szCs w:val="24"/>
        </w:rPr>
        <w:t>game online</w:t>
      </w:r>
      <w:r w:rsidRPr="00CD5579">
        <w:rPr>
          <w:rFonts w:ascii="Times New Roman" w:eastAsia="Times New Roman" w:hAnsi="Times New Roman" w:cs="Times New Roman"/>
          <w:sz w:val="24"/>
          <w:szCs w:val="24"/>
        </w:rPr>
        <w:t xml:space="preserve"> dan penulis tertarik untuk melakukan penelitian tentang bagai</w:t>
      </w:r>
      <w:r>
        <w:rPr>
          <w:rFonts w:ascii="Times New Roman" w:eastAsia="Times New Roman" w:hAnsi="Times New Roman" w:cs="Times New Roman"/>
          <w:sz w:val="24"/>
          <w:szCs w:val="24"/>
        </w:rPr>
        <w:t xml:space="preserve">mana Hubungan Antara Frekuensi Dan Lama Waktu </w:t>
      </w:r>
      <w:r w:rsidRPr="00CD5579">
        <w:rPr>
          <w:rFonts w:ascii="Times New Roman" w:eastAsia="Times New Roman" w:hAnsi="Times New Roman" w:cs="Times New Roman"/>
          <w:sz w:val="24"/>
          <w:szCs w:val="24"/>
        </w:rPr>
        <w:t>Berm</w:t>
      </w:r>
      <w:r>
        <w:rPr>
          <w:rFonts w:ascii="Times New Roman" w:eastAsia="Times New Roman" w:hAnsi="Times New Roman" w:cs="Times New Roman"/>
          <w:sz w:val="24"/>
          <w:szCs w:val="24"/>
        </w:rPr>
        <w:t xml:space="preserve">ain </w:t>
      </w:r>
      <w:r w:rsidRPr="001E5A1F">
        <w:rPr>
          <w:rFonts w:ascii="Times New Roman" w:eastAsia="Times New Roman" w:hAnsi="Times New Roman" w:cs="Times New Roman"/>
          <w:i/>
          <w:sz w:val="24"/>
          <w:szCs w:val="24"/>
        </w:rPr>
        <w:t>Game Online</w:t>
      </w:r>
      <w:r>
        <w:rPr>
          <w:rFonts w:ascii="Times New Roman" w:eastAsia="Times New Roman" w:hAnsi="Times New Roman" w:cs="Times New Roman"/>
          <w:sz w:val="24"/>
          <w:szCs w:val="24"/>
        </w:rPr>
        <w:t xml:space="preserve"> Dengan </w:t>
      </w:r>
      <w:r w:rsidRPr="00CD5579">
        <w:rPr>
          <w:rFonts w:ascii="Times New Roman" w:eastAsia="Times New Roman" w:hAnsi="Times New Roman" w:cs="Times New Roman"/>
          <w:sz w:val="24"/>
          <w:szCs w:val="24"/>
        </w:rPr>
        <w:t>Tajam Peng</w:t>
      </w:r>
      <w:r>
        <w:rPr>
          <w:rFonts w:ascii="Times New Roman" w:eastAsia="Times New Roman" w:hAnsi="Times New Roman" w:cs="Times New Roman"/>
          <w:sz w:val="24"/>
          <w:szCs w:val="24"/>
        </w:rPr>
        <w:t xml:space="preserve">lihatan Pada Anak Sekolah Dasar </w:t>
      </w:r>
      <w:r w:rsidRPr="00CD5579">
        <w:rPr>
          <w:rFonts w:ascii="Times New Roman" w:eastAsia="Times New Roman" w:hAnsi="Times New Roman" w:cs="Times New Roman"/>
          <w:sz w:val="24"/>
          <w:szCs w:val="24"/>
        </w:rPr>
        <w:t>serta mendeteksi lebih dini terhadap</w:t>
      </w:r>
      <w:r>
        <w:rPr>
          <w:rFonts w:ascii="Times New Roman" w:eastAsia="Times New Roman" w:hAnsi="Times New Roman" w:cs="Times New Roman"/>
          <w:sz w:val="24"/>
          <w:szCs w:val="24"/>
        </w:rPr>
        <w:t xml:space="preserve"> </w:t>
      </w:r>
      <w:r w:rsidRPr="00CD5579">
        <w:rPr>
          <w:rFonts w:ascii="Times New Roman" w:eastAsia="Times New Roman" w:hAnsi="Times New Roman" w:cs="Times New Roman"/>
          <w:sz w:val="24"/>
          <w:szCs w:val="24"/>
        </w:rPr>
        <w:t xml:space="preserve">kelainan mata yang dialami oleh anak sehingga </w:t>
      </w:r>
      <w:r>
        <w:rPr>
          <w:rFonts w:ascii="Times New Roman" w:eastAsia="Times New Roman" w:hAnsi="Times New Roman" w:cs="Times New Roman"/>
          <w:sz w:val="24"/>
          <w:szCs w:val="24"/>
        </w:rPr>
        <w:t xml:space="preserve">dapat dilakukan tindakan </w:t>
      </w:r>
      <w:r w:rsidRPr="00CD5579">
        <w:rPr>
          <w:rFonts w:ascii="Times New Roman" w:eastAsia="Times New Roman" w:hAnsi="Times New Roman" w:cs="Times New Roman"/>
          <w:sz w:val="24"/>
          <w:szCs w:val="24"/>
        </w:rPr>
        <w:t>untuk mengatasi kelainan mata tersebut.</w:t>
      </w:r>
    </w:p>
    <w:p w:rsidR="00192B57" w:rsidRPr="00D63823" w:rsidRDefault="00192B57" w:rsidP="00D63823">
      <w:pPr>
        <w:spacing w:line="240" w:lineRule="auto"/>
        <w:rPr>
          <w:rFonts w:eastAsia="Times New Roman"/>
          <w:b/>
        </w:rPr>
      </w:pPr>
      <w:r w:rsidRPr="00D94CAB">
        <w:rPr>
          <w:rFonts w:ascii="Times New Roman" w:eastAsia="Times New Roman" w:hAnsi="Times New Roman" w:cs="Times New Roman"/>
          <w:b/>
          <w:sz w:val="24"/>
          <w:szCs w:val="24"/>
        </w:rPr>
        <w:t>METODE PENELITIAN</w:t>
      </w:r>
    </w:p>
    <w:p w:rsidR="00192B57" w:rsidRDefault="00192B57" w:rsidP="001E2A91">
      <w:pPr>
        <w:spacing w:after="0" w:line="240" w:lineRule="auto"/>
        <w:ind w:firstLine="567"/>
        <w:jc w:val="both"/>
        <w:rPr>
          <w:color w:val="000000"/>
        </w:rPr>
      </w:pPr>
      <w:r w:rsidRPr="001E2A91">
        <w:rPr>
          <w:rFonts w:ascii="Times New Roman" w:hAnsi="Times New Roman" w:cs="Times New Roman"/>
          <w:i/>
          <w:color w:val="000000"/>
          <w:sz w:val="24"/>
          <w:szCs w:val="24"/>
        </w:rPr>
        <w:t>Meta analisis</w:t>
      </w:r>
      <w:r w:rsidRPr="001E2A91">
        <w:rPr>
          <w:rFonts w:ascii="Times New Roman" w:hAnsi="Times New Roman" w:cs="Times New Roman"/>
          <w:color w:val="000000"/>
          <w:sz w:val="24"/>
          <w:szCs w:val="24"/>
        </w:rPr>
        <w:t xml:space="preserve"> adalah istilah yang menunjukkan suatu pendekatan kuantitatif dan sistematik untuk meninjau penelitian-penelitian yang sudah dilakukan. Menurut Glass (1976), meta analisis adalah analisis dari berbagai analisis atau analisis statistik dari sekumpulan besar hasil analisis dari penelitian individu dengan tujuan untuk mengintegrasikan suatu kesimpulan</w:t>
      </w:r>
      <w:r>
        <w:rPr>
          <w:color w:val="000000"/>
        </w:rPr>
        <w:t>.</w:t>
      </w:r>
    </w:p>
    <w:p w:rsidR="00192B57" w:rsidRDefault="00192B57" w:rsidP="001E2A91">
      <w:pPr>
        <w:spacing w:after="0" w:line="240" w:lineRule="auto"/>
        <w:ind w:firstLine="567"/>
        <w:jc w:val="both"/>
        <w:rPr>
          <w:color w:val="000000"/>
        </w:rPr>
      </w:pPr>
      <w:r w:rsidRPr="001E2A91">
        <w:rPr>
          <w:rFonts w:ascii="Times New Roman" w:hAnsi="Times New Roman" w:cs="Times New Roman"/>
          <w:sz w:val="24"/>
          <w:szCs w:val="24"/>
        </w:rPr>
        <w:t>Pada penelitian ini, peneliti menggunakan metode meta analisis dengan jenis penelitian yang sama seperti yang direncanakan sebelumnya yaitu analitik korelasi dengan pendekatan cross sectional.</w:t>
      </w:r>
    </w:p>
    <w:p w:rsidR="00192B57" w:rsidRDefault="00192B57" w:rsidP="001E2A91">
      <w:pPr>
        <w:spacing w:after="0" w:line="240" w:lineRule="auto"/>
        <w:ind w:firstLine="567"/>
        <w:jc w:val="both"/>
        <w:rPr>
          <w:rFonts w:ascii="Times New Roman" w:hAnsi="Times New Roman" w:cs="Times New Roman"/>
          <w:sz w:val="24"/>
          <w:szCs w:val="24"/>
        </w:rPr>
      </w:pPr>
      <w:r w:rsidRPr="001E2A91">
        <w:rPr>
          <w:rFonts w:ascii="Times New Roman" w:hAnsi="Times New Roman" w:cs="Times New Roman"/>
          <w:sz w:val="24"/>
          <w:szCs w:val="24"/>
        </w:rPr>
        <w:t xml:space="preserve">Data pada penelitian ini menggunakan data sekunder yang diperoleh dari hasil penelitian yang dilakukan oleh peneliti terdahulu. Sumber data sekunder didapat dari artikel atau jurnal yang diakses menggunakan database </w:t>
      </w:r>
      <w:r w:rsidRPr="001E2A91">
        <w:rPr>
          <w:rFonts w:ascii="Times New Roman" w:hAnsi="Times New Roman" w:cs="Times New Roman"/>
          <w:i/>
          <w:sz w:val="24"/>
          <w:szCs w:val="24"/>
        </w:rPr>
        <w:t>Google Scholar</w:t>
      </w:r>
      <w:r w:rsidRPr="001E2A91">
        <w:rPr>
          <w:rFonts w:ascii="Times New Roman" w:hAnsi="Times New Roman" w:cs="Times New Roman"/>
          <w:sz w:val="24"/>
          <w:szCs w:val="24"/>
        </w:rPr>
        <w:t xml:space="preserve"> dan </w:t>
      </w:r>
      <w:r w:rsidRPr="001E2A91">
        <w:rPr>
          <w:rFonts w:ascii="Times New Roman" w:hAnsi="Times New Roman" w:cs="Times New Roman"/>
          <w:i/>
          <w:sz w:val="24"/>
          <w:szCs w:val="24"/>
        </w:rPr>
        <w:t>Pacificejournal</w:t>
      </w:r>
      <w:r w:rsidRPr="001E2A91">
        <w:rPr>
          <w:rFonts w:ascii="Times New Roman" w:hAnsi="Times New Roman" w:cs="Times New Roman"/>
          <w:sz w:val="24"/>
          <w:szCs w:val="24"/>
        </w:rPr>
        <w:t>”.</w:t>
      </w:r>
    </w:p>
    <w:p w:rsidR="00192B57" w:rsidRPr="001E2A91" w:rsidRDefault="00192B57" w:rsidP="001E2A91">
      <w:pPr>
        <w:spacing w:after="0" w:line="240" w:lineRule="auto"/>
        <w:ind w:firstLine="567"/>
        <w:jc w:val="both"/>
        <w:rPr>
          <w:rFonts w:ascii="Times New Roman" w:hAnsi="Times New Roman" w:cs="Times New Roman"/>
          <w:sz w:val="24"/>
          <w:szCs w:val="24"/>
        </w:rPr>
        <w:sectPr w:rsidR="00192B57" w:rsidRPr="001E2A91" w:rsidSect="00D63823">
          <w:pgSz w:w="11907" w:h="16839" w:code="9"/>
          <w:pgMar w:top="1440" w:right="1440" w:bottom="1440" w:left="1440" w:header="720" w:footer="720" w:gutter="0"/>
          <w:cols w:num="2" w:space="720"/>
          <w:docGrid w:linePitch="360"/>
        </w:sectPr>
      </w:pPr>
      <w:r w:rsidRPr="001E2A91">
        <w:rPr>
          <w:rFonts w:ascii="Times New Roman" w:hAnsi="Times New Roman" w:cs="Times New Roman"/>
          <w:sz w:val="24"/>
          <w:szCs w:val="24"/>
        </w:rPr>
        <w:t xml:space="preserve">Berdasarkan hasil pencarian literatur melalui database </w:t>
      </w:r>
      <w:r w:rsidRPr="001E2A91">
        <w:rPr>
          <w:rFonts w:ascii="Times New Roman" w:hAnsi="Times New Roman" w:cs="Times New Roman"/>
          <w:i/>
          <w:sz w:val="24"/>
          <w:szCs w:val="24"/>
        </w:rPr>
        <w:t>Google scholar</w:t>
      </w:r>
      <w:r w:rsidRPr="001E2A91">
        <w:rPr>
          <w:rFonts w:ascii="Times New Roman" w:hAnsi="Times New Roman" w:cs="Times New Roman"/>
          <w:sz w:val="24"/>
          <w:szCs w:val="24"/>
        </w:rPr>
        <w:t xml:space="preserve"> dan Pacificejournal,</w:t>
      </w:r>
      <w:r>
        <w:rPr>
          <w:rFonts w:ascii="Times New Roman" w:hAnsi="Times New Roman" w:cs="Times New Roman"/>
          <w:sz w:val="24"/>
          <w:szCs w:val="24"/>
        </w:rPr>
        <w:t xml:space="preserve"> didapaatkan artikel atau jurnal sebanyak 415 dan pada database </w:t>
      </w:r>
      <w:r w:rsidRPr="001E2A91">
        <w:rPr>
          <w:rFonts w:ascii="Times New Roman" w:hAnsi="Times New Roman" w:cs="Times New Roman"/>
          <w:i/>
          <w:sz w:val="24"/>
          <w:szCs w:val="24"/>
        </w:rPr>
        <w:t>Pacificejournal</w:t>
      </w:r>
      <w:r>
        <w:rPr>
          <w:rFonts w:ascii="Times New Roman" w:hAnsi="Times New Roman" w:cs="Times New Roman"/>
          <w:sz w:val="24"/>
          <w:szCs w:val="24"/>
        </w:rPr>
        <w:t xml:space="preserve"> sebanyak 1. kemudian</w:t>
      </w:r>
    </w:p>
    <w:tbl>
      <w:tblPr>
        <w:tblStyle w:val="TableGrid"/>
        <w:tblW w:w="0" w:type="auto"/>
        <w:tblLook w:val="04A0"/>
      </w:tblPr>
      <w:tblGrid>
        <w:gridCol w:w="4235"/>
        <w:gridCol w:w="823"/>
        <w:gridCol w:w="4185"/>
      </w:tblGrid>
      <w:tr w:rsidR="00192B57" w:rsidTr="00D51652">
        <w:tc>
          <w:tcPr>
            <w:tcW w:w="4361" w:type="dxa"/>
            <w:tcBorders>
              <w:top w:val="nil"/>
              <w:left w:val="nil"/>
              <w:bottom w:val="nil"/>
              <w:right w:val="nil"/>
            </w:tcBorders>
          </w:tcPr>
          <w:p w:rsidR="00192B57" w:rsidRPr="00073D10" w:rsidRDefault="00192B57" w:rsidP="001E2A91">
            <w:pPr>
              <w:ind w:left="0" w:firstLine="0"/>
              <w:contextualSpacing/>
            </w:pPr>
            <w:r w:rsidRPr="003B56C0">
              <w:lastRenderedPageBreak/>
              <w:t xml:space="preserve">peneliti melakukan </w:t>
            </w:r>
            <w:r w:rsidRPr="003B56C0">
              <w:rPr>
                <w:i/>
              </w:rPr>
              <w:t>screnning</w:t>
            </w:r>
            <w:r w:rsidRPr="003B56C0">
              <w:t xml:space="preserve"> berdasarkan kelayakan kriteria inklusi dan ekslusi. Didapatkan sebanyak 4 artikel nasional dan 1 artikel internasional yang dapat digunakan dalam penelitian </w:t>
            </w:r>
            <w:r w:rsidRPr="003B56C0">
              <w:rPr>
                <w:i/>
              </w:rPr>
              <w:t>literature review</w:t>
            </w:r>
            <w:r w:rsidRPr="003B56C0">
              <w:t>.</w:t>
            </w:r>
          </w:p>
        </w:tc>
        <w:tc>
          <w:tcPr>
            <w:tcW w:w="850" w:type="dxa"/>
            <w:tcBorders>
              <w:top w:val="nil"/>
              <w:left w:val="nil"/>
              <w:bottom w:val="nil"/>
              <w:right w:val="nil"/>
            </w:tcBorders>
          </w:tcPr>
          <w:p w:rsidR="00192B57" w:rsidRDefault="00192B57" w:rsidP="00D51652">
            <w:pPr>
              <w:rPr>
                <w:rFonts w:eastAsia="Times New Roman"/>
              </w:rPr>
            </w:pPr>
          </w:p>
        </w:tc>
        <w:tc>
          <w:tcPr>
            <w:tcW w:w="4365" w:type="dxa"/>
            <w:tcBorders>
              <w:top w:val="nil"/>
              <w:left w:val="nil"/>
              <w:bottom w:val="nil"/>
              <w:right w:val="nil"/>
            </w:tcBorders>
          </w:tcPr>
          <w:p w:rsidR="00192B57" w:rsidRDefault="00192B57" w:rsidP="001E2A91">
            <w:pPr>
              <w:ind w:firstLine="459"/>
              <w:contextualSpacing/>
              <w:rPr>
                <w:rFonts w:eastAsia="Times New Roman"/>
              </w:rPr>
            </w:pPr>
          </w:p>
        </w:tc>
      </w:tr>
    </w:tbl>
    <w:p w:rsidR="00192B57" w:rsidRDefault="00192B57" w:rsidP="00D51652">
      <w:pPr>
        <w:spacing w:after="0" w:line="240" w:lineRule="auto"/>
        <w:jc w:val="both"/>
        <w:rPr>
          <w:rFonts w:ascii="Times New Roman" w:eastAsia="Times New Roman" w:hAnsi="Times New Roman" w:cs="Times New Roman"/>
          <w:sz w:val="24"/>
          <w:szCs w:val="24"/>
        </w:rPr>
      </w:pPr>
    </w:p>
    <w:p w:rsidR="00192B57" w:rsidRDefault="00192B57" w:rsidP="00D51652">
      <w:pPr>
        <w:spacing w:line="240" w:lineRule="auto"/>
        <w:jc w:val="both"/>
        <w:rPr>
          <w:rFonts w:ascii="Times New Roman" w:eastAsia="Times New Roman" w:hAnsi="Times New Roman" w:cs="Times New Roman"/>
          <w:b/>
          <w:sz w:val="24"/>
          <w:szCs w:val="24"/>
        </w:rPr>
      </w:pPr>
      <w:r w:rsidRPr="00D51652">
        <w:rPr>
          <w:rFonts w:ascii="Times New Roman" w:eastAsia="Times New Roman" w:hAnsi="Times New Roman" w:cs="Times New Roman"/>
          <w:b/>
          <w:sz w:val="24"/>
          <w:szCs w:val="24"/>
        </w:rPr>
        <w:t>ISI ARTIKEL</w:t>
      </w:r>
    </w:p>
    <w:tbl>
      <w:tblPr>
        <w:tblStyle w:val="TableGrid"/>
        <w:tblW w:w="9072" w:type="dxa"/>
        <w:tblInd w:w="108" w:type="dxa"/>
        <w:tblBorders>
          <w:left w:val="none" w:sz="0" w:space="0" w:color="auto"/>
          <w:right w:val="none" w:sz="0" w:space="0" w:color="auto"/>
          <w:insideV w:val="none" w:sz="0" w:space="0" w:color="auto"/>
        </w:tblBorders>
        <w:tblLayout w:type="fixed"/>
        <w:tblLook w:val="04A0"/>
      </w:tblPr>
      <w:tblGrid>
        <w:gridCol w:w="4820"/>
        <w:gridCol w:w="3118"/>
        <w:gridCol w:w="1134"/>
      </w:tblGrid>
      <w:tr w:rsidR="00192B57" w:rsidTr="00073D10">
        <w:tc>
          <w:tcPr>
            <w:tcW w:w="4820" w:type="dxa"/>
            <w:shd w:val="clear" w:color="auto" w:fill="BFBFBF" w:themeFill="background1" w:themeFillShade="BF"/>
          </w:tcPr>
          <w:p w:rsidR="00192B57" w:rsidRDefault="00192B57" w:rsidP="001674EA">
            <w:pPr>
              <w:jc w:val="center"/>
            </w:pPr>
            <w:r>
              <w:t>Judul</w:t>
            </w:r>
          </w:p>
        </w:tc>
        <w:tc>
          <w:tcPr>
            <w:tcW w:w="3118" w:type="dxa"/>
            <w:shd w:val="clear" w:color="auto" w:fill="BFBFBF" w:themeFill="background1" w:themeFillShade="BF"/>
          </w:tcPr>
          <w:p w:rsidR="00192B57" w:rsidRDefault="00192B57" w:rsidP="001674EA">
            <w:pPr>
              <w:jc w:val="center"/>
            </w:pPr>
            <w:r>
              <w:t>Penulis</w:t>
            </w:r>
          </w:p>
        </w:tc>
        <w:tc>
          <w:tcPr>
            <w:tcW w:w="1134" w:type="dxa"/>
            <w:shd w:val="clear" w:color="auto" w:fill="BFBFBF" w:themeFill="background1" w:themeFillShade="BF"/>
          </w:tcPr>
          <w:p w:rsidR="00192B57" w:rsidRDefault="00192B57" w:rsidP="001674EA">
            <w:pPr>
              <w:ind w:left="0" w:firstLine="0"/>
              <w:jc w:val="center"/>
            </w:pPr>
            <w:r>
              <w:t xml:space="preserve">Tahun </w:t>
            </w:r>
          </w:p>
        </w:tc>
      </w:tr>
      <w:tr w:rsidR="00192B57" w:rsidTr="00073D10">
        <w:tc>
          <w:tcPr>
            <w:tcW w:w="4820" w:type="dxa"/>
          </w:tcPr>
          <w:p w:rsidR="00192B57" w:rsidRDefault="00192B57" w:rsidP="00D14022">
            <w:pPr>
              <w:ind w:left="0" w:firstLine="0"/>
              <w:jc w:val="left"/>
            </w:pPr>
            <w:r w:rsidRPr="0090575D">
              <w:t xml:space="preserve">Hubungan Durasi Bermain Vidio </w:t>
            </w:r>
            <w:r w:rsidRPr="0090575D">
              <w:rPr>
                <w:i/>
              </w:rPr>
              <w:t>Game</w:t>
            </w:r>
            <w:r w:rsidRPr="0090575D">
              <w:t xml:space="preserve"> Dengan Ketajaman Penglihatan Pada Anak Sekolah Di SDN 007 Pulau Birandang</w:t>
            </w:r>
          </w:p>
        </w:tc>
        <w:tc>
          <w:tcPr>
            <w:tcW w:w="3118" w:type="dxa"/>
          </w:tcPr>
          <w:p w:rsidR="00192B57" w:rsidRDefault="00192B57" w:rsidP="00D14022">
            <w:pPr>
              <w:ind w:left="0" w:firstLine="0"/>
              <w:jc w:val="left"/>
            </w:pPr>
            <w:r w:rsidRPr="0090575D">
              <w:t>Rinda Fithriyana</w:t>
            </w:r>
          </w:p>
          <w:p w:rsidR="00192B57" w:rsidRDefault="00192B57" w:rsidP="00D14022">
            <w:pPr>
              <w:ind w:left="0" w:firstLine="0"/>
              <w:jc w:val="left"/>
            </w:pPr>
          </w:p>
        </w:tc>
        <w:tc>
          <w:tcPr>
            <w:tcW w:w="1134" w:type="dxa"/>
          </w:tcPr>
          <w:p w:rsidR="00192B57" w:rsidRDefault="00192B57" w:rsidP="00D14022">
            <w:pPr>
              <w:ind w:left="0" w:firstLine="0"/>
              <w:jc w:val="center"/>
            </w:pPr>
            <w:r>
              <w:t>2019</w:t>
            </w:r>
          </w:p>
        </w:tc>
      </w:tr>
      <w:tr w:rsidR="00192B57" w:rsidTr="00073D10">
        <w:tc>
          <w:tcPr>
            <w:tcW w:w="4820" w:type="dxa"/>
          </w:tcPr>
          <w:p w:rsidR="00192B57" w:rsidRPr="0090575D" w:rsidRDefault="00192B57" w:rsidP="00D14022">
            <w:pPr>
              <w:ind w:left="0" w:firstLine="0"/>
              <w:jc w:val="left"/>
            </w:pPr>
            <w:r w:rsidRPr="0090575D">
              <w:t xml:space="preserve">Hubungan Durasi Bermain Video </w:t>
            </w:r>
            <w:r w:rsidRPr="0090575D">
              <w:rPr>
                <w:i/>
              </w:rPr>
              <w:t>Game</w:t>
            </w:r>
            <w:r w:rsidRPr="0090575D">
              <w:t xml:space="preserve"> Dengan Ketajaman Penglihatan Anak Usia Sekolah</w:t>
            </w:r>
          </w:p>
        </w:tc>
        <w:tc>
          <w:tcPr>
            <w:tcW w:w="3118" w:type="dxa"/>
          </w:tcPr>
          <w:p w:rsidR="00192B57" w:rsidRPr="0090575D" w:rsidRDefault="00192B57" w:rsidP="00D14022">
            <w:pPr>
              <w:ind w:left="0" w:firstLine="0"/>
              <w:jc w:val="left"/>
            </w:pPr>
            <w:r w:rsidRPr="0090575D">
              <w:t>Fauziah Rudhiati, Dyna Apriany dan  Novani Hardianti</w:t>
            </w:r>
          </w:p>
        </w:tc>
        <w:tc>
          <w:tcPr>
            <w:tcW w:w="1134" w:type="dxa"/>
          </w:tcPr>
          <w:p w:rsidR="00192B57" w:rsidRPr="0090575D" w:rsidRDefault="00192B57" w:rsidP="00D14022">
            <w:pPr>
              <w:ind w:left="0" w:firstLine="0"/>
              <w:jc w:val="center"/>
            </w:pPr>
            <w:r>
              <w:t>2015</w:t>
            </w:r>
          </w:p>
        </w:tc>
      </w:tr>
      <w:tr w:rsidR="00192B57" w:rsidTr="00073D10">
        <w:tc>
          <w:tcPr>
            <w:tcW w:w="4820" w:type="dxa"/>
          </w:tcPr>
          <w:p w:rsidR="00192B57" w:rsidRPr="0090575D" w:rsidRDefault="00192B57" w:rsidP="00D14022">
            <w:pPr>
              <w:ind w:left="0" w:firstLine="0"/>
              <w:jc w:val="left"/>
            </w:pPr>
            <w:r w:rsidRPr="0090575D">
              <w:t>Hubungan Perilaku Bermain Video Game Online Dengan Ketajaman Visus Mata Anak Usia Sekolah</w:t>
            </w:r>
          </w:p>
        </w:tc>
        <w:tc>
          <w:tcPr>
            <w:tcW w:w="3118" w:type="dxa"/>
          </w:tcPr>
          <w:p w:rsidR="00192B57" w:rsidRPr="0090575D" w:rsidRDefault="00192B57" w:rsidP="00D14022">
            <w:pPr>
              <w:ind w:left="0" w:firstLine="0"/>
              <w:jc w:val="left"/>
            </w:pPr>
            <w:r w:rsidRPr="0090575D">
              <w:t>Donny Firdaus, Muflih dan Endang Lestiawati</w:t>
            </w:r>
          </w:p>
        </w:tc>
        <w:tc>
          <w:tcPr>
            <w:tcW w:w="1134" w:type="dxa"/>
          </w:tcPr>
          <w:p w:rsidR="00192B57" w:rsidRPr="005B7F86" w:rsidRDefault="00192B57" w:rsidP="00D14022">
            <w:pPr>
              <w:ind w:left="0" w:firstLine="0"/>
              <w:contextualSpacing/>
              <w:jc w:val="center"/>
              <w:rPr>
                <w:color w:val="000000"/>
              </w:rPr>
            </w:pPr>
            <w:r>
              <w:rPr>
                <w:color w:val="000000"/>
              </w:rPr>
              <w:t>2017</w:t>
            </w:r>
          </w:p>
        </w:tc>
      </w:tr>
      <w:tr w:rsidR="00192B57" w:rsidTr="00073D10">
        <w:tc>
          <w:tcPr>
            <w:tcW w:w="4820" w:type="dxa"/>
          </w:tcPr>
          <w:p w:rsidR="00192B57" w:rsidRPr="0090575D" w:rsidRDefault="00192B57" w:rsidP="00D14022">
            <w:pPr>
              <w:ind w:left="0" w:firstLine="0"/>
              <w:jc w:val="left"/>
            </w:pPr>
            <w:r w:rsidRPr="0090575D">
              <w:rPr>
                <w:rFonts w:eastAsia="Times New Roman"/>
              </w:rPr>
              <w:t xml:space="preserve">Hubungan Lama Bermain Video </w:t>
            </w:r>
            <w:r w:rsidRPr="0090575D">
              <w:rPr>
                <w:rFonts w:eastAsia="Times New Roman"/>
                <w:i/>
              </w:rPr>
              <w:t>Game</w:t>
            </w:r>
            <w:r w:rsidRPr="0090575D">
              <w:rPr>
                <w:rFonts w:eastAsia="Times New Roman"/>
              </w:rPr>
              <w:t xml:space="preserve"> Dengan Nilai Visus Pada Anak Usia Sekolah Di Tandipau </w:t>
            </w:r>
            <w:r w:rsidRPr="0090575D">
              <w:rPr>
                <w:rFonts w:eastAsia="Times New Roman"/>
                <w:i/>
              </w:rPr>
              <w:t>Game Center</w:t>
            </w:r>
            <w:r w:rsidRPr="0090575D">
              <w:rPr>
                <w:rFonts w:eastAsia="Times New Roman"/>
              </w:rPr>
              <w:t xml:space="preserve"> Kota Palopo Tahun 2017.</w:t>
            </w:r>
          </w:p>
        </w:tc>
        <w:tc>
          <w:tcPr>
            <w:tcW w:w="3118" w:type="dxa"/>
          </w:tcPr>
          <w:p w:rsidR="00192B57" w:rsidRPr="00D61EA5" w:rsidRDefault="00192B57" w:rsidP="00D14022">
            <w:pPr>
              <w:ind w:left="0" w:firstLine="0"/>
              <w:jc w:val="left"/>
              <w:rPr>
                <w:rFonts w:eastAsia="Times New Roman"/>
              </w:rPr>
            </w:pPr>
            <w:r w:rsidRPr="0090575D">
              <w:rPr>
                <w:rFonts w:eastAsia="Times New Roman"/>
              </w:rPr>
              <w:t>Hera Wati Ramli dan Dian</w:t>
            </w:r>
          </w:p>
        </w:tc>
        <w:tc>
          <w:tcPr>
            <w:tcW w:w="1134" w:type="dxa"/>
          </w:tcPr>
          <w:p w:rsidR="00192B57" w:rsidRPr="0090575D" w:rsidRDefault="00192B57" w:rsidP="00D14022">
            <w:pPr>
              <w:ind w:left="0" w:firstLine="0"/>
              <w:contextualSpacing/>
              <w:jc w:val="center"/>
              <w:rPr>
                <w:color w:val="000000"/>
              </w:rPr>
            </w:pPr>
            <w:r>
              <w:rPr>
                <w:color w:val="000000"/>
              </w:rPr>
              <w:t>2018</w:t>
            </w:r>
          </w:p>
        </w:tc>
      </w:tr>
      <w:tr w:rsidR="00192B57" w:rsidTr="00073D10">
        <w:tc>
          <w:tcPr>
            <w:tcW w:w="4820" w:type="dxa"/>
          </w:tcPr>
          <w:p w:rsidR="00192B57" w:rsidRPr="0090575D" w:rsidRDefault="00192B57" w:rsidP="00D14022">
            <w:pPr>
              <w:ind w:left="0" w:firstLine="0"/>
              <w:jc w:val="left"/>
              <w:rPr>
                <w:rFonts w:eastAsia="Times New Roman"/>
              </w:rPr>
            </w:pPr>
            <w:r w:rsidRPr="007E454B">
              <w:t>E</w:t>
            </w:r>
            <w:r>
              <w:t xml:space="preserve">xposure to Video </w:t>
            </w:r>
            <w:r w:rsidRPr="005D6794">
              <w:rPr>
                <w:i/>
              </w:rPr>
              <w:t>Games</w:t>
            </w:r>
            <w:r>
              <w:t xml:space="preserve"> Shortens </w:t>
            </w:r>
            <w:r w:rsidRPr="007E454B">
              <w:t>Simple Visual Reaction</w:t>
            </w:r>
            <w:r>
              <w:t xml:space="preserve"> </w:t>
            </w:r>
            <w:r w:rsidRPr="007E454B">
              <w:t>Time</w:t>
            </w:r>
            <w:r>
              <w:t xml:space="preserve"> </w:t>
            </w:r>
            <w:r w:rsidRPr="007E454B">
              <w:t>: A Study in Indian School Children</w:t>
            </w:r>
          </w:p>
        </w:tc>
        <w:tc>
          <w:tcPr>
            <w:tcW w:w="3118" w:type="dxa"/>
          </w:tcPr>
          <w:p w:rsidR="00192B57" w:rsidRPr="00D61EA5" w:rsidRDefault="00192B57" w:rsidP="00D14022">
            <w:pPr>
              <w:ind w:left="0" w:firstLine="0"/>
              <w:jc w:val="left"/>
            </w:pPr>
            <w:r w:rsidRPr="004B0E0A">
              <w:t>Paramita Bhattachariyya</w:t>
            </w:r>
            <w:r>
              <w:t xml:space="preserve">, </w:t>
            </w:r>
            <w:r w:rsidRPr="004B0E0A">
              <w:t>Subhasis Das</w:t>
            </w:r>
            <w:r>
              <w:t xml:space="preserve"> dan </w:t>
            </w:r>
            <w:r w:rsidRPr="004B0E0A">
              <w:t>Ashwin R</w:t>
            </w:r>
          </w:p>
        </w:tc>
        <w:tc>
          <w:tcPr>
            <w:tcW w:w="1134" w:type="dxa"/>
          </w:tcPr>
          <w:p w:rsidR="00192B57" w:rsidRPr="0090575D" w:rsidRDefault="00192B57" w:rsidP="00D14022">
            <w:pPr>
              <w:shd w:val="clear" w:color="auto" w:fill="FFFFFF"/>
              <w:ind w:left="0" w:firstLine="0"/>
              <w:jc w:val="center"/>
              <w:rPr>
                <w:rFonts w:eastAsia="Times New Roman"/>
              </w:rPr>
            </w:pPr>
            <w:r>
              <w:rPr>
                <w:rFonts w:eastAsia="Times New Roman"/>
              </w:rPr>
              <w:t>2017</w:t>
            </w:r>
          </w:p>
        </w:tc>
      </w:tr>
    </w:tbl>
    <w:p w:rsidR="00192B57" w:rsidRPr="00D14022" w:rsidRDefault="00192B57" w:rsidP="00D14022">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Tabel. 1 : Isi Artikel </w:t>
      </w:r>
      <w:r w:rsidRPr="00826253">
        <w:rPr>
          <w:rFonts w:ascii="Times New Roman" w:hAnsi="Times New Roman" w:cs="Times New Roman"/>
          <w:i/>
          <w:sz w:val="24"/>
          <w:szCs w:val="24"/>
        </w:rPr>
        <w:t>Literature Review</w:t>
      </w:r>
    </w:p>
    <w:p w:rsidR="00192B57" w:rsidRDefault="00192B57" w:rsidP="00D51652">
      <w:pPr>
        <w:spacing w:line="240" w:lineRule="auto"/>
        <w:jc w:val="both"/>
        <w:rPr>
          <w:rFonts w:ascii="Times New Roman" w:eastAsia="Times New Roman" w:hAnsi="Times New Roman" w:cs="Times New Roman"/>
          <w:b/>
          <w:sz w:val="24"/>
          <w:szCs w:val="24"/>
        </w:rPr>
      </w:pPr>
    </w:p>
    <w:p w:rsidR="00192B57" w:rsidRDefault="00192B57" w:rsidP="002A2B20">
      <w:pPr>
        <w:jc w:val="both"/>
        <w:rPr>
          <w:rFonts w:ascii="Times New Roman" w:hAnsi="Times New Roman" w:cs="Times New Roman"/>
          <w:b/>
          <w:sz w:val="24"/>
          <w:szCs w:val="24"/>
        </w:rPr>
      </w:pPr>
      <w:r w:rsidRPr="00C03831">
        <w:rPr>
          <w:rFonts w:ascii="Times New Roman" w:hAnsi="Times New Roman" w:cs="Times New Roman"/>
          <w:b/>
          <w:sz w:val="24"/>
          <w:szCs w:val="24"/>
        </w:rPr>
        <w:t>HASIL PENELITIAN</w:t>
      </w:r>
    </w:p>
    <w:p w:rsidR="00192B57" w:rsidRDefault="00192B57" w:rsidP="002A2B20">
      <w:pPr>
        <w:pStyle w:val="ListParagraph"/>
        <w:numPr>
          <w:ilvl w:val="0"/>
          <w:numId w:val="1"/>
        </w:numPr>
        <w:ind w:left="284" w:hanging="284"/>
        <w:jc w:val="both"/>
        <w:rPr>
          <w:rFonts w:ascii="Times New Roman" w:hAnsi="Times New Roman" w:cs="Times New Roman"/>
          <w:b/>
          <w:sz w:val="24"/>
          <w:szCs w:val="24"/>
        </w:rPr>
      </w:pPr>
      <w:r>
        <w:rPr>
          <w:rFonts w:ascii="Times New Roman" w:hAnsi="Times New Roman" w:cs="Times New Roman"/>
          <w:b/>
          <w:sz w:val="24"/>
          <w:szCs w:val="24"/>
        </w:rPr>
        <w:t>Relevansi Metode</w:t>
      </w:r>
    </w:p>
    <w:p w:rsidR="00192B57" w:rsidRDefault="00192B57" w:rsidP="002A2B20">
      <w:pPr>
        <w:pStyle w:val="ListParagraph"/>
        <w:numPr>
          <w:ilvl w:val="0"/>
          <w:numId w:val="2"/>
        </w:numPr>
        <w:ind w:left="567" w:hanging="283"/>
        <w:jc w:val="both"/>
        <w:rPr>
          <w:rFonts w:ascii="Times New Roman" w:hAnsi="Times New Roman" w:cs="Times New Roman"/>
          <w:b/>
          <w:sz w:val="24"/>
          <w:szCs w:val="24"/>
        </w:rPr>
      </w:pPr>
      <w:r>
        <w:rPr>
          <w:rFonts w:ascii="Times New Roman" w:hAnsi="Times New Roman" w:cs="Times New Roman"/>
          <w:b/>
          <w:sz w:val="24"/>
          <w:szCs w:val="24"/>
        </w:rPr>
        <w:t>Desain Penelitian</w:t>
      </w:r>
    </w:p>
    <w:p w:rsidR="00192B57" w:rsidRPr="001E2A91" w:rsidRDefault="00192B57" w:rsidP="001E2A91">
      <w:pPr>
        <w:pStyle w:val="ListParagraph"/>
        <w:spacing w:after="0" w:line="240" w:lineRule="auto"/>
        <w:ind w:left="567"/>
        <w:jc w:val="both"/>
        <w:rPr>
          <w:rFonts w:ascii="Times New Roman" w:eastAsiaTheme="minorHAnsi" w:hAnsi="Times New Roman" w:cs="Times New Roman"/>
          <w:color w:val="000000"/>
          <w:sz w:val="24"/>
          <w:szCs w:val="24"/>
        </w:rPr>
      </w:pPr>
      <w:r w:rsidRPr="00F439C1">
        <w:rPr>
          <w:rFonts w:ascii="Times New Roman" w:eastAsiaTheme="minorHAnsi" w:hAnsi="Times New Roman" w:cs="Times New Roman"/>
          <w:color w:val="000000"/>
          <w:sz w:val="24"/>
          <w:szCs w:val="24"/>
        </w:rPr>
        <w:t>Dari kelima artikel yang digunakan oleh peneliti sebagai sumber data atau rujukan, sebagian besar menggunakan desain penelitian yang sama. Adapun desain kelima artikel sebagai berikut :</w:t>
      </w:r>
    </w:p>
    <w:tbl>
      <w:tblPr>
        <w:tblStyle w:val="TableGrid2"/>
        <w:tblW w:w="0" w:type="auto"/>
        <w:jc w:val="center"/>
        <w:tblInd w:w="993" w:type="dxa"/>
        <w:tblBorders>
          <w:left w:val="none" w:sz="0" w:space="0" w:color="auto"/>
          <w:right w:val="none" w:sz="0" w:space="0" w:color="auto"/>
          <w:insideV w:val="none" w:sz="0" w:space="0" w:color="auto"/>
        </w:tblBorders>
        <w:tblLook w:val="04A0"/>
      </w:tblPr>
      <w:tblGrid>
        <w:gridCol w:w="992"/>
        <w:gridCol w:w="3292"/>
        <w:gridCol w:w="3387"/>
      </w:tblGrid>
      <w:tr w:rsidR="00192B57" w:rsidTr="002A2B20">
        <w:trPr>
          <w:jc w:val="center"/>
        </w:trPr>
        <w:tc>
          <w:tcPr>
            <w:tcW w:w="992" w:type="dxa"/>
            <w:shd w:val="clear" w:color="auto" w:fill="BFBFBF" w:themeFill="background1" w:themeFillShade="BF"/>
          </w:tcPr>
          <w:p w:rsidR="00192B57" w:rsidRDefault="00192B57" w:rsidP="001674EA">
            <w:pPr>
              <w:contextualSpacing/>
              <w:jc w:val="center"/>
            </w:pPr>
            <w:r>
              <w:t>Artikel</w:t>
            </w:r>
          </w:p>
        </w:tc>
        <w:tc>
          <w:tcPr>
            <w:tcW w:w="3292" w:type="dxa"/>
            <w:shd w:val="clear" w:color="auto" w:fill="BFBFBF" w:themeFill="background1" w:themeFillShade="BF"/>
          </w:tcPr>
          <w:p w:rsidR="00192B57" w:rsidRDefault="00192B57" w:rsidP="001674EA">
            <w:pPr>
              <w:contextualSpacing/>
              <w:jc w:val="center"/>
            </w:pPr>
            <w:r>
              <w:t>Metode Penelitian</w:t>
            </w:r>
          </w:p>
        </w:tc>
        <w:tc>
          <w:tcPr>
            <w:tcW w:w="3387" w:type="dxa"/>
            <w:shd w:val="clear" w:color="auto" w:fill="BFBFBF" w:themeFill="background1" w:themeFillShade="BF"/>
          </w:tcPr>
          <w:p w:rsidR="00192B57" w:rsidRDefault="00192B57" w:rsidP="001674EA">
            <w:pPr>
              <w:contextualSpacing/>
              <w:jc w:val="center"/>
            </w:pPr>
            <w:r>
              <w:t>Desain Penelitian</w:t>
            </w:r>
          </w:p>
        </w:tc>
      </w:tr>
      <w:tr w:rsidR="00192B57" w:rsidTr="002A2B20">
        <w:trPr>
          <w:jc w:val="center"/>
        </w:trPr>
        <w:tc>
          <w:tcPr>
            <w:tcW w:w="992" w:type="dxa"/>
          </w:tcPr>
          <w:p w:rsidR="00192B57" w:rsidRDefault="00192B57" w:rsidP="001674EA">
            <w:pPr>
              <w:contextualSpacing/>
              <w:jc w:val="center"/>
            </w:pPr>
            <w:r>
              <w:t>1</w:t>
            </w:r>
          </w:p>
        </w:tc>
        <w:tc>
          <w:tcPr>
            <w:tcW w:w="3292" w:type="dxa"/>
          </w:tcPr>
          <w:p w:rsidR="00192B57" w:rsidRDefault="00192B57" w:rsidP="001674EA">
            <w:pPr>
              <w:contextualSpacing/>
              <w:jc w:val="center"/>
            </w:pPr>
            <w:r>
              <w:t>Penelitian analitik</w:t>
            </w:r>
          </w:p>
        </w:tc>
        <w:tc>
          <w:tcPr>
            <w:tcW w:w="3387" w:type="dxa"/>
          </w:tcPr>
          <w:p w:rsidR="00192B57" w:rsidRDefault="00192B57" w:rsidP="001674EA">
            <w:pPr>
              <w:contextualSpacing/>
              <w:jc w:val="center"/>
            </w:pPr>
            <w:r>
              <w:t>Penelitian cross sectional</w:t>
            </w:r>
          </w:p>
        </w:tc>
      </w:tr>
      <w:tr w:rsidR="00192B57" w:rsidTr="002A2B20">
        <w:trPr>
          <w:jc w:val="center"/>
        </w:trPr>
        <w:tc>
          <w:tcPr>
            <w:tcW w:w="992" w:type="dxa"/>
          </w:tcPr>
          <w:p w:rsidR="00192B57" w:rsidRDefault="00192B57" w:rsidP="001674EA">
            <w:pPr>
              <w:contextualSpacing/>
              <w:jc w:val="center"/>
            </w:pPr>
            <w:r>
              <w:t>2</w:t>
            </w:r>
          </w:p>
        </w:tc>
        <w:tc>
          <w:tcPr>
            <w:tcW w:w="3292" w:type="dxa"/>
          </w:tcPr>
          <w:p w:rsidR="00192B57" w:rsidRDefault="00192B57" w:rsidP="001674EA">
            <w:pPr>
              <w:contextualSpacing/>
              <w:jc w:val="center"/>
            </w:pPr>
            <w:r>
              <w:t>Penelitian analitik korelatif</w:t>
            </w:r>
          </w:p>
        </w:tc>
        <w:tc>
          <w:tcPr>
            <w:tcW w:w="3387" w:type="dxa"/>
          </w:tcPr>
          <w:p w:rsidR="00192B57" w:rsidRDefault="00192B57" w:rsidP="001674EA">
            <w:pPr>
              <w:contextualSpacing/>
              <w:jc w:val="center"/>
            </w:pPr>
            <w:r>
              <w:t>Penelitian cross sectional</w:t>
            </w:r>
          </w:p>
        </w:tc>
      </w:tr>
      <w:tr w:rsidR="00192B57" w:rsidTr="002A2B20">
        <w:trPr>
          <w:jc w:val="center"/>
        </w:trPr>
        <w:tc>
          <w:tcPr>
            <w:tcW w:w="992" w:type="dxa"/>
          </w:tcPr>
          <w:p w:rsidR="00192B57" w:rsidRDefault="00192B57" w:rsidP="001674EA">
            <w:pPr>
              <w:contextualSpacing/>
              <w:jc w:val="center"/>
            </w:pPr>
            <w:r>
              <w:t>3</w:t>
            </w:r>
          </w:p>
        </w:tc>
        <w:tc>
          <w:tcPr>
            <w:tcW w:w="3292" w:type="dxa"/>
          </w:tcPr>
          <w:p w:rsidR="00192B57" w:rsidRDefault="00192B57" w:rsidP="001674EA">
            <w:pPr>
              <w:contextualSpacing/>
              <w:jc w:val="center"/>
            </w:pPr>
            <w:r>
              <w:t>Penelitian analitik kuantitatif</w:t>
            </w:r>
          </w:p>
        </w:tc>
        <w:tc>
          <w:tcPr>
            <w:tcW w:w="3387" w:type="dxa"/>
          </w:tcPr>
          <w:p w:rsidR="00192B57" w:rsidRDefault="00192B57" w:rsidP="001674EA">
            <w:pPr>
              <w:contextualSpacing/>
              <w:jc w:val="center"/>
            </w:pPr>
            <w:r>
              <w:t>Penelitian cross sectional</w:t>
            </w:r>
          </w:p>
        </w:tc>
      </w:tr>
      <w:tr w:rsidR="00192B57" w:rsidTr="002A2B20">
        <w:trPr>
          <w:jc w:val="center"/>
        </w:trPr>
        <w:tc>
          <w:tcPr>
            <w:tcW w:w="992" w:type="dxa"/>
          </w:tcPr>
          <w:p w:rsidR="00192B57" w:rsidRDefault="00192B57" w:rsidP="001674EA">
            <w:pPr>
              <w:contextualSpacing/>
              <w:jc w:val="center"/>
            </w:pPr>
            <w:r>
              <w:t>4</w:t>
            </w:r>
          </w:p>
        </w:tc>
        <w:tc>
          <w:tcPr>
            <w:tcW w:w="3292" w:type="dxa"/>
          </w:tcPr>
          <w:p w:rsidR="00192B57" w:rsidRDefault="00192B57" w:rsidP="001674EA">
            <w:pPr>
              <w:contextualSpacing/>
              <w:jc w:val="center"/>
            </w:pPr>
            <w:r>
              <w:t>Penelitian analitik korelatif</w:t>
            </w:r>
          </w:p>
        </w:tc>
        <w:tc>
          <w:tcPr>
            <w:tcW w:w="3387" w:type="dxa"/>
          </w:tcPr>
          <w:p w:rsidR="00192B57" w:rsidRDefault="00192B57" w:rsidP="001674EA">
            <w:pPr>
              <w:contextualSpacing/>
              <w:jc w:val="center"/>
            </w:pPr>
            <w:r>
              <w:t>Penelitian cross sectional</w:t>
            </w:r>
          </w:p>
        </w:tc>
      </w:tr>
      <w:tr w:rsidR="00192B57" w:rsidTr="002A2B20">
        <w:trPr>
          <w:jc w:val="center"/>
        </w:trPr>
        <w:tc>
          <w:tcPr>
            <w:tcW w:w="992" w:type="dxa"/>
          </w:tcPr>
          <w:p w:rsidR="00192B57" w:rsidRDefault="00192B57" w:rsidP="001674EA">
            <w:pPr>
              <w:contextualSpacing/>
              <w:jc w:val="center"/>
            </w:pPr>
            <w:r>
              <w:t>5</w:t>
            </w:r>
          </w:p>
        </w:tc>
        <w:tc>
          <w:tcPr>
            <w:tcW w:w="3292" w:type="dxa"/>
          </w:tcPr>
          <w:p w:rsidR="00192B57" w:rsidRDefault="00192B57" w:rsidP="001674EA">
            <w:pPr>
              <w:contextualSpacing/>
              <w:jc w:val="center"/>
            </w:pPr>
            <w:r>
              <w:t>Penelitian observasional</w:t>
            </w:r>
          </w:p>
        </w:tc>
        <w:tc>
          <w:tcPr>
            <w:tcW w:w="3387" w:type="dxa"/>
          </w:tcPr>
          <w:p w:rsidR="00192B57" w:rsidRDefault="00192B57" w:rsidP="001674EA">
            <w:pPr>
              <w:contextualSpacing/>
              <w:jc w:val="center"/>
            </w:pPr>
            <w:r>
              <w:t>Penelitian case control</w:t>
            </w:r>
          </w:p>
        </w:tc>
      </w:tr>
    </w:tbl>
    <w:p w:rsidR="00192B57" w:rsidRDefault="00192B57" w:rsidP="002A2B20">
      <w:pPr>
        <w:spacing w:after="0" w:line="240" w:lineRule="auto"/>
        <w:ind w:left="924" w:hanging="72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Tabel. 2 : Metode Dan Desain Penelitian Literature Review</w:t>
      </w:r>
    </w:p>
    <w:p w:rsidR="00192B57" w:rsidRDefault="00192B57" w:rsidP="001E2A91">
      <w:pPr>
        <w:spacing w:after="0" w:line="240" w:lineRule="auto"/>
        <w:ind w:left="567" w:firstLine="567"/>
        <w:contextualSpacing/>
        <w:jc w:val="both"/>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Berdasarkan tabel 2 diatas, maka metode penelitian yang sama seperti yang digunakan peneliti adalah artikel 2 dan 4, sedangkan desain penelitian yang sama seperti yang digunakan peneliti adalah artikel 1, 2, 3 dan 4.</w:t>
      </w:r>
    </w:p>
    <w:p w:rsidR="00192B57" w:rsidRDefault="00192B57" w:rsidP="001E2A91">
      <w:pPr>
        <w:spacing w:after="0" w:line="240" w:lineRule="auto"/>
        <w:ind w:left="567" w:firstLine="567"/>
        <w:contextualSpacing/>
        <w:jc w:val="both"/>
        <w:rPr>
          <w:rFonts w:ascii="Times New Roman" w:eastAsiaTheme="minorHAnsi" w:hAnsi="Times New Roman" w:cs="Times New Roman"/>
          <w:color w:val="000000"/>
          <w:sz w:val="24"/>
          <w:szCs w:val="24"/>
        </w:rPr>
      </w:pPr>
    </w:p>
    <w:p w:rsidR="00192B57" w:rsidRDefault="00192B57" w:rsidP="001E2A91">
      <w:pPr>
        <w:pStyle w:val="ListParagraph"/>
        <w:numPr>
          <w:ilvl w:val="0"/>
          <w:numId w:val="2"/>
        </w:numPr>
        <w:spacing w:after="0"/>
        <w:ind w:left="567" w:hanging="283"/>
        <w:jc w:val="both"/>
        <w:rPr>
          <w:rFonts w:ascii="Times New Roman" w:hAnsi="Times New Roman" w:cs="Times New Roman"/>
          <w:b/>
          <w:sz w:val="24"/>
          <w:szCs w:val="24"/>
        </w:rPr>
      </w:pPr>
      <w:r>
        <w:rPr>
          <w:rFonts w:ascii="Times New Roman" w:hAnsi="Times New Roman" w:cs="Times New Roman"/>
          <w:b/>
          <w:sz w:val="24"/>
          <w:szCs w:val="24"/>
        </w:rPr>
        <w:t>Populasi Dan Sampel</w:t>
      </w:r>
    </w:p>
    <w:p w:rsidR="00192B57" w:rsidRPr="009442A4" w:rsidRDefault="00192B57" w:rsidP="002A2B20">
      <w:pPr>
        <w:pStyle w:val="ListParagraph"/>
        <w:spacing w:line="240" w:lineRule="auto"/>
        <w:ind w:left="567"/>
        <w:jc w:val="both"/>
        <w:rPr>
          <w:rFonts w:ascii="Times New Roman" w:eastAsiaTheme="minorHAnsi" w:hAnsi="Times New Roman" w:cs="Times New Roman"/>
          <w:color w:val="000000"/>
          <w:sz w:val="24"/>
          <w:szCs w:val="24"/>
        </w:rPr>
      </w:pPr>
      <w:r w:rsidRPr="009442A4">
        <w:rPr>
          <w:rFonts w:ascii="Times New Roman" w:eastAsiaTheme="minorHAnsi" w:hAnsi="Times New Roman" w:cs="Times New Roman"/>
          <w:color w:val="000000"/>
          <w:sz w:val="24"/>
          <w:szCs w:val="24"/>
        </w:rPr>
        <w:t>Secara garis besar, kelima artikel yang digunakan oleh peneliti sebagai sumber data atau rujukan memiliki perbedaan pada populasi dan sampel penelitian, yaitu :</w:t>
      </w:r>
    </w:p>
    <w:tbl>
      <w:tblPr>
        <w:tblStyle w:val="TableGrid2"/>
        <w:tblW w:w="0" w:type="auto"/>
        <w:tblInd w:w="675" w:type="dxa"/>
        <w:tblBorders>
          <w:left w:val="none" w:sz="0" w:space="0" w:color="auto"/>
          <w:right w:val="none" w:sz="0" w:space="0" w:color="auto"/>
          <w:insideV w:val="none" w:sz="0" w:space="0" w:color="auto"/>
        </w:tblBorders>
        <w:tblLook w:val="04A0"/>
      </w:tblPr>
      <w:tblGrid>
        <w:gridCol w:w="896"/>
        <w:gridCol w:w="3277"/>
        <w:gridCol w:w="4395"/>
      </w:tblGrid>
      <w:tr w:rsidR="00192B57" w:rsidTr="00430D11">
        <w:tc>
          <w:tcPr>
            <w:tcW w:w="896" w:type="dxa"/>
            <w:shd w:val="clear" w:color="auto" w:fill="BFBFBF" w:themeFill="background1" w:themeFillShade="BF"/>
          </w:tcPr>
          <w:p w:rsidR="00192B57" w:rsidRDefault="00192B57" w:rsidP="001674EA">
            <w:pPr>
              <w:contextualSpacing/>
              <w:jc w:val="center"/>
            </w:pPr>
            <w:r>
              <w:lastRenderedPageBreak/>
              <w:t>Artikel</w:t>
            </w:r>
          </w:p>
        </w:tc>
        <w:tc>
          <w:tcPr>
            <w:tcW w:w="3357" w:type="dxa"/>
            <w:shd w:val="clear" w:color="auto" w:fill="BFBFBF" w:themeFill="background1" w:themeFillShade="BF"/>
          </w:tcPr>
          <w:p w:rsidR="00192B57" w:rsidRDefault="00192B57" w:rsidP="001674EA">
            <w:pPr>
              <w:contextualSpacing/>
              <w:jc w:val="center"/>
            </w:pPr>
            <w:r>
              <w:t>Populasi Penelitian</w:t>
            </w:r>
          </w:p>
        </w:tc>
        <w:tc>
          <w:tcPr>
            <w:tcW w:w="4536" w:type="dxa"/>
            <w:shd w:val="clear" w:color="auto" w:fill="BFBFBF" w:themeFill="background1" w:themeFillShade="BF"/>
          </w:tcPr>
          <w:p w:rsidR="00192B57" w:rsidRDefault="00192B57" w:rsidP="001674EA">
            <w:pPr>
              <w:contextualSpacing/>
              <w:jc w:val="center"/>
            </w:pPr>
            <w:r>
              <w:t>Sampel Penelitian</w:t>
            </w:r>
          </w:p>
        </w:tc>
      </w:tr>
      <w:tr w:rsidR="00192B57" w:rsidTr="00430D11">
        <w:tc>
          <w:tcPr>
            <w:tcW w:w="896" w:type="dxa"/>
          </w:tcPr>
          <w:p w:rsidR="00192B57" w:rsidRDefault="00192B57" w:rsidP="001674EA">
            <w:pPr>
              <w:contextualSpacing/>
              <w:jc w:val="center"/>
            </w:pPr>
            <w:r>
              <w:t>1</w:t>
            </w:r>
          </w:p>
        </w:tc>
        <w:tc>
          <w:tcPr>
            <w:tcW w:w="3357" w:type="dxa"/>
          </w:tcPr>
          <w:p w:rsidR="00192B57" w:rsidRDefault="00192B57" w:rsidP="00191139">
            <w:pPr>
              <w:contextualSpacing/>
            </w:pPr>
            <w:r w:rsidRPr="0090575D">
              <w:t>Seluruh siswa kelas V dan VI yang berjumlah 85 orang</w:t>
            </w:r>
          </w:p>
        </w:tc>
        <w:tc>
          <w:tcPr>
            <w:tcW w:w="4536" w:type="dxa"/>
          </w:tcPr>
          <w:p w:rsidR="00192B57" w:rsidRDefault="00192B57" w:rsidP="00191139">
            <w:pPr>
              <w:contextualSpacing/>
            </w:pPr>
            <w:r>
              <w:t xml:space="preserve">Seluruh siswa kelas V dan VI </w:t>
            </w:r>
            <w:r w:rsidRPr="0090575D">
              <w:t xml:space="preserve">yang berjumlah 85 orang, menggunakan teknik pengambilan sampel dengan </w:t>
            </w:r>
            <w:r w:rsidRPr="0090575D">
              <w:rPr>
                <w:i/>
              </w:rPr>
              <w:t>total sampling</w:t>
            </w:r>
          </w:p>
        </w:tc>
      </w:tr>
      <w:tr w:rsidR="00192B57" w:rsidTr="00430D11">
        <w:tc>
          <w:tcPr>
            <w:tcW w:w="896" w:type="dxa"/>
          </w:tcPr>
          <w:p w:rsidR="00192B57" w:rsidRDefault="00192B57" w:rsidP="001674EA">
            <w:pPr>
              <w:contextualSpacing/>
              <w:jc w:val="center"/>
            </w:pPr>
            <w:r>
              <w:t>2</w:t>
            </w:r>
          </w:p>
        </w:tc>
        <w:tc>
          <w:tcPr>
            <w:tcW w:w="3357" w:type="dxa"/>
          </w:tcPr>
          <w:p w:rsidR="00192B57" w:rsidRDefault="00192B57" w:rsidP="00191139">
            <w:pPr>
              <w:contextualSpacing/>
            </w:pPr>
            <w:r>
              <w:t xml:space="preserve">Peneliti tidak mencantumkan jumlah populasi </w:t>
            </w:r>
          </w:p>
        </w:tc>
        <w:tc>
          <w:tcPr>
            <w:tcW w:w="4536" w:type="dxa"/>
          </w:tcPr>
          <w:p w:rsidR="00192B57" w:rsidRDefault="00192B57" w:rsidP="00191139">
            <w:pPr>
              <w:contextualSpacing/>
            </w:pPr>
            <w:r w:rsidRPr="0090575D">
              <w:t>Siswa sekolah dasar kelas 3-5 sebanyak 67 orang</w:t>
            </w:r>
          </w:p>
        </w:tc>
      </w:tr>
      <w:tr w:rsidR="00192B57" w:rsidTr="00430D11">
        <w:tc>
          <w:tcPr>
            <w:tcW w:w="896" w:type="dxa"/>
          </w:tcPr>
          <w:p w:rsidR="00192B57" w:rsidRDefault="00192B57" w:rsidP="001674EA">
            <w:pPr>
              <w:contextualSpacing/>
              <w:jc w:val="center"/>
            </w:pPr>
            <w:r>
              <w:t>3</w:t>
            </w:r>
          </w:p>
        </w:tc>
        <w:tc>
          <w:tcPr>
            <w:tcW w:w="3357" w:type="dxa"/>
          </w:tcPr>
          <w:p w:rsidR="00192B57" w:rsidRDefault="00192B57" w:rsidP="00191139">
            <w:pPr>
              <w:contextualSpacing/>
            </w:pPr>
            <w:r>
              <w:rPr>
                <w:color w:val="000000"/>
              </w:rPr>
              <w:t>S</w:t>
            </w:r>
            <w:r w:rsidRPr="0090575D">
              <w:rPr>
                <w:color w:val="000000"/>
              </w:rPr>
              <w:t>eluruhan anak sekolah yang</w:t>
            </w:r>
            <w:r w:rsidRPr="0090575D">
              <w:rPr>
                <w:color w:val="000000"/>
              </w:rPr>
              <w:br/>
              <w:t xml:space="preserve">bermain </w:t>
            </w:r>
            <w:r w:rsidRPr="0090575D">
              <w:rPr>
                <w:i/>
                <w:color w:val="000000"/>
              </w:rPr>
              <w:t>game online</w:t>
            </w:r>
            <w:r>
              <w:rPr>
                <w:color w:val="000000"/>
              </w:rPr>
              <w:t xml:space="preserve"> </w:t>
            </w:r>
            <w:r w:rsidRPr="0090575D">
              <w:rPr>
                <w:color w:val="000000"/>
              </w:rPr>
              <w:t>dengan rata-rata kunjungan sebanyak 45 anak perbulan.</w:t>
            </w:r>
          </w:p>
        </w:tc>
        <w:tc>
          <w:tcPr>
            <w:tcW w:w="4536" w:type="dxa"/>
          </w:tcPr>
          <w:p w:rsidR="00192B57" w:rsidRDefault="00192B57" w:rsidP="00191139">
            <w:pPr>
              <w:contextualSpacing/>
            </w:pPr>
            <w:r w:rsidRPr="0090575D">
              <w:rPr>
                <w:color w:val="000000"/>
              </w:rPr>
              <w:t>Jumlah samp</w:t>
            </w:r>
            <w:r>
              <w:rPr>
                <w:color w:val="000000"/>
              </w:rPr>
              <w:t xml:space="preserve">el penelitian sebanyak 31 orang dengan </w:t>
            </w:r>
            <w:r w:rsidRPr="0090575D">
              <w:rPr>
                <w:color w:val="000000"/>
              </w:rPr>
              <w:t xml:space="preserve">teknik </w:t>
            </w:r>
            <w:r w:rsidRPr="0090575D">
              <w:rPr>
                <w:i/>
                <w:iCs/>
                <w:color w:val="000000"/>
              </w:rPr>
              <w:t>Accidental Sampling</w:t>
            </w:r>
          </w:p>
        </w:tc>
      </w:tr>
      <w:tr w:rsidR="00192B57" w:rsidTr="00430D11">
        <w:tc>
          <w:tcPr>
            <w:tcW w:w="896" w:type="dxa"/>
          </w:tcPr>
          <w:p w:rsidR="00192B57" w:rsidRDefault="00192B57" w:rsidP="001674EA">
            <w:pPr>
              <w:contextualSpacing/>
              <w:jc w:val="center"/>
            </w:pPr>
            <w:r>
              <w:t>4</w:t>
            </w:r>
          </w:p>
        </w:tc>
        <w:tc>
          <w:tcPr>
            <w:tcW w:w="3357" w:type="dxa"/>
          </w:tcPr>
          <w:p w:rsidR="00192B57" w:rsidRPr="00774FDF" w:rsidRDefault="00192B57" w:rsidP="00191139">
            <w:pPr>
              <w:shd w:val="clear" w:color="auto" w:fill="FFFFFF"/>
              <w:rPr>
                <w:rFonts w:eastAsia="Times New Roman"/>
              </w:rPr>
            </w:pPr>
            <w:r>
              <w:rPr>
                <w:rFonts w:eastAsia="Times New Roman"/>
              </w:rPr>
              <w:t>A</w:t>
            </w:r>
            <w:r w:rsidRPr="0090575D">
              <w:rPr>
                <w:rFonts w:eastAsia="Times New Roman"/>
              </w:rPr>
              <w:t xml:space="preserve">nak  usia  sekolah  yang  bermain  </w:t>
            </w:r>
            <w:r w:rsidRPr="0090575D">
              <w:rPr>
                <w:rFonts w:eastAsia="Times New Roman"/>
                <w:i/>
              </w:rPr>
              <w:t>video  game</w:t>
            </w:r>
            <w:r>
              <w:rPr>
                <w:rFonts w:eastAsia="Times New Roman"/>
              </w:rPr>
              <w:t xml:space="preserve"> </w:t>
            </w:r>
            <w:r w:rsidRPr="0090575D">
              <w:rPr>
                <w:rFonts w:eastAsia="Times New Roman"/>
              </w:rPr>
              <w:t>berjumlah 30 orang.</w:t>
            </w:r>
          </w:p>
        </w:tc>
        <w:tc>
          <w:tcPr>
            <w:tcW w:w="4536" w:type="dxa"/>
          </w:tcPr>
          <w:p w:rsidR="00192B57" w:rsidRDefault="00192B57" w:rsidP="00191139">
            <w:pPr>
              <w:contextualSpacing/>
            </w:pPr>
            <w:r w:rsidRPr="0090575D">
              <w:rPr>
                <w:rFonts w:eastAsia="Times New Roman"/>
              </w:rPr>
              <w:t>Sampel</w:t>
            </w:r>
            <w:r w:rsidRPr="0090575D">
              <w:rPr>
                <w:rFonts w:eastAsia="Times New Roman"/>
              </w:rPr>
              <w:tab/>
              <w:t xml:space="preserve"> dalam   penelitian   ini   yaitu semua  jumlah  populasi  yang berjumlah  30 orang.</w:t>
            </w:r>
          </w:p>
        </w:tc>
      </w:tr>
      <w:tr w:rsidR="00192B57" w:rsidTr="00430D11">
        <w:tc>
          <w:tcPr>
            <w:tcW w:w="896" w:type="dxa"/>
          </w:tcPr>
          <w:p w:rsidR="00192B57" w:rsidRDefault="00192B57" w:rsidP="001674EA">
            <w:pPr>
              <w:contextualSpacing/>
              <w:jc w:val="center"/>
            </w:pPr>
            <w:r>
              <w:t>5</w:t>
            </w:r>
          </w:p>
        </w:tc>
        <w:tc>
          <w:tcPr>
            <w:tcW w:w="3357" w:type="dxa"/>
          </w:tcPr>
          <w:p w:rsidR="00192B57" w:rsidRDefault="00192B57" w:rsidP="00191139">
            <w:pPr>
              <w:contextualSpacing/>
            </w:pPr>
            <w:r>
              <w:t>Peneliti tidak mencantumkan jumlah populasi</w:t>
            </w:r>
          </w:p>
        </w:tc>
        <w:tc>
          <w:tcPr>
            <w:tcW w:w="4536" w:type="dxa"/>
          </w:tcPr>
          <w:p w:rsidR="00192B57" w:rsidRDefault="00192B57" w:rsidP="00191139">
            <w:pPr>
              <w:contextualSpacing/>
            </w:pPr>
            <w:r>
              <w:t xml:space="preserve">Sampel dalam penelitian </w:t>
            </w:r>
            <w:r w:rsidRPr="005D6794">
              <w:t>dilakukan dalam dua kelompok, dengan 38 anak laki-laki yang s</w:t>
            </w:r>
            <w:r>
              <w:t xml:space="preserve">ehat, </w:t>
            </w:r>
            <w:r w:rsidRPr="005D6794">
              <w:t xml:space="preserve">dalam kelompok umur 9-12 </w:t>
            </w:r>
            <w:r>
              <w:t xml:space="preserve">tahun dipilih secara acak dari sekolah </w:t>
            </w:r>
            <w:r w:rsidRPr="005D6794">
              <w:t>dan</w:t>
            </w:r>
            <w:r>
              <w:t xml:space="preserve"> di </w:t>
            </w:r>
            <w:r w:rsidRPr="005D6794">
              <w:t xml:space="preserve">sekitar Pondicherry, sesuai kriteria </w:t>
            </w:r>
            <w:r>
              <w:t>seleksi</w:t>
            </w:r>
          </w:p>
        </w:tc>
      </w:tr>
    </w:tbl>
    <w:p w:rsidR="00192B57" w:rsidRDefault="00192B57" w:rsidP="002A2B20">
      <w:pPr>
        <w:spacing w:after="0" w:line="240" w:lineRule="auto"/>
        <w:ind w:left="924" w:hanging="72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Tabel. 3 : Populasi Dan Sampel Penelitian Literature Review</w:t>
      </w:r>
    </w:p>
    <w:p w:rsidR="00192B57" w:rsidRDefault="00192B57" w:rsidP="002A2B20">
      <w:pPr>
        <w:spacing w:after="0" w:line="240" w:lineRule="auto"/>
        <w:ind w:left="567" w:firstLine="567"/>
        <w:contextualSpacing/>
        <w:jc w:val="both"/>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Berdasarkan tabel 3 diatas yang digunakan sebagai rujukan peneliti, tidak ditemukan korelasi (persamaan) yang spesifik pada populasi, sampel dan teknik sampling. Akan tetapi, keseluruhan artikel yang digunakan mewakili sebagian dari jumlah populasi dan sampel yang diiginkan peneliti dimana sampel yang digunakan adalah anak sekolah dasar kelas IV, V dan VI berusia 9-12 tahun.</w:t>
      </w:r>
    </w:p>
    <w:p w:rsidR="00192B57" w:rsidRDefault="00192B57" w:rsidP="002A2B20">
      <w:pPr>
        <w:spacing w:after="0" w:line="240" w:lineRule="auto"/>
        <w:ind w:left="567" w:firstLine="567"/>
        <w:contextualSpacing/>
        <w:jc w:val="both"/>
        <w:rPr>
          <w:rFonts w:ascii="Times New Roman" w:eastAsiaTheme="minorHAnsi" w:hAnsi="Times New Roman" w:cs="Times New Roman"/>
          <w:color w:val="000000"/>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1"/>
        <w:gridCol w:w="851"/>
        <w:gridCol w:w="4110"/>
      </w:tblGrid>
      <w:tr w:rsidR="00192B57" w:rsidTr="001674EA">
        <w:tc>
          <w:tcPr>
            <w:tcW w:w="4111" w:type="dxa"/>
          </w:tcPr>
          <w:p w:rsidR="00192B57" w:rsidRDefault="00192B57" w:rsidP="00192B57">
            <w:pPr>
              <w:pStyle w:val="ListParagraph"/>
              <w:numPr>
                <w:ilvl w:val="0"/>
                <w:numId w:val="2"/>
              </w:numPr>
              <w:ind w:left="459" w:hanging="283"/>
              <w:jc w:val="left"/>
              <w:rPr>
                <w:b/>
                <w:color w:val="000000"/>
              </w:rPr>
            </w:pPr>
            <w:r w:rsidRPr="007714CD">
              <w:rPr>
                <w:b/>
                <w:color w:val="000000"/>
              </w:rPr>
              <w:t>Pengumpulan Data Dan Instrumen</w:t>
            </w:r>
          </w:p>
          <w:p w:rsidR="00192B57" w:rsidRDefault="00192B57" w:rsidP="00192B57">
            <w:pPr>
              <w:pStyle w:val="ListParagraph"/>
              <w:numPr>
                <w:ilvl w:val="0"/>
                <w:numId w:val="3"/>
              </w:numPr>
              <w:ind w:left="743" w:hanging="284"/>
              <w:rPr>
                <w:color w:val="000000"/>
              </w:rPr>
            </w:pPr>
            <w:r>
              <w:rPr>
                <w:color w:val="000000"/>
              </w:rPr>
              <w:t>Pengumpulan Data</w:t>
            </w:r>
          </w:p>
          <w:p w:rsidR="00192B57" w:rsidRDefault="00192B57" w:rsidP="00924088">
            <w:pPr>
              <w:pStyle w:val="ListParagraph"/>
              <w:ind w:left="743" w:firstLine="567"/>
            </w:pPr>
            <w:r w:rsidRPr="00924088">
              <w:t xml:space="preserve">Secara keseluruhan proses pengumpulan data dari kelima artikel sebagian   besar   sama     seperti    yang </w:t>
            </w:r>
            <w:r>
              <w:t xml:space="preserve">dilakukan oleh peneliti,     meskipun      terdapat </w:t>
            </w:r>
          </w:p>
          <w:p w:rsidR="00192B57" w:rsidRDefault="00192B57" w:rsidP="002B52EB">
            <w:pPr>
              <w:pStyle w:val="ListParagraph"/>
              <w:ind w:left="743" w:firstLine="0"/>
              <w:rPr>
                <w:color w:val="000000"/>
              </w:rPr>
            </w:pPr>
            <w:r w:rsidRPr="00F37CA7">
              <w:rPr>
                <w:color w:val="000000"/>
              </w:rPr>
              <w:t>sampel yang diiginkan peneliti</w:t>
            </w:r>
            <w:r>
              <w:rPr>
                <w:color w:val="000000"/>
              </w:rPr>
              <w:t xml:space="preserve"> sebelumya.</w:t>
            </w:r>
          </w:p>
          <w:p w:rsidR="00192B57" w:rsidRDefault="00192B57" w:rsidP="00192B57">
            <w:pPr>
              <w:pStyle w:val="ListParagraph"/>
              <w:numPr>
                <w:ilvl w:val="0"/>
                <w:numId w:val="34"/>
              </w:numPr>
              <w:ind w:left="1026" w:hanging="283"/>
              <w:rPr>
                <w:color w:val="000000"/>
              </w:rPr>
            </w:pPr>
            <w:r>
              <w:rPr>
                <w:color w:val="000000"/>
              </w:rPr>
              <w:t>Pemilihan Responden</w:t>
            </w:r>
          </w:p>
          <w:p w:rsidR="00192B57" w:rsidRPr="002B52EB" w:rsidRDefault="00192B57" w:rsidP="002B52EB">
            <w:pPr>
              <w:pStyle w:val="ListParagraph"/>
              <w:ind w:left="1026" w:firstLine="0"/>
              <w:rPr>
                <w:color w:val="000000"/>
              </w:rPr>
            </w:pPr>
            <w:r w:rsidRPr="002B52EB">
              <w:rPr>
                <w:color w:val="000000"/>
              </w:rPr>
              <w:t xml:space="preserve">Tidak ditemukan korelasi (persamaan) yang spesifik pada populasi, sampel dan teknik sampling. Akan tetapi, keseluruhan artikel yang digunakan mewakili sebagian dari jumlah  populasi  dan </w:t>
            </w:r>
            <w:r>
              <w:rPr>
                <w:color w:val="000000"/>
              </w:rPr>
              <w:t>teknik sampling. Akan tetapi, keseluruhan artikel yang digunakan mewakili sebagian darai jumlah populasi dan sampel yang diinginkan peneliti  sebelumnya.  Teknik</w:t>
            </w:r>
          </w:p>
          <w:p w:rsidR="00192B57" w:rsidRDefault="00192B57" w:rsidP="00192B57">
            <w:pPr>
              <w:pStyle w:val="ListParagraph"/>
              <w:numPr>
                <w:ilvl w:val="0"/>
                <w:numId w:val="32"/>
              </w:numPr>
              <w:spacing w:after="200"/>
              <w:ind w:left="1026" w:hanging="283"/>
              <w:rPr>
                <w:color w:val="000000"/>
              </w:rPr>
            </w:pPr>
            <w:r>
              <w:rPr>
                <w:color w:val="000000"/>
              </w:rPr>
              <w:lastRenderedPageBreak/>
              <w:t>Pengukuran</w:t>
            </w:r>
          </w:p>
          <w:p w:rsidR="00192B57" w:rsidRPr="002A2AEA" w:rsidRDefault="00192B57" w:rsidP="002A2AEA">
            <w:pPr>
              <w:pStyle w:val="ListParagraph"/>
              <w:spacing w:after="200"/>
              <w:ind w:left="1026" w:firstLine="0"/>
              <w:rPr>
                <w:color w:val="000000"/>
              </w:rPr>
            </w:pPr>
            <w:r w:rsidRPr="002A2AEA">
              <w:rPr>
                <w:color w:val="000000"/>
              </w:rPr>
              <w:t xml:space="preserve">Pada artikel 1, 2, 3 dan 4, terdapat persamaan dengan tujuan peneliti yaitu untuk mengetahui ketajaman penglihatan      menggunakan kuesioner     dengan parameter </w:t>
            </w:r>
            <w:r w:rsidRPr="002A2AEA">
              <w:t>normal (6/7,5-6/3) dan tidak normal ( &gt; 6/3), berbeda dengan artikel 5 yang tidak menggunakan parameter tersebut. Perbedaan  lainya terletak pada adanya pemeriksaan fisik pada responden penelitian.</w:t>
            </w:r>
          </w:p>
          <w:p w:rsidR="00192B57" w:rsidRDefault="00192B57" w:rsidP="00192B57">
            <w:pPr>
              <w:pStyle w:val="ListParagraph"/>
              <w:numPr>
                <w:ilvl w:val="0"/>
                <w:numId w:val="3"/>
              </w:numPr>
              <w:spacing w:after="200"/>
              <w:ind w:left="743" w:hanging="284"/>
              <w:rPr>
                <w:color w:val="000000"/>
              </w:rPr>
            </w:pPr>
            <w:r>
              <w:rPr>
                <w:color w:val="000000"/>
              </w:rPr>
              <w:t>Instrumen</w:t>
            </w:r>
          </w:p>
          <w:p w:rsidR="00192B57" w:rsidRDefault="00192B57" w:rsidP="002A2AEA">
            <w:pPr>
              <w:pStyle w:val="ListParagraph"/>
              <w:spacing w:after="200"/>
              <w:ind w:left="743" w:firstLine="425"/>
            </w:pPr>
            <w:r w:rsidRPr="002A2AEA">
              <w:t xml:space="preserve">Secara keseluruhan instrumen yang digunakan dalam penelitian adalah sama yaitu kuesioner untuk mengetahui frekuensi dan lama waktu (durasi) bermain </w:t>
            </w:r>
            <w:r w:rsidRPr="002A2AEA">
              <w:rPr>
                <w:i/>
              </w:rPr>
              <w:t>game online</w:t>
            </w:r>
            <w:r w:rsidRPr="002A2AEA">
              <w:t xml:space="preserve"> dan </w:t>
            </w:r>
            <w:r w:rsidRPr="002A2AEA">
              <w:rPr>
                <w:i/>
              </w:rPr>
              <w:t>snellen chart</w:t>
            </w:r>
            <w:r w:rsidRPr="002A2AEA">
              <w:t xml:space="preserve"> untuk mengukur tajam penglihatan. </w:t>
            </w:r>
          </w:p>
          <w:p w:rsidR="00192B57" w:rsidRPr="00666D15" w:rsidRDefault="00192B57" w:rsidP="00666D15">
            <w:pPr>
              <w:pStyle w:val="ListParagraph"/>
              <w:ind w:left="743" w:firstLine="425"/>
              <w:rPr>
                <w:color w:val="000000"/>
              </w:rPr>
            </w:pPr>
            <w:r>
              <w:rPr>
                <w:color w:val="000000"/>
              </w:rPr>
              <w:t xml:space="preserve">Pada artikel 3, terdapat persamaan dengan tujuan peneliti yaitu untuk mengetahui frekuensi bermain </w:t>
            </w:r>
            <w:r w:rsidRPr="00522B8B">
              <w:rPr>
                <w:i/>
                <w:color w:val="000000"/>
              </w:rPr>
              <w:t>game online</w:t>
            </w:r>
            <w:r w:rsidRPr="00522B8B">
              <w:rPr>
                <w:color w:val="000000"/>
              </w:rPr>
              <w:t xml:space="preserve"> </w:t>
            </w:r>
          </w:p>
        </w:tc>
        <w:tc>
          <w:tcPr>
            <w:tcW w:w="851" w:type="dxa"/>
          </w:tcPr>
          <w:p w:rsidR="00192B57" w:rsidRDefault="00192B57" w:rsidP="001674EA">
            <w:pPr>
              <w:contextualSpacing/>
              <w:rPr>
                <w:color w:val="000000"/>
              </w:rPr>
            </w:pPr>
          </w:p>
        </w:tc>
        <w:tc>
          <w:tcPr>
            <w:tcW w:w="4110" w:type="dxa"/>
          </w:tcPr>
          <w:p w:rsidR="00192B57" w:rsidRDefault="00192B57" w:rsidP="002A2AEA">
            <w:pPr>
              <w:ind w:left="459" w:firstLine="0"/>
              <w:contextualSpacing/>
            </w:pPr>
            <w:r w:rsidRPr="002B52EB">
              <w:t xml:space="preserve">samping yang digunakan untuk menentukan jumlah sampel penelitian memiliki persamaan dengan rencana peneliti sebelumya yaitu pada artikel 5 yang menggunakan </w:t>
            </w:r>
            <w:r w:rsidRPr="002B52EB">
              <w:rPr>
                <w:i/>
              </w:rPr>
              <w:t>simple random</w:t>
            </w:r>
            <w:r w:rsidRPr="002B52EB">
              <w:t>.</w:t>
            </w:r>
          </w:p>
          <w:p w:rsidR="00192B57" w:rsidRDefault="00192B57" w:rsidP="00192B57">
            <w:pPr>
              <w:pStyle w:val="ListParagraph"/>
              <w:numPr>
                <w:ilvl w:val="0"/>
                <w:numId w:val="36"/>
              </w:numPr>
              <w:spacing w:after="200"/>
              <w:ind w:left="459" w:hanging="284"/>
              <w:rPr>
                <w:color w:val="000000"/>
              </w:rPr>
            </w:pPr>
            <w:r>
              <w:rPr>
                <w:color w:val="000000"/>
              </w:rPr>
              <w:t>Penyebaran Kuesioner</w:t>
            </w:r>
          </w:p>
          <w:p w:rsidR="00192B57" w:rsidRDefault="00192B57" w:rsidP="002A2AEA">
            <w:pPr>
              <w:pStyle w:val="ListParagraph"/>
              <w:ind w:left="459" w:firstLine="0"/>
            </w:pPr>
            <w:r w:rsidRPr="002B52EB">
              <w:rPr>
                <w:color w:val="000000"/>
              </w:rPr>
              <w:t xml:space="preserve">Pada artikel 3, terdapat persamaan dengan tujuan peneliti yaitu untuk mengetahui frekuensi bermain </w:t>
            </w:r>
            <w:r w:rsidRPr="002B52EB">
              <w:rPr>
                <w:i/>
                <w:color w:val="000000"/>
              </w:rPr>
              <w:t>game online</w:t>
            </w:r>
            <w:r w:rsidRPr="002B52EB">
              <w:rPr>
                <w:color w:val="000000"/>
              </w:rPr>
              <w:t xml:space="preserve"> menggunakan kuesioner </w:t>
            </w:r>
            <w:r w:rsidRPr="002B52EB">
              <w:t xml:space="preserve">dengan </w:t>
            </w:r>
            <w:r w:rsidRPr="002B52EB">
              <w:rPr>
                <w:color w:val="000000"/>
              </w:rPr>
              <w:t xml:space="preserve">parameter yang  parameter  </w:t>
            </w:r>
            <w:r>
              <w:rPr>
                <w:color w:val="000000"/>
              </w:rPr>
              <w:t xml:space="preserve">yang </w:t>
            </w:r>
            <w:r w:rsidRPr="003D0348">
              <w:rPr>
                <w:color w:val="000000"/>
              </w:rPr>
              <w:t xml:space="preserve">digunakan adalah </w:t>
            </w:r>
            <w:r w:rsidRPr="003D0348">
              <w:rPr>
                <w:i/>
                <w:iCs/>
                <w:color w:val="000000"/>
              </w:rPr>
              <w:t>reguler gamer</w:t>
            </w:r>
            <w:r w:rsidRPr="003D0348">
              <w:rPr>
                <w:color w:val="000000"/>
              </w:rPr>
              <w:t xml:space="preserve">, </w:t>
            </w:r>
            <w:r w:rsidRPr="003D0348">
              <w:rPr>
                <w:i/>
                <w:iCs/>
                <w:color w:val="000000"/>
              </w:rPr>
              <w:t>casual</w:t>
            </w:r>
            <w:r w:rsidRPr="003D0348">
              <w:rPr>
                <w:color w:val="000000"/>
              </w:rPr>
              <w:t xml:space="preserve"> </w:t>
            </w:r>
            <w:r w:rsidRPr="003D0348">
              <w:rPr>
                <w:i/>
                <w:iCs/>
                <w:color w:val="000000"/>
              </w:rPr>
              <w:t xml:space="preserve">gamer </w:t>
            </w:r>
            <w:r w:rsidRPr="003D0348">
              <w:rPr>
                <w:color w:val="000000"/>
              </w:rPr>
              <w:t xml:space="preserve">dan pernah bermain </w:t>
            </w:r>
            <w:r w:rsidRPr="003D0348">
              <w:rPr>
                <w:i/>
                <w:color w:val="000000"/>
              </w:rPr>
              <w:t>game online</w:t>
            </w:r>
            <w:r w:rsidRPr="003D0348">
              <w:rPr>
                <w:color w:val="000000"/>
              </w:rPr>
              <w:t xml:space="preserve"> tetapi tidak pernah meneruskannya.</w:t>
            </w:r>
            <w:r>
              <w:t xml:space="preserve"> </w:t>
            </w:r>
            <w:r w:rsidRPr="008C4458">
              <w:rPr>
                <w:color w:val="000000"/>
              </w:rPr>
              <w:t xml:space="preserve">Pada artikel 1, 2, 4 dan 5, terdapat persamaan dengan tujuan peneliti yaitu untuk mengetahui lama waktu (durasi) bermain </w:t>
            </w:r>
            <w:r w:rsidRPr="008C4458">
              <w:rPr>
                <w:i/>
                <w:color w:val="000000"/>
              </w:rPr>
              <w:t>game online</w:t>
            </w:r>
            <w:r>
              <w:rPr>
                <w:color w:val="000000"/>
              </w:rPr>
              <w:t xml:space="preserve"> menggunakan </w:t>
            </w:r>
            <w:r w:rsidRPr="008C4458">
              <w:rPr>
                <w:color w:val="000000"/>
              </w:rPr>
              <w:t>kuesioner</w:t>
            </w:r>
            <w:r>
              <w:rPr>
                <w:color w:val="000000"/>
              </w:rPr>
              <w:t xml:space="preserve"> den</w:t>
            </w:r>
            <w:r w:rsidRPr="008C4458">
              <w:rPr>
                <w:color w:val="000000"/>
              </w:rPr>
              <w:t xml:space="preserve"> dengan parameter yang digunakan </w:t>
            </w:r>
            <w:r>
              <w:t>n</w:t>
            </w:r>
            <w:r w:rsidRPr="00021B5C">
              <w:t>ormal : (</w:t>
            </w:r>
            <w:r>
              <w:t>&lt;</w:t>
            </w:r>
            <w:r w:rsidRPr="00021B5C">
              <w:t>2 jam perhari)</w:t>
            </w:r>
            <w:r>
              <w:t xml:space="preserve"> dan tidak </w:t>
            </w:r>
            <w:r w:rsidRPr="00021B5C">
              <w:t>normal : ( &gt; 2 jam perhari)</w:t>
            </w:r>
            <w:r>
              <w:t>.</w:t>
            </w:r>
          </w:p>
          <w:p w:rsidR="00192B57" w:rsidRDefault="00192B57" w:rsidP="00666D15">
            <w:pPr>
              <w:ind w:left="175" w:firstLine="0"/>
              <w:contextualSpacing/>
              <w:rPr>
                <w:color w:val="000000"/>
              </w:rPr>
            </w:pPr>
            <w:r w:rsidRPr="00522B8B">
              <w:rPr>
                <w:color w:val="000000"/>
              </w:rPr>
              <w:lastRenderedPageBreak/>
              <w:t xml:space="preserve">menggunakan kuesioner </w:t>
            </w:r>
            <w:r>
              <w:t xml:space="preserve">dengan parameter yang digunakan adalah </w:t>
            </w:r>
            <w:r w:rsidRPr="00666D15">
              <w:rPr>
                <w:i/>
              </w:rPr>
              <w:t>regular gamer, casual gamer</w:t>
            </w:r>
            <w:r>
              <w:t xml:space="preserve"> dan pernah bermain </w:t>
            </w:r>
            <w:r w:rsidRPr="00666D15">
              <w:rPr>
                <w:i/>
              </w:rPr>
              <w:t>game online</w:t>
            </w:r>
            <w:r>
              <w:t xml:space="preserve"> tetapi tidak pernah meneruskannya.</w:t>
            </w:r>
          </w:p>
          <w:p w:rsidR="00192B57" w:rsidRDefault="00192B57" w:rsidP="00666D15">
            <w:pPr>
              <w:ind w:left="175" w:firstLine="425"/>
              <w:contextualSpacing/>
            </w:pPr>
            <w:r w:rsidRPr="008C4458">
              <w:rPr>
                <w:color w:val="000000"/>
              </w:rPr>
              <w:t xml:space="preserve">Pada artikel 1, 2, 4 dan 5, terdapat persamaan dengan tujuan peneliti yaitu untuk mengetahui lama waktu (durasi) bermain </w:t>
            </w:r>
            <w:r w:rsidRPr="008C4458">
              <w:rPr>
                <w:i/>
                <w:color w:val="000000"/>
              </w:rPr>
              <w:t>game online</w:t>
            </w:r>
            <w:r w:rsidRPr="008C4458">
              <w:rPr>
                <w:color w:val="000000"/>
              </w:rPr>
              <w:t xml:space="preserve"> menggunakan kuesioner dengan parameter yang digunakan </w:t>
            </w:r>
            <w:r>
              <w:t>n</w:t>
            </w:r>
            <w:r w:rsidRPr="00021B5C">
              <w:t>ormal : (</w:t>
            </w:r>
            <w:r>
              <w:t xml:space="preserve"> </w:t>
            </w:r>
            <w:r w:rsidRPr="00021B5C">
              <w:t>&lt; 2 jam perhari)</w:t>
            </w:r>
            <w:r>
              <w:t xml:space="preserve"> dan </w:t>
            </w:r>
            <w:r w:rsidRPr="00021B5C">
              <w:t>tidak normal : ( &gt; 2 jam perhari)</w:t>
            </w:r>
            <w:r>
              <w:t>.</w:t>
            </w:r>
          </w:p>
          <w:p w:rsidR="00192B57" w:rsidRPr="00666D15" w:rsidRDefault="00192B57" w:rsidP="00666D15">
            <w:pPr>
              <w:ind w:left="175" w:firstLine="425"/>
              <w:contextualSpacing/>
            </w:pPr>
            <w:r w:rsidRPr="00666D15">
              <w:rPr>
                <w:color w:val="000000"/>
              </w:rPr>
              <w:t xml:space="preserve">Pada artikel 1, 2, 3 dan 4, terdapat persamaan dengan tujuan peneliti yaitu untuk mengetahui ketajaman penglihatan menggunakan parameter </w:t>
            </w:r>
            <w:r w:rsidRPr="00666D15">
              <w:t xml:space="preserve">normal (6/7,5-6/3) dan tidak normal ( &gt; 6/3), berbeda dengan artikel 5 yang tidak menggunakan parameter tersebut. Perbedaan lainnya pada artikel 5 yaitu terletak pada instrumen yang digunakan, terdapat tambahan instrumen selain </w:t>
            </w:r>
            <w:r w:rsidRPr="00666D15">
              <w:rPr>
                <w:i/>
              </w:rPr>
              <w:t>snellen chart</w:t>
            </w:r>
            <w:r w:rsidRPr="00666D15">
              <w:t xml:space="preserve"> yang digunakan peneliti yaitu </w:t>
            </w:r>
            <w:r w:rsidRPr="00666D15">
              <w:rPr>
                <w:i/>
              </w:rPr>
              <w:t>penlight</w:t>
            </w:r>
            <w:r w:rsidRPr="00666D15">
              <w:t xml:space="preserve">, </w:t>
            </w:r>
            <w:r w:rsidRPr="00666D15">
              <w:rPr>
                <w:i/>
              </w:rPr>
              <w:t>jaegers chart, ishihara chart</w:t>
            </w:r>
            <w:r w:rsidRPr="00666D15">
              <w:t xml:space="preserve"> dan garpu tala.</w:t>
            </w:r>
          </w:p>
        </w:tc>
      </w:tr>
    </w:tbl>
    <w:p w:rsidR="00192B57" w:rsidRDefault="00192B57" w:rsidP="001674EA">
      <w:pPr>
        <w:pStyle w:val="ListParagraph"/>
        <w:spacing w:after="0"/>
        <w:ind w:left="567" w:hanging="283"/>
        <w:rPr>
          <w:rFonts w:ascii="Times New Roman" w:hAnsi="Times New Roman" w:cs="Times New Roman"/>
          <w:b/>
          <w:sz w:val="24"/>
          <w:szCs w:val="24"/>
        </w:rPr>
      </w:pPr>
    </w:p>
    <w:p w:rsidR="00192B57" w:rsidRDefault="00192B57" w:rsidP="001674EA">
      <w:pPr>
        <w:pStyle w:val="ListParagraph"/>
        <w:numPr>
          <w:ilvl w:val="0"/>
          <w:numId w:val="2"/>
        </w:numPr>
        <w:spacing w:after="0"/>
        <w:ind w:left="567" w:hanging="283"/>
        <w:rPr>
          <w:rFonts w:ascii="Times New Roman" w:hAnsi="Times New Roman" w:cs="Times New Roman"/>
          <w:b/>
          <w:sz w:val="24"/>
          <w:szCs w:val="24"/>
        </w:rPr>
      </w:pPr>
      <w:r w:rsidRPr="00041E5A">
        <w:rPr>
          <w:rFonts w:ascii="Times New Roman" w:hAnsi="Times New Roman" w:cs="Times New Roman"/>
          <w:b/>
          <w:sz w:val="24"/>
          <w:szCs w:val="24"/>
        </w:rPr>
        <w:t>Pengolahan Dan Analisis</w:t>
      </w:r>
    </w:p>
    <w:p w:rsidR="00192B57" w:rsidRDefault="00192B57" w:rsidP="008229C4">
      <w:pPr>
        <w:spacing w:after="0" w:line="240" w:lineRule="auto"/>
        <w:ind w:left="567"/>
        <w:contextualSpacing/>
        <w:jc w:val="both"/>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Dari kelima artikel yang digunakan oleh peneliti sebagai sumber data atau rujukan memiliki perbedaan pada teknik analisis data, yaitu :</w:t>
      </w:r>
    </w:p>
    <w:p w:rsidR="00192B57" w:rsidRDefault="00192B57" w:rsidP="008229C4">
      <w:pPr>
        <w:spacing w:after="0" w:line="240" w:lineRule="auto"/>
        <w:ind w:left="567"/>
        <w:contextualSpacing/>
        <w:jc w:val="both"/>
        <w:rPr>
          <w:rFonts w:ascii="Times New Roman" w:eastAsiaTheme="minorHAnsi" w:hAnsi="Times New Roman" w:cs="Times New Roman"/>
          <w:color w:val="000000"/>
          <w:sz w:val="24"/>
          <w:szCs w:val="24"/>
        </w:rPr>
      </w:pPr>
    </w:p>
    <w:tbl>
      <w:tblPr>
        <w:tblStyle w:val="TableGrid2"/>
        <w:tblW w:w="0" w:type="auto"/>
        <w:tblInd w:w="675" w:type="dxa"/>
        <w:tblBorders>
          <w:left w:val="none" w:sz="0" w:space="0" w:color="auto"/>
          <w:right w:val="none" w:sz="0" w:space="0" w:color="auto"/>
          <w:insideV w:val="none" w:sz="0" w:space="0" w:color="auto"/>
        </w:tblBorders>
        <w:tblLook w:val="04A0"/>
      </w:tblPr>
      <w:tblGrid>
        <w:gridCol w:w="993"/>
        <w:gridCol w:w="2126"/>
        <w:gridCol w:w="5386"/>
      </w:tblGrid>
      <w:tr w:rsidR="00192B57" w:rsidTr="00430D11">
        <w:tc>
          <w:tcPr>
            <w:tcW w:w="993" w:type="dxa"/>
            <w:shd w:val="clear" w:color="auto" w:fill="BFBFBF" w:themeFill="background1" w:themeFillShade="BF"/>
          </w:tcPr>
          <w:p w:rsidR="00192B57" w:rsidRDefault="00192B57" w:rsidP="001674EA">
            <w:pPr>
              <w:contextualSpacing/>
              <w:jc w:val="center"/>
            </w:pPr>
            <w:r>
              <w:t>Artikel</w:t>
            </w:r>
          </w:p>
        </w:tc>
        <w:tc>
          <w:tcPr>
            <w:tcW w:w="7512" w:type="dxa"/>
            <w:gridSpan w:val="2"/>
            <w:shd w:val="clear" w:color="auto" w:fill="BFBFBF" w:themeFill="background1" w:themeFillShade="BF"/>
          </w:tcPr>
          <w:p w:rsidR="00192B57" w:rsidRDefault="00192B57" w:rsidP="001674EA">
            <w:pPr>
              <w:spacing w:before="240"/>
              <w:contextualSpacing/>
              <w:jc w:val="center"/>
            </w:pPr>
            <w:r>
              <w:t>Analisis data</w:t>
            </w:r>
          </w:p>
        </w:tc>
      </w:tr>
      <w:tr w:rsidR="00192B57" w:rsidTr="00430D11">
        <w:tc>
          <w:tcPr>
            <w:tcW w:w="993" w:type="dxa"/>
          </w:tcPr>
          <w:p w:rsidR="00192B57" w:rsidRDefault="00192B57" w:rsidP="001674EA">
            <w:pPr>
              <w:contextualSpacing/>
              <w:jc w:val="center"/>
            </w:pPr>
            <w:r>
              <w:t>1</w:t>
            </w:r>
          </w:p>
        </w:tc>
        <w:tc>
          <w:tcPr>
            <w:tcW w:w="2126" w:type="dxa"/>
          </w:tcPr>
          <w:p w:rsidR="00192B57" w:rsidRPr="009217AB" w:rsidRDefault="00192B57" w:rsidP="001674EA">
            <w:pPr>
              <w:contextualSpacing/>
              <w:jc w:val="left"/>
              <w:rPr>
                <w:bCs/>
                <w:color w:val="000000"/>
              </w:rPr>
            </w:pPr>
            <w:r w:rsidRPr="0090575D">
              <w:rPr>
                <w:i/>
              </w:rPr>
              <w:t>Analisa univariat</w:t>
            </w:r>
            <w:r w:rsidRPr="0090575D">
              <w:t xml:space="preserve"> </w:t>
            </w:r>
          </w:p>
        </w:tc>
        <w:tc>
          <w:tcPr>
            <w:tcW w:w="5386" w:type="dxa"/>
          </w:tcPr>
          <w:p w:rsidR="00192B57" w:rsidRPr="005C7BB7" w:rsidRDefault="00192B57" w:rsidP="001674EA">
            <w:pPr>
              <w:contextualSpacing/>
              <w:jc w:val="left"/>
              <w:rPr>
                <w:bCs/>
                <w:color w:val="000000"/>
              </w:rPr>
            </w:pPr>
            <w:r w:rsidRPr="0090575D">
              <w:rPr>
                <w:bCs/>
                <w:i/>
                <w:color w:val="000000"/>
              </w:rPr>
              <w:t>Analisa bivariat</w:t>
            </w:r>
            <w:r w:rsidRPr="0090575D">
              <w:rPr>
                <w:bCs/>
                <w:color w:val="000000"/>
              </w:rPr>
              <w:t xml:space="preserve"> </w:t>
            </w:r>
            <w:r>
              <w:rPr>
                <w:bCs/>
                <w:color w:val="000000"/>
              </w:rPr>
              <w:t xml:space="preserve">menggunakan rumus </w:t>
            </w:r>
            <w:r w:rsidRPr="0090575D">
              <w:rPr>
                <w:i/>
                <w:color w:val="000000"/>
              </w:rPr>
              <w:t>chi-square</w:t>
            </w:r>
            <w:r w:rsidRPr="0090575D">
              <w:rPr>
                <w:color w:val="000000"/>
              </w:rPr>
              <w:t xml:space="preserve"> dengan p value α = &lt; 0.05</w:t>
            </w:r>
          </w:p>
        </w:tc>
      </w:tr>
      <w:tr w:rsidR="00192B57" w:rsidTr="00430D11">
        <w:tc>
          <w:tcPr>
            <w:tcW w:w="993" w:type="dxa"/>
          </w:tcPr>
          <w:p w:rsidR="00192B57" w:rsidRDefault="00192B57" w:rsidP="001674EA">
            <w:pPr>
              <w:contextualSpacing/>
              <w:jc w:val="center"/>
            </w:pPr>
            <w:r>
              <w:t>2</w:t>
            </w:r>
          </w:p>
        </w:tc>
        <w:tc>
          <w:tcPr>
            <w:tcW w:w="2126" w:type="dxa"/>
          </w:tcPr>
          <w:p w:rsidR="00192B57" w:rsidRPr="005C7BB7" w:rsidRDefault="00192B57" w:rsidP="001674EA">
            <w:pPr>
              <w:contextualSpacing/>
              <w:jc w:val="left"/>
              <w:rPr>
                <w:color w:val="000000"/>
              </w:rPr>
            </w:pPr>
            <w:r w:rsidRPr="0090575D">
              <w:rPr>
                <w:i/>
              </w:rPr>
              <w:t>Analisa univariat</w:t>
            </w:r>
            <w:r w:rsidRPr="0090575D">
              <w:t xml:space="preserve"> </w:t>
            </w:r>
          </w:p>
        </w:tc>
        <w:tc>
          <w:tcPr>
            <w:tcW w:w="5386" w:type="dxa"/>
          </w:tcPr>
          <w:p w:rsidR="00192B57" w:rsidRPr="005C7BB7" w:rsidRDefault="00192B57" w:rsidP="001674EA">
            <w:pPr>
              <w:contextualSpacing/>
              <w:jc w:val="left"/>
              <w:rPr>
                <w:bCs/>
                <w:color w:val="000000"/>
              </w:rPr>
            </w:pPr>
            <w:r w:rsidRPr="0090575D">
              <w:rPr>
                <w:bCs/>
                <w:i/>
                <w:color w:val="000000"/>
              </w:rPr>
              <w:t>Analisa bivariat</w:t>
            </w:r>
            <w:r w:rsidRPr="0090575D">
              <w:rPr>
                <w:bCs/>
                <w:color w:val="000000"/>
              </w:rPr>
              <w:t xml:space="preserve"> </w:t>
            </w:r>
            <w:r>
              <w:rPr>
                <w:bCs/>
                <w:color w:val="000000"/>
              </w:rPr>
              <w:t xml:space="preserve">menggunakan rumus </w:t>
            </w:r>
            <w:r w:rsidRPr="0090575D">
              <w:rPr>
                <w:i/>
                <w:color w:val="000000"/>
              </w:rPr>
              <w:t>chi-square</w:t>
            </w:r>
            <w:r w:rsidRPr="0090575D">
              <w:rPr>
                <w:color w:val="000000"/>
              </w:rPr>
              <w:t xml:space="preserve"> dengan p value α = &lt; 0.05</w:t>
            </w:r>
          </w:p>
        </w:tc>
      </w:tr>
      <w:tr w:rsidR="00192B57" w:rsidTr="00430D11">
        <w:tc>
          <w:tcPr>
            <w:tcW w:w="993" w:type="dxa"/>
          </w:tcPr>
          <w:p w:rsidR="00192B57" w:rsidRDefault="00192B57" w:rsidP="001674EA">
            <w:pPr>
              <w:contextualSpacing/>
              <w:jc w:val="center"/>
            </w:pPr>
            <w:r>
              <w:t>3</w:t>
            </w:r>
          </w:p>
        </w:tc>
        <w:tc>
          <w:tcPr>
            <w:tcW w:w="2126" w:type="dxa"/>
          </w:tcPr>
          <w:p w:rsidR="00192B57" w:rsidRPr="005C7BB7" w:rsidRDefault="00192B57" w:rsidP="001674EA">
            <w:pPr>
              <w:contextualSpacing/>
              <w:jc w:val="left"/>
              <w:rPr>
                <w:color w:val="000000"/>
              </w:rPr>
            </w:pPr>
            <w:r w:rsidRPr="0090575D">
              <w:rPr>
                <w:i/>
              </w:rPr>
              <w:t>Analisa univariat</w:t>
            </w:r>
            <w:r w:rsidRPr="0090575D">
              <w:t xml:space="preserve"> </w:t>
            </w:r>
          </w:p>
        </w:tc>
        <w:tc>
          <w:tcPr>
            <w:tcW w:w="5386" w:type="dxa"/>
          </w:tcPr>
          <w:p w:rsidR="00192B57" w:rsidRDefault="00192B57" w:rsidP="001674EA">
            <w:pPr>
              <w:contextualSpacing/>
              <w:jc w:val="left"/>
            </w:pPr>
            <w:r w:rsidRPr="0090575D">
              <w:rPr>
                <w:bCs/>
                <w:i/>
                <w:color w:val="000000"/>
              </w:rPr>
              <w:t>Analisa bivariat</w:t>
            </w:r>
            <w:r w:rsidRPr="0090575D">
              <w:rPr>
                <w:bCs/>
                <w:color w:val="000000"/>
              </w:rPr>
              <w:t xml:space="preserve"> </w:t>
            </w:r>
            <w:r>
              <w:rPr>
                <w:bCs/>
                <w:color w:val="000000"/>
              </w:rPr>
              <w:t xml:space="preserve">menggunakan rumus </w:t>
            </w:r>
            <w:r w:rsidRPr="0090575D">
              <w:rPr>
                <w:i/>
                <w:color w:val="000000"/>
              </w:rPr>
              <w:t>chi-square</w:t>
            </w:r>
            <w:r w:rsidRPr="0090575D">
              <w:rPr>
                <w:color w:val="000000"/>
              </w:rPr>
              <w:t xml:space="preserve"> dengan p value α = &lt; 0.05</w:t>
            </w:r>
          </w:p>
        </w:tc>
      </w:tr>
      <w:tr w:rsidR="00192B57" w:rsidTr="00430D11">
        <w:tc>
          <w:tcPr>
            <w:tcW w:w="993" w:type="dxa"/>
          </w:tcPr>
          <w:p w:rsidR="00192B57" w:rsidRDefault="00192B57" w:rsidP="001674EA">
            <w:pPr>
              <w:contextualSpacing/>
              <w:jc w:val="center"/>
            </w:pPr>
            <w:r>
              <w:t>4</w:t>
            </w:r>
          </w:p>
        </w:tc>
        <w:tc>
          <w:tcPr>
            <w:tcW w:w="2126" w:type="dxa"/>
          </w:tcPr>
          <w:p w:rsidR="00192B57" w:rsidRPr="005C7BB7" w:rsidRDefault="00192B57" w:rsidP="001674EA">
            <w:pPr>
              <w:contextualSpacing/>
              <w:jc w:val="left"/>
              <w:rPr>
                <w:rFonts w:eastAsia="Times New Roman"/>
              </w:rPr>
            </w:pPr>
            <w:r w:rsidRPr="0090575D">
              <w:rPr>
                <w:i/>
              </w:rPr>
              <w:t>Analisa univariat</w:t>
            </w:r>
            <w:r w:rsidRPr="0090575D">
              <w:t xml:space="preserve"> </w:t>
            </w:r>
          </w:p>
        </w:tc>
        <w:tc>
          <w:tcPr>
            <w:tcW w:w="5386" w:type="dxa"/>
          </w:tcPr>
          <w:p w:rsidR="00192B57" w:rsidRDefault="00192B57" w:rsidP="001674EA">
            <w:pPr>
              <w:contextualSpacing/>
              <w:jc w:val="left"/>
            </w:pPr>
            <w:r w:rsidRPr="0090575D">
              <w:rPr>
                <w:bCs/>
                <w:i/>
                <w:color w:val="000000"/>
              </w:rPr>
              <w:t>Analisa bivariat</w:t>
            </w:r>
            <w:r w:rsidRPr="0090575D">
              <w:rPr>
                <w:bCs/>
                <w:color w:val="000000"/>
              </w:rPr>
              <w:t xml:space="preserve"> </w:t>
            </w:r>
            <w:r>
              <w:rPr>
                <w:bCs/>
                <w:color w:val="000000"/>
              </w:rPr>
              <w:t xml:space="preserve">menggunakan rumus </w:t>
            </w:r>
            <w:r w:rsidRPr="0090575D">
              <w:rPr>
                <w:i/>
                <w:color w:val="000000"/>
              </w:rPr>
              <w:t>chi-square</w:t>
            </w:r>
            <w:r w:rsidRPr="0090575D">
              <w:rPr>
                <w:color w:val="000000"/>
              </w:rPr>
              <w:t xml:space="preserve"> dengan p value α = &lt; 0.05</w:t>
            </w:r>
          </w:p>
        </w:tc>
      </w:tr>
      <w:tr w:rsidR="00192B57" w:rsidTr="00430D11">
        <w:tc>
          <w:tcPr>
            <w:tcW w:w="993" w:type="dxa"/>
          </w:tcPr>
          <w:p w:rsidR="00192B57" w:rsidRDefault="00192B57" w:rsidP="001674EA">
            <w:pPr>
              <w:contextualSpacing/>
              <w:jc w:val="center"/>
            </w:pPr>
            <w:r>
              <w:t>5</w:t>
            </w:r>
          </w:p>
        </w:tc>
        <w:tc>
          <w:tcPr>
            <w:tcW w:w="2126" w:type="dxa"/>
          </w:tcPr>
          <w:p w:rsidR="00192B57" w:rsidRDefault="00192B57" w:rsidP="001674EA">
            <w:pPr>
              <w:contextualSpacing/>
              <w:jc w:val="left"/>
            </w:pPr>
          </w:p>
        </w:tc>
        <w:tc>
          <w:tcPr>
            <w:tcW w:w="5386" w:type="dxa"/>
          </w:tcPr>
          <w:p w:rsidR="00192B57" w:rsidRDefault="00192B57" w:rsidP="001674EA">
            <w:pPr>
              <w:contextualSpacing/>
              <w:jc w:val="left"/>
            </w:pPr>
            <w:r w:rsidRPr="0090575D">
              <w:rPr>
                <w:i/>
              </w:rPr>
              <w:t>Analisa bivariat</w:t>
            </w:r>
            <w:r>
              <w:rPr>
                <w:i/>
              </w:rPr>
              <w:t xml:space="preserve"> </w:t>
            </w:r>
            <w:r>
              <w:rPr>
                <w:color w:val="000000"/>
              </w:rPr>
              <w:t xml:space="preserve">menggunakan rumus </w:t>
            </w:r>
            <w:r>
              <w:rPr>
                <w:i/>
                <w:color w:val="000000"/>
              </w:rPr>
              <w:t>student</w:t>
            </w:r>
            <w:r>
              <w:rPr>
                <w:color w:val="000000"/>
              </w:rPr>
              <w:t xml:space="preserve"> </w:t>
            </w:r>
            <w:r>
              <w:rPr>
                <w:i/>
                <w:color w:val="000000"/>
              </w:rPr>
              <w:t>t test</w:t>
            </w:r>
            <w:r w:rsidRPr="0090575D">
              <w:rPr>
                <w:color w:val="000000"/>
              </w:rPr>
              <w:t xml:space="preserve"> </w:t>
            </w:r>
            <w:r>
              <w:t xml:space="preserve">dengan </w:t>
            </w:r>
            <w:r w:rsidRPr="000F179D">
              <w:rPr>
                <w:i/>
              </w:rPr>
              <w:t>software</w:t>
            </w:r>
            <w:r>
              <w:t xml:space="preserve"> GraphPad </w:t>
            </w:r>
            <w:r w:rsidRPr="000F179D">
              <w:t>Prism 4</w:t>
            </w:r>
            <w:r>
              <w:t xml:space="preserve"> </w:t>
            </w:r>
            <w:r w:rsidRPr="0090575D">
              <w:rPr>
                <w:color w:val="000000"/>
              </w:rPr>
              <w:t>dengan p value α = &lt; 0.05</w:t>
            </w:r>
          </w:p>
        </w:tc>
      </w:tr>
    </w:tbl>
    <w:p w:rsidR="00192B57" w:rsidRPr="00C32148" w:rsidRDefault="00192B57" w:rsidP="008229C4">
      <w:pPr>
        <w:spacing w:after="0" w:line="240" w:lineRule="auto"/>
        <w:ind w:left="924" w:hanging="72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Tabel. 4 : Analisis Penelitian Literature Review</w:t>
      </w:r>
    </w:p>
    <w:p w:rsidR="00192B57" w:rsidRPr="00F463C2" w:rsidRDefault="00192B57" w:rsidP="008229C4">
      <w:pPr>
        <w:spacing w:after="0" w:line="240" w:lineRule="auto"/>
        <w:ind w:left="567" w:firstLine="567"/>
        <w:jc w:val="both"/>
        <w:rPr>
          <w:rFonts w:ascii="Times New Roman" w:eastAsiaTheme="minorHAnsi" w:hAnsi="Times New Roman" w:cs="Times New Roman"/>
          <w:i/>
          <w:sz w:val="24"/>
          <w:szCs w:val="24"/>
        </w:rPr>
      </w:pPr>
      <w:r>
        <w:rPr>
          <w:rFonts w:ascii="Times New Roman" w:eastAsiaTheme="minorHAnsi" w:hAnsi="Times New Roman" w:cs="Times New Roman"/>
          <w:sz w:val="24"/>
          <w:szCs w:val="24"/>
        </w:rPr>
        <w:t xml:space="preserve">Dari kelima artikel, yang bertujuan untuk menganalisis hubungan antara frekuensi dan lama waktu (durasi) bermain </w:t>
      </w:r>
      <w:r w:rsidRPr="003A59AE">
        <w:rPr>
          <w:rFonts w:ascii="Times New Roman" w:eastAsiaTheme="minorHAnsi" w:hAnsi="Times New Roman" w:cs="Times New Roman"/>
          <w:i/>
          <w:sz w:val="24"/>
          <w:szCs w:val="24"/>
        </w:rPr>
        <w:t>game</w:t>
      </w:r>
      <w:r>
        <w:rPr>
          <w:rFonts w:ascii="Times New Roman" w:eastAsiaTheme="minorHAnsi" w:hAnsi="Times New Roman" w:cs="Times New Roman"/>
          <w:sz w:val="24"/>
          <w:szCs w:val="24"/>
        </w:rPr>
        <w:t xml:space="preserve"> dengan tajam penglihatan pada anak sekolah dasar sama seperti yang direncanakan peneliti sebelumnya yaitu menggunakan analisis </w:t>
      </w:r>
      <w:r>
        <w:rPr>
          <w:rFonts w:ascii="Times New Roman" w:eastAsiaTheme="minorHAnsi" w:hAnsi="Times New Roman" w:cs="Times New Roman"/>
          <w:i/>
          <w:sz w:val="24"/>
          <w:szCs w:val="24"/>
        </w:rPr>
        <w:lastRenderedPageBreak/>
        <w:t>bivariat</w:t>
      </w:r>
      <w:r>
        <w:rPr>
          <w:rFonts w:ascii="Times New Roman" w:eastAsiaTheme="minorHAnsi" w:hAnsi="Times New Roman" w:cs="Times New Roman"/>
          <w:sz w:val="24"/>
          <w:szCs w:val="24"/>
        </w:rPr>
        <w:t xml:space="preserve">. Dari kelima artikel yang menggunakan analisis bivariat, terdapat perbedaan rumus uji korelasi yang digunakan untuk mendapatkan hipotesis penelitian, dimana artikel 1, 2, 3 dan 4 menggunakan uji </w:t>
      </w:r>
      <w:r w:rsidRPr="00EF45B4">
        <w:rPr>
          <w:rFonts w:ascii="Times New Roman" w:eastAsiaTheme="minorHAnsi" w:hAnsi="Times New Roman" w:cs="Times New Roman"/>
          <w:i/>
          <w:sz w:val="24"/>
          <w:szCs w:val="24"/>
        </w:rPr>
        <w:t>chi-square</w:t>
      </w:r>
      <w:r>
        <w:rPr>
          <w:rFonts w:ascii="Times New Roman" w:eastAsiaTheme="minorHAnsi" w:hAnsi="Times New Roman" w:cs="Times New Roman"/>
          <w:sz w:val="24"/>
          <w:szCs w:val="24"/>
        </w:rPr>
        <w:t xml:space="preserve"> dan artikel 5 menggunakan uji </w:t>
      </w:r>
      <w:r w:rsidRPr="00696C75">
        <w:rPr>
          <w:rFonts w:ascii="Times New Roman" w:eastAsiaTheme="minorHAnsi" w:hAnsi="Times New Roman" w:cs="Times New Roman"/>
          <w:i/>
          <w:sz w:val="24"/>
          <w:szCs w:val="24"/>
        </w:rPr>
        <w:t>student t test</w:t>
      </w:r>
      <w:r>
        <w:rPr>
          <w:rFonts w:ascii="Times New Roman" w:eastAsiaTheme="minorHAnsi" w:hAnsi="Times New Roman" w:cs="Times New Roman"/>
          <w:i/>
          <w:sz w:val="24"/>
          <w:szCs w:val="24"/>
        </w:rPr>
        <w:t>.</w:t>
      </w:r>
    </w:p>
    <w:p w:rsidR="00192B57" w:rsidRDefault="00192B57" w:rsidP="008229C4">
      <w:pPr>
        <w:pStyle w:val="ListParagraph"/>
        <w:numPr>
          <w:ilvl w:val="0"/>
          <w:numId w:val="1"/>
        </w:numPr>
        <w:spacing w:after="0" w:line="240" w:lineRule="auto"/>
        <w:ind w:left="284" w:hanging="284"/>
        <w:jc w:val="both"/>
        <w:rPr>
          <w:rFonts w:ascii="Times New Roman" w:eastAsiaTheme="minorHAnsi" w:hAnsi="Times New Roman" w:cs="Times New Roman"/>
          <w:b/>
          <w:sz w:val="24"/>
          <w:szCs w:val="24"/>
        </w:rPr>
      </w:pPr>
      <w:r>
        <w:rPr>
          <w:rFonts w:ascii="Times New Roman" w:eastAsiaTheme="minorHAnsi" w:hAnsi="Times New Roman" w:cs="Times New Roman"/>
          <w:b/>
          <w:sz w:val="24"/>
          <w:szCs w:val="24"/>
        </w:rPr>
        <w:t>Relevansi Hasil</w:t>
      </w:r>
    </w:p>
    <w:p w:rsidR="00192B57" w:rsidRDefault="00192B57" w:rsidP="008229C4">
      <w:pPr>
        <w:pStyle w:val="ListParagraph"/>
        <w:spacing w:line="240" w:lineRule="auto"/>
        <w:ind w:left="284" w:firstLine="425"/>
        <w:jc w:val="both"/>
        <w:rPr>
          <w:rFonts w:ascii="Times New Roman" w:eastAsiaTheme="minorHAnsi" w:hAnsi="Times New Roman" w:cs="Times New Roman"/>
          <w:sz w:val="24"/>
          <w:szCs w:val="24"/>
        </w:rPr>
      </w:pPr>
      <w:r w:rsidRPr="00DF3E54">
        <w:rPr>
          <w:rFonts w:ascii="Times New Roman" w:eastAsiaTheme="minorHAnsi" w:hAnsi="Times New Roman" w:cs="Times New Roman"/>
          <w:sz w:val="24"/>
          <w:szCs w:val="24"/>
        </w:rPr>
        <w:t xml:space="preserve">Hasil penelitian yang digunakan peneliti sebagai rujukan menunjukkan korelasi atau adanya hubungan terhadap frekuensi dan lama waktu (durasi) bermain </w:t>
      </w:r>
      <w:r w:rsidRPr="00DF3E54">
        <w:rPr>
          <w:rFonts w:ascii="Times New Roman" w:eastAsiaTheme="minorHAnsi" w:hAnsi="Times New Roman" w:cs="Times New Roman"/>
          <w:i/>
          <w:sz w:val="24"/>
          <w:szCs w:val="24"/>
        </w:rPr>
        <w:t>game online</w:t>
      </w:r>
      <w:r w:rsidRPr="00DF3E54">
        <w:rPr>
          <w:rFonts w:ascii="Times New Roman" w:eastAsiaTheme="minorHAnsi" w:hAnsi="Times New Roman" w:cs="Times New Roman"/>
          <w:sz w:val="24"/>
          <w:szCs w:val="24"/>
        </w:rPr>
        <w:t xml:space="preserve"> dengan tajam penglihatan anak sekolah dasar. Hal ini sejalan dengan tujuan peneliti sebelumnya yaitu :</w:t>
      </w:r>
    </w:p>
    <w:p w:rsidR="00192B57" w:rsidRPr="00430D11" w:rsidRDefault="00192B57" w:rsidP="00192B57">
      <w:pPr>
        <w:pStyle w:val="ListParagraph"/>
        <w:numPr>
          <w:ilvl w:val="0"/>
          <w:numId w:val="5"/>
        </w:numPr>
        <w:spacing w:after="0" w:line="240" w:lineRule="auto"/>
        <w:ind w:left="567" w:hanging="283"/>
        <w:jc w:val="both"/>
        <w:rPr>
          <w:rFonts w:ascii="Times New Roman" w:eastAsiaTheme="minorHAnsi" w:hAnsi="Times New Roman" w:cs="Times New Roman"/>
          <w:b/>
          <w:sz w:val="24"/>
          <w:szCs w:val="24"/>
        </w:rPr>
      </w:pPr>
      <w:r w:rsidRPr="00DF3E54">
        <w:rPr>
          <w:rFonts w:ascii="Times New Roman" w:eastAsiaTheme="minorHAnsi" w:hAnsi="Times New Roman" w:cs="Times New Roman"/>
          <w:b/>
          <w:color w:val="000000"/>
          <w:sz w:val="24"/>
          <w:szCs w:val="24"/>
        </w:rPr>
        <w:t xml:space="preserve">Distribusi Perilaku Frekuensi Bermain Video </w:t>
      </w:r>
      <w:r w:rsidRPr="00DF3E54">
        <w:rPr>
          <w:rFonts w:ascii="Times New Roman" w:eastAsiaTheme="minorHAnsi" w:hAnsi="Times New Roman" w:cs="Times New Roman"/>
          <w:b/>
          <w:i/>
          <w:color w:val="000000"/>
          <w:sz w:val="24"/>
          <w:szCs w:val="24"/>
        </w:rPr>
        <w:t>Game Online</w:t>
      </w:r>
    </w:p>
    <w:tbl>
      <w:tblPr>
        <w:tblStyle w:val="TableGrid"/>
        <w:tblW w:w="0" w:type="auto"/>
        <w:tblInd w:w="675" w:type="dxa"/>
        <w:tblBorders>
          <w:left w:val="none" w:sz="0" w:space="0" w:color="auto"/>
          <w:right w:val="none" w:sz="0" w:space="0" w:color="auto"/>
          <w:insideV w:val="none" w:sz="0" w:space="0" w:color="auto"/>
        </w:tblBorders>
        <w:tblLook w:val="04A0"/>
      </w:tblPr>
      <w:tblGrid>
        <w:gridCol w:w="5103"/>
        <w:gridCol w:w="1560"/>
        <w:gridCol w:w="1701"/>
      </w:tblGrid>
      <w:tr w:rsidR="00192B57" w:rsidTr="00AE5C52">
        <w:tc>
          <w:tcPr>
            <w:tcW w:w="5103" w:type="dxa"/>
            <w:shd w:val="clear" w:color="auto" w:fill="BFBFBF" w:themeFill="background1" w:themeFillShade="BF"/>
          </w:tcPr>
          <w:p w:rsidR="00192B57" w:rsidRDefault="00192B57" w:rsidP="00430D11">
            <w:pPr>
              <w:pStyle w:val="ListParagraph"/>
              <w:tabs>
                <w:tab w:val="left" w:pos="1343"/>
              </w:tabs>
              <w:ind w:left="0"/>
              <w:rPr>
                <w:b/>
              </w:rPr>
            </w:pPr>
            <w:r>
              <w:rPr>
                <w:b/>
              </w:rPr>
              <w:tab/>
            </w:r>
            <w:r>
              <w:rPr>
                <w:color w:val="000000"/>
              </w:rPr>
              <w:t xml:space="preserve">Kategori frekuensi perilaku bermain </w:t>
            </w:r>
            <w:r w:rsidRPr="004E627D">
              <w:rPr>
                <w:i/>
                <w:color w:val="000000"/>
              </w:rPr>
              <w:t>game online</w:t>
            </w:r>
          </w:p>
        </w:tc>
        <w:tc>
          <w:tcPr>
            <w:tcW w:w="1560" w:type="dxa"/>
            <w:shd w:val="clear" w:color="auto" w:fill="BFBFBF" w:themeFill="background1" w:themeFillShade="BF"/>
          </w:tcPr>
          <w:p w:rsidR="00192B57" w:rsidRPr="00AE5C52" w:rsidRDefault="00192B57" w:rsidP="00AE5C52">
            <w:pPr>
              <w:ind w:left="0" w:firstLine="0"/>
              <w:rPr>
                <w:b/>
              </w:rPr>
            </w:pPr>
            <w:r w:rsidRPr="00AE5C52">
              <w:rPr>
                <w:color w:val="000000"/>
              </w:rPr>
              <w:t>Frekuensi (f)</w:t>
            </w:r>
          </w:p>
        </w:tc>
        <w:tc>
          <w:tcPr>
            <w:tcW w:w="1701" w:type="dxa"/>
            <w:shd w:val="clear" w:color="auto" w:fill="BFBFBF" w:themeFill="background1" w:themeFillShade="BF"/>
          </w:tcPr>
          <w:p w:rsidR="00192B57" w:rsidRPr="00AE5C52" w:rsidRDefault="00192B57" w:rsidP="00AE5C52">
            <w:pPr>
              <w:ind w:left="0" w:firstLine="0"/>
              <w:rPr>
                <w:b/>
              </w:rPr>
            </w:pPr>
            <w:r w:rsidRPr="00AE5C52">
              <w:rPr>
                <w:color w:val="000000"/>
              </w:rPr>
              <w:t>Presentase (%)</w:t>
            </w:r>
          </w:p>
        </w:tc>
      </w:tr>
      <w:tr w:rsidR="00192B57" w:rsidTr="00AE5C52">
        <w:tc>
          <w:tcPr>
            <w:tcW w:w="5103" w:type="dxa"/>
          </w:tcPr>
          <w:p w:rsidR="00192B57" w:rsidRDefault="00192B57" w:rsidP="00AE5C52">
            <w:pPr>
              <w:pStyle w:val="ListParagraph"/>
              <w:tabs>
                <w:tab w:val="left" w:pos="1408"/>
              </w:tabs>
              <w:ind w:left="0"/>
              <w:rPr>
                <w:b/>
              </w:rPr>
            </w:pPr>
            <w:r>
              <w:rPr>
                <w:b/>
              </w:rPr>
              <w:tab/>
            </w:r>
            <w:r>
              <w:rPr>
                <w:color w:val="000000"/>
              </w:rPr>
              <w:t>Regular gamer</w:t>
            </w:r>
          </w:p>
        </w:tc>
        <w:tc>
          <w:tcPr>
            <w:tcW w:w="1560" w:type="dxa"/>
          </w:tcPr>
          <w:p w:rsidR="00192B57" w:rsidRPr="00AE5C52" w:rsidRDefault="00192B57" w:rsidP="00AE5C52">
            <w:pPr>
              <w:tabs>
                <w:tab w:val="center" w:pos="210"/>
              </w:tabs>
              <w:ind w:left="0"/>
              <w:jc w:val="center"/>
            </w:pPr>
            <w:r>
              <w:t>1</w:t>
            </w:r>
            <w:r>
              <w:tab/>
              <w:t>18</w:t>
            </w:r>
          </w:p>
        </w:tc>
        <w:tc>
          <w:tcPr>
            <w:tcW w:w="1701" w:type="dxa"/>
          </w:tcPr>
          <w:p w:rsidR="00192B57" w:rsidRPr="00AE5C52" w:rsidRDefault="00192B57" w:rsidP="00AE5C52">
            <w:pPr>
              <w:ind w:left="0" w:firstLine="0"/>
              <w:jc w:val="center"/>
            </w:pPr>
            <w:r w:rsidRPr="00AE5C52">
              <w:t>58.1</w:t>
            </w:r>
          </w:p>
        </w:tc>
      </w:tr>
      <w:tr w:rsidR="00192B57" w:rsidTr="00AE5C52">
        <w:tc>
          <w:tcPr>
            <w:tcW w:w="5103" w:type="dxa"/>
          </w:tcPr>
          <w:p w:rsidR="00192B57" w:rsidRPr="00AE5C52" w:rsidRDefault="00192B57" w:rsidP="00AE5C52">
            <w:pPr>
              <w:ind w:left="0" w:firstLine="0"/>
              <w:rPr>
                <w:b/>
              </w:rPr>
            </w:pPr>
            <w:r w:rsidRPr="00AE5C52">
              <w:rPr>
                <w:color w:val="000000"/>
              </w:rPr>
              <w:t>Casual gamer</w:t>
            </w:r>
          </w:p>
        </w:tc>
        <w:tc>
          <w:tcPr>
            <w:tcW w:w="1560" w:type="dxa"/>
          </w:tcPr>
          <w:p w:rsidR="00192B57" w:rsidRPr="00AE5C52" w:rsidRDefault="00192B57" w:rsidP="00AE5C52">
            <w:pPr>
              <w:ind w:left="0" w:firstLine="0"/>
              <w:jc w:val="center"/>
            </w:pPr>
            <w:r>
              <w:t>13</w:t>
            </w:r>
          </w:p>
        </w:tc>
        <w:tc>
          <w:tcPr>
            <w:tcW w:w="1701" w:type="dxa"/>
          </w:tcPr>
          <w:p w:rsidR="00192B57" w:rsidRPr="00AE5C52" w:rsidRDefault="00192B57" w:rsidP="00AE5C52">
            <w:pPr>
              <w:ind w:left="0" w:firstLine="0"/>
              <w:jc w:val="center"/>
            </w:pPr>
            <w:r w:rsidRPr="00AE5C52">
              <w:t>41.9</w:t>
            </w:r>
          </w:p>
        </w:tc>
      </w:tr>
      <w:tr w:rsidR="00192B57" w:rsidTr="00AE5C52">
        <w:tc>
          <w:tcPr>
            <w:tcW w:w="5103" w:type="dxa"/>
          </w:tcPr>
          <w:p w:rsidR="00192B57" w:rsidRPr="00AE5C52" w:rsidRDefault="00192B57" w:rsidP="00AE5C52">
            <w:pPr>
              <w:rPr>
                <w:color w:val="000000"/>
              </w:rPr>
            </w:pPr>
            <w:r>
              <w:rPr>
                <w:color w:val="000000"/>
              </w:rPr>
              <w:t>Total</w:t>
            </w:r>
          </w:p>
        </w:tc>
        <w:tc>
          <w:tcPr>
            <w:tcW w:w="1560" w:type="dxa"/>
          </w:tcPr>
          <w:p w:rsidR="00192B57" w:rsidRPr="00AE5C52" w:rsidRDefault="00192B57" w:rsidP="00AE5C52">
            <w:pPr>
              <w:ind w:left="0" w:firstLine="0"/>
              <w:jc w:val="center"/>
            </w:pPr>
            <w:r>
              <w:t>31</w:t>
            </w:r>
          </w:p>
        </w:tc>
        <w:tc>
          <w:tcPr>
            <w:tcW w:w="1701" w:type="dxa"/>
          </w:tcPr>
          <w:p w:rsidR="00192B57" w:rsidRPr="00AE5C52" w:rsidRDefault="00192B57" w:rsidP="00AE5C52">
            <w:pPr>
              <w:ind w:left="0" w:firstLine="0"/>
              <w:jc w:val="center"/>
            </w:pPr>
            <w:r w:rsidRPr="00AE5C52">
              <w:t>100.0</w:t>
            </w:r>
          </w:p>
        </w:tc>
      </w:tr>
    </w:tbl>
    <w:p w:rsidR="00192B57" w:rsidRDefault="00192B57" w:rsidP="00AE5C52">
      <w:pPr>
        <w:tabs>
          <w:tab w:val="left" w:pos="3069"/>
        </w:tabs>
        <w:spacing w:after="0" w:line="240" w:lineRule="auto"/>
        <w:ind w:firstLine="567"/>
        <w:contextualSpacing/>
        <w:jc w:val="center"/>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xml:space="preserve">Tabel. 5 : Distribusi Perilaku Frekuensi Bermain Video </w:t>
      </w:r>
      <w:r w:rsidRPr="00B205ED">
        <w:rPr>
          <w:rFonts w:ascii="Times New Roman" w:eastAsiaTheme="minorHAnsi" w:hAnsi="Times New Roman" w:cs="Times New Roman"/>
          <w:i/>
          <w:color w:val="000000"/>
          <w:sz w:val="24"/>
          <w:szCs w:val="24"/>
        </w:rPr>
        <w:t>Game Online</w:t>
      </w:r>
    </w:p>
    <w:p w:rsidR="00192B57" w:rsidRDefault="00192B57" w:rsidP="008229C4">
      <w:pPr>
        <w:spacing w:after="0" w:line="240" w:lineRule="auto"/>
        <w:ind w:left="567" w:firstLine="567"/>
        <w:jc w:val="both"/>
        <w:rPr>
          <w:rFonts w:ascii="Times New Roman" w:eastAsiaTheme="minorHAnsi" w:hAnsi="Times New Roman" w:cs="Times New Roman"/>
          <w:sz w:val="24"/>
          <w:szCs w:val="24"/>
        </w:rPr>
      </w:pPr>
      <w:r w:rsidRPr="008A7A95">
        <w:rPr>
          <w:rFonts w:ascii="Times New Roman" w:eastAsiaTheme="minorHAnsi" w:hAnsi="Times New Roman" w:cs="Times New Roman"/>
          <w:sz w:val="24"/>
          <w:szCs w:val="24"/>
        </w:rPr>
        <w:t>Ber</w:t>
      </w:r>
      <w:r>
        <w:rPr>
          <w:rFonts w:ascii="Times New Roman" w:eastAsiaTheme="minorHAnsi" w:hAnsi="Times New Roman" w:cs="Times New Roman"/>
          <w:sz w:val="24"/>
          <w:szCs w:val="24"/>
        </w:rPr>
        <w:t xml:space="preserve">dasarkan Tabel. 5, di atas dapat </w:t>
      </w:r>
      <w:r w:rsidRPr="008A7A95">
        <w:rPr>
          <w:rFonts w:ascii="Times New Roman" w:eastAsiaTheme="minorHAnsi" w:hAnsi="Times New Roman" w:cs="Times New Roman"/>
          <w:sz w:val="24"/>
          <w:szCs w:val="24"/>
        </w:rPr>
        <w:t>d</w:t>
      </w:r>
      <w:r>
        <w:rPr>
          <w:rFonts w:ascii="Times New Roman" w:eastAsiaTheme="minorHAnsi" w:hAnsi="Times New Roman" w:cs="Times New Roman"/>
          <w:sz w:val="24"/>
          <w:szCs w:val="24"/>
        </w:rPr>
        <w:t xml:space="preserve">iketahui bahwa perilaku bermain </w:t>
      </w:r>
      <w:r w:rsidRPr="008A7A95">
        <w:rPr>
          <w:rFonts w:ascii="Times New Roman" w:eastAsiaTheme="minorHAnsi" w:hAnsi="Times New Roman" w:cs="Times New Roman"/>
          <w:sz w:val="24"/>
          <w:szCs w:val="24"/>
        </w:rPr>
        <w:t xml:space="preserve">video </w:t>
      </w:r>
      <w:r w:rsidRPr="008A7A95">
        <w:rPr>
          <w:rFonts w:ascii="Times New Roman" w:eastAsiaTheme="minorHAnsi" w:hAnsi="Times New Roman" w:cs="Times New Roman"/>
          <w:i/>
          <w:sz w:val="24"/>
          <w:szCs w:val="24"/>
        </w:rPr>
        <w:t>game online</w:t>
      </w:r>
      <w:r w:rsidRPr="008A7A95">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pada anak usia </w:t>
      </w:r>
      <w:r w:rsidRPr="008A7A95">
        <w:rPr>
          <w:rFonts w:ascii="Times New Roman" w:eastAsiaTheme="minorHAnsi" w:hAnsi="Times New Roman" w:cs="Times New Roman"/>
          <w:sz w:val="24"/>
          <w:szCs w:val="24"/>
        </w:rPr>
        <w:t xml:space="preserve">sekolah </w:t>
      </w:r>
      <w:r>
        <w:rPr>
          <w:rFonts w:ascii="Times New Roman" w:eastAsiaTheme="minorHAnsi" w:hAnsi="Times New Roman" w:cs="Times New Roman"/>
          <w:sz w:val="24"/>
          <w:szCs w:val="24"/>
        </w:rPr>
        <w:t xml:space="preserve">sebagian besar adalah </w:t>
      </w:r>
      <w:r w:rsidRPr="008A7A95">
        <w:rPr>
          <w:rFonts w:ascii="Times New Roman" w:eastAsiaTheme="minorHAnsi" w:hAnsi="Times New Roman" w:cs="Times New Roman"/>
          <w:i/>
          <w:sz w:val="24"/>
          <w:szCs w:val="24"/>
        </w:rPr>
        <w:t>reguler gamers</w:t>
      </w:r>
      <w:r>
        <w:rPr>
          <w:rFonts w:ascii="Times New Roman" w:eastAsiaTheme="minorHAnsi" w:hAnsi="Times New Roman" w:cs="Times New Roman"/>
          <w:sz w:val="24"/>
          <w:szCs w:val="24"/>
        </w:rPr>
        <w:t xml:space="preserve"> atau bermain </w:t>
      </w:r>
      <w:r w:rsidRPr="008A7A95">
        <w:rPr>
          <w:rFonts w:ascii="Times New Roman" w:eastAsiaTheme="minorHAnsi" w:hAnsi="Times New Roman" w:cs="Times New Roman"/>
          <w:i/>
          <w:sz w:val="24"/>
          <w:szCs w:val="24"/>
        </w:rPr>
        <w:t>game</w:t>
      </w:r>
      <w:r>
        <w:rPr>
          <w:rFonts w:ascii="Times New Roman" w:eastAsiaTheme="minorHAnsi" w:hAnsi="Times New Roman" w:cs="Times New Roman"/>
          <w:sz w:val="24"/>
          <w:szCs w:val="24"/>
        </w:rPr>
        <w:t xml:space="preserve"> </w:t>
      </w:r>
      <w:r w:rsidRPr="008A7A95">
        <w:rPr>
          <w:rFonts w:ascii="Times New Roman" w:eastAsiaTheme="minorHAnsi" w:hAnsi="Times New Roman" w:cs="Times New Roman"/>
          <w:sz w:val="24"/>
          <w:szCs w:val="24"/>
        </w:rPr>
        <w:t>lebih dari</w:t>
      </w:r>
      <w:r>
        <w:rPr>
          <w:rFonts w:ascii="Times New Roman" w:eastAsiaTheme="minorHAnsi" w:hAnsi="Times New Roman" w:cs="Times New Roman"/>
          <w:sz w:val="24"/>
          <w:szCs w:val="24"/>
        </w:rPr>
        <w:t xml:space="preserve"> satu kali sehari, setiap hari, </w:t>
      </w:r>
      <w:r w:rsidRPr="008A7A95">
        <w:rPr>
          <w:rFonts w:ascii="Times New Roman" w:eastAsiaTheme="minorHAnsi" w:hAnsi="Times New Roman" w:cs="Times New Roman"/>
          <w:sz w:val="24"/>
          <w:szCs w:val="24"/>
        </w:rPr>
        <w:t>atau bermain berkali-kali dalam</w:t>
      </w:r>
      <w:r>
        <w:rPr>
          <w:rFonts w:ascii="Times New Roman" w:eastAsiaTheme="minorHAnsi" w:hAnsi="Times New Roman" w:cs="Times New Roman"/>
          <w:sz w:val="24"/>
          <w:szCs w:val="24"/>
        </w:rPr>
        <w:t xml:space="preserve"> seminggu yaitu sebanyak 18 atau </w:t>
      </w:r>
      <w:r w:rsidRPr="008A7A95">
        <w:rPr>
          <w:rFonts w:ascii="Times New Roman" w:eastAsiaTheme="minorHAnsi" w:hAnsi="Times New Roman" w:cs="Times New Roman"/>
          <w:sz w:val="24"/>
          <w:szCs w:val="24"/>
        </w:rPr>
        <w:t>58,1%.</w:t>
      </w:r>
    </w:p>
    <w:p w:rsidR="00192B57" w:rsidRPr="00753A23" w:rsidRDefault="00192B57" w:rsidP="00192B57">
      <w:pPr>
        <w:pStyle w:val="ListParagraph"/>
        <w:numPr>
          <w:ilvl w:val="0"/>
          <w:numId w:val="5"/>
        </w:numPr>
        <w:spacing w:after="0" w:line="240" w:lineRule="auto"/>
        <w:ind w:left="567" w:hanging="283"/>
        <w:jc w:val="both"/>
        <w:rPr>
          <w:rFonts w:ascii="Times New Roman" w:eastAsiaTheme="minorHAnsi" w:hAnsi="Times New Roman" w:cs="Times New Roman"/>
          <w:b/>
          <w:sz w:val="24"/>
          <w:szCs w:val="24"/>
        </w:rPr>
      </w:pPr>
      <w:r w:rsidRPr="00F463C2">
        <w:rPr>
          <w:rFonts w:ascii="Times New Roman" w:eastAsiaTheme="minorHAnsi" w:hAnsi="Times New Roman" w:cs="Times New Roman"/>
          <w:b/>
          <w:color w:val="000000"/>
          <w:sz w:val="24"/>
          <w:szCs w:val="24"/>
        </w:rPr>
        <w:t xml:space="preserve">Distribusi Lama Waktu (Durasi) Bermain Video </w:t>
      </w:r>
      <w:r w:rsidRPr="00F463C2">
        <w:rPr>
          <w:rFonts w:ascii="Times New Roman" w:eastAsiaTheme="minorHAnsi" w:hAnsi="Times New Roman" w:cs="Times New Roman"/>
          <w:b/>
          <w:i/>
          <w:color w:val="000000"/>
          <w:sz w:val="24"/>
          <w:szCs w:val="24"/>
        </w:rPr>
        <w:t>Game online</w:t>
      </w:r>
    </w:p>
    <w:tbl>
      <w:tblPr>
        <w:tblStyle w:val="TableGrid2"/>
        <w:tblW w:w="7956" w:type="dxa"/>
        <w:jc w:val="center"/>
        <w:tblInd w:w="541" w:type="dxa"/>
        <w:tblBorders>
          <w:left w:val="none" w:sz="0" w:space="0" w:color="auto"/>
          <w:right w:val="none" w:sz="0" w:space="0" w:color="auto"/>
          <w:insideV w:val="none" w:sz="0" w:space="0" w:color="auto"/>
        </w:tblBorders>
        <w:tblLayout w:type="fixed"/>
        <w:tblLook w:val="04A0"/>
      </w:tblPr>
      <w:tblGrid>
        <w:gridCol w:w="3523"/>
        <w:gridCol w:w="567"/>
        <w:gridCol w:w="567"/>
        <w:gridCol w:w="567"/>
        <w:gridCol w:w="567"/>
        <w:gridCol w:w="851"/>
        <w:gridCol w:w="1314"/>
      </w:tblGrid>
      <w:tr w:rsidR="00192B57" w:rsidTr="00AE5C52">
        <w:trPr>
          <w:jc w:val="center"/>
        </w:trPr>
        <w:tc>
          <w:tcPr>
            <w:tcW w:w="3523" w:type="dxa"/>
            <w:vMerge w:val="restart"/>
            <w:shd w:val="clear" w:color="auto" w:fill="BFBFBF" w:themeFill="background1" w:themeFillShade="BF"/>
            <w:vAlign w:val="center"/>
          </w:tcPr>
          <w:p w:rsidR="00192B57" w:rsidRDefault="00192B57" w:rsidP="008229C4">
            <w:pPr>
              <w:tabs>
                <w:tab w:val="left" w:pos="3069"/>
              </w:tabs>
              <w:contextualSpacing/>
              <w:jc w:val="center"/>
              <w:rPr>
                <w:color w:val="000000"/>
              </w:rPr>
            </w:pPr>
            <w:r>
              <w:rPr>
                <w:color w:val="000000"/>
              </w:rPr>
              <w:t>Kategori lama waktu (durasi)</w:t>
            </w:r>
          </w:p>
        </w:tc>
        <w:tc>
          <w:tcPr>
            <w:tcW w:w="3119" w:type="dxa"/>
            <w:gridSpan w:val="5"/>
            <w:shd w:val="clear" w:color="auto" w:fill="BFBFBF" w:themeFill="background1" w:themeFillShade="BF"/>
          </w:tcPr>
          <w:p w:rsidR="00192B57" w:rsidRDefault="00192B57" w:rsidP="00F264B8">
            <w:pPr>
              <w:tabs>
                <w:tab w:val="left" w:pos="3069"/>
              </w:tabs>
              <w:contextualSpacing/>
              <w:jc w:val="center"/>
              <w:rPr>
                <w:color w:val="000000"/>
              </w:rPr>
            </w:pPr>
            <w:r>
              <w:rPr>
                <w:color w:val="000000"/>
              </w:rPr>
              <w:t>Frekuensi (f)</w:t>
            </w:r>
          </w:p>
        </w:tc>
        <w:tc>
          <w:tcPr>
            <w:tcW w:w="1314" w:type="dxa"/>
            <w:vMerge w:val="restart"/>
            <w:shd w:val="clear" w:color="auto" w:fill="BFBFBF" w:themeFill="background1" w:themeFillShade="BF"/>
            <w:vAlign w:val="center"/>
          </w:tcPr>
          <w:p w:rsidR="00192B57" w:rsidRDefault="00192B57" w:rsidP="00F264B8">
            <w:pPr>
              <w:tabs>
                <w:tab w:val="left" w:pos="3069"/>
              </w:tabs>
              <w:contextualSpacing/>
              <w:jc w:val="center"/>
              <w:rPr>
                <w:color w:val="000000"/>
              </w:rPr>
            </w:pPr>
            <w:r>
              <w:rPr>
                <w:color w:val="000000"/>
              </w:rPr>
              <w:t>Presentase (%)</w:t>
            </w:r>
          </w:p>
        </w:tc>
      </w:tr>
      <w:tr w:rsidR="00192B57" w:rsidTr="00AE5C52">
        <w:trPr>
          <w:jc w:val="center"/>
        </w:trPr>
        <w:tc>
          <w:tcPr>
            <w:tcW w:w="3523" w:type="dxa"/>
            <w:vMerge/>
            <w:shd w:val="clear" w:color="auto" w:fill="BFBFBF" w:themeFill="background1" w:themeFillShade="BF"/>
          </w:tcPr>
          <w:p w:rsidR="00192B57" w:rsidRDefault="00192B57" w:rsidP="00F264B8">
            <w:pPr>
              <w:tabs>
                <w:tab w:val="left" w:pos="3069"/>
              </w:tabs>
              <w:contextualSpacing/>
              <w:jc w:val="center"/>
              <w:rPr>
                <w:color w:val="000000"/>
              </w:rPr>
            </w:pPr>
          </w:p>
        </w:tc>
        <w:tc>
          <w:tcPr>
            <w:tcW w:w="567" w:type="dxa"/>
            <w:shd w:val="clear" w:color="auto" w:fill="BFBFBF" w:themeFill="background1" w:themeFillShade="BF"/>
            <w:vAlign w:val="center"/>
          </w:tcPr>
          <w:p w:rsidR="00192B57" w:rsidRDefault="00192B57" w:rsidP="00F264B8">
            <w:pPr>
              <w:tabs>
                <w:tab w:val="left" w:pos="3069"/>
              </w:tabs>
              <w:contextualSpacing/>
              <w:jc w:val="center"/>
              <w:rPr>
                <w:color w:val="000000"/>
              </w:rPr>
            </w:pPr>
            <w:r>
              <w:rPr>
                <w:color w:val="000000"/>
              </w:rPr>
              <w:t>A1</w:t>
            </w:r>
          </w:p>
        </w:tc>
        <w:tc>
          <w:tcPr>
            <w:tcW w:w="567" w:type="dxa"/>
            <w:shd w:val="clear" w:color="auto" w:fill="BFBFBF" w:themeFill="background1" w:themeFillShade="BF"/>
            <w:vAlign w:val="center"/>
          </w:tcPr>
          <w:p w:rsidR="00192B57" w:rsidRDefault="00192B57" w:rsidP="00F264B8">
            <w:pPr>
              <w:tabs>
                <w:tab w:val="left" w:pos="3069"/>
              </w:tabs>
              <w:contextualSpacing/>
              <w:jc w:val="center"/>
              <w:rPr>
                <w:color w:val="000000"/>
              </w:rPr>
            </w:pPr>
            <w:r>
              <w:rPr>
                <w:color w:val="000000"/>
              </w:rPr>
              <w:t>A2</w:t>
            </w:r>
          </w:p>
        </w:tc>
        <w:tc>
          <w:tcPr>
            <w:tcW w:w="567" w:type="dxa"/>
            <w:shd w:val="clear" w:color="auto" w:fill="BFBFBF" w:themeFill="background1" w:themeFillShade="BF"/>
            <w:vAlign w:val="center"/>
          </w:tcPr>
          <w:p w:rsidR="00192B57" w:rsidRDefault="00192B57" w:rsidP="00F264B8">
            <w:pPr>
              <w:tabs>
                <w:tab w:val="left" w:pos="3069"/>
              </w:tabs>
              <w:contextualSpacing/>
              <w:jc w:val="center"/>
              <w:rPr>
                <w:color w:val="000000"/>
              </w:rPr>
            </w:pPr>
            <w:r>
              <w:rPr>
                <w:color w:val="000000"/>
              </w:rPr>
              <w:t>A4</w:t>
            </w:r>
          </w:p>
        </w:tc>
        <w:tc>
          <w:tcPr>
            <w:tcW w:w="567" w:type="dxa"/>
            <w:shd w:val="clear" w:color="auto" w:fill="BFBFBF" w:themeFill="background1" w:themeFillShade="BF"/>
            <w:vAlign w:val="center"/>
          </w:tcPr>
          <w:p w:rsidR="00192B57" w:rsidRDefault="00192B57" w:rsidP="00F264B8">
            <w:pPr>
              <w:tabs>
                <w:tab w:val="left" w:pos="3069"/>
              </w:tabs>
              <w:contextualSpacing/>
              <w:jc w:val="center"/>
              <w:rPr>
                <w:color w:val="000000"/>
              </w:rPr>
            </w:pPr>
            <w:r>
              <w:rPr>
                <w:color w:val="000000"/>
              </w:rPr>
              <w:t>A5</w:t>
            </w:r>
          </w:p>
        </w:tc>
        <w:tc>
          <w:tcPr>
            <w:tcW w:w="851" w:type="dxa"/>
            <w:shd w:val="clear" w:color="auto" w:fill="BFBFBF" w:themeFill="background1" w:themeFillShade="BF"/>
            <w:vAlign w:val="center"/>
          </w:tcPr>
          <w:p w:rsidR="00192B57" w:rsidRDefault="00192B57" w:rsidP="00F264B8">
            <w:pPr>
              <w:tabs>
                <w:tab w:val="left" w:pos="3069"/>
              </w:tabs>
              <w:contextualSpacing/>
              <w:jc w:val="center"/>
              <w:rPr>
                <w:color w:val="000000"/>
              </w:rPr>
            </w:pPr>
            <w:r>
              <w:rPr>
                <w:color w:val="000000"/>
              </w:rPr>
              <w:t>Total</w:t>
            </w:r>
          </w:p>
        </w:tc>
        <w:tc>
          <w:tcPr>
            <w:tcW w:w="1314" w:type="dxa"/>
            <w:vMerge/>
            <w:shd w:val="clear" w:color="auto" w:fill="BFBFBF" w:themeFill="background1" w:themeFillShade="BF"/>
          </w:tcPr>
          <w:p w:rsidR="00192B57" w:rsidRDefault="00192B57" w:rsidP="00F264B8">
            <w:pPr>
              <w:tabs>
                <w:tab w:val="left" w:pos="3069"/>
              </w:tabs>
              <w:contextualSpacing/>
              <w:jc w:val="center"/>
              <w:rPr>
                <w:color w:val="000000"/>
              </w:rPr>
            </w:pPr>
          </w:p>
        </w:tc>
      </w:tr>
      <w:tr w:rsidR="00192B57" w:rsidTr="00AE5C52">
        <w:trPr>
          <w:jc w:val="center"/>
        </w:trPr>
        <w:tc>
          <w:tcPr>
            <w:tcW w:w="3523" w:type="dxa"/>
          </w:tcPr>
          <w:p w:rsidR="00192B57" w:rsidRDefault="00192B57" w:rsidP="00F264B8">
            <w:pPr>
              <w:tabs>
                <w:tab w:val="left" w:pos="3069"/>
              </w:tabs>
              <w:contextualSpacing/>
              <w:jc w:val="left"/>
              <w:rPr>
                <w:color w:val="000000"/>
              </w:rPr>
            </w:pPr>
            <w:r w:rsidRPr="00021B5C">
              <w:t>Normal : (&lt; 2 jam perhari)</w:t>
            </w:r>
          </w:p>
        </w:tc>
        <w:tc>
          <w:tcPr>
            <w:tcW w:w="567" w:type="dxa"/>
            <w:vAlign w:val="center"/>
          </w:tcPr>
          <w:p w:rsidR="00192B57" w:rsidRDefault="00192B57" w:rsidP="00F264B8">
            <w:pPr>
              <w:tabs>
                <w:tab w:val="left" w:pos="3069"/>
              </w:tabs>
              <w:contextualSpacing/>
              <w:jc w:val="center"/>
              <w:rPr>
                <w:color w:val="000000"/>
              </w:rPr>
            </w:pPr>
            <w:r>
              <w:rPr>
                <w:color w:val="000000"/>
              </w:rPr>
              <w:t>34</w:t>
            </w:r>
          </w:p>
        </w:tc>
        <w:tc>
          <w:tcPr>
            <w:tcW w:w="567" w:type="dxa"/>
            <w:vAlign w:val="center"/>
          </w:tcPr>
          <w:p w:rsidR="00192B57" w:rsidRDefault="00192B57" w:rsidP="00F264B8">
            <w:pPr>
              <w:tabs>
                <w:tab w:val="left" w:pos="3069"/>
              </w:tabs>
              <w:contextualSpacing/>
              <w:jc w:val="center"/>
              <w:rPr>
                <w:color w:val="000000"/>
              </w:rPr>
            </w:pPr>
            <w:r>
              <w:rPr>
                <w:color w:val="000000"/>
              </w:rPr>
              <w:t>23</w:t>
            </w:r>
          </w:p>
        </w:tc>
        <w:tc>
          <w:tcPr>
            <w:tcW w:w="567" w:type="dxa"/>
            <w:vAlign w:val="center"/>
          </w:tcPr>
          <w:p w:rsidR="00192B57" w:rsidRDefault="00192B57" w:rsidP="00F264B8">
            <w:pPr>
              <w:tabs>
                <w:tab w:val="left" w:pos="3069"/>
              </w:tabs>
              <w:contextualSpacing/>
              <w:jc w:val="center"/>
              <w:rPr>
                <w:color w:val="000000"/>
              </w:rPr>
            </w:pPr>
            <w:r>
              <w:rPr>
                <w:color w:val="000000"/>
              </w:rPr>
              <w:t>14</w:t>
            </w:r>
          </w:p>
        </w:tc>
        <w:tc>
          <w:tcPr>
            <w:tcW w:w="567" w:type="dxa"/>
            <w:vAlign w:val="center"/>
          </w:tcPr>
          <w:p w:rsidR="00192B57" w:rsidRDefault="00192B57" w:rsidP="00F264B8">
            <w:pPr>
              <w:tabs>
                <w:tab w:val="left" w:pos="3069"/>
              </w:tabs>
              <w:contextualSpacing/>
              <w:jc w:val="center"/>
              <w:rPr>
                <w:color w:val="000000"/>
              </w:rPr>
            </w:pPr>
            <w:r>
              <w:rPr>
                <w:color w:val="000000"/>
              </w:rPr>
              <w:t>19</w:t>
            </w:r>
          </w:p>
        </w:tc>
        <w:tc>
          <w:tcPr>
            <w:tcW w:w="851" w:type="dxa"/>
            <w:vAlign w:val="center"/>
          </w:tcPr>
          <w:p w:rsidR="00192B57" w:rsidRDefault="00192B57" w:rsidP="00F264B8">
            <w:pPr>
              <w:tabs>
                <w:tab w:val="left" w:pos="3069"/>
              </w:tabs>
              <w:contextualSpacing/>
              <w:jc w:val="center"/>
              <w:rPr>
                <w:color w:val="000000"/>
              </w:rPr>
            </w:pPr>
            <w:r>
              <w:rPr>
                <w:color w:val="000000"/>
              </w:rPr>
              <w:t>90</w:t>
            </w:r>
          </w:p>
        </w:tc>
        <w:tc>
          <w:tcPr>
            <w:tcW w:w="1314" w:type="dxa"/>
            <w:vAlign w:val="center"/>
          </w:tcPr>
          <w:p w:rsidR="00192B57" w:rsidRDefault="00192B57" w:rsidP="00F264B8">
            <w:pPr>
              <w:tabs>
                <w:tab w:val="left" w:pos="3069"/>
              </w:tabs>
              <w:contextualSpacing/>
              <w:jc w:val="center"/>
              <w:rPr>
                <w:color w:val="000000"/>
              </w:rPr>
            </w:pPr>
            <w:r>
              <w:rPr>
                <w:color w:val="000000"/>
              </w:rPr>
              <w:t>41</w:t>
            </w:r>
          </w:p>
        </w:tc>
      </w:tr>
      <w:tr w:rsidR="00192B57" w:rsidTr="00AE5C52">
        <w:trPr>
          <w:jc w:val="center"/>
        </w:trPr>
        <w:tc>
          <w:tcPr>
            <w:tcW w:w="3523" w:type="dxa"/>
          </w:tcPr>
          <w:p w:rsidR="00192B57" w:rsidRDefault="00192B57" w:rsidP="00F264B8">
            <w:pPr>
              <w:tabs>
                <w:tab w:val="left" w:pos="3069"/>
              </w:tabs>
              <w:contextualSpacing/>
              <w:jc w:val="left"/>
              <w:rPr>
                <w:color w:val="000000"/>
              </w:rPr>
            </w:pPr>
            <w:r w:rsidRPr="00021B5C">
              <w:t>Tidak Normal : ( &gt; 2 jam perhari)</w:t>
            </w:r>
          </w:p>
        </w:tc>
        <w:tc>
          <w:tcPr>
            <w:tcW w:w="567" w:type="dxa"/>
            <w:vAlign w:val="center"/>
          </w:tcPr>
          <w:p w:rsidR="00192B57" w:rsidRDefault="00192B57" w:rsidP="00F264B8">
            <w:pPr>
              <w:tabs>
                <w:tab w:val="left" w:pos="3069"/>
              </w:tabs>
              <w:contextualSpacing/>
              <w:jc w:val="center"/>
              <w:rPr>
                <w:color w:val="000000"/>
              </w:rPr>
            </w:pPr>
            <w:r>
              <w:rPr>
                <w:color w:val="000000"/>
              </w:rPr>
              <w:t>51</w:t>
            </w:r>
          </w:p>
        </w:tc>
        <w:tc>
          <w:tcPr>
            <w:tcW w:w="567" w:type="dxa"/>
            <w:vAlign w:val="center"/>
          </w:tcPr>
          <w:p w:rsidR="00192B57" w:rsidRDefault="00192B57" w:rsidP="00F264B8">
            <w:pPr>
              <w:tabs>
                <w:tab w:val="left" w:pos="3069"/>
              </w:tabs>
              <w:contextualSpacing/>
              <w:jc w:val="center"/>
              <w:rPr>
                <w:color w:val="000000"/>
              </w:rPr>
            </w:pPr>
            <w:r>
              <w:rPr>
                <w:color w:val="000000"/>
              </w:rPr>
              <w:t>44</w:t>
            </w:r>
          </w:p>
        </w:tc>
        <w:tc>
          <w:tcPr>
            <w:tcW w:w="567" w:type="dxa"/>
            <w:vAlign w:val="center"/>
          </w:tcPr>
          <w:p w:rsidR="00192B57" w:rsidRDefault="00192B57" w:rsidP="00F264B8">
            <w:pPr>
              <w:tabs>
                <w:tab w:val="left" w:pos="3069"/>
              </w:tabs>
              <w:contextualSpacing/>
              <w:jc w:val="center"/>
              <w:rPr>
                <w:color w:val="000000"/>
              </w:rPr>
            </w:pPr>
            <w:r>
              <w:rPr>
                <w:color w:val="000000"/>
              </w:rPr>
              <w:t>16</w:t>
            </w:r>
          </w:p>
        </w:tc>
        <w:tc>
          <w:tcPr>
            <w:tcW w:w="567" w:type="dxa"/>
            <w:vAlign w:val="center"/>
          </w:tcPr>
          <w:p w:rsidR="00192B57" w:rsidRDefault="00192B57" w:rsidP="00F264B8">
            <w:pPr>
              <w:tabs>
                <w:tab w:val="left" w:pos="3069"/>
              </w:tabs>
              <w:contextualSpacing/>
              <w:jc w:val="center"/>
              <w:rPr>
                <w:color w:val="000000"/>
              </w:rPr>
            </w:pPr>
            <w:r>
              <w:rPr>
                <w:color w:val="000000"/>
              </w:rPr>
              <w:t>19</w:t>
            </w:r>
          </w:p>
        </w:tc>
        <w:tc>
          <w:tcPr>
            <w:tcW w:w="851" w:type="dxa"/>
            <w:vAlign w:val="center"/>
          </w:tcPr>
          <w:p w:rsidR="00192B57" w:rsidRDefault="00192B57" w:rsidP="00F264B8">
            <w:pPr>
              <w:tabs>
                <w:tab w:val="left" w:pos="3069"/>
              </w:tabs>
              <w:contextualSpacing/>
              <w:jc w:val="center"/>
              <w:rPr>
                <w:color w:val="000000"/>
              </w:rPr>
            </w:pPr>
            <w:r>
              <w:rPr>
                <w:color w:val="000000"/>
              </w:rPr>
              <w:t>130</w:t>
            </w:r>
          </w:p>
        </w:tc>
        <w:tc>
          <w:tcPr>
            <w:tcW w:w="1314" w:type="dxa"/>
            <w:vAlign w:val="center"/>
          </w:tcPr>
          <w:p w:rsidR="00192B57" w:rsidRDefault="00192B57" w:rsidP="00F264B8">
            <w:pPr>
              <w:tabs>
                <w:tab w:val="left" w:pos="3069"/>
              </w:tabs>
              <w:contextualSpacing/>
              <w:jc w:val="center"/>
              <w:rPr>
                <w:color w:val="000000"/>
              </w:rPr>
            </w:pPr>
            <w:r>
              <w:rPr>
                <w:color w:val="000000"/>
              </w:rPr>
              <w:t>59</w:t>
            </w:r>
          </w:p>
        </w:tc>
      </w:tr>
      <w:tr w:rsidR="00192B57" w:rsidTr="00AE5C52">
        <w:trPr>
          <w:jc w:val="center"/>
        </w:trPr>
        <w:tc>
          <w:tcPr>
            <w:tcW w:w="3523" w:type="dxa"/>
          </w:tcPr>
          <w:p w:rsidR="00192B57" w:rsidRDefault="00192B57" w:rsidP="00F264B8">
            <w:pPr>
              <w:tabs>
                <w:tab w:val="left" w:pos="3069"/>
              </w:tabs>
              <w:contextualSpacing/>
              <w:rPr>
                <w:color w:val="000000"/>
              </w:rPr>
            </w:pPr>
            <w:r>
              <w:rPr>
                <w:color w:val="000000"/>
              </w:rPr>
              <w:t xml:space="preserve">Jumlah </w:t>
            </w:r>
          </w:p>
        </w:tc>
        <w:tc>
          <w:tcPr>
            <w:tcW w:w="567" w:type="dxa"/>
          </w:tcPr>
          <w:p w:rsidR="00192B57" w:rsidRDefault="00192B57" w:rsidP="00F264B8">
            <w:pPr>
              <w:tabs>
                <w:tab w:val="left" w:pos="3069"/>
              </w:tabs>
              <w:contextualSpacing/>
              <w:jc w:val="center"/>
              <w:rPr>
                <w:color w:val="000000"/>
              </w:rPr>
            </w:pPr>
            <w:r>
              <w:rPr>
                <w:color w:val="000000"/>
              </w:rPr>
              <w:t>85</w:t>
            </w:r>
          </w:p>
        </w:tc>
        <w:tc>
          <w:tcPr>
            <w:tcW w:w="567" w:type="dxa"/>
          </w:tcPr>
          <w:p w:rsidR="00192B57" w:rsidRDefault="00192B57" w:rsidP="00F264B8">
            <w:pPr>
              <w:tabs>
                <w:tab w:val="left" w:pos="3069"/>
              </w:tabs>
              <w:contextualSpacing/>
              <w:jc w:val="center"/>
              <w:rPr>
                <w:color w:val="000000"/>
              </w:rPr>
            </w:pPr>
            <w:r>
              <w:rPr>
                <w:color w:val="000000"/>
              </w:rPr>
              <w:t>67</w:t>
            </w:r>
          </w:p>
        </w:tc>
        <w:tc>
          <w:tcPr>
            <w:tcW w:w="567" w:type="dxa"/>
          </w:tcPr>
          <w:p w:rsidR="00192B57" w:rsidRDefault="00192B57" w:rsidP="00F264B8">
            <w:pPr>
              <w:tabs>
                <w:tab w:val="left" w:pos="3069"/>
              </w:tabs>
              <w:contextualSpacing/>
              <w:jc w:val="center"/>
              <w:rPr>
                <w:color w:val="000000"/>
              </w:rPr>
            </w:pPr>
            <w:r>
              <w:rPr>
                <w:color w:val="000000"/>
              </w:rPr>
              <w:t>30</w:t>
            </w:r>
          </w:p>
        </w:tc>
        <w:tc>
          <w:tcPr>
            <w:tcW w:w="567" w:type="dxa"/>
          </w:tcPr>
          <w:p w:rsidR="00192B57" w:rsidRDefault="00192B57" w:rsidP="00F264B8">
            <w:pPr>
              <w:tabs>
                <w:tab w:val="left" w:pos="3069"/>
              </w:tabs>
              <w:contextualSpacing/>
              <w:jc w:val="center"/>
              <w:rPr>
                <w:color w:val="000000"/>
              </w:rPr>
            </w:pPr>
            <w:r>
              <w:rPr>
                <w:color w:val="000000"/>
              </w:rPr>
              <w:t>38</w:t>
            </w:r>
          </w:p>
        </w:tc>
        <w:tc>
          <w:tcPr>
            <w:tcW w:w="851" w:type="dxa"/>
          </w:tcPr>
          <w:p w:rsidR="00192B57" w:rsidRDefault="00192B57" w:rsidP="00F264B8">
            <w:pPr>
              <w:tabs>
                <w:tab w:val="left" w:pos="3069"/>
              </w:tabs>
              <w:contextualSpacing/>
              <w:jc w:val="center"/>
              <w:rPr>
                <w:color w:val="000000"/>
              </w:rPr>
            </w:pPr>
            <w:r>
              <w:rPr>
                <w:color w:val="000000"/>
              </w:rPr>
              <w:t>220</w:t>
            </w:r>
          </w:p>
        </w:tc>
        <w:tc>
          <w:tcPr>
            <w:tcW w:w="1314" w:type="dxa"/>
          </w:tcPr>
          <w:p w:rsidR="00192B57" w:rsidRDefault="00192B57" w:rsidP="00F264B8">
            <w:pPr>
              <w:tabs>
                <w:tab w:val="left" w:pos="3069"/>
              </w:tabs>
              <w:contextualSpacing/>
              <w:jc w:val="center"/>
              <w:rPr>
                <w:color w:val="000000"/>
              </w:rPr>
            </w:pPr>
            <w:r>
              <w:rPr>
                <w:color w:val="000000"/>
              </w:rPr>
              <w:t>100</w:t>
            </w:r>
          </w:p>
        </w:tc>
      </w:tr>
    </w:tbl>
    <w:p w:rsidR="00192B57" w:rsidRDefault="00192B57" w:rsidP="008229C4">
      <w:pPr>
        <w:tabs>
          <w:tab w:val="left" w:pos="3069"/>
        </w:tabs>
        <w:spacing w:line="240" w:lineRule="auto"/>
        <w:ind w:left="567"/>
        <w:contextualSpacing/>
        <w:jc w:val="center"/>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xml:space="preserve">Tabel. 6 : Distribusi Lama Waktu (Durasi) Bermain Video </w:t>
      </w:r>
      <w:r w:rsidRPr="00361897">
        <w:rPr>
          <w:rFonts w:ascii="Times New Roman" w:eastAsiaTheme="minorHAnsi" w:hAnsi="Times New Roman" w:cs="Times New Roman"/>
          <w:i/>
          <w:color w:val="000000"/>
          <w:sz w:val="24"/>
          <w:szCs w:val="24"/>
        </w:rPr>
        <w:t>Game</w:t>
      </w:r>
      <w:r>
        <w:rPr>
          <w:rFonts w:ascii="Times New Roman" w:eastAsiaTheme="minorHAnsi" w:hAnsi="Times New Roman" w:cs="Times New Roman"/>
          <w:i/>
          <w:color w:val="000000"/>
          <w:sz w:val="24"/>
          <w:szCs w:val="24"/>
        </w:rPr>
        <w:t xml:space="preserve"> online</w:t>
      </w:r>
    </w:p>
    <w:p w:rsidR="00192B57" w:rsidRDefault="00192B57" w:rsidP="008229C4">
      <w:pPr>
        <w:spacing w:after="0" w:line="240" w:lineRule="auto"/>
        <w:ind w:left="567" w:firstLine="567"/>
        <w:jc w:val="both"/>
        <w:rPr>
          <w:rFonts w:ascii="Times New Roman" w:eastAsiaTheme="minorHAnsi" w:hAnsi="Times New Roman" w:cs="Times New Roman"/>
          <w:sz w:val="24"/>
          <w:szCs w:val="24"/>
        </w:rPr>
      </w:pPr>
      <w:r w:rsidRPr="008A7A95">
        <w:rPr>
          <w:rFonts w:ascii="Times New Roman" w:eastAsiaTheme="minorHAnsi" w:hAnsi="Times New Roman" w:cs="Times New Roman"/>
          <w:sz w:val="24"/>
          <w:szCs w:val="24"/>
        </w:rPr>
        <w:t>Ber</w:t>
      </w:r>
      <w:r>
        <w:rPr>
          <w:rFonts w:ascii="Times New Roman" w:eastAsiaTheme="minorHAnsi" w:hAnsi="Times New Roman" w:cs="Times New Roman"/>
          <w:sz w:val="24"/>
          <w:szCs w:val="24"/>
        </w:rPr>
        <w:t xml:space="preserve">dasarkan Tabel. 6, di atas dapat </w:t>
      </w:r>
      <w:r w:rsidRPr="008A7A95">
        <w:rPr>
          <w:rFonts w:ascii="Times New Roman" w:eastAsiaTheme="minorHAnsi" w:hAnsi="Times New Roman" w:cs="Times New Roman"/>
          <w:sz w:val="24"/>
          <w:szCs w:val="24"/>
        </w:rPr>
        <w:t>d</w:t>
      </w:r>
      <w:r>
        <w:rPr>
          <w:rFonts w:ascii="Times New Roman" w:eastAsiaTheme="minorHAnsi" w:hAnsi="Times New Roman" w:cs="Times New Roman"/>
          <w:sz w:val="24"/>
          <w:szCs w:val="24"/>
        </w:rPr>
        <w:t xml:space="preserve">iketahui bahwa rata-rata lama waktu (durasi) bermain </w:t>
      </w:r>
      <w:r w:rsidRPr="008A7A95">
        <w:rPr>
          <w:rFonts w:ascii="Times New Roman" w:eastAsiaTheme="minorHAnsi" w:hAnsi="Times New Roman" w:cs="Times New Roman"/>
          <w:sz w:val="24"/>
          <w:szCs w:val="24"/>
        </w:rPr>
        <w:t xml:space="preserve">video </w:t>
      </w:r>
      <w:r w:rsidRPr="008A7A95">
        <w:rPr>
          <w:rFonts w:ascii="Times New Roman" w:eastAsiaTheme="minorHAnsi" w:hAnsi="Times New Roman" w:cs="Times New Roman"/>
          <w:i/>
          <w:sz w:val="24"/>
          <w:szCs w:val="24"/>
        </w:rPr>
        <w:t>game online</w:t>
      </w:r>
      <w:r w:rsidRPr="008A7A95">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pada anak usia </w:t>
      </w:r>
      <w:r w:rsidRPr="008A7A95">
        <w:rPr>
          <w:rFonts w:ascii="Times New Roman" w:eastAsiaTheme="minorHAnsi" w:hAnsi="Times New Roman" w:cs="Times New Roman"/>
          <w:sz w:val="24"/>
          <w:szCs w:val="24"/>
        </w:rPr>
        <w:t xml:space="preserve">sekolah </w:t>
      </w:r>
      <w:r>
        <w:rPr>
          <w:rFonts w:ascii="Times New Roman" w:eastAsiaTheme="minorHAnsi" w:hAnsi="Times New Roman" w:cs="Times New Roman"/>
          <w:sz w:val="24"/>
          <w:szCs w:val="24"/>
        </w:rPr>
        <w:t>adalah kategori tidak normal (&gt; 2 jam perhari) sebanyak 130 orang (59%).</w:t>
      </w:r>
    </w:p>
    <w:p w:rsidR="00192B57" w:rsidRPr="00F463C2" w:rsidRDefault="00192B57" w:rsidP="00192B57">
      <w:pPr>
        <w:pStyle w:val="ListParagraph"/>
        <w:numPr>
          <w:ilvl w:val="0"/>
          <w:numId w:val="5"/>
        </w:numPr>
        <w:spacing w:after="0" w:line="240" w:lineRule="auto"/>
        <w:ind w:left="567" w:hanging="283"/>
        <w:jc w:val="both"/>
        <w:rPr>
          <w:rFonts w:ascii="Times New Roman" w:eastAsiaTheme="minorHAnsi" w:hAnsi="Times New Roman" w:cs="Times New Roman"/>
          <w:b/>
          <w:sz w:val="24"/>
          <w:szCs w:val="24"/>
        </w:rPr>
      </w:pPr>
      <w:r w:rsidRPr="00F463C2">
        <w:rPr>
          <w:rFonts w:ascii="Times New Roman" w:eastAsiaTheme="minorHAnsi" w:hAnsi="Times New Roman" w:cs="Times New Roman"/>
          <w:b/>
          <w:color w:val="000000"/>
          <w:sz w:val="24"/>
          <w:szCs w:val="24"/>
        </w:rPr>
        <w:t>Distribusi Tajam Penglihatan</w:t>
      </w:r>
    </w:p>
    <w:tbl>
      <w:tblPr>
        <w:tblStyle w:val="TableGrid2"/>
        <w:tblW w:w="7890" w:type="dxa"/>
        <w:jc w:val="center"/>
        <w:tblInd w:w="1075" w:type="dxa"/>
        <w:tblBorders>
          <w:left w:val="none" w:sz="0" w:space="0" w:color="auto"/>
          <w:right w:val="none" w:sz="0" w:space="0" w:color="auto"/>
          <w:insideV w:val="none" w:sz="0" w:space="0" w:color="auto"/>
        </w:tblBorders>
        <w:tblLayout w:type="fixed"/>
        <w:tblLook w:val="04A0"/>
      </w:tblPr>
      <w:tblGrid>
        <w:gridCol w:w="2408"/>
        <w:gridCol w:w="662"/>
        <w:gridCol w:w="567"/>
        <w:gridCol w:w="567"/>
        <w:gridCol w:w="567"/>
        <w:gridCol w:w="567"/>
        <w:gridCol w:w="992"/>
        <w:gridCol w:w="1560"/>
      </w:tblGrid>
      <w:tr w:rsidR="00192B57" w:rsidTr="00AE5C52">
        <w:trPr>
          <w:jc w:val="center"/>
        </w:trPr>
        <w:tc>
          <w:tcPr>
            <w:tcW w:w="2408" w:type="dxa"/>
            <w:vMerge w:val="restart"/>
            <w:shd w:val="clear" w:color="auto" w:fill="BFBFBF" w:themeFill="background1" w:themeFillShade="BF"/>
          </w:tcPr>
          <w:p w:rsidR="00192B57" w:rsidRDefault="00192B57" w:rsidP="00F264B8">
            <w:pPr>
              <w:tabs>
                <w:tab w:val="left" w:pos="3069"/>
              </w:tabs>
              <w:contextualSpacing/>
              <w:jc w:val="center"/>
              <w:rPr>
                <w:color w:val="000000"/>
              </w:rPr>
            </w:pPr>
            <w:r>
              <w:rPr>
                <w:color w:val="000000"/>
              </w:rPr>
              <w:t>Kategori tajam penglihatan</w:t>
            </w:r>
          </w:p>
        </w:tc>
        <w:tc>
          <w:tcPr>
            <w:tcW w:w="3922" w:type="dxa"/>
            <w:gridSpan w:val="6"/>
            <w:shd w:val="clear" w:color="auto" w:fill="BFBFBF" w:themeFill="background1" w:themeFillShade="BF"/>
          </w:tcPr>
          <w:p w:rsidR="00192B57" w:rsidRDefault="00192B57" w:rsidP="00F264B8">
            <w:pPr>
              <w:tabs>
                <w:tab w:val="left" w:pos="3069"/>
              </w:tabs>
              <w:contextualSpacing/>
              <w:jc w:val="center"/>
              <w:rPr>
                <w:color w:val="000000"/>
              </w:rPr>
            </w:pPr>
            <w:r>
              <w:rPr>
                <w:color w:val="000000"/>
              </w:rPr>
              <w:t>Frekuensi (f)</w:t>
            </w:r>
          </w:p>
        </w:tc>
        <w:tc>
          <w:tcPr>
            <w:tcW w:w="1560" w:type="dxa"/>
            <w:vMerge w:val="restart"/>
            <w:shd w:val="clear" w:color="auto" w:fill="BFBFBF" w:themeFill="background1" w:themeFillShade="BF"/>
          </w:tcPr>
          <w:p w:rsidR="00192B57" w:rsidRDefault="00192B57" w:rsidP="00F264B8">
            <w:pPr>
              <w:tabs>
                <w:tab w:val="left" w:pos="3069"/>
              </w:tabs>
              <w:contextualSpacing/>
              <w:jc w:val="center"/>
              <w:rPr>
                <w:color w:val="000000"/>
              </w:rPr>
            </w:pPr>
            <w:r>
              <w:rPr>
                <w:color w:val="000000"/>
              </w:rPr>
              <w:t>Presentase (%)</w:t>
            </w:r>
          </w:p>
        </w:tc>
      </w:tr>
      <w:tr w:rsidR="00192B57" w:rsidTr="00AE5C52">
        <w:trPr>
          <w:jc w:val="center"/>
        </w:trPr>
        <w:tc>
          <w:tcPr>
            <w:tcW w:w="2408" w:type="dxa"/>
            <w:vMerge/>
          </w:tcPr>
          <w:p w:rsidR="00192B57" w:rsidRDefault="00192B57" w:rsidP="00F264B8">
            <w:pPr>
              <w:tabs>
                <w:tab w:val="left" w:pos="3069"/>
              </w:tabs>
              <w:contextualSpacing/>
              <w:jc w:val="center"/>
              <w:rPr>
                <w:color w:val="000000"/>
              </w:rPr>
            </w:pPr>
          </w:p>
        </w:tc>
        <w:tc>
          <w:tcPr>
            <w:tcW w:w="662" w:type="dxa"/>
            <w:shd w:val="clear" w:color="auto" w:fill="BFBFBF" w:themeFill="background1" w:themeFillShade="BF"/>
          </w:tcPr>
          <w:p w:rsidR="00192B57" w:rsidRDefault="00192B57" w:rsidP="00F264B8">
            <w:pPr>
              <w:tabs>
                <w:tab w:val="left" w:pos="3069"/>
              </w:tabs>
              <w:contextualSpacing/>
              <w:jc w:val="center"/>
              <w:rPr>
                <w:color w:val="000000"/>
              </w:rPr>
            </w:pPr>
            <w:r>
              <w:rPr>
                <w:color w:val="000000"/>
              </w:rPr>
              <w:t>A1</w:t>
            </w:r>
          </w:p>
        </w:tc>
        <w:tc>
          <w:tcPr>
            <w:tcW w:w="567" w:type="dxa"/>
            <w:shd w:val="clear" w:color="auto" w:fill="BFBFBF" w:themeFill="background1" w:themeFillShade="BF"/>
          </w:tcPr>
          <w:p w:rsidR="00192B57" w:rsidRDefault="00192B57" w:rsidP="00F264B8">
            <w:pPr>
              <w:tabs>
                <w:tab w:val="left" w:pos="3069"/>
              </w:tabs>
              <w:contextualSpacing/>
              <w:jc w:val="center"/>
              <w:rPr>
                <w:color w:val="000000"/>
              </w:rPr>
            </w:pPr>
            <w:r>
              <w:rPr>
                <w:color w:val="000000"/>
              </w:rPr>
              <w:t>A2</w:t>
            </w:r>
          </w:p>
        </w:tc>
        <w:tc>
          <w:tcPr>
            <w:tcW w:w="567" w:type="dxa"/>
            <w:shd w:val="clear" w:color="auto" w:fill="BFBFBF" w:themeFill="background1" w:themeFillShade="BF"/>
          </w:tcPr>
          <w:p w:rsidR="00192B57" w:rsidRDefault="00192B57" w:rsidP="00F264B8">
            <w:pPr>
              <w:tabs>
                <w:tab w:val="left" w:pos="3069"/>
              </w:tabs>
              <w:contextualSpacing/>
              <w:jc w:val="center"/>
              <w:rPr>
                <w:color w:val="000000"/>
              </w:rPr>
            </w:pPr>
            <w:r>
              <w:rPr>
                <w:color w:val="000000"/>
              </w:rPr>
              <w:t>A3</w:t>
            </w:r>
          </w:p>
        </w:tc>
        <w:tc>
          <w:tcPr>
            <w:tcW w:w="567" w:type="dxa"/>
            <w:shd w:val="clear" w:color="auto" w:fill="BFBFBF" w:themeFill="background1" w:themeFillShade="BF"/>
          </w:tcPr>
          <w:p w:rsidR="00192B57" w:rsidRDefault="00192B57" w:rsidP="00F264B8">
            <w:pPr>
              <w:tabs>
                <w:tab w:val="left" w:pos="3069"/>
              </w:tabs>
              <w:contextualSpacing/>
              <w:jc w:val="center"/>
              <w:rPr>
                <w:color w:val="000000"/>
              </w:rPr>
            </w:pPr>
            <w:r>
              <w:rPr>
                <w:color w:val="000000"/>
              </w:rPr>
              <w:t>A4</w:t>
            </w:r>
          </w:p>
        </w:tc>
        <w:tc>
          <w:tcPr>
            <w:tcW w:w="567" w:type="dxa"/>
            <w:shd w:val="clear" w:color="auto" w:fill="BFBFBF" w:themeFill="background1" w:themeFillShade="BF"/>
          </w:tcPr>
          <w:p w:rsidR="00192B57" w:rsidRDefault="00192B57" w:rsidP="00F264B8">
            <w:pPr>
              <w:tabs>
                <w:tab w:val="left" w:pos="3069"/>
              </w:tabs>
              <w:contextualSpacing/>
              <w:jc w:val="center"/>
              <w:rPr>
                <w:color w:val="000000"/>
              </w:rPr>
            </w:pPr>
            <w:r>
              <w:rPr>
                <w:color w:val="000000"/>
              </w:rPr>
              <w:t>A5</w:t>
            </w:r>
          </w:p>
        </w:tc>
        <w:tc>
          <w:tcPr>
            <w:tcW w:w="992" w:type="dxa"/>
            <w:shd w:val="clear" w:color="auto" w:fill="BFBFBF" w:themeFill="background1" w:themeFillShade="BF"/>
          </w:tcPr>
          <w:p w:rsidR="00192B57" w:rsidRDefault="00192B57" w:rsidP="00F264B8">
            <w:pPr>
              <w:tabs>
                <w:tab w:val="left" w:pos="3069"/>
              </w:tabs>
              <w:contextualSpacing/>
              <w:jc w:val="center"/>
              <w:rPr>
                <w:color w:val="000000"/>
              </w:rPr>
            </w:pPr>
            <w:r>
              <w:rPr>
                <w:color w:val="000000"/>
              </w:rPr>
              <w:t xml:space="preserve">Total </w:t>
            </w:r>
          </w:p>
        </w:tc>
        <w:tc>
          <w:tcPr>
            <w:tcW w:w="1560" w:type="dxa"/>
            <w:vMerge/>
          </w:tcPr>
          <w:p w:rsidR="00192B57" w:rsidRDefault="00192B57" w:rsidP="00F264B8">
            <w:pPr>
              <w:tabs>
                <w:tab w:val="left" w:pos="3069"/>
              </w:tabs>
              <w:contextualSpacing/>
              <w:jc w:val="center"/>
              <w:rPr>
                <w:color w:val="000000"/>
              </w:rPr>
            </w:pPr>
          </w:p>
        </w:tc>
      </w:tr>
      <w:tr w:rsidR="00192B57" w:rsidTr="00AE5C52">
        <w:trPr>
          <w:jc w:val="center"/>
        </w:trPr>
        <w:tc>
          <w:tcPr>
            <w:tcW w:w="2408" w:type="dxa"/>
          </w:tcPr>
          <w:p w:rsidR="00192B57" w:rsidRDefault="00192B57" w:rsidP="00F264B8">
            <w:pPr>
              <w:tabs>
                <w:tab w:val="left" w:pos="3069"/>
              </w:tabs>
              <w:contextualSpacing/>
              <w:jc w:val="left"/>
              <w:rPr>
                <w:color w:val="000000"/>
              </w:rPr>
            </w:pPr>
            <w:r>
              <w:t>Normal (</w:t>
            </w:r>
            <w:r w:rsidRPr="00021B5C">
              <w:t>6/7,5</w:t>
            </w:r>
            <w:r>
              <w:t>-6/3</w:t>
            </w:r>
            <w:r w:rsidRPr="00021B5C">
              <w:t>)</w:t>
            </w:r>
          </w:p>
        </w:tc>
        <w:tc>
          <w:tcPr>
            <w:tcW w:w="662" w:type="dxa"/>
          </w:tcPr>
          <w:p w:rsidR="00192B57" w:rsidRDefault="00192B57" w:rsidP="00F264B8">
            <w:pPr>
              <w:tabs>
                <w:tab w:val="left" w:pos="3069"/>
              </w:tabs>
              <w:contextualSpacing/>
              <w:jc w:val="center"/>
              <w:rPr>
                <w:color w:val="000000"/>
              </w:rPr>
            </w:pPr>
            <w:r>
              <w:rPr>
                <w:color w:val="000000"/>
              </w:rPr>
              <w:t>41</w:t>
            </w:r>
          </w:p>
        </w:tc>
        <w:tc>
          <w:tcPr>
            <w:tcW w:w="567" w:type="dxa"/>
          </w:tcPr>
          <w:p w:rsidR="00192B57" w:rsidRDefault="00192B57" w:rsidP="00F264B8">
            <w:pPr>
              <w:tabs>
                <w:tab w:val="left" w:pos="3069"/>
              </w:tabs>
              <w:contextualSpacing/>
              <w:jc w:val="center"/>
              <w:rPr>
                <w:color w:val="000000"/>
              </w:rPr>
            </w:pPr>
            <w:r>
              <w:rPr>
                <w:color w:val="000000"/>
              </w:rPr>
              <w:t>29</w:t>
            </w:r>
          </w:p>
        </w:tc>
        <w:tc>
          <w:tcPr>
            <w:tcW w:w="567" w:type="dxa"/>
          </w:tcPr>
          <w:p w:rsidR="00192B57" w:rsidRDefault="00192B57" w:rsidP="00F264B8">
            <w:pPr>
              <w:tabs>
                <w:tab w:val="left" w:pos="3069"/>
              </w:tabs>
              <w:contextualSpacing/>
              <w:jc w:val="center"/>
              <w:rPr>
                <w:color w:val="000000"/>
              </w:rPr>
            </w:pPr>
            <w:r>
              <w:rPr>
                <w:color w:val="000000"/>
              </w:rPr>
              <w:t>22</w:t>
            </w:r>
          </w:p>
        </w:tc>
        <w:tc>
          <w:tcPr>
            <w:tcW w:w="567" w:type="dxa"/>
          </w:tcPr>
          <w:p w:rsidR="00192B57" w:rsidRDefault="00192B57" w:rsidP="00F264B8">
            <w:pPr>
              <w:tabs>
                <w:tab w:val="left" w:pos="3069"/>
              </w:tabs>
              <w:contextualSpacing/>
              <w:jc w:val="center"/>
              <w:rPr>
                <w:color w:val="000000"/>
              </w:rPr>
            </w:pPr>
            <w:r>
              <w:rPr>
                <w:color w:val="000000"/>
              </w:rPr>
              <w:t>24</w:t>
            </w:r>
          </w:p>
        </w:tc>
        <w:tc>
          <w:tcPr>
            <w:tcW w:w="567" w:type="dxa"/>
          </w:tcPr>
          <w:p w:rsidR="00192B57" w:rsidRDefault="00192B57" w:rsidP="00F264B8">
            <w:pPr>
              <w:tabs>
                <w:tab w:val="left" w:pos="3069"/>
              </w:tabs>
              <w:contextualSpacing/>
              <w:jc w:val="center"/>
              <w:rPr>
                <w:color w:val="000000"/>
              </w:rPr>
            </w:pPr>
            <w:r>
              <w:rPr>
                <w:color w:val="000000"/>
              </w:rPr>
              <w:t>19</w:t>
            </w:r>
          </w:p>
        </w:tc>
        <w:tc>
          <w:tcPr>
            <w:tcW w:w="992" w:type="dxa"/>
          </w:tcPr>
          <w:p w:rsidR="00192B57" w:rsidRDefault="00192B57" w:rsidP="00F264B8">
            <w:pPr>
              <w:tabs>
                <w:tab w:val="left" w:pos="3069"/>
              </w:tabs>
              <w:contextualSpacing/>
              <w:jc w:val="center"/>
              <w:rPr>
                <w:color w:val="000000"/>
              </w:rPr>
            </w:pPr>
            <w:r>
              <w:rPr>
                <w:color w:val="000000"/>
              </w:rPr>
              <w:t>135</w:t>
            </w:r>
          </w:p>
        </w:tc>
        <w:tc>
          <w:tcPr>
            <w:tcW w:w="1560" w:type="dxa"/>
          </w:tcPr>
          <w:p w:rsidR="00192B57" w:rsidRDefault="00192B57" w:rsidP="00F264B8">
            <w:pPr>
              <w:tabs>
                <w:tab w:val="left" w:pos="3069"/>
              </w:tabs>
              <w:contextualSpacing/>
              <w:jc w:val="center"/>
              <w:rPr>
                <w:color w:val="000000"/>
              </w:rPr>
            </w:pPr>
            <w:r>
              <w:rPr>
                <w:color w:val="000000"/>
              </w:rPr>
              <w:t>54</w:t>
            </w:r>
          </w:p>
        </w:tc>
      </w:tr>
      <w:tr w:rsidR="00192B57" w:rsidTr="00AE5C52">
        <w:trPr>
          <w:jc w:val="center"/>
        </w:trPr>
        <w:tc>
          <w:tcPr>
            <w:tcW w:w="2408" w:type="dxa"/>
          </w:tcPr>
          <w:p w:rsidR="00192B57" w:rsidRDefault="00192B57" w:rsidP="00F264B8">
            <w:pPr>
              <w:tabs>
                <w:tab w:val="left" w:pos="3069"/>
              </w:tabs>
              <w:contextualSpacing/>
              <w:jc w:val="left"/>
              <w:rPr>
                <w:color w:val="000000"/>
              </w:rPr>
            </w:pPr>
            <w:r>
              <w:t>Tidak Normal</w:t>
            </w:r>
            <w:r w:rsidRPr="00021B5C">
              <w:t xml:space="preserve"> (</w:t>
            </w:r>
            <w:r>
              <w:t xml:space="preserve"> &gt; 6/3</w:t>
            </w:r>
            <w:r w:rsidRPr="00021B5C">
              <w:t>)</w:t>
            </w:r>
          </w:p>
        </w:tc>
        <w:tc>
          <w:tcPr>
            <w:tcW w:w="662" w:type="dxa"/>
          </w:tcPr>
          <w:p w:rsidR="00192B57" w:rsidRDefault="00192B57" w:rsidP="00F264B8">
            <w:pPr>
              <w:tabs>
                <w:tab w:val="left" w:pos="3069"/>
              </w:tabs>
              <w:contextualSpacing/>
              <w:jc w:val="center"/>
              <w:rPr>
                <w:color w:val="000000"/>
              </w:rPr>
            </w:pPr>
            <w:r>
              <w:rPr>
                <w:color w:val="000000"/>
              </w:rPr>
              <w:t>44</w:t>
            </w:r>
          </w:p>
        </w:tc>
        <w:tc>
          <w:tcPr>
            <w:tcW w:w="567" w:type="dxa"/>
          </w:tcPr>
          <w:p w:rsidR="00192B57" w:rsidRDefault="00192B57" w:rsidP="00F264B8">
            <w:pPr>
              <w:tabs>
                <w:tab w:val="left" w:pos="3069"/>
              </w:tabs>
              <w:contextualSpacing/>
              <w:jc w:val="center"/>
              <w:rPr>
                <w:color w:val="000000"/>
              </w:rPr>
            </w:pPr>
            <w:r>
              <w:rPr>
                <w:color w:val="000000"/>
              </w:rPr>
              <w:t>38</w:t>
            </w:r>
          </w:p>
        </w:tc>
        <w:tc>
          <w:tcPr>
            <w:tcW w:w="567" w:type="dxa"/>
          </w:tcPr>
          <w:p w:rsidR="00192B57" w:rsidRDefault="00192B57" w:rsidP="00F264B8">
            <w:pPr>
              <w:tabs>
                <w:tab w:val="left" w:pos="3069"/>
              </w:tabs>
              <w:contextualSpacing/>
              <w:jc w:val="center"/>
              <w:rPr>
                <w:color w:val="000000"/>
              </w:rPr>
            </w:pPr>
            <w:r>
              <w:rPr>
                <w:color w:val="000000"/>
              </w:rPr>
              <w:t>9</w:t>
            </w:r>
          </w:p>
        </w:tc>
        <w:tc>
          <w:tcPr>
            <w:tcW w:w="567" w:type="dxa"/>
          </w:tcPr>
          <w:p w:rsidR="00192B57" w:rsidRDefault="00192B57" w:rsidP="00F264B8">
            <w:pPr>
              <w:tabs>
                <w:tab w:val="left" w:pos="3069"/>
              </w:tabs>
              <w:contextualSpacing/>
              <w:jc w:val="center"/>
              <w:rPr>
                <w:color w:val="000000"/>
              </w:rPr>
            </w:pPr>
            <w:r>
              <w:rPr>
                <w:color w:val="000000"/>
              </w:rPr>
              <w:t>6</w:t>
            </w:r>
          </w:p>
        </w:tc>
        <w:tc>
          <w:tcPr>
            <w:tcW w:w="567" w:type="dxa"/>
          </w:tcPr>
          <w:p w:rsidR="00192B57" w:rsidRDefault="00192B57" w:rsidP="00F264B8">
            <w:pPr>
              <w:tabs>
                <w:tab w:val="left" w:pos="3069"/>
              </w:tabs>
              <w:contextualSpacing/>
              <w:jc w:val="center"/>
              <w:rPr>
                <w:color w:val="000000"/>
              </w:rPr>
            </w:pPr>
            <w:r>
              <w:rPr>
                <w:color w:val="000000"/>
              </w:rPr>
              <w:t>19</w:t>
            </w:r>
          </w:p>
        </w:tc>
        <w:tc>
          <w:tcPr>
            <w:tcW w:w="992" w:type="dxa"/>
          </w:tcPr>
          <w:p w:rsidR="00192B57" w:rsidRDefault="00192B57" w:rsidP="00F264B8">
            <w:pPr>
              <w:tabs>
                <w:tab w:val="left" w:pos="3069"/>
              </w:tabs>
              <w:contextualSpacing/>
              <w:jc w:val="center"/>
              <w:rPr>
                <w:color w:val="000000"/>
              </w:rPr>
            </w:pPr>
            <w:r>
              <w:rPr>
                <w:color w:val="000000"/>
              </w:rPr>
              <w:t>116</w:t>
            </w:r>
          </w:p>
        </w:tc>
        <w:tc>
          <w:tcPr>
            <w:tcW w:w="1560" w:type="dxa"/>
          </w:tcPr>
          <w:p w:rsidR="00192B57" w:rsidRDefault="00192B57" w:rsidP="00F264B8">
            <w:pPr>
              <w:tabs>
                <w:tab w:val="left" w:pos="3069"/>
              </w:tabs>
              <w:contextualSpacing/>
              <w:jc w:val="center"/>
              <w:rPr>
                <w:color w:val="000000"/>
              </w:rPr>
            </w:pPr>
            <w:r>
              <w:rPr>
                <w:color w:val="000000"/>
              </w:rPr>
              <w:t>46</w:t>
            </w:r>
          </w:p>
        </w:tc>
      </w:tr>
      <w:tr w:rsidR="00192B57" w:rsidTr="00AE5C52">
        <w:trPr>
          <w:jc w:val="center"/>
        </w:trPr>
        <w:tc>
          <w:tcPr>
            <w:tcW w:w="2408" w:type="dxa"/>
          </w:tcPr>
          <w:p w:rsidR="00192B57" w:rsidRDefault="00192B57" w:rsidP="00F264B8">
            <w:pPr>
              <w:tabs>
                <w:tab w:val="left" w:pos="3069"/>
              </w:tabs>
              <w:contextualSpacing/>
              <w:rPr>
                <w:color w:val="000000"/>
              </w:rPr>
            </w:pPr>
            <w:r>
              <w:rPr>
                <w:color w:val="000000"/>
              </w:rPr>
              <w:t xml:space="preserve">Jumlah </w:t>
            </w:r>
          </w:p>
        </w:tc>
        <w:tc>
          <w:tcPr>
            <w:tcW w:w="662" w:type="dxa"/>
          </w:tcPr>
          <w:p w:rsidR="00192B57" w:rsidRDefault="00192B57" w:rsidP="00F264B8">
            <w:pPr>
              <w:tabs>
                <w:tab w:val="left" w:pos="3069"/>
              </w:tabs>
              <w:contextualSpacing/>
              <w:jc w:val="center"/>
              <w:rPr>
                <w:color w:val="000000"/>
              </w:rPr>
            </w:pPr>
            <w:r>
              <w:rPr>
                <w:color w:val="000000"/>
              </w:rPr>
              <w:t>85</w:t>
            </w:r>
          </w:p>
        </w:tc>
        <w:tc>
          <w:tcPr>
            <w:tcW w:w="567" w:type="dxa"/>
          </w:tcPr>
          <w:p w:rsidR="00192B57" w:rsidRDefault="00192B57" w:rsidP="00F264B8">
            <w:pPr>
              <w:tabs>
                <w:tab w:val="left" w:pos="3069"/>
              </w:tabs>
              <w:contextualSpacing/>
              <w:jc w:val="center"/>
              <w:rPr>
                <w:color w:val="000000"/>
              </w:rPr>
            </w:pPr>
            <w:r>
              <w:rPr>
                <w:color w:val="000000"/>
              </w:rPr>
              <w:t>67</w:t>
            </w:r>
          </w:p>
        </w:tc>
        <w:tc>
          <w:tcPr>
            <w:tcW w:w="567" w:type="dxa"/>
          </w:tcPr>
          <w:p w:rsidR="00192B57" w:rsidRDefault="00192B57" w:rsidP="00F264B8">
            <w:pPr>
              <w:tabs>
                <w:tab w:val="left" w:pos="3069"/>
              </w:tabs>
              <w:contextualSpacing/>
              <w:jc w:val="center"/>
              <w:rPr>
                <w:color w:val="000000"/>
              </w:rPr>
            </w:pPr>
            <w:r>
              <w:rPr>
                <w:color w:val="000000"/>
              </w:rPr>
              <w:t>31</w:t>
            </w:r>
          </w:p>
        </w:tc>
        <w:tc>
          <w:tcPr>
            <w:tcW w:w="567" w:type="dxa"/>
          </w:tcPr>
          <w:p w:rsidR="00192B57" w:rsidRDefault="00192B57" w:rsidP="00F264B8">
            <w:pPr>
              <w:tabs>
                <w:tab w:val="left" w:pos="3069"/>
              </w:tabs>
              <w:contextualSpacing/>
              <w:jc w:val="center"/>
              <w:rPr>
                <w:color w:val="000000"/>
              </w:rPr>
            </w:pPr>
            <w:r>
              <w:rPr>
                <w:color w:val="000000"/>
              </w:rPr>
              <w:t>30</w:t>
            </w:r>
          </w:p>
        </w:tc>
        <w:tc>
          <w:tcPr>
            <w:tcW w:w="567" w:type="dxa"/>
          </w:tcPr>
          <w:p w:rsidR="00192B57" w:rsidRDefault="00192B57" w:rsidP="00F264B8">
            <w:pPr>
              <w:tabs>
                <w:tab w:val="left" w:pos="3069"/>
              </w:tabs>
              <w:contextualSpacing/>
              <w:jc w:val="center"/>
              <w:rPr>
                <w:color w:val="000000"/>
              </w:rPr>
            </w:pPr>
            <w:r>
              <w:rPr>
                <w:color w:val="000000"/>
              </w:rPr>
              <w:t>38</w:t>
            </w:r>
          </w:p>
        </w:tc>
        <w:tc>
          <w:tcPr>
            <w:tcW w:w="992" w:type="dxa"/>
          </w:tcPr>
          <w:p w:rsidR="00192B57" w:rsidRDefault="00192B57" w:rsidP="00F264B8">
            <w:pPr>
              <w:tabs>
                <w:tab w:val="left" w:pos="3069"/>
              </w:tabs>
              <w:contextualSpacing/>
              <w:jc w:val="center"/>
              <w:rPr>
                <w:color w:val="000000"/>
              </w:rPr>
            </w:pPr>
            <w:r>
              <w:rPr>
                <w:color w:val="000000"/>
              </w:rPr>
              <w:t>251</w:t>
            </w:r>
          </w:p>
        </w:tc>
        <w:tc>
          <w:tcPr>
            <w:tcW w:w="1560" w:type="dxa"/>
          </w:tcPr>
          <w:p w:rsidR="00192B57" w:rsidRDefault="00192B57" w:rsidP="00F264B8">
            <w:pPr>
              <w:tabs>
                <w:tab w:val="left" w:pos="3069"/>
              </w:tabs>
              <w:contextualSpacing/>
              <w:jc w:val="center"/>
              <w:rPr>
                <w:color w:val="000000"/>
              </w:rPr>
            </w:pPr>
            <w:r>
              <w:rPr>
                <w:color w:val="000000"/>
              </w:rPr>
              <w:t>100</w:t>
            </w:r>
          </w:p>
        </w:tc>
      </w:tr>
    </w:tbl>
    <w:p w:rsidR="00192B57" w:rsidRDefault="00192B57" w:rsidP="008229C4">
      <w:pPr>
        <w:tabs>
          <w:tab w:val="left" w:pos="3069"/>
        </w:tabs>
        <w:spacing w:line="240" w:lineRule="auto"/>
        <w:ind w:left="567"/>
        <w:contextualSpacing/>
        <w:jc w:val="center"/>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Tabel. 7 : Distribusi Tajam Penglihatan</w:t>
      </w:r>
    </w:p>
    <w:p w:rsidR="00192B57" w:rsidRDefault="00192B57" w:rsidP="008229C4">
      <w:pPr>
        <w:spacing w:after="0" w:line="240" w:lineRule="auto"/>
        <w:ind w:left="567" w:firstLine="567"/>
        <w:jc w:val="both"/>
        <w:rPr>
          <w:rFonts w:ascii="Times New Roman" w:eastAsiaTheme="minorHAnsi" w:hAnsi="Times New Roman" w:cs="Times New Roman"/>
          <w:sz w:val="24"/>
          <w:szCs w:val="24"/>
        </w:rPr>
      </w:pPr>
      <w:r w:rsidRPr="008A7A95">
        <w:rPr>
          <w:rFonts w:ascii="Times New Roman" w:eastAsiaTheme="minorHAnsi" w:hAnsi="Times New Roman" w:cs="Times New Roman"/>
          <w:sz w:val="24"/>
          <w:szCs w:val="24"/>
        </w:rPr>
        <w:t>Ber</w:t>
      </w:r>
      <w:r>
        <w:rPr>
          <w:rFonts w:ascii="Times New Roman" w:eastAsiaTheme="minorHAnsi" w:hAnsi="Times New Roman" w:cs="Times New Roman"/>
          <w:sz w:val="24"/>
          <w:szCs w:val="24"/>
        </w:rPr>
        <w:t xml:space="preserve">dasarkan Tabel. 7, di atas dapat </w:t>
      </w:r>
      <w:r w:rsidRPr="008A7A95">
        <w:rPr>
          <w:rFonts w:ascii="Times New Roman" w:eastAsiaTheme="minorHAnsi" w:hAnsi="Times New Roman" w:cs="Times New Roman"/>
          <w:sz w:val="24"/>
          <w:szCs w:val="24"/>
        </w:rPr>
        <w:t>d</w:t>
      </w:r>
      <w:r>
        <w:rPr>
          <w:rFonts w:ascii="Times New Roman" w:eastAsiaTheme="minorHAnsi" w:hAnsi="Times New Roman" w:cs="Times New Roman"/>
          <w:sz w:val="24"/>
          <w:szCs w:val="24"/>
        </w:rPr>
        <w:t>iketahui bahwa rata-rata nilai visus (tajam penglihatan)</w:t>
      </w:r>
      <w:r w:rsidRPr="008A7A95">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pada anak usia </w:t>
      </w:r>
      <w:r w:rsidRPr="008A7A95">
        <w:rPr>
          <w:rFonts w:ascii="Times New Roman" w:eastAsiaTheme="minorHAnsi" w:hAnsi="Times New Roman" w:cs="Times New Roman"/>
          <w:sz w:val="24"/>
          <w:szCs w:val="24"/>
        </w:rPr>
        <w:t xml:space="preserve">sekolah </w:t>
      </w:r>
      <w:r>
        <w:rPr>
          <w:rFonts w:ascii="Times New Roman" w:eastAsiaTheme="minorHAnsi" w:hAnsi="Times New Roman" w:cs="Times New Roman"/>
          <w:sz w:val="24"/>
          <w:szCs w:val="24"/>
        </w:rPr>
        <w:t>adalah kategori normal (</w:t>
      </w:r>
      <w:r w:rsidRPr="00021B5C">
        <w:rPr>
          <w:rFonts w:ascii="Times New Roman" w:eastAsiaTheme="minorHAnsi" w:hAnsi="Times New Roman" w:cs="Times New Roman"/>
          <w:sz w:val="24"/>
          <w:szCs w:val="24"/>
        </w:rPr>
        <w:t>6/7,5</w:t>
      </w:r>
      <w:r>
        <w:rPr>
          <w:rFonts w:ascii="Times New Roman" w:eastAsiaTheme="minorHAnsi" w:hAnsi="Times New Roman" w:cs="Times New Roman"/>
          <w:sz w:val="24"/>
          <w:szCs w:val="24"/>
        </w:rPr>
        <w:t>-6/3) sebanyak 135 orang (54%).</w:t>
      </w:r>
    </w:p>
    <w:p w:rsidR="00192B57" w:rsidRDefault="00192B57" w:rsidP="00192B57">
      <w:pPr>
        <w:pStyle w:val="ListParagraph"/>
        <w:numPr>
          <w:ilvl w:val="0"/>
          <w:numId w:val="5"/>
        </w:numPr>
        <w:spacing w:after="0" w:line="240" w:lineRule="auto"/>
        <w:ind w:left="567" w:hanging="283"/>
        <w:jc w:val="both"/>
        <w:rPr>
          <w:rFonts w:ascii="Times New Roman" w:eastAsiaTheme="minorHAnsi" w:hAnsi="Times New Roman" w:cs="Times New Roman"/>
          <w:b/>
          <w:sz w:val="24"/>
          <w:szCs w:val="24"/>
        </w:rPr>
      </w:pPr>
      <w:r w:rsidRPr="00B205ED">
        <w:rPr>
          <w:rFonts w:ascii="Times New Roman" w:eastAsiaTheme="minorHAnsi" w:hAnsi="Times New Roman" w:cs="Times New Roman"/>
          <w:b/>
          <w:sz w:val="24"/>
          <w:szCs w:val="24"/>
        </w:rPr>
        <w:t>Hubungan Antara Perilaku Frekuensi Bermain Video Game Online Dengan Tajam Penglihatan</w:t>
      </w:r>
    </w:p>
    <w:tbl>
      <w:tblPr>
        <w:tblStyle w:val="TableGrid2"/>
        <w:tblW w:w="0" w:type="auto"/>
        <w:jc w:val="center"/>
        <w:tblInd w:w="675" w:type="dxa"/>
        <w:tblLayout w:type="fixed"/>
        <w:tblLook w:val="04A0"/>
      </w:tblPr>
      <w:tblGrid>
        <w:gridCol w:w="1883"/>
        <w:gridCol w:w="709"/>
        <w:gridCol w:w="709"/>
        <w:gridCol w:w="709"/>
        <w:gridCol w:w="850"/>
        <w:gridCol w:w="709"/>
        <w:gridCol w:w="850"/>
        <w:gridCol w:w="1103"/>
      </w:tblGrid>
      <w:tr w:rsidR="00192B57" w:rsidTr="00AE5C52">
        <w:trPr>
          <w:jc w:val="center"/>
        </w:trPr>
        <w:tc>
          <w:tcPr>
            <w:tcW w:w="1883" w:type="dxa"/>
            <w:vMerge w:val="restart"/>
            <w:tcBorders>
              <w:left w:val="nil"/>
              <w:right w:val="nil"/>
            </w:tcBorders>
            <w:shd w:val="clear" w:color="auto" w:fill="BFBFBF" w:themeFill="background1" w:themeFillShade="BF"/>
            <w:vAlign w:val="center"/>
          </w:tcPr>
          <w:p w:rsidR="00192B57" w:rsidRDefault="00192B57" w:rsidP="00F264B8">
            <w:pPr>
              <w:contextualSpacing/>
              <w:jc w:val="center"/>
            </w:pPr>
            <w:r>
              <w:t>Perilaku frekuensi</w:t>
            </w:r>
          </w:p>
        </w:tc>
        <w:tc>
          <w:tcPr>
            <w:tcW w:w="4536" w:type="dxa"/>
            <w:gridSpan w:val="6"/>
            <w:tcBorders>
              <w:left w:val="nil"/>
              <w:right w:val="nil"/>
            </w:tcBorders>
            <w:shd w:val="clear" w:color="auto" w:fill="BFBFBF" w:themeFill="background1" w:themeFillShade="BF"/>
          </w:tcPr>
          <w:p w:rsidR="00192B57" w:rsidRDefault="00192B57" w:rsidP="00F264B8">
            <w:pPr>
              <w:contextualSpacing/>
              <w:jc w:val="center"/>
            </w:pPr>
            <w:r>
              <w:t>Tajam penglihatan</w:t>
            </w:r>
          </w:p>
        </w:tc>
        <w:tc>
          <w:tcPr>
            <w:tcW w:w="1103" w:type="dxa"/>
            <w:vMerge w:val="restart"/>
            <w:tcBorders>
              <w:left w:val="nil"/>
              <w:right w:val="nil"/>
            </w:tcBorders>
            <w:shd w:val="clear" w:color="auto" w:fill="BFBFBF" w:themeFill="background1" w:themeFillShade="BF"/>
            <w:vAlign w:val="center"/>
          </w:tcPr>
          <w:p w:rsidR="00192B57" w:rsidRDefault="00192B57" w:rsidP="00430D11">
            <w:pPr>
              <w:contextualSpacing/>
              <w:jc w:val="center"/>
            </w:pPr>
            <w:r>
              <w:t>p-value</w:t>
            </w:r>
          </w:p>
        </w:tc>
      </w:tr>
      <w:tr w:rsidR="00192B57" w:rsidTr="00AE5C52">
        <w:trPr>
          <w:jc w:val="center"/>
        </w:trPr>
        <w:tc>
          <w:tcPr>
            <w:tcW w:w="1883" w:type="dxa"/>
            <w:vMerge/>
            <w:tcBorders>
              <w:left w:val="nil"/>
              <w:right w:val="nil"/>
            </w:tcBorders>
          </w:tcPr>
          <w:p w:rsidR="00192B57" w:rsidRDefault="00192B57" w:rsidP="00F264B8">
            <w:pPr>
              <w:contextualSpacing/>
            </w:pPr>
          </w:p>
        </w:tc>
        <w:tc>
          <w:tcPr>
            <w:tcW w:w="1418" w:type="dxa"/>
            <w:gridSpan w:val="2"/>
            <w:tcBorders>
              <w:left w:val="nil"/>
              <w:right w:val="nil"/>
            </w:tcBorders>
            <w:shd w:val="clear" w:color="auto" w:fill="BFBFBF" w:themeFill="background1" w:themeFillShade="BF"/>
          </w:tcPr>
          <w:p w:rsidR="00192B57" w:rsidRDefault="00192B57" w:rsidP="00F264B8">
            <w:pPr>
              <w:contextualSpacing/>
              <w:jc w:val="center"/>
            </w:pPr>
            <w:r>
              <w:t>Normal</w:t>
            </w:r>
          </w:p>
        </w:tc>
        <w:tc>
          <w:tcPr>
            <w:tcW w:w="1559" w:type="dxa"/>
            <w:gridSpan w:val="2"/>
            <w:tcBorders>
              <w:left w:val="nil"/>
              <w:right w:val="nil"/>
            </w:tcBorders>
            <w:shd w:val="clear" w:color="auto" w:fill="BFBFBF" w:themeFill="background1" w:themeFillShade="BF"/>
          </w:tcPr>
          <w:p w:rsidR="00192B57" w:rsidRDefault="00192B57" w:rsidP="00F264B8">
            <w:pPr>
              <w:contextualSpacing/>
              <w:jc w:val="center"/>
            </w:pPr>
            <w:r>
              <w:t>Tidak normal</w:t>
            </w:r>
          </w:p>
        </w:tc>
        <w:tc>
          <w:tcPr>
            <w:tcW w:w="1559" w:type="dxa"/>
            <w:gridSpan w:val="2"/>
            <w:tcBorders>
              <w:left w:val="nil"/>
              <w:right w:val="nil"/>
            </w:tcBorders>
            <w:shd w:val="clear" w:color="auto" w:fill="BFBFBF" w:themeFill="background1" w:themeFillShade="BF"/>
          </w:tcPr>
          <w:p w:rsidR="00192B57" w:rsidRDefault="00192B57" w:rsidP="00F264B8">
            <w:pPr>
              <w:contextualSpacing/>
              <w:jc w:val="center"/>
            </w:pPr>
            <w:r>
              <w:t>Total</w:t>
            </w:r>
          </w:p>
        </w:tc>
        <w:tc>
          <w:tcPr>
            <w:tcW w:w="1103" w:type="dxa"/>
            <w:vMerge/>
            <w:tcBorders>
              <w:left w:val="nil"/>
              <w:right w:val="nil"/>
            </w:tcBorders>
          </w:tcPr>
          <w:p w:rsidR="00192B57" w:rsidRDefault="00192B57" w:rsidP="00F264B8">
            <w:pPr>
              <w:contextualSpacing/>
              <w:jc w:val="center"/>
            </w:pPr>
          </w:p>
        </w:tc>
      </w:tr>
      <w:tr w:rsidR="00192B57" w:rsidTr="00AE5C52">
        <w:trPr>
          <w:jc w:val="center"/>
        </w:trPr>
        <w:tc>
          <w:tcPr>
            <w:tcW w:w="1883" w:type="dxa"/>
            <w:vMerge/>
            <w:tcBorders>
              <w:left w:val="nil"/>
              <w:right w:val="nil"/>
            </w:tcBorders>
          </w:tcPr>
          <w:p w:rsidR="00192B57" w:rsidRDefault="00192B57" w:rsidP="00F264B8">
            <w:pPr>
              <w:contextualSpacing/>
            </w:pPr>
          </w:p>
        </w:tc>
        <w:tc>
          <w:tcPr>
            <w:tcW w:w="709" w:type="dxa"/>
            <w:tcBorders>
              <w:left w:val="nil"/>
              <w:right w:val="nil"/>
            </w:tcBorders>
            <w:shd w:val="clear" w:color="auto" w:fill="BFBFBF" w:themeFill="background1" w:themeFillShade="BF"/>
          </w:tcPr>
          <w:p w:rsidR="00192B57" w:rsidRDefault="00192B57" w:rsidP="00F264B8">
            <w:pPr>
              <w:contextualSpacing/>
              <w:jc w:val="center"/>
            </w:pPr>
            <w:r>
              <w:t>f</w:t>
            </w:r>
          </w:p>
        </w:tc>
        <w:tc>
          <w:tcPr>
            <w:tcW w:w="709" w:type="dxa"/>
            <w:tcBorders>
              <w:left w:val="nil"/>
              <w:right w:val="nil"/>
            </w:tcBorders>
            <w:shd w:val="clear" w:color="auto" w:fill="BFBFBF" w:themeFill="background1" w:themeFillShade="BF"/>
          </w:tcPr>
          <w:p w:rsidR="00192B57" w:rsidRDefault="00192B57" w:rsidP="00F264B8">
            <w:pPr>
              <w:contextualSpacing/>
              <w:jc w:val="center"/>
            </w:pPr>
            <w:r>
              <w:t>%</w:t>
            </w:r>
          </w:p>
        </w:tc>
        <w:tc>
          <w:tcPr>
            <w:tcW w:w="709" w:type="dxa"/>
            <w:tcBorders>
              <w:left w:val="nil"/>
              <w:right w:val="nil"/>
            </w:tcBorders>
            <w:shd w:val="clear" w:color="auto" w:fill="BFBFBF" w:themeFill="background1" w:themeFillShade="BF"/>
          </w:tcPr>
          <w:p w:rsidR="00192B57" w:rsidRDefault="00192B57" w:rsidP="00F264B8">
            <w:pPr>
              <w:contextualSpacing/>
              <w:jc w:val="center"/>
            </w:pPr>
            <w:r>
              <w:t>f</w:t>
            </w:r>
          </w:p>
        </w:tc>
        <w:tc>
          <w:tcPr>
            <w:tcW w:w="850" w:type="dxa"/>
            <w:tcBorders>
              <w:left w:val="nil"/>
              <w:right w:val="nil"/>
            </w:tcBorders>
            <w:shd w:val="clear" w:color="auto" w:fill="BFBFBF" w:themeFill="background1" w:themeFillShade="BF"/>
          </w:tcPr>
          <w:p w:rsidR="00192B57" w:rsidRDefault="00192B57" w:rsidP="00F264B8">
            <w:pPr>
              <w:contextualSpacing/>
              <w:jc w:val="center"/>
            </w:pPr>
            <w:r>
              <w:t>%</w:t>
            </w:r>
          </w:p>
        </w:tc>
        <w:tc>
          <w:tcPr>
            <w:tcW w:w="709" w:type="dxa"/>
            <w:tcBorders>
              <w:left w:val="nil"/>
              <w:right w:val="nil"/>
            </w:tcBorders>
            <w:shd w:val="clear" w:color="auto" w:fill="BFBFBF" w:themeFill="background1" w:themeFillShade="BF"/>
          </w:tcPr>
          <w:p w:rsidR="00192B57" w:rsidRDefault="00192B57" w:rsidP="00F264B8">
            <w:pPr>
              <w:contextualSpacing/>
              <w:jc w:val="center"/>
            </w:pPr>
            <w:r>
              <w:t>f</w:t>
            </w:r>
          </w:p>
        </w:tc>
        <w:tc>
          <w:tcPr>
            <w:tcW w:w="850" w:type="dxa"/>
            <w:tcBorders>
              <w:left w:val="nil"/>
              <w:right w:val="nil"/>
            </w:tcBorders>
            <w:shd w:val="clear" w:color="auto" w:fill="BFBFBF" w:themeFill="background1" w:themeFillShade="BF"/>
          </w:tcPr>
          <w:p w:rsidR="00192B57" w:rsidRDefault="00192B57" w:rsidP="00F264B8">
            <w:pPr>
              <w:contextualSpacing/>
              <w:jc w:val="center"/>
            </w:pPr>
            <w:r>
              <w:t>%</w:t>
            </w:r>
          </w:p>
        </w:tc>
        <w:tc>
          <w:tcPr>
            <w:tcW w:w="1103" w:type="dxa"/>
            <w:vMerge/>
            <w:tcBorders>
              <w:left w:val="nil"/>
              <w:right w:val="nil"/>
            </w:tcBorders>
          </w:tcPr>
          <w:p w:rsidR="00192B57" w:rsidRDefault="00192B57" w:rsidP="00F264B8">
            <w:pPr>
              <w:contextualSpacing/>
              <w:jc w:val="center"/>
            </w:pPr>
          </w:p>
        </w:tc>
      </w:tr>
      <w:tr w:rsidR="00192B57" w:rsidTr="00AE5C52">
        <w:trPr>
          <w:jc w:val="center"/>
        </w:trPr>
        <w:tc>
          <w:tcPr>
            <w:tcW w:w="1883" w:type="dxa"/>
            <w:tcBorders>
              <w:left w:val="nil"/>
              <w:right w:val="nil"/>
            </w:tcBorders>
          </w:tcPr>
          <w:p w:rsidR="00192B57" w:rsidRDefault="00192B57" w:rsidP="00F264B8">
            <w:pPr>
              <w:contextualSpacing/>
            </w:pPr>
            <w:r>
              <w:t>Regular gamer</w:t>
            </w:r>
          </w:p>
        </w:tc>
        <w:tc>
          <w:tcPr>
            <w:tcW w:w="709" w:type="dxa"/>
            <w:tcBorders>
              <w:left w:val="nil"/>
              <w:right w:val="nil"/>
            </w:tcBorders>
          </w:tcPr>
          <w:p w:rsidR="00192B57" w:rsidRDefault="00192B57" w:rsidP="00F264B8">
            <w:pPr>
              <w:contextualSpacing/>
              <w:jc w:val="center"/>
            </w:pPr>
            <w:r>
              <w:t>10</w:t>
            </w:r>
          </w:p>
        </w:tc>
        <w:tc>
          <w:tcPr>
            <w:tcW w:w="709" w:type="dxa"/>
            <w:tcBorders>
              <w:left w:val="nil"/>
              <w:right w:val="nil"/>
            </w:tcBorders>
          </w:tcPr>
          <w:p w:rsidR="00192B57" w:rsidRDefault="00192B57" w:rsidP="00F264B8">
            <w:pPr>
              <w:contextualSpacing/>
              <w:jc w:val="center"/>
            </w:pPr>
            <w:r>
              <w:t>32.3</w:t>
            </w:r>
          </w:p>
        </w:tc>
        <w:tc>
          <w:tcPr>
            <w:tcW w:w="709" w:type="dxa"/>
            <w:tcBorders>
              <w:left w:val="nil"/>
              <w:right w:val="nil"/>
            </w:tcBorders>
          </w:tcPr>
          <w:p w:rsidR="00192B57" w:rsidRDefault="00192B57" w:rsidP="00F264B8">
            <w:pPr>
              <w:contextualSpacing/>
              <w:jc w:val="center"/>
            </w:pPr>
            <w:r>
              <w:t>8</w:t>
            </w:r>
          </w:p>
        </w:tc>
        <w:tc>
          <w:tcPr>
            <w:tcW w:w="850" w:type="dxa"/>
            <w:tcBorders>
              <w:left w:val="nil"/>
              <w:right w:val="nil"/>
            </w:tcBorders>
          </w:tcPr>
          <w:p w:rsidR="00192B57" w:rsidRDefault="00192B57" w:rsidP="00F264B8">
            <w:pPr>
              <w:contextualSpacing/>
              <w:jc w:val="center"/>
            </w:pPr>
            <w:r>
              <w:t>25.8</w:t>
            </w:r>
          </w:p>
        </w:tc>
        <w:tc>
          <w:tcPr>
            <w:tcW w:w="709" w:type="dxa"/>
            <w:tcBorders>
              <w:left w:val="nil"/>
              <w:right w:val="nil"/>
            </w:tcBorders>
          </w:tcPr>
          <w:p w:rsidR="00192B57" w:rsidRDefault="00192B57" w:rsidP="00F264B8">
            <w:pPr>
              <w:contextualSpacing/>
              <w:jc w:val="center"/>
            </w:pPr>
            <w:r>
              <w:t>18</w:t>
            </w:r>
          </w:p>
        </w:tc>
        <w:tc>
          <w:tcPr>
            <w:tcW w:w="850" w:type="dxa"/>
            <w:tcBorders>
              <w:left w:val="nil"/>
              <w:right w:val="nil"/>
            </w:tcBorders>
          </w:tcPr>
          <w:p w:rsidR="00192B57" w:rsidRDefault="00192B57" w:rsidP="00F264B8">
            <w:pPr>
              <w:contextualSpacing/>
              <w:jc w:val="center"/>
            </w:pPr>
            <w:r>
              <w:t>58.1</w:t>
            </w:r>
          </w:p>
        </w:tc>
        <w:tc>
          <w:tcPr>
            <w:tcW w:w="1103" w:type="dxa"/>
            <w:vMerge w:val="restart"/>
            <w:tcBorders>
              <w:left w:val="nil"/>
              <w:right w:val="nil"/>
            </w:tcBorders>
            <w:vAlign w:val="center"/>
          </w:tcPr>
          <w:p w:rsidR="00192B57" w:rsidRDefault="00192B57" w:rsidP="00F264B8">
            <w:pPr>
              <w:contextualSpacing/>
              <w:jc w:val="center"/>
            </w:pPr>
            <w:r>
              <w:t>0.026</w:t>
            </w:r>
          </w:p>
        </w:tc>
      </w:tr>
      <w:tr w:rsidR="00192B57" w:rsidTr="00AE5C52">
        <w:trPr>
          <w:jc w:val="center"/>
        </w:trPr>
        <w:tc>
          <w:tcPr>
            <w:tcW w:w="1883" w:type="dxa"/>
            <w:tcBorders>
              <w:left w:val="nil"/>
              <w:right w:val="nil"/>
            </w:tcBorders>
          </w:tcPr>
          <w:p w:rsidR="00192B57" w:rsidRDefault="00192B57" w:rsidP="00F264B8">
            <w:pPr>
              <w:contextualSpacing/>
            </w:pPr>
            <w:r>
              <w:t>Casual gamer</w:t>
            </w:r>
          </w:p>
        </w:tc>
        <w:tc>
          <w:tcPr>
            <w:tcW w:w="709" w:type="dxa"/>
            <w:tcBorders>
              <w:left w:val="nil"/>
              <w:right w:val="nil"/>
            </w:tcBorders>
          </w:tcPr>
          <w:p w:rsidR="00192B57" w:rsidRDefault="00192B57" w:rsidP="00F264B8">
            <w:pPr>
              <w:contextualSpacing/>
              <w:jc w:val="center"/>
            </w:pPr>
            <w:r>
              <w:t>12</w:t>
            </w:r>
          </w:p>
        </w:tc>
        <w:tc>
          <w:tcPr>
            <w:tcW w:w="709" w:type="dxa"/>
            <w:tcBorders>
              <w:left w:val="nil"/>
              <w:right w:val="nil"/>
            </w:tcBorders>
          </w:tcPr>
          <w:p w:rsidR="00192B57" w:rsidRDefault="00192B57" w:rsidP="00F264B8">
            <w:pPr>
              <w:contextualSpacing/>
              <w:jc w:val="center"/>
            </w:pPr>
            <w:r>
              <w:t>38.7</w:t>
            </w:r>
          </w:p>
        </w:tc>
        <w:tc>
          <w:tcPr>
            <w:tcW w:w="709" w:type="dxa"/>
            <w:tcBorders>
              <w:left w:val="nil"/>
              <w:right w:val="nil"/>
            </w:tcBorders>
          </w:tcPr>
          <w:p w:rsidR="00192B57" w:rsidRDefault="00192B57" w:rsidP="00F264B8">
            <w:pPr>
              <w:contextualSpacing/>
              <w:jc w:val="center"/>
            </w:pPr>
            <w:r>
              <w:t>1</w:t>
            </w:r>
          </w:p>
        </w:tc>
        <w:tc>
          <w:tcPr>
            <w:tcW w:w="850" w:type="dxa"/>
            <w:tcBorders>
              <w:left w:val="nil"/>
              <w:right w:val="nil"/>
            </w:tcBorders>
          </w:tcPr>
          <w:p w:rsidR="00192B57" w:rsidRDefault="00192B57" w:rsidP="00F264B8">
            <w:pPr>
              <w:contextualSpacing/>
              <w:jc w:val="center"/>
            </w:pPr>
            <w:r>
              <w:t>3.2</w:t>
            </w:r>
          </w:p>
        </w:tc>
        <w:tc>
          <w:tcPr>
            <w:tcW w:w="709" w:type="dxa"/>
            <w:tcBorders>
              <w:left w:val="nil"/>
              <w:right w:val="nil"/>
            </w:tcBorders>
          </w:tcPr>
          <w:p w:rsidR="00192B57" w:rsidRDefault="00192B57" w:rsidP="00F264B8">
            <w:pPr>
              <w:contextualSpacing/>
              <w:jc w:val="center"/>
            </w:pPr>
            <w:r>
              <w:t>13</w:t>
            </w:r>
          </w:p>
        </w:tc>
        <w:tc>
          <w:tcPr>
            <w:tcW w:w="850" w:type="dxa"/>
            <w:tcBorders>
              <w:left w:val="nil"/>
              <w:right w:val="nil"/>
            </w:tcBorders>
          </w:tcPr>
          <w:p w:rsidR="00192B57" w:rsidRDefault="00192B57" w:rsidP="00F264B8">
            <w:pPr>
              <w:contextualSpacing/>
              <w:jc w:val="center"/>
            </w:pPr>
            <w:r>
              <w:t>41.9</w:t>
            </w:r>
          </w:p>
        </w:tc>
        <w:tc>
          <w:tcPr>
            <w:tcW w:w="1103" w:type="dxa"/>
            <w:vMerge/>
            <w:tcBorders>
              <w:left w:val="nil"/>
              <w:right w:val="nil"/>
            </w:tcBorders>
          </w:tcPr>
          <w:p w:rsidR="00192B57" w:rsidRDefault="00192B57" w:rsidP="00F264B8">
            <w:pPr>
              <w:contextualSpacing/>
            </w:pPr>
          </w:p>
        </w:tc>
      </w:tr>
      <w:tr w:rsidR="00192B57" w:rsidTr="00AE5C52">
        <w:trPr>
          <w:jc w:val="center"/>
        </w:trPr>
        <w:tc>
          <w:tcPr>
            <w:tcW w:w="1883" w:type="dxa"/>
            <w:tcBorders>
              <w:left w:val="nil"/>
              <w:right w:val="nil"/>
            </w:tcBorders>
          </w:tcPr>
          <w:p w:rsidR="00192B57" w:rsidRDefault="00192B57" w:rsidP="00F264B8">
            <w:pPr>
              <w:contextualSpacing/>
            </w:pPr>
            <w:r>
              <w:t xml:space="preserve">Total </w:t>
            </w:r>
          </w:p>
        </w:tc>
        <w:tc>
          <w:tcPr>
            <w:tcW w:w="709" w:type="dxa"/>
            <w:tcBorders>
              <w:left w:val="nil"/>
              <w:right w:val="nil"/>
            </w:tcBorders>
          </w:tcPr>
          <w:p w:rsidR="00192B57" w:rsidRDefault="00192B57" w:rsidP="00F264B8">
            <w:pPr>
              <w:contextualSpacing/>
              <w:jc w:val="center"/>
            </w:pPr>
            <w:r>
              <w:t>22</w:t>
            </w:r>
          </w:p>
        </w:tc>
        <w:tc>
          <w:tcPr>
            <w:tcW w:w="709" w:type="dxa"/>
            <w:tcBorders>
              <w:left w:val="nil"/>
              <w:right w:val="nil"/>
            </w:tcBorders>
          </w:tcPr>
          <w:p w:rsidR="00192B57" w:rsidRDefault="00192B57" w:rsidP="00F264B8">
            <w:pPr>
              <w:contextualSpacing/>
              <w:jc w:val="center"/>
            </w:pPr>
            <w:r>
              <w:t>71.0</w:t>
            </w:r>
          </w:p>
        </w:tc>
        <w:tc>
          <w:tcPr>
            <w:tcW w:w="709" w:type="dxa"/>
            <w:tcBorders>
              <w:left w:val="nil"/>
              <w:right w:val="nil"/>
            </w:tcBorders>
          </w:tcPr>
          <w:p w:rsidR="00192B57" w:rsidRDefault="00192B57" w:rsidP="00F264B8">
            <w:pPr>
              <w:contextualSpacing/>
              <w:jc w:val="center"/>
            </w:pPr>
            <w:r>
              <w:t>9</w:t>
            </w:r>
          </w:p>
        </w:tc>
        <w:tc>
          <w:tcPr>
            <w:tcW w:w="850" w:type="dxa"/>
            <w:tcBorders>
              <w:left w:val="nil"/>
              <w:right w:val="nil"/>
            </w:tcBorders>
          </w:tcPr>
          <w:p w:rsidR="00192B57" w:rsidRDefault="00192B57" w:rsidP="00F264B8">
            <w:pPr>
              <w:contextualSpacing/>
              <w:jc w:val="center"/>
            </w:pPr>
            <w:r>
              <w:t>29.0</w:t>
            </w:r>
          </w:p>
        </w:tc>
        <w:tc>
          <w:tcPr>
            <w:tcW w:w="709" w:type="dxa"/>
            <w:tcBorders>
              <w:left w:val="nil"/>
              <w:right w:val="nil"/>
            </w:tcBorders>
          </w:tcPr>
          <w:p w:rsidR="00192B57" w:rsidRDefault="00192B57" w:rsidP="00F264B8">
            <w:pPr>
              <w:contextualSpacing/>
              <w:jc w:val="center"/>
            </w:pPr>
            <w:r>
              <w:t>31</w:t>
            </w:r>
          </w:p>
        </w:tc>
        <w:tc>
          <w:tcPr>
            <w:tcW w:w="850" w:type="dxa"/>
            <w:tcBorders>
              <w:left w:val="nil"/>
              <w:right w:val="nil"/>
            </w:tcBorders>
          </w:tcPr>
          <w:p w:rsidR="00192B57" w:rsidRDefault="00192B57" w:rsidP="00F264B8">
            <w:pPr>
              <w:contextualSpacing/>
              <w:jc w:val="center"/>
            </w:pPr>
            <w:r>
              <w:t>100.0</w:t>
            </w:r>
          </w:p>
        </w:tc>
        <w:tc>
          <w:tcPr>
            <w:tcW w:w="1103" w:type="dxa"/>
            <w:vMerge/>
            <w:tcBorders>
              <w:left w:val="nil"/>
              <w:right w:val="nil"/>
            </w:tcBorders>
          </w:tcPr>
          <w:p w:rsidR="00192B57" w:rsidRDefault="00192B57" w:rsidP="00F264B8">
            <w:pPr>
              <w:contextualSpacing/>
            </w:pPr>
          </w:p>
        </w:tc>
      </w:tr>
    </w:tbl>
    <w:p w:rsidR="00192B57" w:rsidRDefault="00192B57" w:rsidP="00753A23">
      <w:pPr>
        <w:spacing w:line="240" w:lineRule="auto"/>
        <w:ind w:left="567"/>
        <w:contextualSpacing/>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Tabel 4.7 : Hubungan Antara Perilaku Frekuensi Bermain </w:t>
      </w:r>
    </w:p>
    <w:p w:rsidR="00192B57" w:rsidRDefault="00192B57" w:rsidP="00753A23">
      <w:pPr>
        <w:spacing w:line="240" w:lineRule="auto"/>
        <w:ind w:left="567"/>
        <w:contextualSpacing/>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Video </w:t>
      </w:r>
      <w:r w:rsidRPr="00B205ED">
        <w:rPr>
          <w:rFonts w:ascii="Times New Roman" w:eastAsiaTheme="minorHAnsi" w:hAnsi="Times New Roman" w:cs="Times New Roman"/>
          <w:i/>
          <w:sz w:val="24"/>
          <w:szCs w:val="24"/>
        </w:rPr>
        <w:t>Game Online</w:t>
      </w:r>
      <w:r>
        <w:rPr>
          <w:rFonts w:ascii="Times New Roman" w:eastAsiaTheme="minorHAnsi" w:hAnsi="Times New Roman" w:cs="Times New Roman"/>
          <w:sz w:val="24"/>
          <w:szCs w:val="24"/>
        </w:rPr>
        <w:t xml:space="preserve"> Dengan Tajam Penglihatan</w:t>
      </w:r>
    </w:p>
    <w:p w:rsidR="00192B57" w:rsidRDefault="00192B57" w:rsidP="00753A23">
      <w:pPr>
        <w:spacing w:after="0" w:line="240" w:lineRule="auto"/>
        <w:ind w:left="567" w:firstLine="567"/>
        <w:jc w:val="both"/>
        <w:rPr>
          <w:rFonts w:ascii="Times New Roman" w:eastAsiaTheme="minorHAnsi" w:hAnsi="Times New Roman" w:cs="Times New Roman"/>
          <w:sz w:val="24"/>
          <w:szCs w:val="24"/>
        </w:rPr>
      </w:pPr>
      <w:r w:rsidRPr="008A7A95">
        <w:rPr>
          <w:rFonts w:ascii="Times New Roman" w:eastAsiaTheme="minorHAnsi" w:hAnsi="Times New Roman" w:cs="Times New Roman"/>
          <w:sz w:val="24"/>
          <w:szCs w:val="24"/>
        </w:rPr>
        <w:lastRenderedPageBreak/>
        <w:t>Ber</w:t>
      </w:r>
      <w:r>
        <w:rPr>
          <w:rFonts w:ascii="Times New Roman" w:eastAsiaTheme="minorHAnsi" w:hAnsi="Times New Roman" w:cs="Times New Roman"/>
          <w:sz w:val="24"/>
          <w:szCs w:val="24"/>
        </w:rPr>
        <w:t xml:space="preserve">dasarkan Tabel 4.7, di atas dapat </w:t>
      </w:r>
      <w:r w:rsidRPr="008A7A95">
        <w:rPr>
          <w:rFonts w:ascii="Times New Roman" w:eastAsiaTheme="minorHAnsi" w:hAnsi="Times New Roman" w:cs="Times New Roman"/>
          <w:sz w:val="24"/>
          <w:szCs w:val="24"/>
        </w:rPr>
        <w:t>d</w:t>
      </w:r>
      <w:r>
        <w:rPr>
          <w:rFonts w:ascii="Times New Roman" w:eastAsiaTheme="minorHAnsi" w:hAnsi="Times New Roman" w:cs="Times New Roman"/>
          <w:sz w:val="24"/>
          <w:szCs w:val="24"/>
        </w:rPr>
        <w:t xml:space="preserve">iketahui bahwa hasil tabulasi silang antara </w:t>
      </w:r>
      <w:r w:rsidRPr="00871AC1">
        <w:rPr>
          <w:rFonts w:ascii="Times New Roman" w:eastAsiaTheme="minorHAnsi" w:hAnsi="Times New Roman" w:cs="Times New Roman"/>
          <w:sz w:val="24"/>
          <w:szCs w:val="24"/>
        </w:rPr>
        <w:t xml:space="preserve">perilaku </w:t>
      </w:r>
      <w:r>
        <w:rPr>
          <w:rFonts w:ascii="Times New Roman" w:eastAsiaTheme="minorHAnsi" w:hAnsi="Times New Roman" w:cs="Times New Roman"/>
          <w:sz w:val="24"/>
          <w:szCs w:val="24"/>
        </w:rPr>
        <w:t xml:space="preserve">frekuensi </w:t>
      </w:r>
      <w:r w:rsidRPr="00871AC1">
        <w:rPr>
          <w:rFonts w:ascii="Times New Roman" w:eastAsiaTheme="minorHAnsi" w:hAnsi="Times New Roman" w:cs="Times New Roman"/>
          <w:sz w:val="24"/>
          <w:szCs w:val="24"/>
        </w:rPr>
        <w:t xml:space="preserve">bermain </w:t>
      </w:r>
      <w:r w:rsidRPr="00871AC1">
        <w:rPr>
          <w:rFonts w:ascii="Times New Roman" w:eastAsiaTheme="minorHAnsi" w:hAnsi="Times New Roman" w:cs="Times New Roman"/>
          <w:i/>
          <w:sz w:val="24"/>
          <w:szCs w:val="24"/>
        </w:rPr>
        <w:t>video game online</w:t>
      </w:r>
      <w:r>
        <w:rPr>
          <w:rFonts w:ascii="Times New Roman" w:eastAsiaTheme="minorHAnsi" w:hAnsi="Times New Roman" w:cs="Times New Roman"/>
          <w:sz w:val="24"/>
          <w:szCs w:val="24"/>
        </w:rPr>
        <w:t xml:space="preserve"> </w:t>
      </w:r>
      <w:r w:rsidRPr="00871AC1">
        <w:rPr>
          <w:rFonts w:ascii="Times New Roman" w:eastAsiaTheme="minorHAnsi" w:hAnsi="Times New Roman" w:cs="Times New Roman"/>
          <w:sz w:val="24"/>
          <w:szCs w:val="24"/>
        </w:rPr>
        <w:t>dengan ketajaman visus mata</w:t>
      </w:r>
      <w:r>
        <w:rPr>
          <w:rFonts w:ascii="Times New Roman" w:eastAsiaTheme="minorHAnsi" w:hAnsi="Times New Roman" w:cs="Times New Roman"/>
          <w:sz w:val="24"/>
          <w:szCs w:val="24"/>
        </w:rPr>
        <w:t xml:space="preserve"> </w:t>
      </w:r>
      <w:r w:rsidRPr="00871AC1">
        <w:rPr>
          <w:rFonts w:ascii="Times New Roman" w:eastAsiaTheme="minorHAnsi" w:hAnsi="Times New Roman" w:cs="Times New Roman"/>
          <w:sz w:val="24"/>
          <w:szCs w:val="24"/>
        </w:rPr>
        <w:t>menunjukkan paling banyak perilaku</w:t>
      </w:r>
      <w:r>
        <w:rPr>
          <w:rFonts w:ascii="Times New Roman" w:eastAsiaTheme="minorHAnsi" w:hAnsi="Times New Roman" w:cs="Times New Roman"/>
          <w:sz w:val="24"/>
          <w:szCs w:val="24"/>
        </w:rPr>
        <w:t xml:space="preserve"> frekuensi </w:t>
      </w:r>
      <w:r w:rsidRPr="00871AC1">
        <w:rPr>
          <w:rFonts w:ascii="Times New Roman" w:eastAsiaTheme="minorHAnsi" w:hAnsi="Times New Roman" w:cs="Times New Roman"/>
          <w:sz w:val="24"/>
          <w:szCs w:val="24"/>
        </w:rPr>
        <w:t xml:space="preserve">bermain video game online </w:t>
      </w:r>
      <w:r>
        <w:rPr>
          <w:rFonts w:ascii="Times New Roman" w:eastAsiaTheme="minorHAnsi" w:hAnsi="Times New Roman" w:cs="Times New Roman"/>
          <w:sz w:val="24"/>
          <w:szCs w:val="24"/>
        </w:rPr>
        <w:t xml:space="preserve">kategori </w:t>
      </w:r>
      <w:r w:rsidRPr="00871AC1">
        <w:rPr>
          <w:rFonts w:ascii="Times New Roman" w:eastAsiaTheme="minorHAnsi" w:hAnsi="Times New Roman" w:cs="Times New Roman"/>
          <w:i/>
          <w:sz w:val="24"/>
          <w:szCs w:val="24"/>
        </w:rPr>
        <w:t>casual gamers</w:t>
      </w:r>
      <w:r>
        <w:rPr>
          <w:rFonts w:ascii="Times New Roman" w:eastAsiaTheme="minorHAnsi" w:hAnsi="Times New Roman" w:cs="Times New Roman"/>
          <w:sz w:val="24"/>
          <w:szCs w:val="24"/>
        </w:rPr>
        <w:t xml:space="preserve"> dan ketajaman </w:t>
      </w:r>
      <w:r w:rsidRPr="00871AC1">
        <w:rPr>
          <w:rFonts w:ascii="Times New Roman" w:eastAsiaTheme="minorHAnsi" w:hAnsi="Times New Roman" w:cs="Times New Roman"/>
          <w:i/>
          <w:sz w:val="24"/>
          <w:szCs w:val="24"/>
        </w:rPr>
        <w:t>visus</w:t>
      </w:r>
      <w:r>
        <w:rPr>
          <w:rFonts w:ascii="Times New Roman" w:eastAsiaTheme="minorHAnsi" w:hAnsi="Times New Roman" w:cs="Times New Roman"/>
          <w:sz w:val="24"/>
          <w:szCs w:val="24"/>
        </w:rPr>
        <w:t xml:space="preserve"> </w:t>
      </w:r>
      <w:r w:rsidRPr="00871AC1">
        <w:rPr>
          <w:rFonts w:ascii="Times New Roman" w:eastAsiaTheme="minorHAnsi" w:hAnsi="Times New Roman" w:cs="Times New Roman"/>
          <w:sz w:val="24"/>
          <w:szCs w:val="24"/>
        </w:rPr>
        <w:t>m</w:t>
      </w:r>
      <w:r>
        <w:rPr>
          <w:rFonts w:ascii="Times New Roman" w:eastAsiaTheme="minorHAnsi" w:hAnsi="Times New Roman" w:cs="Times New Roman"/>
          <w:sz w:val="24"/>
          <w:szCs w:val="24"/>
        </w:rPr>
        <w:t xml:space="preserve">ata kategori normal sebanyak 12 orang atau 38,7%. </w:t>
      </w:r>
      <w:r w:rsidRPr="00871AC1">
        <w:rPr>
          <w:rFonts w:ascii="Times New Roman" w:eastAsiaTheme="minorHAnsi" w:hAnsi="Times New Roman" w:cs="Times New Roman"/>
          <w:sz w:val="24"/>
          <w:szCs w:val="24"/>
        </w:rPr>
        <w:t xml:space="preserve">Hasil analisis </w:t>
      </w:r>
      <w:r w:rsidRPr="00871AC1">
        <w:rPr>
          <w:rFonts w:ascii="Times New Roman" w:eastAsiaTheme="minorHAnsi" w:hAnsi="Times New Roman" w:cs="Times New Roman"/>
          <w:i/>
          <w:sz w:val="24"/>
          <w:szCs w:val="24"/>
        </w:rPr>
        <w:t>chi square</w:t>
      </w:r>
      <w:r w:rsidRPr="00871AC1">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diperoleh </w:t>
      </w:r>
      <w:r w:rsidRPr="00871AC1">
        <w:rPr>
          <w:rFonts w:ascii="Times New Roman" w:eastAsiaTheme="minorHAnsi" w:hAnsi="Times New Roman" w:cs="Times New Roman"/>
          <w:sz w:val="24"/>
          <w:szCs w:val="24"/>
        </w:rPr>
        <w:t>nilai p-value = 0,026. p-value = 0,026</w:t>
      </w:r>
      <w:r>
        <w:rPr>
          <w:rFonts w:ascii="Times New Roman" w:eastAsiaTheme="minorHAnsi" w:hAnsi="Times New Roman" w:cs="Times New Roman"/>
          <w:sz w:val="24"/>
          <w:szCs w:val="24"/>
        </w:rPr>
        <w:t>&lt;</w:t>
      </w:r>
      <w:r w:rsidRPr="00871AC1">
        <w:rPr>
          <w:rFonts w:ascii="Times New Roman" w:eastAsiaTheme="minorHAnsi" w:hAnsi="Times New Roman" w:cs="Times New Roman"/>
          <w:sz w:val="24"/>
          <w:szCs w:val="24"/>
        </w:rPr>
        <w:t>0</w:t>
      </w:r>
      <w:r>
        <w:rPr>
          <w:rFonts w:ascii="Times New Roman" w:eastAsiaTheme="minorHAnsi" w:hAnsi="Times New Roman" w:cs="Times New Roman"/>
          <w:sz w:val="24"/>
          <w:szCs w:val="24"/>
        </w:rPr>
        <w:t xml:space="preserve">,05, ini berarti bahwa ada hubungan yang signifikan antara perilaku </w:t>
      </w:r>
      <w:r w:rsidRPr="00871AC1">
        <w:rPr>
          <w:rFonts w:ascii="Times New Roman" w:eastAsiaTheme="minorHAnsi" w:hAnsi="Times New Roman" w:cs="Times New Roman"/>
          <w:sz w:val="24"/>
          <w:szCs w:val="24"/>
        </w:rPr>
        <w:t xml:space="preserve">bermain video </w:t>
      </w:r>
      <w:r w:rsidRPr="00871AC1">
        <w:rPr>
          <w:rFonts w:ascii="Times New Roman" w:eastAsiaTheme="minorHAnsi" w:hAnsi="Times New Roman" w:cs="Times New Roman"/>
          <w:i/>
          <w:sz w:val="24"/>
          <w:szCs w:val="24"/>
        </w:rPr>
        <w:t xml:space="preserve">game online </w:t>
      </w:r>
      <w:r>
        <w:rPr>
          <w:rFonts w:ascii="Times New Roman" w:eastAsiaTheme="minorHAnsi" w:hAnsi="Times New Roman" w:cs="Times New Roman"/>
          <w:sz w:val="24"/>
          <w:szCs w:val="24"/>
        </w:rPr>
        <w:t xml:space="preserve">dengan </w:t>
      </w:r>
      <w:r w:rsidRPr="00871AC1">
        <w:rPr>
          <w:rFonts w:ascii="Times New Roman" w:eastAsiaTheme="minorHAnsi" w:hAnsi="Times New Roman" w:cs="Times New Roman"/>
          <w:sz w:val="24"/>
          <w:szCs w:val="24"/>
        </w:rPr>
        <w:t>keta</w:t>
      </w:r>
      <w:r>
        <w:rPr>
          <w:rFonts w:ascii="Times New Roman" w:eastAsiaTheme="minorHAnsi" w:hAnsi="Times New Roman" w:cs="Times New Roman"/>
          <w:sz w:val="24"/>
          <w:szCs w:val="24"/>
        </w:rPr>
        <w:t xml:space="preserve">jaman visus mata pada anak usia </w:t>
      </w:r>
      <w:r w:rsidRPr="00871AC1">
        <w:rPr>
          <w:rFonts w:ascii="Times New Roman" w:eastAsiaTheme="minorHAnsi" w:hAnsi="Times New Roman" w:cs="Times New Roman"/>
          <w:sz w:val="24"/>
          <w:szCs w:val="24"/>
        </w:rPr>
        <w:t>sekolah</w:t>
      </w:r>
      <w:r>
        <w:rPr>
          <w:rFonts w:ascii="Times New Roman" w:eastAsiaTheme="minorHAnsi" w:hAnsi="Times New Roman" w:cs="Times New Roman"/>
          <w:sz w:val="24"/>
          <w:szCs w:val="24"/>
        </w:rPr>
        <w:t>.</w:t>
      </w:r>
    </w:p>
    <w:p w:rsidR="00192B57" w:rsidRPr="00AE5C52" w:rsidRDefault="00192B57" w:rsidP="00192B57">
      <w:pPr>
        <w:pStyle w:val="ListParagraph"/>
        <w:numPr>
          <w:ilvl w:val="0"/>
          <w:numId w:val="5"/>
        </w:numPr>
        <w:spacing w:after="0" w:line="240" w:lineRule="auto"/>
        <w:ind w:left="567" w:hanging="283"/>
        <w:jc w:val="both"/>
        <w:rPr>
          <w:rFonts w:ascii="Times New Roman" w:eastAsiaTheme="minorHAnsi" w:hAnsi="Times New Roman" w:cs="Times New Roman"/>
          <w:b/>
          <w:sz w:val="24"/>
          <w:szCs w:val="24"/>
        </w:rPr>
      </w:pPr>
      <w:r w:rsidRPr="00B205ED">
        <w:rPr>
          <w:rFonts w:ascii="Times New Roman" w:eastAsiaTheme="minorHAnsi" w:hAnsi="Times New Roman" w:cs="Times New Roman"/>
          <w:b/>
          <w:sz w:val="24"/>
          <w:szCs w:val="24"/>
        </w:rPr>
        <w:t xml:space="preserve">Hubungan Antara Lama Waktu Bermain Video </w:t>
      </w:r>
      <w:r w:rsidRPr="00B205ED">
        <w:rPr>
          <w:rFonts w:ascii="Times New Roman" w:eastAsiaTheme="minorHAnsi" w:hAnsi="Times New Roman" w:cs="Times New Roman"/>
          <w:b/>
          <w:i/>
          <w:sz w:val="24"/>
          <w:szCs w:val="24"/>
        </w:rPr>
        <w:t>Game Online</w:t>
      </w:r>
      <w:r w:rsidRPr="00B205ED">
        <w:rPr>
          <w:rFonts w:ascii="Times New Roman" w:eastAsiaTheme="minorHAnsi" w:hAnsi="Times New Roman" w:cs="Times New Roman"/>
          <w:b/>
          <w:sz w:val="24"/>
          <w:szCs w:val="24"/>
        </w:rPr>
        <w:t xml:space="preserve"> Dengan Tajam Penglihatan</w:t>
      </w:r>
    </w:p>
    <w:tbl>
      <w:tblPr>
        <w:tblStyle w:val="TableGrid2"/>
        <w:tblW w:w="8922" w:type="dxa"/>
        <w:jc w:val="center"/>
        <w:tblInd w:w="108" w:type="dxa"/>
        <w:tblLayout w:type="fixed"/>
        <w:tblLook w:val="04A0"/>
      </w:tblPr>
      <w:tblGrid>
        <w:gridCol w:w="2870"/>
        <w:gridCol w:w="992"/>
        <w:gridCol w:w="950"/>
        <w:gridCol w:w="708"/>
        <w:gridCol w:w="567"/>
        <w:gridCol w:w="709"/>
        <w:gridCol w:w="567"/>
        <w:gridCol w:w="709"/>
        <w:gridCol w:w="850"/>
      </w:tblGrid>
      <w:tr w:rsidR="00192B57" w:rsidTr="00B53D1B">
        <w:trPr>
          <w:jc w:val="center"/>
        </w:trPr>
        <w:tc>
          <w:tcPr>
            <w:tcW w:w="2870" w:type="dxa"/>
            <w:vMerge w:val="restart"/>
            <w:tcBorders>
              <w:left w:val="nil"/>
              <w:right w:val="nil"/>
            </w:tcBorders>
            <w:shd w:val="clear" w:color="auto" w:fill="BFBFBF" w:themeFill="background1" w:themeFillShade="BF"/>
            <w:vAlign w:val="center"/>
          </w:tcPr>
          <w:p w:rsidR="00192B57" w:rsidRDefault="00192B57" w:rsidP="00F264B8">
            <w:pPr>
              <w:contextualSpacing/>
              <w:jc w:val="center"/>
            </w:pPr>
            <w:r>
              <w:t>Lama waktu (durasi)</w:t>
            </w:r>
          </w:p>
        </w:tc>
        <w:tc>
          <w:tcPr>
            <w:tcW w:w="992" w:type="dxa"/>
            <w:vMerge w:val="restart"/>
            <w:tcBorders>
              <w:left w:val="nil"/>
              <w:right w:val="nil"/>
            </w:tcBorders>
            <w:shd w:val="clear" w:color="auto" w:fill="BFBFBF" w:themeFill="background1" w:themeFillShade="BF"/>
            <w:vAlign w:val="center"/>
          </w:tcPr>
          <w:p w:rsidR="00192B57" w:rsidRDefault="00192B57" w:rsidP="00F264B8">
            <w:pPr>
              <w:contextualSpacing/>
              <w:jc w:val="center"/>
            </w:pPr>
            <w:r>
              <w:t>Artikel</w:t>
            </w:r>
          </w:p>
        </w:tc>
        <w:tc>
          <w:tcPr>
            <w:tcW w:w="4210" w:type="dxa"/>
            <w:gridSpan w:val="6"/>
            <w:tcBorders>
              <w:left w:val="nil"/>
              <w:right w:val="nil"/>
            </w:tcBorders>
            <w:shd w:val="clear" w:color="auto" w:fill="BFBFBF" w:themeFill="background1" w:themeFillShade="BF"/>
          </w:tcPr>
          <w:p w:rsidR="00192B57" w:rsidRDefault="00192B57" w:rsidP="00F264B8">
            <w:pPr>
              <w:contextualSpacing/>
              <w:jc w:val="center"/>
            </w:pPr>
            <w:r>
              <w:t>Tajam penglihatan</w:t>
            </w:r>
          </w:p>
        </w:tc>
        <w:tc>
          <w:tcPr>
            <w:tcW w:w="850" w:type="dxa"/>
            <w:vMerge w:val="restart"/>
            <w:tcBorders>
              <w:left w:val="nil"/>
              <w:right w:val="nil"/>
            </w:tcBorders>
            <w:shd w:val="clear" w:color="auto" w:fill="BFBFBF" w:themeFill="background1" w:themeFillShade="BF"/>
            <w:vAlign w:val="center"/>
          </w:tcPr>
          <w:p w:rsidR="00192B57" w:rsidRDefault="00192B57" w:rsidP="00F264B8">
            <w:pPr>
              <w:contextualSpacing/>
              <w:jc w:val="center"/>
            </w:pPr>
            <w:r>
              <w:t>p-value</w:t>
            </w:r>
          </w:p>
        </w:tc>
      </w:tr>
      <w:tr w:rsidR="00192B57" w:rsidTr="00B53D1B">
        <w:trPr>
          <w:jc w:val="center"/>
        </w:trPr>
        <w:tc>
          <w:tcPr>
            <w:tcW w:w="2870" w:type="dxa"/>
            <w:vMerge/>
            <w:tcBorders>
              <w:left w:val="nil"/>
              <w:right w:val="nil"/>
            </w:tcBorders>
            <w:shd w:val="clear" w:color="auto" w:fill="BFBFBF" w:themeFill="background1" w:themeFillShade="BF"/>
          </w:tcPr>
          <w:p w:rsidR="00192B57" w:rsidRDefault="00192B57" w:rsidP="00F264B8">
            <w:pPr>
              <w:contextualSpacing/>
            </w:pPr>
          </w:p>
        </w:tc>
        <w:tc>
          <w:tcPr>
            <w:tcW w:w="992" w:type="dxa"/>
            <w:vMerge/>
            <w:tcBorders>
              <w:left w:val="nil"/>
              <w:right w:val="nil"/>
            </w:tcBorders>
            <w:shd w:val="clear" w:color="auto" w:fill="BFBFBF" w:themeFill="background1" w:themeFillShade="BF"/>
          </w:tcPr>
          <w:p w:rsidR="00192B57" w:rsidRDefault="00192B57" w:rsidP="00F264B8">
            <w:pPr>
              <w:contextualSpacing/>
              <w:jc w:val="center"/>
            </w:pPr>
          </w:p>
        </w:tc>
        <w:tc>
          <w:tcPr>
            <w:tcW w:w="950" w:type="dxa"/>
            <w:tcBorders>
              <w:left w:val="nil"/>
              <w:right w:val="nil"/>
            </w:tcBorders>
            <w:shd w:val="clear" w:color="auto" w:fill="BFBFBF" w:themeFill="background1" w:themeFillShade="BF"/>
            <w:vAlign w:val="center"/>
          </w:tcPr>
          <w:p w:rsidR="00192B57" w:rsidRDefault="00192B57" w:rsidP="00F264B8">
            <w:pPr>
              <w:contextualSpacing/>
              <w:jc w:val="center"/>
            </w:pPr>
            <w:r>
              <w:t>Normal</w:t>
            </w:r>
          </w:p>
        </w:tc>
        <w:tc>
          <w:tcPr>
            <w:tcW w:w="1984" w:type="dxa"/>
            <w:gridSpan w:val="3"/>
            <w:tcBorders>
              <w:left w:val="nil"/>
              <w:right w:val="nil"/>
            </w:tcBorders>
            <w:shd w:val="clear" w:color="auto" w:fill="BFBFBF" w:themeFill="background1" w:themeFillShade="BF"/>
            <w:vAlign w:val="center"/>
          </w:tcPr>
          <w:p w:rsidR="00192B57" w:rsidRDefault="00192B57" w:rsidP="00F264B8">
            <w:pPr>
              <w:contextualSpacing/>
              <w:jc w:val="center"/>
            </w:pPr>
            <w:r>
              <w:t>Tidak normal</w:t>
            </w:r>
          </w:p>
        </w:tc>
        <w:tc>
          <w:tcPr>
            <w:tcW w:w="1276" w:type="dxa"/>
            <w:gridSpan w:val="2"/>
            <w:tcBorders>
              <w:left w:val="nil"/>
              <w:right w:val="nil"/>
            </w:tcBorders>
            <w:shd w:val="clear" w:color="auto" w:fill="BFBFBF" w:themeFill="background1" w:themeFillShade="BF"/>
            <w:vAlign w:val="center"/>
          </w:tcPr>
          <w:p w:rsidR="00192B57" w:rsidRDefault="00192B57" w:rsidP="00F264B8">
            <w:pPr>
              <w:contextualSpacing/>
              <w:jc w:val="center"/>
            </w:pPr>
            <w:r>
              <w:t>Total</w:t>
            </w:r>
          </w:p>
        </w:tc>
        <w:tc>
          <w:tcPr>
            <w:tcW w:w="850" w:type="dxa"/>
            <w:vMerge/>
            <w:tcBorders>
              <w:left w:val="nil"/>
              <w:right w:val="nil"/>
            </w:tcBorders>
            <w:shd w:val="clear" w:color="auto" w:fill="BFBFBF" w:themeFill="background1" w:themeFillShade="BF"/>
          </w:tcPr>
          <w:p w:rsidR="00192B57" w:rsidRDefault="00192B57" w:rsidP="00F264B8">
            <w:pPr>
              <w:contextualSpacing/>
              <w:jc w:val="center"/>
            </w:pPr>
          </w:p>
        </w:tc>
      </w:tr>
      <w:tr w:rsidR="00192B57" w:rsidTr="00B53D1B">
        <w:trPr>
          <w:jc w:val="center"/>
        </w:trPr>
        <w:tc>
          <w:tcPr>
            <w:tcW w:w="2870" w:type="dxa"/>
            <w:vMerge/>
            <w:tcBorders>
              <w:left w:val="nil"/>
              <w:right w:val="nil"/>
            </w:tcBorders>
            <w:shd w:val="clear" w:color="auto" w:fill="BFBFBF" w:themeFill="background1" w:themeFillShade="BF"/>
          </w:tcPr>
          <w:p w:rsidR="00192B57" w:rsidRDefault="00192B57" w:rsidP="00F264B8">
            <w:pPr>
              <w:contextualSpacing/>
            </w:pPr>
          </w:p>
        </w:tc>
        <w:tc>
          <w:tcPr>
            <w:tcW w:w="992" w:type="dxa"/>
            <w:tcBorders>
              <w:left w:val="nil"/>
              <w:right w:val="nil"/>
            </w:tcBorders>
            <w:shd w:val="clear" w:color="auto" w:fill="BFBFBF" w:themeFill="background1" w:themeFillShade="BF"/>
          </w:tcPr>
          <w:p w:rsidR="00192B57" w:rsidRDefault="00192B57" w:rsidP="00F264B8">
            <w:pPr>
              <w:contextualSpacing/>
              <w:jc w:val="center"/>
            </w:pPr>
          </w:p>
        </w:tc>
        <w:tc>
          <w:tcPr>
            <w:tcW w:w="950" w:type="dxa"/>
            <w:tcBorders>
              <w:left w:val="nil"/>
              <w:right w:val="nil"/>
            </w:tcBorders>
            <w:shd w:val="clear" w:color="auto" w:fill="BFBFBF" w:themeFill="background1" w:themeFillShade="BF"/>
          </w:tcPr>
          <w:p w:rsidR="00192B57" w:rsidRDefault="00192B57" w:rsidP="00F264B8">
            <w:pPr>
              <w:contextualSpacing/>
              <w:jc w:val="center"/>
            </w:pPr>
            <w:r>
              <w:t>f</w:t>
            </w:r>
          </w:p>
        </w:tc>
        <w:tc>
          <w:tcPr>
            <w:tcW w:w="708" w:type="dxa"/>
            <w:tcBorders>
              <w:left w:val="nil"/>
              <w:right w:val="nil"/>
            </w:tcBorders>
            <w:shd w:val="clear" w:color="auto" w:fill="BFBFBF" w:themeFill="background1" w:themeFillShade="BF"/>
          </w:tcPr>
          <w:p w:rsidR="00192B57" w:rsidRDefault="00192B57" w:rsidP="00F264B8">
            <w:pPr>
              <w:contextualSpacing/>
              <w:jc w:val="center"/>
            </w:pPr>
            <w:r>
              <w:t>%</w:t>
            </w:r>
          </w:p>
        </w:tc>
        <w:tc>
          <w:tcPr>
            <w:tcW w:w="567" w:type="dxa"/>
            <w:tcBorders>
              <w:left w:val="nil"/>
              <w:right w:val="nil"/>
            </w:tcBorders>
            <w:shd w:val="clear" w:color="auto" w:fill="BFBFBF" w:themeFill="background1" w:themeFillShade="BF"/>
          </w:tcPr>
          <w:p w:rsidR="00192B57" w:rsidRDefault="00192B57" w:rsidP="00F264B8">
            <w:pPr>
              <w:contextualSpacing/>
              <w:jc w:val="center"/>
            </w:pPr>
            <w:r>
              <w:t>f</w:t>
            </w:r>
          </w:p>
        </w:tc>
        <w:tc>
          <w:tcPr>
            <w:tcW w:w="709" w:type="dxa"/>
            <w:tcBorders>
              <w:left w:val="nil"/>
              <w:right w:val="nil"/>
            </w:tcBorders>
            <w:shd w:val="clear" w:color="auto" w:fill="BFBFBF" w:themeFill="background1" w:themeFillShade="BF"/>
          </w:tcPr>
          <w:p w:rsidR="00192B57" w:rsidRDefault="00192B57" w:rsidP="00F264B8">
            <w:pPr>
              <w:contextualSpacing/>
              <w:jc w:val="center"/>
            </w:pPr>
            <w:r>
              <w:t>%</w:t>
            </w:r>
          </w:p>
        </w:tc>
        <w:tc>
          <w:tcPr>
            <w:tcW w:w="567" w:type="dxa"/>
            <w:tcBorders>
              <w:left w:val="nil"/>
              <w:right w:val="nil"/>
            </w:tcBorders>
            <w:shd w:val="clear" w:color="auto" w:fill="BFBFBF" w:themeFill="background1" w:themeFillShade="BF"/>
          </w:tcPr>
          <w:p w:rsidR="00192B57" w:rsidRDefault="00192B57" w:rsidP="00F264B8">
            <w:pPr>
              <w:contextualSpacing/>
              <w:jc w:val="center"/>
            </w:pPr>
            <w:r>
              <w:t>f</w:t>
            </w:r>
          </w:p>
        </w:tc>
        <w:tc>
          <w:tcPr>
            <w:tcW w:w="709" w:type="dxa"/>
            <w:tcBorders>
              <w:left w:val="nil"/>
              <w:right w:val="nil"/>
            </w:tcBorders>
            <w:shd w:val="clear" w:color="auto" w:fill="BFBFBF" w:themeFill="background1" w:themeFillShade="BF"/>
          </w:tcPr>
          <w:p w:rsidR="00192B57" w:rsidRDefault="00192B57" w:rsidP="00F264B8">
            <w:pPr>
              <w:contextualSpacing/>
              <w:jc w:val="center"/>
            </w:pPr>
            <w:r>
              <w:t>%</w:t>
            </w:r>
          </w:p>
        </w:tc>
        <w:tc>
          <w:tcPr>
            <w:tcW w:w="850" w:type="dxa"/>
            <w:vMerge/>
            <w:tcBorders>
              <w:left w:val="nil"/>
              <w:right w:val="nil"/>
            </w:tcBorders>
            <w:shd w:val="clear" w:color="auto" w:fill="BFBFBF" w:themeFill="background1" w:themeFillShade="BF"/>
          </w:tcPr>
          <w:p w:rsidR="00192B57" w:rsidRDefault="00192B57" w:rsidP="00F264B8">
            <w:pPr>
              <w:contextualSpacing/>
              <w:jc w:val="center"/>
            </w:pPr>
          </w:p>
        </w:tc>
      </w:tr>
      <w:tr w:rsidR="00192B57" w:rsidTr="00B53D1B">
        <w:trPr>
          <w:jc w:val="center"/>
        </w:trPr>
        <w:tc>
          <w:tcPr>
            <w:tcW w:w="2870" w:type="dxa"/>
            <w:tcBorders>
              <w:left w:val="nil"/>
              <w:right w:val="nil"/>
            </w:tcBorders>
          </w:tcPr>
          <w:p w:rsidR="00192B57" w:rsidRDefault="00192B57" w:rsidP="00F264B8">
            <w:pPr>
              <w:contextualSpacing/>
              <w:jc w:val="left"/>
            </w:pPr>
            <w:r w:rsidRPr="00021B5C">
              <w:t>Normal : (&lt; 2 jam perhari)</w:t>
            </w:r>
          </w:p>
        </w:tc>
        <w:tc>
          <w:tcPr>
            <w:tcW w:w="992" w:type="dxa"/>
            <w:vMerge w:val="restart"/>
            <w:tcBorders>
              <w:left w:val="nil"/>
              <w:right w:val="nil"/>
            </w:tcBorders>
            <w:vAlign w:val="center"/>
          </w:tcPr>
          <w:p w:rsidR="00192B57" w:rsidRDefault="00192B57" w:rsidP="00F264B8">
            <w:pPr>
              <w:contextualSpacing/>
              <w:jc w:val="center"/>
            </w:pPr>
            <w:r>
              <w:t>1</w:t>
            </w:r>
          </w:p>
        </w:tc>
        <w:tc>
          <w:tcPr>
            <w:tcW w:w="950" w:type="dxa"/>
            <w:tcBorders>
              <w:left w:val="nil"/>
              <w:right w:val="nil"/>
            </w:tcBorders>
            <w:vAlign w:val="center"/>
          </w:tcPr>
          <w:p w:rsidR="00192B57" w:rsidRDefault="00192B57" w:rsidP="00F264B8">
            <w:pPr>
              <w:contextualSpacing/>
              <w:jc w:val="center"/>
            </w:pPr>
            <w:r>
              <w:t>32</w:t>
            </w:r>
          </w:p>
        </w:tc>
        <w:tc>
          <w:tcPr>
            <w:tcW w:w="708" w:type="dxa"/>
            <w:tcBorders>
              <w:left w:val="nil"/>
              <w:right w:val="nil"/>
            </w:tcBorders>
            <w:vAlign w:val="center"/>
          </w:tcPr>
          <w:p w:rsidR="00192B57" w:rsidRDefault="00192B57" w:rsidP="00F264B8">
            <w:pPr>
              <w:contextualSpacing/>
              <w:jc w:val="center"/>
            </w:pPr>
            <w:r>
              <w:t>67.3</w:t>
            </w:r>
          </w:p>
        </w:tc>
        <w:tc>
          <w:tcPr>
            <w:tcW w:w="567" w:type="dxa"/>
            <w:tcBorders>
              <w:left w:val="nil"/>
              <w:right w:val="nil"/>
            </w:tcBorders>
            <w:vAlign w:val="center"/>
          </w:tcPr>
          <w:p w:rsidR="00192B57" w:rsidRDefault="00192B57" w:rsidP="00F264B8">
            <w:pPr>
              <w:contextualSpacing/>
              <w:jc w:val="center"/>
            </w:pPr>
            <w:r>
              <w:t>19</w:t>
            </w:r>
          </w:p>
        </w:tc>
        <w:tc>
          <w:tcPr>
            <w:tcW w:w="709" w:type="dxa"/>
            <w:tcBorders>
              <w:left w:val="nil"/>
              <w:right w:val="nil"/>
            </w:tcBorders>
            <w:vAlign w:val="center"/>
          </w:tcPr>
          <w:p w:rsidR="00192B57" w:rsidRDefault="00192B57" w:rsidP="00F264B8">
            <w:pPr>
              <w:contextualSpacing/>
              <w:jc w:val="center"/>
            </w:pPr>
            <w:r>
              <w:t>37.3</w:t>
            </w:r>
          </w:p>
        </w:tc>
        <w:tc>
          <w:tcPr>
            <w:tcW w:w="567" w:type="dxa"/>
            <w:tcBorders>
              <w:left w:val="nil"/>
              <w:right w:val="nil"/>
            </w:tcBorders>
            <w:vAlign w:val="center"/>
          </w:tcPr>
          <w:p w:rsidR="00192B57" w:rsidRDefault="00192B57" w:rsidP="00F264B8">
            <w:pPr>
              <w:contextualSpacing/>
              <w:jc w:val="center"/>
            </w:pPr>
            <w:r>
              <w:t>51</w:t>
            </w:r>
          </w:p>
        </w:tc>
        <w:tc>
          <w:tcPr>
            <w:tcW w:w="709" w:type="dxa"/>
            <w:tcBorders>
              <w:left w:val="nil"/>
              <w:right w:val="nil"/>
            </w:tcBorders>
            <w:vAlign w:val="center"/>
          </w:tcPr>
          <w:p w:rsidR="00192B57" w:rsidRDefault="00192B57" w:rsidP="00F264B8">
            <w:pPr>
              <w:contextualSpacing/>
              <w:jc w:val="center"/>
            </w:pPr>
            <w:r>
              <w:t>100</w:t>
            </w:r>
          </w:p>
        </w:tc>
        <w:tc>
          <w:tcPr>
            <w:tcW w:w="850" w:type="dxa"/>
            <w:vMerge w:val="restart"/>
            <w:tcBorders>
              <w:left w:val="nil"/>
              <w:right w:val="nil"/>
            </w:tcBorders>
            <w:vAlign w:val="center"/>
          </w:tcPr>
          <w:p w:rsidR="00192B57" w:rsidRDefault="00192B57" w:rsidP="00F264B8">
            <w:pPr>
              <w:contextualSpacing/>
              <w:jc w:val="center"/>
            </w:pPr>
            <w:r>
              <w:t>0.024</w:t>
            </w:r>
          </w:p>
        </w:tc>
      </w:tr>
      <w:tr w:rsidR="00192B57" w:rsidTr="00B53D1B">
        <w:trPr>
          <w:jc w:val="center"/>
        </w:trPr>
        <w:tc>
          <w:tcPr>
            <w:tcW w:w="2870" w:type="dxa"/>
            <w:tcBorders>
              <w:left w:val="nil"/>
              <w:right w:val="nil"/>
            </w:tcBorders>
          </w:tcPr>
          <w:p w:rsidR="00192B57" w:rsidRDefault="00192B57" w:rsidP="00F264B8">
            <w:pPr>
              <w:contextualSpacing/>
              <w:jc w:val="left"/>
            </w:pPr>
            <w:r>
              <w:t>Tidak Normal</w:t>
            </w:r>
            <w:r w:rsidRPr="00021B5C">
              <w:t xml:space="preserve"> (</w:t>
            </w:r>
            <w:r>
              <w:t>&gt;6/3</w:t>
            </w:r>
            <w:r w:rsidRPr="00021B5C">
              <w:t>)</w:t>
            </w:r>
          </w:p>
        </w:tc>
        <w:tc>
          <w:tcPr>
            <w:tcW w:w="992" w:type="dxa"/>
            <w:vMerge/>
            <w:tcBorders>
              <w:left w:val="nil"/>
              <w:right w:val="nil"/>
            </w:tcBorders>
          </w:tcPr>
          <w:p w:rsidR="00192B57" w:rsidRDefault="00192B57" w:rsidP="00F264B8">
            <w:pPr>
              <w:contextualSpacing/>
              <w:jc w:val="center"/>
            </w:pPr>
          </w:p>
        </w:tc>
        <w:tc>
          <w:tcPr>
            <w:tcW w:w="950" w:type="dxa"/>
            <w:tcBorders>
              <w:left w:val="nil"/>
              <w:right w:val="nil"/>
            </w:tcBorders>
            <w:vAlign w:val="center"/>
          </w:tcPr>
          <w:p w:rsidR="00192B57" w:rsidRDefault="00192B57" w:rsidP="00F264B8">
            <w:pPr>
              <w:contextualSpacing/>
              <w:jc w:val="center"/>
            </w:pPr>
            <w:r>
              <w:t>12</w:t>
            </w:r>
          </w:p>
        </w:tc>
        <w:tc>
          <w:tcPr>
            <w:tcW w:w="708" w:type="dxa"/>
            <w:tcBorders>
              <w:left w:val="nil"/>
              <w:right w:val="nil"/>
            </w:tcBorders>
            <w:vAlign w:val="center"/>
          </w:tcPr>
          <w:p w:rsidR="00192B57" w:rsidRDefault="00192B57" w:rsidP="00F264B8">
            <w:pPr>
              <w:contextualSpacing/>
              <w:jc w:val="center"/>
            </w:pPr>
            <w:r>
              <w:t>35.3</w:t>
            </w:r>
          </w:p>
        </w:tc>
        <w:tc>
          <w:tcPr>
            <w:tcW w:w="567" w:type="dxa"/>
            <w:tcBorders>
              <w:left w:val="nil"/>
              <w:right w:val="nil"/>
            </w:tcBorders>
            <w:vAlign w:val="center"/>
          </w:tcPr>
          <w:p w:rsidR="00192B57" w:rsidRDefault="00192B57" w:rsidP="00F264B8">
            <w:pPr>
              <w:contextualSpacing/>
              <w:jc w:val="center"/>
            </w:pPr>
            <w:r>
              <w:t>22</w:t>
            </w:r>
          </w:p>
        </w:tc>
        <w:tc>
          <w:tcPr>
            <w:tcW w:w="709" w:type="dxa"/>
            <w:tcBorders>
              <w:left w:val="nil"/>
              <w:right w:val="nil"/>
            </w:tcBorders>
            <w:vAlign w:val="center"/>
          </w:tcPr>
          <w:p w:rsidR="00192B57" w:rsidRDefault="00192B57" w:rsidP="00F264B8">
            <w:pPr>
              <w:contextualSpacing/>
              <w:jc w:val="center"/>
            </w:pPr>
            <w:r>
              <w:t>64.7</w:t>
            </w:r>
          </w:p>
        </w:tc>
        <w:tc>
          <w:tcPr>
            <w:tcW w:w="567" w:type="dxa"/>
            <w:tcBorders>
              <w:left w:val="nil"/>
              <w:right w:val="nil"/>
            </w:tcBorders>
            <w:vAlign w:val="center"/>
          </w:tcPr>
          <w:p w:rsidR="00192B57" w:rsidRDefault="00192B57" w:rsidP="00F264B8">
            <w:pPr>
              <w:contextualSpacing/>
              <w:jc w:val="center"/>
            </w:pPr>
            <w:r>
              <w:t>34</w:t>
            </w:r>
          </w:p>
        </w:tc>
        <w:tc>
          <w:tcPr>
            <w:tcW w:w="709" w:type="dxa"/>
            <w:tcBorders>
              <w:left w:val="nil"/>
              <w:right w:val="nil"/>
            </w:tcBorders>
            <w:vAlign w:val="center"/>
          </w:tcPr>
          <w:p w:rsidR="00192B57" w:rsidRDefault="00192B57" w:rsidP="00F264B8">
            <w:pPr>
              <w:contextualSpacing/>
              <w:jc w:val="center"/>
            </w:pPr>
            <w:r>
              <w:t>100</w:t>
            </w:r>
          </w:p>
        </w:tc>
        <w:tc>
          <w:tcPr>
            <w:tcW w:w="850" w:type="dxa"/>
            <w:vMerge/>
            <w:tcBorders>
              <w:left w:val="nil"/>
              <w:right w:val="nil"/>
            </w:tcBorders>
          </w:tcPr>
          <w:p w:rsidR="00192B57" w:rsidRDefault="00192B57" w:rsidP="00F264B8">
            <w:pPr>
              <w:contextualSpacing/>
            </w:pPr>
          </w:p>
        </w:tc>
      </w:tr>
      <w:tr w:rsidR="00192B57" w:rsidTr="00B53D1B">
        <w:trPr>
          <w:jc w:val="center"/>
        </w:trPr>
        <w:tc>
          <w:tcPr>
            <w:tcW w:w="2870" w:type="dxa"/>
            <w:tcBorders>
              <w:left w:val="nil"/>
              <w:right w:val="nil"/>
            </w:tcBorders>
          </w:tcPr>
          <w:p w:rsidR="00192B57" w:rsidRDefault="00192B57" w:rsidP="00F264B8">
            <w:pPr>
              <w:contextualSpacing/>
            </w:pPr>
          </w:p>
        </w:tc>
        <w:tc>
          <w:tcPr>
            <w:tcW w:w="992" w:type="dxa"/>
            <w:tcBorders>
              <w:left w:val="nil"/>
              <w:right w:val="nil"/>
            </w:tcBorders>
          </w:tcPr>
          <w:p w:rsidR="00192B57" w:rsidRDefault="00192B57" w:rsidP="00F264B8">
            <w:pPr>
              <w:contextualSpacing/>
              <w:jc w:val="center"/>
            </w:pPr>
            <w:r>
              <w:t xml:space="preserve">Total </w:t>
            </w:r>
          </w:p>
        </w:tc>
        <w:tc>
          <w:tcPr>
            <w:tcW w:w="950" w:type="dxa"/>
            <w:tcBorders>
              <w:left w:val="nil"/>
              <w:right w:val="nil"/>
            </w:tcBorders>
          </w:tcPr>
          <w:p w:rsidR="00192B57" w:rsidRDefault="00192B57" w:rsidP="00F264B8">
            <w:pPr>
              <w:contextualSpacing/>
              <w:jc w:val="center"/>
            </w:pPr>
            <w:r>
              <w:t>44</w:t>
            </w:r>
          </w:p>
        </w:tc>
        <w:tc>
          <w:tcPr>
            <w:tcW w:w="708" w:type="dxa"/>
            <w:tcBorders>
              <w:left w:val="nil"/>
              <w:right w:val="nil"/>
            </w:tcBorders>
          </w:tcPr>
          <w:p w:rsidR="00192B57" w:rsidRDefault="00192B57" w:rsidP="00F264B8">
            <w:pPr>
              <w:contextualSpacing/>
              <w:jc w:val="center"/>
            </w:pPr>
            <w:r>
              <w:t>51.8</w:t>
            </w:r>
          </w:p>
        </w:tc>
        <w:tc>
          <w:tcPr>
            <w:tcW w:w="567" w:type="dxa"/>
            <w:tcBorders>
              <w:left w:val="nil"/>
              <w:right w:val="nil"/>
            </w:tcBorders>
          </w:tcPr>
          <w:p w:rsidR="00192B57" w:rsidRDefault="00192B57" w:rsidP="00F264B8">
            <w:pPr>
              <w:contextualSpacing/>
              <w:jc w:val="center"/>
            </w:pPr>
            <w:r>
              <w:t>41</w:t>
            </w:r>
          </w:p>
        </w:tc>
        <w:tc>
          <w:tcPr>
            <w:tcW w:w="709" w:type="dxa"/>
            <w:tcBorders>
              <w:left w:val="nil"/>
              <w:right w:val="nil"/>
            </w:tcBorders>
          </w:tcPr>
          <w:p w:rsidR="00192B57" w:rsidRDefault="00192B57" w:rsidP="00F264B8">
            <w:pPr>
              <w:contextualSpacing/>
              <w:jc w:val="center"/>
            </w:pPr>
            <w:r>
              <w:t>48.2</w:t>
            </w:r>
          </w:p>
        </w:tc>
        <w:tc>
          <w:tcPr>
            <w:tcW w:w="567" w:type="dxa"/>
            <w:tcBorders>
              <w:left w:val="nil"/>
              <w:right w:val="nil"/>
            </w:tcBorders>
          </w:tcPr>
          <w:p w:rsidR="00192B57" w:rsidRDefault="00192B57" w:rsidP="00F264B8">
            <w:pPr>
              <w:contextualSpacing/>
              <w:jc w:val="center"/>
            </w:pPr>
            <w:r>
              <w:t>85</w:t>
            </w:r>
          </w:p>
        </w:tc>
        <w:tc>
          <w:tcPr>
            <w:tcW w:w="709" w:type="dxa"/>
            <w:tcBorders>
              <w:left w:val="nil"/>
              <w:right w:val="nil"/>
            </w:tcBorders>
          </w:tcPr>
          <w:p w:rsidR="00192B57" w:rsidRDefault="00192B57" w:rsidP="00F264B8">
            <w:pPr>
              <w:contextualSpacing/>
              <w:jc w:val="center"/>
            </w:pPr>
            <w:r>
              <w:t>100</w:t>
            </w:r>
          </w:p>
        </w:tc>
        <w:tc>
          <w:tcPr>
            <w:tcW w:w="850" w:type="dxa"/>
            <w:vMerge/>
            <w:tcBorders>
              <w:left w:val="nil"/>
              <w:right w:val="nil"/>
            </w:tcBorders>
          </w:tcPr>
          <w:p w:rsidR="00192B57" w:rsidRDefault="00192B57" w:rsidP="00F264B8">
            <w:pPr>
              <w:contextualSpacing/>
            </w:pPr>
          </w:p>
        </w:tc>
      </w:tr>
      <w:tr w:rsidR="00192B57" w:rsidTr="00B53D1B">
        <w:trPr>
          <w:jc w:val="center"/>
        </w:trPr>
        <w:tc>
          <w:tcPr>
            <w:tcW w:w="2870" w:type="dxa"/>
            <w:tcBorders>
              <w:left w:val="nil"/>
              <w:right w:val="nil"/>
            </w:tcBorders>
          </w:tcPr>
          <w:p w:rsidR="00192B57" w:rsidRDefault="00192B57" w:rsidP="00F264B8">
            <w:pPr>
              <w:contextualSpacing/>
              <w:jc w:val="left"/>
            </w:pPr>
            <w:r w:rsidRPr="00021B5C">
              <w:t>Normal : (&lt; 2 jam perhari)</w:t>
            </w:r>
          </w:p>
        </w:tc>
        <w:tc>
          <w:tcPr>
            <w:tcW w:w="992" w:type="dxa"/>
            <w:vMerge w:val="restart"/>
            <w:tcBorders>
              <w:left w:val="nil"/>
              <w:right w:val="nil"/>
            </w:tcBorders>
            <w:vAlign w:val="center"/>
          </w:tcPr>
          <w:p w:rsidR="00192B57" w:rsidRDefault="00192B57" w:rsidP="00F264B8">
            <w:pPr>
              <w:contextualSpacing/>
              <w:jc w:val="center"/>
            </w:pPr>
            <w:r>
              <w:t>2</w:t>
            </w:r>
          </w:p>
        </w:tc>
        <w:tc>
          <w:tcPr>
            <w:tcW w:w="950" w:type="dxa"/>
            <w:tcBorders>
              <w:left w:val="nil"/>
              <w:right w:val="nil"/>
            </w:tcBorders>
            <w:vAlign w:val="center"/>
          </w:tcPr>
          <w:p w:rsidR="00192B57" w:rsidRDefault="00192B57" w:rsidP="00F264B8">
            <w:pPr>
              <w:contextualSpacing/>
              <w:jc w:val="center"/>
            </w:pPr>
            <w:r>
              <w:t>18</w:t>
            </w:r>
          </w:p>
        </w:tc>
        <w:tc>
          <w:tcPr>
            <w:tcW w:w="708" w:type="dxa"/>
            <w:tcBorders>
              <w:left w:val="nil"/>
              <w:right w:val="nil"/>
            </w:tcBorders>
            <w:vAlign w:val="center"/>
          </w:tcPr>
          <w:p w:rsidR="00192B57" w:rsidRDefault="00192B57" w:rsidP="00F264B8">
            <w:pPr>
              <w:contextualSpacing/>
              <w:jc w:val="center"/>
            </w:pPr>
            <w:r>
              <w:t>78.3</w:t>
            </w:r>
          </w:p>
        </w:tc>
        <w:tc>
          <w:tcPr>
            <w:tcW w:w="567" w:type="dxa"/>
            <w:tcBorders>
              <w:left w:val="nil"/>
              <w:right w:val="nil"/>
            </w:tcBorders>
            <w:vAlign w:val="center"/>
          </w:tcPr>
          <w:p w:rsidR="00192B57" w:rsidRDefault="00192B57" w:rsidP="00F264B8">
            <w:pPr>
              <w:contextualSpacing/>
              <w:jc w:val="center"/>
            </w:pPr>
            <w:r>
              <w:t>5</w:t>
            </w:r>
          </w:p>
        </w:tc>
        <w:tc>
          <w:tcPr>
            <w:tcW w:w="709" w:type="dxa"/>
            <w:tcBorders>
              <w:left w:val="nil"/>
              <w:right w:val="nil"/>
            </w:tcBorders>
            <w:vAlign w:val="center"/>
          </w:tcPr>
          <w:p w:rsidR="00192B57" w:rsidRDefault="00192B57" w:rsidP="00F264B8">
            <w:pPr>
              <w:contextualSpacing/>
              <w:jc w:val="center"/>
            </w:pPr>
            <w:r>
              <w:t>21.7</w:t>
            </w:r>
          </w:p>
        </w:tc>
        <w:tc>
          <w:tcPr>
            <w:tcW w:w="567" w:type="dxa"/>
            <w:tcBorders>
              <w:left w:val="nil"/>
              <w:right w:val="nil"/>
            </w:tcBorders>
            <w:vAlign w:val="center"/>
          </w:tcPr>
          <w:p w:rsidR="00192B57" w:rsidRDefault="00192B57" w:rsidP="00F264B8">
            <w:pPr>
              <w:contextualSpacing/>
              <w:jc w:val="center"/>
            </w:pPr>
            <w:r>
              <w:t>23</w:t>
            </w:r>
          </w:p>
        </w:tc>
        <w:tc>
          <w:tcPr>
            <w:tcW w:w="709" w:type="dxa"/>
            <w:tcBorders>
              <w:left w:val="nil"/>
              <w:right w:val="nil"/>
            </w:tcBorders>
            <w:vAlign w:val="center"/>
          </w:tcPr>
          <w:p w:rsidR="00192B57" w:rsidRDefault="00192B57" w:rsidP="00F264B8">
            <w:pPr>
              <w:contextualSpacing/>
              <w:jc w:val="center"/>
            </w:pPr>
            <w:r>
              <w:t>100</w:t>
            </w:r>
          </w:p>
        </w:tc>
        <w:tc>
          <w:tcPr>
            <w:tcW w:w="850" w:type="dxa"/>
            <w:vMerge w:val="restart"/>
            <w:tcBorders>
              <w:left w:val="nil"/>
              <w:right w:val="nil"/>
            </w:tcBorders>
            <w:vAlign w:val="center"/>
          </w:tcPr>
          <w:p w:rsidR="00192B57" w:rsidRDefault="00192B57" w:rsidP="00F264B8">
            <w:pPr>
              <w:contextualSpacing/>
              <w:jc w:val="center"/>
            </w:pPr>
            <w:r>
              <w:t>0.0001</w:t>
            </w:r>
          </w:p>
        </w:tc>
      </w:tr>
      <w:tr w:rsidR="00192B57" w:rsidTr="00B53D1B">
        <w:trPr>
          <w:jc w:val="center"/>
        </w:trPr>
        <w:tc>
          <w:tcPr>
            <w:tcW w:w="2870" w:type="dxa"/>
            <w:tcBorders>
              <w:left w:val="nil"/>
              <w:right w:val="nil"/>
            </w:tcBorders>
          </w:tcPr>
          <w:p w:rsidR="00192B57" w:rsidRDefault="00192B57" w:rsidP="00F264B8">
            <w:pPr>
              <w:contextualSpacing/>
              <w:jc w:val="left"/>
            </w:pPr>
            <w:r>
              <w:t>Tidak Normal</w:t>
            </w:r>
            <w:r w:rsidRPr="00021B5C">
              <w:t xml:space="preserve"> (</w:t>
            </w:r>
            <w:r>
              <w:t>&gt;6/3</w:t>
            </w:r>
            <w:r w:rsidRPr="00021B5C">
              <w:t>)</w:t>
            </w:r>
          </w:p>
        </w:tc>
        <w:tc>
          <w:tcPr>
            <w:tcW w:w="992" w:type="dxa"/>
            <w:vMerge/>
            <w:tcBorders>
              <w:left w:val="nil"/>
              <w:right w:val="nil"/>
            </w:tcBorders>
          </w:tcPr>
          <w:p w:rsidR="00192B57" w:rsidRDefault="00192B57" w:rsidP="00F264B8">
            <w:pPr>
              <w:contextualSpacing/>
              <w:jc w:val="center"/>
            </w:pPr>
          </w:p>
        </w:tc>
        <w:tc>
          <w:tcPr>
            <w:tcW w:w="950" w:type="dxa"/>
            <w:tcBorders>
              <w:left w:val="nil"/>
              <w:right w:val="nil"/>
            </w:tcBorders>
            <w:vAlign w:val="center"/>
          </w:tcPr>
          <w:p w:rsidR="00192B57" w:rsidRDefault="00192B57" w:rsidP="00F264B8">
            <w:pPr>
              <w:contextualSpacing/>
              <w:jc w:val="center"/>
            </w:pPr>
            <w:r>
              <w:t>11</w:t>
            </w:r>
          </w:p>
        </w:tc>
        <w:tc>
          <w:tcPr>
            <w:tcW w:w="708" w:type="dxa"/>
            <w:tcBorders>
              <w:left w:val="nil"/>
              <w:right w:val="nil"/>
            </w:tcBorders>
            <w:vAlign w:val="center"/>
          </w:tcPr>
          <w:p w:rsidR="00192B57" w:rsidRDefault="00192B57" w:rsidP="00F264B8">
            <w:pPr>
              <w:contextualSpacing/>
              <w:jc w:val="center"/>
            </w:pPr>
            <w:r>
              <w:t>25.0</w:t>
            </w:r>
          </w:p>
        </w:tc>
        <w:tc>
          <w:tcPr>
            <w:tcW w:w="567" w:type="dxa"/>
            <w:tcBorders>
              <w:left w:val="nil"/>
              <w:right w:val="nil"/>
            </w:tcBorders>
            <w:vAlign w:val="center"/>
          </w:tcPr>
          <w:p w:rsidR="00192B57" w:rsidRDefault="00192B57" w:rsidP="00F264B8">
            <w:pPr>
              <w:contextualSpacing/>
              <w:jc w:val="center"/>
            </w:pPr>
            <w:r>
              <w:t>33</w:t>
            </w:r>
          </w:p>
        </w:tc>
        <w:tc>
          <w:tcPr>
            <w:tcW w:w="709" w:type="dxa"/>
            <w:tcBorders>
              <w:left w:val="nil"/>
              <w:right w:val="nil"/>
            </w:tcBorders>
            <w:vAlign w:val="center"/>
          </w:tcPr>
          <w:p w:rsidR="00192B57" w:rsidRDefault="00192B57" w:rsidP="00F264B8">
            <w:pPr>
              <w:contextualSpacing/>
              <w:jc w:val="center"/>
            </w:pPr>
            <w:r>
              <w:t>75.0</w:t>
            </w:r>
          </w:p>
        </w:tc>
        <w:tc>
          <w:tcPr>
            <w:tcW w:w="567" w:type="dxa"/>
            <w:tcBorders>
              <w:left w:val="nil"/>
              <w:right w:val="nil"/>
            </w:tcBorders>
            <w:vAlign w:val="center"/>
          </w:tcPr>
          <w:p w:rsidR="00192B57" w:rsidRDefault="00192B57" w:rsidP="00F264B8">
            <w:pPr>
              <w:contextualSpacing/>
              <w:jc w:val="center"/>
            </w:pPr>
            <w:r>
              <w:t>44</w:t>
            </w:r>
          </w:p>
        </w:tc>
        <w:tc>
          <w:tcPr>
            <w:tcW w:w="709" w:type="dxa"/>
            <w:tcBorders>
              <w:left w:val="nil"/>
              <w:right w:val="nil"/>
            </w:tcBorders>
            <w:vAlign w:val="center"/>
          </w:tcPr>
          <w:p w:rsidR="00192B57" w:rsidRDefault="00192B57" w:rsidP="00F264B8">
            <w:pPr>
              <w:contextualSpacing/>
              <w:jc w:val="center"/>
            </w:pPr>
            <w:r>
              <w:t>100</w:t>
            </w:r>
          </w:p>
        </w:tc>
        <w:tc>
          <w:tcPr>
            <w:tcW w:w="850" w:type="dxa"/>
            <w:vMerge/>
            <w:tcBorders>
              <w:left w:val="nil"/>
              <w:right w:val="nil"/>
            </w:tcBorders>
          </w:tcPr>
          <w:p w:rsidR="00192B57" w:rsidRDefault="00192B57" w:rsidP="00F264B8">
            <w:pPr>
              <w:contextualSpacing/>
            </w:pPr>
          </w:p>
        </w:tc>
      </w:tr>
      <w:tr w:rsidR="00192B57" w:rsidTr="00B53D1B">
        <w:trPr>
          <w:jc w:val="center"/>
        </w:trPr>
        <w:tc>
          <w:tcPr>
            <w:tcW w:w="2870" w:type="dxa"/>
            <w:tcBorders>
              <w:left w:val="nil"/>
              <w:right w:val="nil"/>
            </w:tcBorders>
          </w:tcPr>
          <w:p w:rsidR="00192B57" w:rsidRDefault="00192B57" w:rsidP="00F264B8">
            <w:pPr>
              <w:contextualSpacing/>
            </w:pPr>
          </w:p>
        </w:tc>
        <w:tc>
          <w:tcPr>
            <w:tcW w:w="992" w:type="dxa"/>
            <w:tcBorders>
              <w:left w:val="nil"/>
              <w:right w:val="nil"/>
            </w:tcBorders>
          </w:tcPr>
          <w:p w:rsidR="00192B57" w:rsidRDefault="00192B57" w:rsidP="00F264B8">
            <w:pPr>
              <w:contextualSpacing/>
              <w:jc w:val="center"/>
            </w:pPr>
            <w:r>
              <w:t xml:space="preserve">Total </w:t>
            </w:r>
          </w:p>
        </w:tc>
        <w:tc>
          <w:tcPr>
            <w:tcW w:w="950" w:type="dxa"/>
            <w:tcBorders>
              <w:left w:val="nil"/>
              <w:right w:val="nil"/>
            </w:tcBorders>
          </w:tcPr>
          <w:p w:rsidR="00192B57" w:rsidRDefault="00192B57" w:rsidP="00F264B8">
            <w:pPr>
              <w:contextualSpacing/>
              <w:jc w:val="center"/>
            </w:pPr>
            <w:r>
              <w:t>29</w:t>
            </w:r>
          </w:p>
        </w:tc>
        <w:tc>
          <w:tcPr>
            <w:tcW w:w="708" w:type="dxa"/>
            <w:tcBorders>
              <w:left w:val="nil"/>
              <w:right w:val="nil"/>
            </w:tcBorders>
          </w:tcPr>
          <w:p w:rsidR="00192B57" w:rsidRDefault="00192B57" w:rsidP="00F264B8">
            <w:pPr>
              <w:contextualSpacing/>
              <w:jc w:val="center"/>
            </w:pPr>
            <w:r>
              <w:t>43.3</w:t>
            </w:r>
          </w:p>
        </w:tc>
        <w:tc>
          <w:tcPr>
            <w:tcW w:w="567" w:type="dxa"/>
            <w:tcBorders>
              <w:left w:val="nil"/>
              <w:right w:val="nil"/>
            </w:tcBorders>
          </w:tcPr>
          <w:p w:rsidR="00192B57" w:rsidRDefault="00192B57" w:rsidP="00F264B8">
            <w:pPr>
              <w:contextualSpacing/>
              <w:jc w:val="center"/>
            </w:pPr>
            <w:r>
              <w:t>38</w:t>
            </w:r>
          </w:p>
        </w:tc>
        <w:tc>
          <w:tcPr>
            <w:tcW w:w="709" w:type="dxa"/>
            <w:tcBorders>
              <w:left w:val="nil"/>
              <w:right w:val="nil"/>
            </w:tcBorders>
          </w:tcPr>
          <w:p w:rsidR="00192B57" w:rsidRDefault="00192B57" w:rsidP="00F264B8">
            <w:pPr>
              <w:contextualSpacing/>
              <w:jc w:val="center"/>
            </w:pPr>
            <w:r>
              <w:t>56.7</w:t>
            </w:r>
          </w:p>
        </w:tc>
        <w:tc>
          <w:tcPr>
            <w:tcW w:w="567" w:type="dxa"/>
            <w:tcBorders>
              <w:left w:val="nil"/>
              <w:right w:val="nil"/>
            </w:tcBorders>
          </w:tcPr>
          <w:p w:rsidR="00192B57" w:rsidRDefault="00192B57" w:rsidP="00F264B8">
            <w:pPr>
              <w:contextualSpacing/>
              <w:jc w:val="center"/>
            </w:pPr>
            <w:r>
              <w:t>67</w:t>
            </w:r>
          </w:p>
        </w:tc>
        <w:tc>
          <w:tcPr>
            <w:tcW w:w="709" w:type="dxa"/>
            <w:tcBorders>
              <w:left w:val="nil"/>
              <w:right w:val="nil"/>
            </w:tcBorders>
          </w:tcPr>
          <w:p w:rsidR="00192B57" w:rsidRDefault="00192B57" w:rsidP="00F264B8">
            <w:pPr>
              <w:contextualSpacing/>
              <w:jc w:val="center"/>
            </w:pPr>
            <w:r>
              <w:t>100</w:t>
            </w:r>
          </w:p>
        </w:tc>
        <w:tc>
          <w:tcPr>
            <w:tcW w:w="850" w:type="dxa"/>
            <w:vMerge/>
            <w:tcBorders>
              <w:left w:val="nil"/>
              <w:right w:val="nil"/>
            </w:tcBorders>
          </w:tcPr>
          <w:p w:rsidR="00192B57" w:rsidRDefault="00192B57" w:rsidP="00F264B8">
            <w:pPr>
              <w:contextualSpacing/>
            </w:pPr>
          </w:p>
        </w:tc>
      </w:tr>
      <w:tr w:rsidR="00192B57" w:rsidTr="00B53D1B">
        <w:trPr>
          <w:jc w:val="center"/>
        </w:trPr>
        <w:tc>
          <w:tcPr>
            <w:tcW w:w="2870" w:type="dxa"/>
            <w:tcBorders>
              <w:left w:val="nil"/>
              <w:right w:val="nil"/>
            </w:tcBorders>
          </w:tcPr>
          <w:p w:rsidR="00192B57" w:rsidRDefault="00192B57" w:rsidP="00F264B8">
            <w:pPr>
              <w:contextualSpacing/>
              <w:jc w:val="left"/>
            </w:pPr>
            <w:r w:rsidRPr="00021B5C">
              <w:t>Normal : (&lt; 2 jam perhari)</w:t>
            </w:r>
          </w:p>
        </w:tc>
        <w:tc>
          <w:tcPr>
            <w:tcW w:w="992" w:type="dxa"/>
            <w:vMerge w:val="restart"/>
            <w:tcBorders>
              <w:left w:val="nil"/>
              <w:right w:val="nil"/>
            </w:tcBorders>
            <w:vAlign w:val="center"/>
          </w:tcPr>
          <w:p w:rsidR="00192B57" w:rsidRDefault="00192B57" w:rsidP="00F264B8">
            <w:pPr>
              <w:contextualSpacing/>
              <w:jc w:val="center"/>
            </w:pPr>
            <w:r>
              <w:t>4</w:t>
            </w:r>
          </w:p>
        </w:tc>
        <w:tc>
          <w:tcPr>
            <w:tcW w:w="950" w:type="dxa"/>
            <w:tcBorders>
              <w:left w:val="nil"/>
              <w:right w:val="nil"/>
            </w:tcBorders>
            <w:vAlign w:val="center"/>
          </w:tcPr>
          <w:p w:rsidR="00192B57" w:rsidRDefault="00192B57" w:rsidP="00F264B8">
            <w:pPr>
              <w:contextualSpacing/>
              <w:jc w:val="center"/>
            </w:pPr>
            <w:r>
              <w:t>10</w:t>
            </w:r>
          </w:p>
        </w:tc>
        <w:tc>
          <w:tcPr>
            <w:tcW w:w="708" w:type="dxa"/>
            <w:tcBorders>
              <w:left w:val="nil"/>
              <w:right w:val="nil"/>
            </w:tcBorders>
            <w:vAlign w:val="center"/>
          </w:tcPr>
          <w:p w:rsidR="00192B57" w:rsidRDefault="00192B57" w:rsidP="00F264B8">
            <w:pPr>
              <w:contextualSpacing/>
              <w:jc w:val="center"/>
            </w:pPr>
            <w:r>
              <w:t>46.7</w:t>
            </w:r>
          </w:p>
        </w:tc>
        <w:tc>
          <w:tcPr>
            <w:tcW w:w="567" w:type="dxa"/>
            <w:tcBorders>
              <w:left w:val="nil"/>
              <w:right w:val="nil"/>
            </w:tcBorders>
            <w:vAlign w:val="center"/>
          </w:tcPr>
          <w:p w:rsidR="00192B57" w:rsidRDefault="00192B57" w:rsidP="00F264B8">
            <w:pPr>
              <w:contextualSpacing/>
              <w:jc w:val="center"/>
            </w:pPr>
            <w:r>
              <w:t>0</w:t>
            </w:r>
          </w:p>
        </w:tc>
        <w:tc>
          <w:tcPr>
            <w:tcW w:w="709" w:type="dxa"/>
            <w:tcBorders>
              <w:left w:val="nil"/>
              <w:right w:val="nil"/>
            </w:tcBorders>
            <w:vAlign w:val="center"/>
          </w:tcPr>
          <w:p w:rsidR="00192B57" w:rsidRDefault="00192B57" w:rsidP="00F264B8">
            <w:pPr>
              <w:contextualSpacing/>
              <w:jc w:val="center"/>
            </w:pPr>
            <w:r>
              <w:t>0</w:t>
            </w:r>
          </w:p>
        </w:tc>
        <w:tc>
          <w:tcPr>
            <w:tcW w:w="567" w:type="dxa"/>
            <w:tcBorders>
              <w:left w:val="nil"/>
              <w:right w:val="nil"/>
            </w:tcBorders>
            <w:vAlign w:val="center"/>
          </w:tcPr>
          <w:p w:rsidR="00192B57" w:rsidRDefault="00192B57" w:rsidP="00F264B8">
            <w:pPr>
              <w:contextualSpacing/>
              <w:jc w:val="center"/>
            </w:pPr>
            <w:r>
              <w:t>14</w:t>
            </w:r>
          </w:p>
        </w:tc>
        <w:tc>
          <w:tcPr>
            <w:tcW w:w="709" w:type="dxa"/>
            <w:tcBorders>
              <w:left w:val="nil"/>
              <w:right w:val="nil"/>
            </w:tcBorders>
            <w:vAlign w:val="center"/>
          </w:tcPr>
          <w:p w:rsidR="00192B57" w:rsidRDefault="00192B57" w:rsidP="00F264B8">
            <w:pPr>
              <w:contextualSpacing/>
              <w:jc w:val="center"/>
            </w:pPr>
            <w:r>
              <w:t>46.7</w:t>
            </w:r>
          </w:p>
        </w:tc>
        <w:tc>
          <w:tcPr>
            <w:tcW w:w="850" w:type="dxa"/>
            <w:vMerge w:val="restart"/>
            <w:tcBorders>
              <w:left w:val="nil"/>
              <w:right w:val="nil"/>
            </w:tcBorders>
            <w:vAlign w:val="center"/>
          </w:tcPr>
          <w:p w:rsidR="00192B57" w:rsidRDefault="00192B57" w:rsidP="00F264B8">
            <w:pPr>
              <w:contextualSpacing/>
              <w:jc w:val="center"/>
            </w:pPr>
            <w:r>
              <w:t>0.19</w:t>
            </w:r>
          </w:p>
        </w:tc>
      </w:tr>
      <w:tr w:rsidR="00192B57" w:rsidTr="00B53D1B">
        <w:trPr>
          <w:jc w:val="center"/>
        </w:trPr>
        <w:tc>
          <w:tcPr>
            <w:tcW w:w="2870" w:type="dxa"/>
            <w:tcBorders>
              <w:left w:val="nil"/>
              <w:right w:val="nil"/>
            </w:tcBorders>
          </w:tcPr>
          <w:p w:rsidR="00192B57" w:rsidRDefault="00192B57" w:rsidP="00F264B8">
            <w:pPr>
              <w:contextualSpacing/>
              <w:jc w:val="left"/>
            </w:pPr>
            <w:r>
              <w:t>Tidak Normal</w:t>
            </w:r>
            <w:r w:rsidRPr="00021B5C">
              <w:t xml:space="preserve"> (</w:t>
            </w:r>
            <w:r>
              <w:t>&gt;6/3</w:t>
            </w:r>
            <w:r w:rsidRPr="00021B5C">
              <w:t>)</w:t>
            </w:r>
          </w:p>
        </w:tc>
        <w:tc>
          <w:tcPr>
            <w:tcW w:w="992" w:type="dxa"/>
            <w:vMerge/>
            <w:tcBorders>
              <w:left w:val="nil"/>
              <w:right w:val="nil"/>
            </w:tcBorders>
          </w:tcPr>
          <w:p w:rsidR="00192B57" w:rsidRDefault="00192B57" w:rsidP="00F264B8">
            <w:pPr>
              <w:contextualSpacing/>
              <w:jc w:val="center"/>
            </w:pPr>
          </w:p>
        </w:tc>
        <w:tc>
          <w:tcPr>
            <w:tcW w:w="950" w:type="dxa"/>
            <w:tcBorders>
              <w:left w:val="nil"/>
              <w:right w:val="nil"/>
            </w:tcBorders>
            <w:vAlign w:val="center"/>
          </w:tcPr>
          <w:p w:rsidR="00192B57" w:rsidRDefault="00192B57" w:rsidP="00F264B8">
            <w:pPr>
              <w:contextualSpacing/>
              <w:jc w:val="center"/>
            </w:pPr>
            <w:r>
              <w:t>14</w:t>
            </w:r>
          </w:p>
        </w:tc>
        <w:tc>
          <w:tcPr>
            <w:tcW w:w="708" w:type="dxa"/>
            <w:tcBorders>
              <w:left w:val="nil"/>
              <w:right w:val="nil"/>
            </w:tcBorders>
            <w:vAlign w:val="center"/>
          </w:tcPr>
          <w:p w:rsidR="00192B57" w:rsidRDefault="00192B57" w:rsidP="00F264B8">
            <w:pPr>
              <w:contextualSpacing/>
              <w:jc w:val="center"/>
            </w:pPr>
            <w:r>
              <w:t>33.3</w:t>
            </w:r>
          </w:p>
        </w:tc>
        <w:tc>
          <w:tcPr>
            <w:tcW w:w="567" w:type="dxa"/>
            <w:tcBorders>
              <w:left w:val="nil"/>
              <w:right w:val="nil"/>
            </w:tcBorders>
            <w:vAlign w:val="center"/>
          </w:tcPr>
          <w:p w:rsidR="00192B57" w:rsidRDefault="00192B57" w:rsidP="00F264B8">
            <w:pPr>
              <w:contextualSpacing/>
              <w:jc w:val="center"/>
            </w:pPr>
            <w:r>
              <w:t>6</w:t>
            </w:r>
          </w:p>
        </w:tc>
        <w:tc>
          <w:tcPr>
            <w:tcW w:w="709" w:type="dxa"/>
            <w:tcBorders>
              <w:left w:val="nil"/>
              <w:right w:val="nil"/>
            </w:tcBorders>
            <w:vAlign w:val="center"/>
          </w:tcPr>
          <w:p w:rsidR="00192B57" w:rsidRDefault="00192B57" w:rsidP="00F264B8">
            <w:pPr>
              <w:contextualSpacing/>
              <w:jc w:val="center"/>
            </w:pPr>
            <w:r>
              <w:t>20</w:t>
            </w:r>
          </w:p>
        </w:tc>
        <w:tc>
          <w:tcPr>
            <w:tcW w:w="567" w:type="dxa"/>
            <w:tcBorders>
              <w:left w:val="nil"/>
              <w:right w:val="nil"/>
            </w:tcBorders>
            <w:vAlign w:val="center"/>
          </w:tcPr>
          <w:p w:rsidR="00192B57" w:rsidRDefault="00192B57" w:rsidP="00F264B8">
            <w:pPr>
              <w:contextualSpacing/>
              <w:jc w:val="center"/>
            </w:pPr>
            <w:r>
              <w:t>16</w:t>
            </w:r>
          </w:p>
        </w:tc>
        <w:tc>
          <w:tcPr>
            <w:tcW w:w="709" w:type="dxa"/>
            <w:tcBorders>
              <w:left w:val="nil"/>
              <w:right w:val="nil"/>
            </w:tcBorders>
            <w:vAlign w:val="center"/>
          </w:tcPr>
          <w:p w:rsidR="00192B57" w:rsidRDefault="00192B57" w:rsidP="00F264B8">
            <w:pPr>
              <w:contextualSpacing/>
              <w:jc w:val="center"/>
            </w:pPr>
            <w:r>
              <w:t>53.3</w:t>
            </w:r>
          </w:p>
        </w:tc>
        <w:tc>
          <w:tcPr>
            <w:tcW w:w="850" w:type="dxa"/>
            <w:vMerge/>
            <w:tcBorders>
              <w:left w:val="nil"/>
              <w:right w:val="nil"/>
            </w:tcBorders>
          </w:tcPr>
          <w:p w:rsidR="00192B57" w:rsidRDefault="00192B57" w:rsidP="00F264B8">
            <w:pPr>
              <w:contextualSpacing/>
            </w:pPr>
          </w:p>
        </w:tc>
      </w:tr>
      <w:tr w:rsidR="00192B57" w:rsidTr="00B53D1B">
        <w:trPr>
          <w:jc w:val="center"/>
        </w:trPr>
        <w:tc>
          <w:tcPr>
            <w:tcW w:w="2870" w:type="dxa"/>
            <w:tcBorders>
              <w:left w:val="nil"/>
              <w:right w:val="nil"/>
            </w:tcBorders>
          </w:tcPr>
          <w:p w:rsidR="00192B57" w:rsidRDefault="00192B57" w:rsidP="00F264B8">
            <w:pPr>
              <w:contextualSpacing/>
              <w:jc w:val="left"/>
            </w:pPr>
          </w:p>
        </w:tc>
        <w:tc>
          <w:tcPr>
            <w:tcW w:w="992" w:type="dxa"/>
            <w:tcBorders>
              <w:left w:val="nil"/>
              <w:right w:val="nil"/>
            </w:tcBorders>
          </w:tcPr>
          <w:p w:rsidR="00192B57" w:rsidRDefault="00192B57" w:rsidP="00F264B8">
            <w:pPr>
              <w:contextualSpacing/>
              <w:jc w:val="center"/>
            </w:pPr>
            <w:r>
              <w:t xml:space="preserve">Total </w:t>
            </w:r>
          </w:p>
        </w:tc>
        <w:tc>
          <w:tcPr>
            <w:tcW w:w="950" w:type="dxa"/>
            <w:tcBorders>
              <w:left w:val="nil"/>
              <w:right w:val="nil"/>
            </w:tcBorders>
          </w:tcPr>
          <w:p w:rsidR="00192B57" w:rsidRDefault="00192B57" w:rsidP="00F264B8">
            <w:pPr>
              <w:contextualSpacing/>
              <w:jc w:val="center"/>
            </w:pPr>
            <w:r>
              <w:t>24</w:t>
            </w:r>
          </w:p>
        </w:tc>
        <w:tc>
          <w:tcPr>
            <w:tcW w:w="708" w:type="dxa"/>
            <w:tcBorders>
              <w:left w:val="nil"/>
              <w:right w:val="nil"/>
            </w:tcBorders>
          </w:tcPr>
          <w:p w:rsidR="00192B57" w:rsidRDefault="00192B57" w:rsidP="00F264B8">
            <w:pPr>
              <w:contextualSpacing/>
              <w:jc w:val="center"/>
            </w:pPr>
            <w:r>
              <w:t>80</w:t>
            </w:r>
          </w:p>
        </w:tc>
        <w:tc>
          <w:tcPr>
            <w:tcW w:w="567" w:type="dxa"/>
            <w:tcBorders>
              <w:left w:val="nil"/>
              <w:right w:val="nil"/>
            </w:tcBorders>
          </w:tcPr>
          <w:p w:rsidR="00192B57" w:rsidRDefault="00192B57" w:rsidP="00F264B8">
            <w:pPr>
              <w:contextualSpacing/>
              <w:jc w:val="center"/>
            </w:pPr>
            <w:r>
              <w:t>6</w:t>
            </w:r>
          </w:p>
        </w:tc>
        <w:tc>
          <w:tcPr>
            <w:tcW w:w="709" w:type="dxa"/>
            <w:tcBorders>
              <w:left w:val="nil"/>
              <w:right w:val="nil"/>
            </w:tcBorders>
          </w:tcPr>
          <w:p w:rsidR="00192B57" w:rsidRDefault="00192B57" w:rsidP="00F264B8">
            <w:pPr>
              <w:contextualSpacing/>
              <w:jc w:val="center"/>
            </w:pPr>
            <w:r>
              <w:t>20</w:t>
            </w:r>
          </w:p>
        </w:tc>
        <w:tc>
          <w:tcPr>
            <w:tcW w:w="567" w:type="dxa"/>
            <w:tcBorders>
              <w:left w:val="nil"/>
              <w:right w:val="nil"/>
            </w:tcBorders>
          </w:tcPr>
          <w:p w:rsidR="00192B57" w:rsidRDefault="00192B57" w:rsidP="00F264B8">
            <w:pPr>
              <w:contextualSpacing/>
              <w:jc w:val="center"/>
            </w:pPr>
            <w:r>
              <w:t>30</w:t>
            </w:r>
          </w:p>
        </w:tc>
        <w:tc>
          <w:tcPr>
            <w:tcW w:w="709" w:type="dxa"/>
            <w:tcBorders>
              <w:left w:val="nil"/>
              <w:right w:val="nil"/>
            </w:tcBorders>
          </w:tcPr>
          <w:p w:rsidR="00192B57" w:rsidRDefault="00192B57" w:rsidP="00F264B8">
            <w:pPr>
              <w:contextualSpacing/>
              <w:jc w:val="center"/>
            </w:pPr>
            <w:r>
              <w:t>100</w:t>
            </w:r>
          </w:p>
        </w:tc>
        <w:tc>
          <w:tcPr>
            <w:tcW w:w="850" w:type="dxa"/>
            <w:vMerge/>
            <w:tcBorders>
              <w:left w:val="nil"/>
              <w:right w:val="nil"/>
            </w:tcBorders>
          </w:tcPr>
          <w:p w:rsidR="00192B57" w:rsidRDefault="00192B57" w:rsidP="00F264B8">
            <w:pPr>
              <w:contextualSpacing/>
            </w:pPr>
          </w:p>
        </w:tc>
      </w:tr>
      <w:tr w:rsidR="00192B57" w:rsidTr="00B53D1B">
        <w:trPr>
          <w:jc w:val="center"/>
        </w:trPr>
        <w:tc>
          <w:tcPr>
            <w:tcW w:w="2870" w:type="dxa"/>
            <w:vMerge w:val="restart"/>
            <w:tcBorders>
              <w:left w:val="nil"/>
              <w:right w:val="nil"/>
            </w:tcBorders>
            <w:vAlign w:val="center"/>
          </w:tcPr>
          <w:p w:rsidR="00192B57" w:rsidRDefault="00192B57" w:rsidP="00B53D1B">
            <w:pPr>
              <w:contextualSpacing/>
              <w:jc w:val="left"/>
            </w:pPr>
            <w:r>
              <w:t>Reaksi visual sederhana</w:t>
            </w:r>
          </w:p>
        </w:tc>
        <w:tc>
          <w:tcPr>
            <w:tcW w:w="992" w:type="dxa"/>
            <w:vMerge w:val="restart"/>
            <w:tcBorders>
              <w:left w:val="nil"/>
              <w:right w:val="nil"/>
            </w:tcBorders>
            <w:vAlign w:val="center"/>
          </w:tcPr>
          <w:p w:rsidR="00192B57" w:rsidRDefault="00192B57" w:rsidP="00B53D1B">
            <w:pPr>
              <w:contextualSpacing/>
              <w:jc w:val="center"/>
            </w:pPr>
            <w:r>
              <w:t>5</w:t>
            </w:r>
          </w:p>
        </w:tc>
        <w:tc>
          <w:tcPr>
            <w:tcW w:w="2225" w:type="dxa"/>
            <w:gridSpan w:val="3"/>
            <w:tcBorders>
              <w:left w:val="nil"/>
              <w:right w:val="nil"/>
            </w:tcBorders>
          </w:tcPr>
          <w:p w:rsidR="00192B57" w:rsidRDefault="00192B57" w:rsidP="00F264B8">
            <w:pPr>
              <w:contextualSpacing/>
              <w:jc w:val="center"/>
            </w:pPr>
            <w:r>
              <w:t>Kelompok studi</w:t>
            </w:r>
          </w:p>
        </w:tc>
        <w:tc>
          <w:tcPr>
            <w:tcW w:w="1985" w:type="dxa"/>
            <w:gridSpan w:val="3"/>
            <w:tcBorders>
              <w:left w:val="nil"/>
              <w:right w:val="nil"/>
            </w:tcBorders>
          </w:tcPr>
          <w:p w:rsidR="00192B57" w:rsidRDefault="00192B57" w:rsidP="00F264B8">
            <w:pPr>
              <w:contextualSpacing/>
              <w:jc w:val="center"/>
            </w:pPr>
            <w:r>
              <w:t>Kelompok kontrol</w:t>
            </w:r>
          </w:p>
        </w:tc>
        <w:tc>
          <w:tcPr>
            <w:tcW w:w="850" w:type="dxa"/>
            <w:vMerge w:val="restart"/>
            <w:tcBorders>
              <w:left w:val="nil"/>
              <w:right w:val="nil"/>
            </w:tcBorders>
          </w:tcPr>
          <w:p w:rsidR="00192B57" w:rsidRDefault="00192B57" w:rsidP="00F264B8">
            <w:pPr>
              <w:contextualSpacing/>
            </w:pPr>
            <w:r>
              <w:t>0.001</w:t>
            </w:r>
          </w:p>
        </w:tc>
      </w:tr>
      <w:tr w:rsidR="00192B57" w:rsidTr="00B53D1B">
        <w:trPr>
          <w:jc w:val="center"/>
        </w:trPr>
        <w:tc>
          <w:tcPr>
            <w:tcW w:w="2870" w:type="dxa"/>
            <w:vMerge/>
            <w:tcBorders>
              <w:left w:val="nil"/>
              <w:right w:val="nil"/>
            </w:tcBorders>
          </w:tcPr>
          <w:p w:rsidR="00192B57" w:rsidRDefault="00192B57" w:rsidP="00F264B8">
            <w:pPr>
              <w:contextualSpacing/>
            </w:pPr>
          </w:p>
        </w:tc>
        <w:tc>
          <w:tcPr>
            <w:tcW w:w="992" w:type="dxa"/>
            <w:vMerge/>
            <w:tcBorders>
              <w:left w:val="nil"/>
              <w:right w:val="nil"/>
            </w:tcBorders>
          </w:tcPr>
          <w:p w:rsidR="00192B57" w:rsidRDefault="00192B57" w:rsidP="00F264B8">
            <w:pPr>
              <w:contextualSpacing/>
              <w:jc w:val="center"/>
            </w:pPr>
          </w:p>
        </w:tc>
        <w:tc>
          <w:tcPr>
            <w:tcW w:w="2225" w:type="dxa"/>
            <w:gridSpan w:val="3"/>
            <w:tcBorders>
              <w:left w:val="nil"/>
              <w:right w:val="nil"/>
            </w:tcBorders>
          </w:tcPr>
          <w:p w:rsidR="00192B57" w:rsidRDefault="00192B57" w:rsidP="00F264B8">
            <w:pPr>
              <w:contextualSpacing/>
              <w:jc w:val="center"/>
            </w:pPr>
            <w:r w:rsidRPr="001F6275">
              <w:t>157,4 ± 21,9</w:t>
            </w:r>
            <w:r>
              <w:t xml:space="preserve"> ms</w:t>
            </w:r>
          </w:p>
        </w:tc>
        <w:tc>
          <w:tcPr>
            <w:tcW w:w="1985" w:type="dxa"/>
            <w:gridSpan w:val="3"/>
            <w:tcBorders>
              <w:left w:val="nil"/>
              <w:right w:val="nil"/>
            </w:tcBorders>
          </w:tcPr>
          <w:p w:rsidR="00192B57" w:rsidRDefault="00192B57" w:rsidP="00F264B8">
            <w:pPr>
              <w:contextualSpacing/>
              <w:jc w:val="center"/>
            </w:pPr>
            <w:r w:rsidRPr="001F6275">
              <w:t>218,8 ± 36,14 ms</w:t>
            </w:r>
          </w:p>
        </w:tc>
        <w:tc>
          <w:tcPr>
            <w:tcW w:w="850" w:type="dxa"/>
            <w:vMerge/>
            <w:tcBorders>
              <w:left w:val="nil"/>
              <w:right w:val="nil"/>
            </w:tcBorders>
          </w:tcPr>
          <w:p w:rsidR="00192B57" w:rsidRDefault="00192B57" w:rsidP="00F264B8">
            <w:pPr>
              <w:contextualSpacing/>
            </w:pPr>
          </w:p>
        </w:tc>
      </w:tr>
    </w:tbl>
    <w:p w:rsidR="00192B57" w:rsidRDefault="00192B57" w:rsidP="00430D11">
      <w:pPr>
        <w:spacing w:after="0" w:line="240" w:lineRule="auto"/>
        <w:ind w:left="924" w:hanging="924"/>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Tabel 4.8 : Hubungan Antara Lama Waktu Bermain Video </w:t>
      </w:r>
    </w:p>
    <w:p w:rsidR="00192B57" w:rsidRPr="001D724E" w:rsidRDefault="00192B57" w:rsidP="00430D11">
      <w:pPr>
        <w:spacing w:after="0" w:line="240" w:lineRule="auto"/>
        <w:ind w:left="924" w:hanging="924"/>
        <w:jc w:val="center"/>
        <w:rPr>
          <w:rFonts w:ascii="Times New Roman" w:eastAsiaTheme="minorHAnsi" w:hAnsi="Times New Roman" w:cs="Times New Roman"/>
          <w:sz w:val="24"/>
          <w:szCs w:val="24"/>
        </w:rPr>
      </w:pPr>
      <w:r w:rsidRPr="001D724E">
        <w:rPr>
          <w:rFonts w:ascii="Times New Roman" w:eastAsiaTheme="minorHAnsi" w:hAnsi="Times New Roman" w:cs="Times New Roman"/>
          <w:i/>
          <w:sz w:val="24"/>
          <w:szCs w:val="24"/>
        </w:rPr>
        <w:t>Game Online</w:t>
      </w:r>
      <w:r>
        <w:rPr>
          <w:rFonts w:ascii="Times New Roman" w:eastAsiaTheme="minorHAnsi" w:hAnsi="Times New Roman" w:cs="Times New Roman"/>
          <w:sz w:val="24"/>
          <w:szCs w:val="24"/>
        </w:rPr>
        <w:t xml:space="preserve"> Dengan Tajam Penglihatan</w:t>
      </w:r>
    </w:p>
    <w:p w:rsidR="00192B57" w:rsidRDefault="00192B57" w:rsidP="00430D11">
      <w:pPr>
        <w:pStyle w:val="ListParagraph"/>
        <w:spacing w:after="0" w:line="240" w:lineRule="auto"/>
        <w:ind w:left="567" w:firstLine="567"/>
        <w:jc w:val="both"/>
        <w:rPr>
          <w:rFonts w:ascii="Times New Roman" w:eastAsiaTheme="minorHAnsi" w:hAnsi="Times New Roman" w:cs="Times New Roman"/>
          <w:sz w:val="24"/>
          <w:szCs w:val="24"/>
        </w:rPr>
      </w:pPr>
      <w:r w:rsidRPr="008A7A95">
        <w:rPr>
          <w:rFonts w:ascii="Times New Roman" w:eastAsiaTheme="minorHAnsi" w:hAnsi="Times New Roman" w:cs="Times New Roman"/>
          <w:sz w:val="24"/>
          <w:szCs w:val="24"/>
        </w:rPr>
        <w:t>Ber</w:t>
      </w:r>
      <w:r>
        <w:rPr>
          <w:rFonts w:ascii="Times New Roman" w:eastAsiaTheme="minorHAnsi" w:hAnsi="Times New Roman" w:cs="Times New Roman"/>
          <w:sz w:val="24"/>
          <w:szCs w:val="24"/>
        </w:rPr>
        <w:t xml:space="preserve">dasarkan Tabel 4.8, di atas dapat </w:t>
      </w:r>
      <w:r w:rsidRPr="008A7A95">
        <w:rPr>
          <w:rFonts w:ascii="Times New Roman" w:eastAsiaTheme="minorHAnsi" w:hAnsi="Times New Roman" w:cs="Times New Roman"/>
          <w:sz w:val="24"/>
          <w:szCs w:val="24"/>
        </w:rPr>
        <w:t>d</w:t>
      </w:r>
      <w:r>
        <w:rPr>
          <w:rFonts w:ascii="Times New Roman" w:eastAsiaTheme="minorHAnsi" w:hAnsi="Times New Roman" w:cs="Times New Roman"/>
          <w:sz w:val="24"/>
          <w:szCs w:val="24"/>
        </w:rPr>
        <w:t xml:space="preserve">iketahui bahwa hasil analisis dari 4 artikel (1, 2, 4 dan 5) menunjukan hasil yang beragam. Meskipun berbeda teknik uji korelasi, tetapi sudah menggambarkan sesuai dengan tujuan peneliti. Dimana nilai </w:t>
      </w:r>
      <w:r w:rsidRPr="009636A3">
        <w:rPr>
          <w:rFonts w:ascii="Times New Roman" w:eastAsiaTheme="minorHAnsi" w:hAnsi="Times New Roman" w:cs="Times New Roman"/>
          <w:i/>
          <w:sz w:val="24"/>
          <w:szCs w:val="24"/>
        </w:rPr>
        <w:t>p-value</w:t>
      </w:r>
      <w:r>
        <w:rPr>
          <w:rFonts w:ascii="Times New Roman" w:eastAsiaTheme="minorHAnsi" w:hAnsi="Times New Roman" w:cs="Times New Roman"/>
          <w:sz w:val="24"/>
          <w:szCs w:val="24"/>
        </w:rPr>
        <w:t xml:space="preserve"> =&lt;0,05, ini berarti bahwa ada hubungan yang signifikan antara lama waktu (durasi) </w:t>
      </w:r>
      <w:r w:rsidRPr="00871AC1">
        <w:rPr>
          <w:rFonts w:ascii="Times New Roman" w:eastAsiaTheme="minorHAnsi" w:hAnsi="Times New Roman" w:cs="Times New Roman"/>
          <w:sz w:val="24"/>
          <w:szCs w:val="24"/>
        </w:rPr>
        <w:t xml:space="preserve">bermain video </w:t>
      </w:r>
      <w:r w:rsidRPr="00871AC1">
        <w:rPr>
          <w:rFonts w:ascii="Times New Roman" w:eastAsiaTheme="minorHAnsi" w:hAnsi="Times New Roman" w:cs="Times New Roman"/>
          <w:i/>
          <w:sz w:val="24"/>
          <w:szCs w:val="24"/>
        </w:rPr>
        <w:t xml:space="preserve">game online </w:t>
      </w:r>
      <w:r>
        <w:rPr>
          <w:rFonts w:ascii="Times New Roman" w:eastAsiaTheme="minorHAnsi" w:hAnsi="Times New Roman" w:cs="Times New Roman"/>
          <w:sz w:val="24"/>
          <w:szCs w:val="24"/>
        </w:rPr>
        <w:t xml:space="preserve">dengan </w:t>
      </w:r>
      <w:r w:rsidRPr="00871AC1">
        <w:rPr>
          <w:rFonts w:ascii="Times New Roman" w:eastAsiaTheme="minorHAnsi" w:hAnsi="Times New Roman" w:cs="Times New Roman"/>
          <w:sz w:val="24"/>
          <w:szCs w:val="24"/>
        </w:rPr>
        <w:t>keta</w:t>
      </w:r>
      <w:r>
        <w:rPr>
          <w:rFonts w:ascii="Times New Roman" w:eastAsiaTheme="minorHAnsi" w:hAnsi="Times New Roman" w:cs="Times New Roman"/>
          <w:sz w:val="24"/>
          <w:szCs w:val="24"/>
        </w:rPr>
        <w:t xml:space="preserve">jaman </w:t>
      </w:r>
      <w:r w:rsidRPr="009636A3">
        <w:rPr>
          <w:rFonts w:ascii="Times New Roman" w:eastAsiaTheme="minorHAnsi" w:hAnsi="Times New Roman" w:cs="Times New Roman"/>
          <w:i/>
          <w:sz w:val="24"/>
          <w:szCs w:val="24"/>
        </w:rPr>
        <w:t>visus</w:t>
      </w:r>
      <w:r>
        <w:rPr>
          <w:rFonts w:ascii="Times New Roman" w:eastAsiaTheme="minorHAnsi" w:hAnsi="Times New Roman" w:cs="Times New Roman"/>
          <w:sz w:val="24"/>
          <w:szCs w:val="24"/>
        </w:rPr>
        <w:t xml:space="preserve"> (penglihatan) pada anak usia </w:t>
      </w:r>
      <w:r w:rsidRPr="00871AC1">
        <w:rPr>
          <w:rFonts w:ascii="Times New Roman" w:eastAsiaTheme="minorHAnsi" w:hAnsi="Times New Roman" w:cs="Times New Roman"/>
          <w:sz w:val="24"/>
          <w:szCs w:val="24"/>
        </w:rPr>
        <w:t>sekolah</w:t>
      </w:r>
      <w:r>
        <w:rPr>
          <w:rFonts w:ascii="Times New Roman" w:eastAsiaTheme="minorHAnsi" w:hAnsi="Times New Roman" w:cs="Times New Roman"/>
          <w:sz w:val="24"/>
          <w:szCs w:val="24"/>
        </w:rPr>
        <w:t xml:space="preserve"> dasar.</w:t>
      </w:r>
    </w:p>
    <w:p w:rsidR="00192B57" w:rsidRDefault="00192B57" w:rsidP="00666D15">
      <w:pPr>
        <w:tabs>
          <w:tab w:val="right" w:pos="3895"/>
        </w:tabs>
        <w:spacing w:after="0" w:line="240" w:lineRule="auto"/>
        <w:rPr>
          <w: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1"/>
        <w:gridCol w:w="851"/>
        <w:gridCol w:w="4110"/>
      </w:tblGrid>
      <w:tr w:rsidR="00192B57" w:rsidTr="00796D02">
        <w:tc>
          <w:tcPr>
            <w:tcW w:w="4111" w:type="dxa"/>
          </w:tcPr>
          <w:p w:rsidR="00192B57" w:rsidRDefault="00192B57" w:rsidP="00F57877">
            <w:pPr>
              <w:tabs>
                <w:tab w:val="right" w:pos="3895"/>
              </w:tabs>
              <w:ind w:left="0" w:firstLine="0"/>
              <w:rPr>
                <w:b/>
              </w:rPr>
            </w:pPr>
            <w:r w:rsidRPr="00CA11A0">
              <w:rPr>
                <w:b/>
              </w:rPr>
              <w:t>PEMBAHASAN</w:t>
            </w:r>
          </w:p>
          <w:p w:rsidR="00192B57" w:rsidRDefault="00192B57" w:rsidP="00F57877">
            <w:pPr>
              <w:tabs>
                <w:tab w:val="right" w:pos="3895"/>
              </w:tabs>
              <w:ind w:left="0" w:firstLine="0"/>
              <w:rPr>
                <w:b/>
              </w:rPr>
            </w:pPr>
          </w:p>
          <w:p w:rsidR="00192B57" w:rsidRDefault="00192B57" w:rsidP="00F57877">
            <w:pPr>
              <w:tabs>
                <w:tab w:val="right" w:pos="3895"/>
              </w:tabs>
              <w:ind w:left="0" w:firstLine="0"/>
              <w:rPr>
                <w:b/>
              </w:rPr>
            </w:pPr>
            <w:r>
              <w:rPr>
                <w:b/>
              </w:rPr>
              <w:t>Pembahasan Hasil Penelitian</w:t>
            </w:r>
          </w:p>
          <w:p w:rsidR="00192B57" w:rsidRDefault="00192B57" w:rsidP="00192B57">
            <w:pPr>
              <w:pStyle w:val="ListParagraph"/>
              <w:numPr>
                <w:ilvl w:val="0"/>
                <w:numId w:val="6"/>
              </w:numPr>
              <w:tabs>
                <w:tab w:val="right" w:pos="3895"/>
              </w:tabs>
              <w:ind w:left="318" w:hanging="318"/>
              <w:rPr>
                <w:b/>
              </w:rPr>
            </w:pPr>
            <w:r>
              <w:rPr>
                <w:b/>
              </w:rPr>
              <w:t>Relevansi Metode</w:t>
            </w:r>
          </w:p>
          <w:p w:rsidR="00192B57" w:rsidRDefault="00192B57" w:rsidP="00192B57">
            <w:pPr>
              <w:pStyle w:val="ListParagraph"/>
              <w:numPr>
                <w:ilvl w:val="0"/>
                <w:numId w:val="7"/>
              </w:numPr>
              <w:tabs>
                <w:tab w:val="right" w:pos="3895"/>
              </w:tabs>
              <w:ind w:left="601" w:hanging="283"/>
              <w:rPr>
                <w:b/>
              </w:rPr>
            </w:pPr>
            <w:r>
              <w:rPr>
                <w:b/>
              </w:rPr>
              <w:t>Desain Penelitian</w:t>
            </w:r>
          </w:p>
          <w:p w:rsidR="00192B57" w:rsidRDefault="00192B57" w:rsidP="00666D15">
            <w:pPr>
              <w:ind w:left="601" w:firstLine="425"/>
              <w:contextualSpacing/>
              <w:rPr>
                <w:color w:val="000000"/>
              </w:rPr>
            </w:pPr>
            <w:r>
              <w:rPr>
                <w:color w:val="000000"/>
              </w:rPr>
              <w:t xml:space="preserve">Desain penelitian </w:t>
            </w:r>
            <w:r w:rsidRPr="00BB1285">
              <w:rPr>
                <w:i/>
                <w:color w:val="000000"/>
              </w:rPr>
              <w:t>cross sectional</w:t>
            </w:r>
            <w:r>
              <w:rPr>
                <w:color w:val="000000"/>
              </w:rPr>
              <w:t xml:space="preserve"> pada dasarnya dipilih karena dapat digunakan untuk mengukur dinamika korelasi antara faktor-faktor resiko dan efek (variabel </w:t>
            </w:r>
            <w:r w:rsidRPr="00BB1285">
              <w:rPr>
                <w:i/>
                <w:color w:val="000000"/>
              </w:rPr>
              <w:t>independen</w:t>
            </w:r>
            <w:r>
              <w:rPr>
                <w:i/>
                <w:color w:val="000000"/>
              </w:rPr>
              <w:t>t</w:t>
            </w:r>
            <w:r>
              <w:rPr>
                <w:color w:val="000000"/>
              </w:rPr>
              <w:t xml:space="preserve"> dan </w:t>
            </w:r>
            <w:r w:rsidRPr="00BB1285">
              <w:rPr>
                <w:i/>
                <w:color w:val="000000"/>
              </w:rPr>
              <w:t>dependent</w:t>
            </w:r>
            <w:r>
              <w:rPr>
                <w:color w:val="000000"/>
              </w:rPr>
              <w:t xml:space="preserve">). </w:t>
            </w:r>
          </w:p>
          <w:p w:rsidR="00192B57" w:rsidRDefault="00192B57" w:rsidP="00666D15">
            <w:pPr>
              <w:ind w:left="601" w:firstLine="425"/>
              <w:contextualSpacing/>
            </w:pPr>
            <w:r>
              <w:rPr>
                <w:color w:val="000000"/>
              </w:rPr>
              <w:t xml:space="preserve">Desain penelitian </w:t>
            </w:r>
            <w:r w:rsidRPr="008C30BA">
              <w:rPr>
                <w:i/>
                <w:color w:val="000000"/>
              </w:rPr>
              <w:t>cross sectional</w:t>
            </w:r>
            <w:r>
              <w:rPr>
                <w:color w:val="000000"/>
              </w:rPr>
              <w:t xml:space="preserve"> dipilih karena r</w:t>
            </w:r>
            <w:r>
              <w:t>elatif mudah, murah dan hasil cepat diperoleh, dapat digunakan untuk meneliti      banyak           variabel</w:t>
            </w:r>
          </w:p>
          <w:p w:rsidR="00192B57" w:rsidRDefault="00192B57" w:rsidP="00666D15">
            <w:pPr>
              <w:ind w:left="601" w:firstLine="425"/>
              <w:contextualSpacing/>
            </w:pPr>
          </w:p>
          <w:p w:rsidR="00192B57" w:rsidRDefault="00192B57" w:rsidP="00D30B19">
            <w:pPr>
              <w:ind w:left="601" w:firstLine="0"/>
              <w:contextualSpacing/>
              <w:rPr>
                <w:color w:val="000000"/>
              </w:rPr>
            </w:pPr>
            <w:r w:rsidRPr="002C26FD">
              <w:rPr>
                <w:color w:val="000000"/>
              </w:rPr>
              <w:lastRenderedPageBreak/>
              <w:t xml:space="preserve">penyebab bias serta menyamakan peluang setiap unit sampling untuk menjadi sampel. </w:t>
            </w:r>
          </w:p>
          <w:p w:rsidR="00192B57" w:rsidRDefault="00192B57" w:rsidP="00192B57">
            <w:pPr>
              <w:pStyle w:val="ListParagraph"/>
              <w:numPr>
                <w:ilvl w:val="0"/>
                <w:numId w:val="18"/>
              </w:numPr>
              <w:ind w:left="600" w:hanging="282"/>
              <w:jc w:val="left"/>
              <w:rPr>
                <w:b/>
                <w:color w:val="000000"/>
              </w:rPr>
            </w:pPr>
            <w:r w:rsidRPr="008A1E30">
              <w:rPr>
                <w:b/>
                <w:color w:val="000000"/>
              </w:rPr>
              <w:t xml:space="preserve">Pengumpulan Data Dan Instrumen </w:t>
            </w:r>
          </w:p>
          <w:p w:rsidR="00192B57" w:rsidRDefault="00192B57" w:rsidP="00D30B19">
            <w:pPr>
              <w:ind w:left="600" w:firstLine="426"/>
              <w:contextualSpacing/>
            </w:pPr>
            <w:r>
              <w:t xml:space="preserve">Metode pengumpulan data dan instumen dapat diterapkan pada penelitian yang direncanakan sebelumnya, karena pemilihan responden </w:t>
            </w:r>
            <w:r w:rsidRPr="00303B1B">
              <w:rPr>
                <w:color w:val="000000"/>
              </w:rPr>
              <w:t xml:space="preserve">mewakili sebagian dari jumlah populasi dan sampel yang diiginkan peneliti sebelumya. </w:t>
            </w:r>
            <w:r>
              <w:t>Teknik samping yang digunakan     untuk    menentukan</w:t>
            </w:r>
          </w:p>
          <w:p w:rsidR="00192B57" w:rsidRDefault="00192B57" w:rsidP="00D30B19">
            <w:pPr>
              <w:ind w:left="600" w:firstLine="0"/>
              <w:contextualSpacing/>
            </w:pPr>
            <w:r w:rsidRPr="00303B1B">
              <w:rPr>
                <w:color w:val="000000"/>
              </w:rPr>
              <w:t xml:space="preserve">jumlah populasi dan sampel yang diiginkan peneliti sebelumya. </w:t>
            </w:r>
            <w:r>
              <w:t xml:space="preserve">Teknik samping yang digunakan untuk menentukan jumlah sampel penelitian memiliki persamaan dengan rencana peneliti sebelumya. </w:t>
            </w:r>
          </w:p>
          <w:p w:rsidR="00192B57" w:rsidRDefault="00192B57" w:rsidP="00D30B19">
            <w:pPr>
              <w:ind w:left="600" w:firstLine="426"/>
              <w:contextualSpacing/>
            </w:pPr>
            <w:r>
              <w:t xml:space="preserve">Instrumen yang digunakan sama seperti yang direncanakan peneliti sebelumnya yaitu kuesioner untuk mengetahui frekuensi   bermain    </w:t>
            </w:r>
            <w:r w:rsidRPr="003D7698">
              <w:rPr>
                <w:i/>
              </w:rPr>
              <w:t>game online</w:t>
            </w:r>
            <w:r>
              <w:t xml:space="preserve"> dengan parameter </w:t>
            </w:r>
            <w:r w:rsidRPr="004C7943">
              <w:rPr>
                <w:i/>
                <w:iCs/>
                <w:color w:val="000000"/>
              </w:rPr>
              <w:t>reguler gamer</w:t>
            </w:r>
            <w:r w:rsidRPr="004C7943">
              <w:rPr>
                <w:color w:val="000000"/>
              </w:rPr>
              <w:t xml:space="preserve">, </w:t>
            </w:r>
            <w:r w:rsidRPr="004C7943">
              <w:rPr>
                <w:i/>
                <w:iCs/>
                <w:color w:val="000000"/>
              </w:rPr>
              <w:t>casual</w:t>
            </w:r>
            <w:r w:rsidRPr="004C7943">
              <w:rPr>
                <w:color w:val="000000"/>
              </w:rPr>
              <w:t xml:space="preserve"> </w:t>
            </w:r>
            <w:r w:rsidRPr="004C7943">
              <w:rPr>
                <w:i/>
                <w:iCs/>
                <w:color w:val="000000"/>
              </w:rPr>
              <w:t xml:space="preserve">gamer </w:t>
            </w:r>
            <w:r w:rsidRPr="004C7943">
              <w:rPr>
                <w:color w:val="000000"/>
              </w:rPr>
              <w:t xml:space="preserve">dan pernah bermain </w:t>
            </w:r>
            <w:r w:rsidRPr="004C7943">
              <w:rPr>
                <w:i/>
                <w:color w:val="000000"/>
              </w:rPr>
              <w:t>game online</w:t>
            </w:r>
            <w:r w:rsidRPr="004C7943">
              <w:rPr>
                <w:color w:val="000000"/>
              </w:rPr>
              <w:t xml:space="preserve"> tetapi tidak pernah meneruskannya. Untuk mengetahui lama waktu (durasi) bermain </w:t>
            </w:r>
            <w:r w:rsidRPr="00850AD7">
              <w:rPr>
                <w:i/>
                <w:color w:val="000000"/>
              </w:rPr>
              <w:t>game online</w:t>
            </w:r>
            <w:r w:rsidRPr="004C7943">
              <w:rPr>
                <w:color w:val="000000"/>
              </w:rPr>
              <w:t xml:space="preserve"> menggunakan kuesioner dengan parameter</w:t>
            </w:r>
            <w:r>
              <w:rPr>
                <w:color w:val="000000"/>
              </w:rPr>
              <w:t xml:space="preserve"> </w:t>
            </w:r>
            <w:r>
              <w:t>n</w:t>
            </w:r>
            <w:r w:rsidRPr="00021B5C">
              <w:t>ormal : (</w:t>
            </w:r>
            <w:r>
              <w:t xml:space="preserve"> </w:t>
            </w:r>
            <w:r w:rsidRPr="00021B5C">
              <w:t>&lt; 2 jam perhari)</w:t>
            </w:r>
            <w:r>
              <w:t xml:space="preserve"> dan tidak normal : (&gt;</w:t>
            </w:r>
            <w:r w:rsidRPr="00021B5C">
              <w:t>2 jam perhari)</w:t>
            </w:r>
            <w:r>
              <w:t>. U</w:t>
            </w:r>
            <w:r w:rsidRPr="008C4458">
              <w:rPr>
                <w:color w:val="000000"/>
              </w:rPr>
              <w:t>ntuk mengetahui</w:t>
            </w:r>
            <w:r>
              <w:rPr>
                <w:color w:val="000000"/>
              </w:rPr>
              <w:t xml:space="preserve"> ketajaman penglihatan</w:t>
            </w:r>
            <w:r w:rsidRPr="008C4458">
              <w:rPr>
                <w:color w:val="000000"/>
              </w:rPr>
              <w:t xml:space="preserve"> mengg</w:t>
            </w:r>
            <w:r>
              <w:rPr>
                <w:color w:val="000000"/>
              </w:rPr>
              <w:t xml:space="preserve">unakan </w:t>
            </w:r>
            <w:r w:rsidRPr="00850AD7">
              <w:rPr>
                <w:i/>
                <w:color w:val="000000"/>
              </w:rPr>
              <w:t>snellen chart</w:t>
            </w:r>
            <w:r>
              <w:rPr>
                <w:color w:val="000000"/>
              </w:rPr>
              <w:t xml:space="preserve"> dengan</w:t>
            </w:r>
            <w:r w:rsidRPr="008C4458">
              <w:rPr>
                <w:color w:val="000000"/>
              </w:rPr>
              <w:t xml:space="preserve"> parameter</w:t>
            </w:r>
            <w:r>
              <w:rPr>
                <w:color w:val="000000"/>
              </w:rPr>
              <w:t xml:space="preserve"> </w:t>
            </w:r>
            <w:r>
              <w:t>normal (</w:t>
            </w:r>
            <w:r w:rsidRPr="00021B5C">
              <w:t>6/7,5</w:t>
            </w:r>
            <w:r>
              <w:t>-6/3</w:t>
            </w:r>
            <w:r w:rsidRPr="00021B5C">
              <w:t>)</w:t>
            </w:r>
            <w:r>
              <w:t xml:space="preserve"> dan tidak normal</w:t>
            </w:r>
            <w:r w:rsidRPr="00021B5C">
              <w:t xml:space="preserve"> (</w:t>
            </w:r>
            <w:r>
              <w:t xml:space="preserve"> &gt; 6/3</w:t>
            </w:r>
            <w:r w:rsidRPr="00021B5C">
              <w:t>)</w:t>
            </w:r>
            <w:r>
              <w:t>.</w:t>
            </w:r>
          </w:p>
          <w:p w:rsidR="00192B57" w:rsidRDefault="00192B57" w:rsidP="00D30B19">
            <w:pPr>
              <w:ind w:left="600" w:firstLine="426"/>
              <w:contextualSpacing/>
            </w:pPr>
            <w:r>
              <w:t xml:space="preserve">Terdapat perbedaan instrumen selain </w:t>
            </w:r>
            <w:r w:rsidRPr="00850AD7">
              <w:rPr>
                <w:i/>
              </w:rPr>
              <w:t>snellen chart</w:t>
            </w:r>
            <w:r>
              <w:t xml:space="preserve"> yang digunakan peneliti yaitu </w:t>
            </w:r>
            <w:r w:rsidRPr="00850AD7">
              <w:rPr>
                <w:i/>
              </w:rPr>
              <w:t>penlight</w:t>
            </w:r>
            <w:r>
              <w:t xml:space="preserve">, </w:t>
            </w:r>
            <w:r w:rsidRPr="00850AD7">
              <w:rPr>
                <w:i/>
              </w:rPr>
              <w:t>jaegers chart, ishihara chart</w:t>
            </w:r>
            <w:r>
              <w:t xml:space="preserve"> dan garpu tala. </w:t>
            </w:r>
          </w:p>
          <w:p w:rsidR="00192B57" w:rsidRPr="007D3A0F" w:rsidRDefault="00192B57" w:rsidP="00192B57">
            <w:pPr>
              <w:pStyle w:val="ListParagraph"/>
              <w:numPr>
                <w:ilvl w:val="0"/>
                <w:numId w:val="18"/>
              </w:numPr>
              <w:ind w:left="600" w:hanging="282"/>
              <w:rPr>
                <w:b/>
              </w:rPr>
            </w:pPr>
            <w:r w:rsidRPr="007D3A0F">
              <w:rPr>
                <w:b/>
              </w:rPr>
              <w:t>Pengolahan Dan Analisis</w:t>
            </w:r>
          </w:p>
          <w:p w:rsidR="00192B57" w:rsidRDefault="00192B57" w:rsidP="00D30B19">
            <w:pPr>
              <w:ind w:left="601" w:firstLine="567"/>
              <w:contextualSpacing/>
            </w:pPr>
            <w:r>
              <w:t xml:space="preserve">Peneliti sebelumnya merencanakan analisa </w:t>
            </w:r>
            <w:r w:rsidRPr="00784019">
              <w:rPr>
                <w:i/>
              </w:rPr>
              <w:t>bivariat</w:t>
            </w:r>
            <w:r>
              <w:t xml:space="preserve"> dengan menggunakan rumus </w:t>
            </w:r>
            <w:r w:rsidRPr="005E2129">
              <w:t>uji korelasi</w:t>
            </w:r>
            <w:r w:rsidRPr="00784019">
              <w:rPr>
                <w:i/>
              </w:rPr>
              <w:t xml:space="preserve"> spearman rank</w:t>
            </w:r>
            <w:r w:rsidRPr="005E2129">
              <w:t>.</w:t>
            </w:r>
            <w:r>
              <w:t xml:space="preserve"> </w:t>
            </w:r>
          </w:p>
          <w:p w:rsidR="00192B57" w:rsidRPr="00F57877" w:rsidRDefault="00192B57" w:rsidP="00F57877">
            <w:pPr>
              <w:tabs>
                <w:tab w:val="left" w:pos="3069"/>
              </w:tabs>
              <w:ind w:left="600" w:firstLine="0"/>
              <w:contextualSpacing/>
            </w:pPr>
            <w:r w:rsidRPr="007F30F9">
              <w:lastRenderedPageBreak/>
              <w:t xml:space="preserve">bermain video </w:t>
            </w:r>
            <w:r w:rsidRPr="007F30F9">
              <w:rPr>
                <w:i/>
              </w:rPr>
              <w:t>game online</w:t>
            </w:r>
            <w:r>
              <w:t xml:space="preserve"> </w:t>
            </w:r>
            <w:r w:rsidRPr="007F30F9">
              <w:t>ketajaman visus mata pada anak usia sekolah.</w:t>
            </w:r>
          </w:p>
          <w:p w:rsidR="00192B57" w:rsidRPr="00F57877" w:rsidRDefault="00192B57" w:rsidP="00192B57">
            <w:pPr>
              <w:numPr>
                <w:ilvl w:val="0"/>
                <w:numId w:val="18"/>
              </w:numPr>
              <w:tabs>
                <w:tab w:val="left" w:pos="3069"/>
              </w:tabs>
              <w:ind w:left="601" w:hanging="283"/>
              <w:contextualSpacing/>
              <w:rPr>
                <w:color w:val="000000"/>
              </w:rPr>
            </w:pPr>
            <w:r w:rsidRPr="0027692F">
              <w:rPr>
                <w:color w:val="000000"/>
              </w:rPr>
              <w:t>Beberapa artikel menunjukkan bahwa m</w:t>
            </w:r>
            <w:r w:rsidRPr="0027692F">
              <w:t xml:space="preserve">eskipun berbeda teknik uji korelasi, tetapi sudah menggambarkan sesuai dengan tujuan peneliti. Dimana nilai </w:t>
            </w:r>
            <w:r w:rsidRPr="0027692F">
              <w:rPr>
                <w:i/>
              </w:rPr>
              <w:t>p-value</w:t>
            </w:r>
            <w:r w:rsidRPr="0027692F">
              <w:t xml:space="preserve">  = &lt; 0,05,  ini berarti bahwa</w:t>
            </w:r>
            <w:r>
              <w:rPr>
                <w:color w:val="000000"/>
              </w:rPr>
              <w:t xml:space="preserve"> a</w:t>
            </w:r>
            <w:r w:rsidRPr="0027692F">
              <w:t>da hubunga</w:t>
            </w:r>
            <w:r>
              <w:t xml:space="preserve">n yang signifikan antara lama waktu (durasi) bermain video </w:t>
            </w:r>
            <w:r w:rsidRPr="0027692F">
              <w:rPr>
                <w:i/>
              </w:rPr>
              <w:t>game online</w:t>
            </w:r>
            <w:r>
              <w:t xml:space="preserve"> dengan ketajaman visus pada anak usia sekolah dasar. </w:t>
            </w:r>
          </w:p>
          <w:p w:rsidR="00192B57" w:rsidRPr="00F57877" w:rsidRDefault="00192B57" w:rsidP="00F57877">
            <w:pPr>
              <w:tabs>
                <w:tab w:val="left" w:pos="3069"/>
              </w:tabs>
              <w:ind w:left="601" w:firstLine="0"/>
              <w:contextualSpacing/>
              <w:rPr>
                <w:color w:val="000000"/>
              </w:rPr>
            </w:pPr>
          </w:p>
          <w:p w:rsidR="00192B57" w:rsidRDefault="00192B57" w:rsidP="00F57877">
            <w:pPr>
              <w:tabs>
                <w:tab w:val="right" w:pos="3895"/>
              </w:tabs>
              <w:ind w:left="-108" w:firstLine="0"/>
              <w:rPr>
                <w:b/>
              </w:rPr>
            </w:pPr>
            <w:r>
              <w:rPr>
                <w:b/>
              </w:rPr>
              <w:t>Kesimpulan</w:t>
            </w:r>
          </w:p>
          <w:p w:rsidR="00192B57" w:rsidRDefault="00192B57" w:rsidP="00F57877">
            <w:pPr>
              <w:tabs>
                <w:tab w:val="right" w:pos="3895"/>
              </w:tabs>
              <w:ind w:left="-108" w:firstLine="0"/>
              <w:rPr>
                <w:b/>
              </w:rPr>
            </w:pPr>
          </w:p>
          <w:p w:rsidR="00192B57" w:rsidRPr="00F57877" w:rsidRDefault="00192B57" w:rsidP="000E3603">
            <w:pPr>
              <w:tabs>
                <w:tab w:val="right" w:pos="3895"/>
              </w:tabs>
              <w:ind w:left="-108" w:firstLine="567"/>
              <w:rPr>
                <w:b/>
              </w:rPr>
            </w:pPr>
            <w:r>
              <w:t xml:space="preserve">Berdasarkan artikel yang ditelaah, metode penelitian yang peneliti tetapkan dapat dilaksanakan untuk menjawab pertanyaan dari tujuan penelitian, meliputi : </w:t>
            </w:r>
          </w:p>
          <w:p w:rsidR="00192B57" w:rsidRDefault="00192B57" w:rsidP="00192B57">
            <w:pPr>
              <w:numPr>
                <w:ilvl w:val="0"/>
                <w:numId w:val="29"/>
              </w:numPr>
              <w:tabs>
                <w:tab w:val="left" w:pos="3069"/>
              </w:tabs>
              <w:ind w:left="175" w:hanging="283"/>
              <w:contextualSpacing/>
              <w:rPr>
                <w:color w:val="000000"/>
              </w:rPr>
            </w:pPr>
            <w:r>
              <w:rPr>
                <w:color w:val="000000"/>
              </w:rPr>
              <w:t>P</w:t>
            </w:r>
            <w:r>
              <w:t xml:space="preserve">erilaku frekuensi bermain </w:t>
            </w:r>
            <w:r w:rsidRPr="008A7A95">
              <w:t xml:space="preserve">video </w:t>
            </w:r>
            <w:r w:rsidRPr="00654175">
              <w:rPr>
                <w:i/>
              </w:rPr>
              <w:t>game online</w:t>
            </w:r>
            <w:r w:rsidRPr="008A7A95">
              <w:t xml:space="preserve"> </w:t>
            </w:r>
            <w:r>
              <w:t xml:space="preserve">pada anak usia </w:t>
            </w:r>
            <w:r w:rsidRPr="008A7A95">
              <w:t xml:space="preserve">sekolah </w:t>
            </w:r>
            <w:r>
              <w:t xml:space="preserve">sebagian besar adalah </w:t>
            </w:r>
            <w:r w:rsidRPr="00654175">
              <w:rPr>
                <w:i/>
              </w:rPr>
              <w:t>reguler gamers</w:t>
            </w:r>
            <w:r>
              <w:t xml:space="preserve"> atau bermain </w:t>
            </w:r>
            <w:r w:rsidRPr="00654175">
              <w:rPr>
                <w:i/>
              </w:rPr>
              <w:t>game</w:t>
            </w:r>
            <w:r>
              <w:t xml:space="preserve"> </w:t>
            </w:r>
            <w:r w:rsidRPr="008A7A95">
              <w:t>lebih dari</w:t>
            </w:r>
            <w:r>
              <w:t xml:space="preserve"> satu kali sehari, setiap hari, </w:t>
            </w:r>
            <w:r w:rsidRPr="008A7A95">
              <w:t>atau bermain berkali-kali dalam</w:t>
            </w:r>
            <w:r>
              <w:t xml:space="preserve"> seminggu yaitu sebanyak 18 atau </w:t>
            </w:r>
            <w:r w:rsidRPr="008A7A95">
              <w:t>58,1%.</w:t>
            </w:r>
          </w:p>
          <w:p w:rsidR="00192B57" w:rsidRPr="00F57877" w:rsidRDefault="00192B57" w:rsidP="00192B57">
            <w:pPr>
              <w:numPr>
                <w:ilvl w:val="0"/>
                <w:numId w:val="29"/>
              </w:numPr>
              <w:tabs>
                <w:tab w:val="left" w:pos="3069"/>
              </w:tabs>
              <w:ind w:left="175" w:hanging="283"/>
              <w:contextualSpacing/>
              <w:rPr>
                <w:color w:val="000000"/>
              </w:rPr>
            </w:pPr>
            <w:r w:rsidRPr="00B60817">
              <w:t xml:space="preserve">Rentang lama waktu (durasi) bermain video </w:t>
            </w:r>
            <w:r w:rsidRPr="00B60817">
              <w:rPr>
                <w:i/>
              </w:rPr>
              <w:t>game online</w:t>
            </w:r>
            <w:r w:rsidRPr="00B60817">
              <w:t xml:space="preserve"> pada anak usia sekolah adalah kategori tidak normal (&gt; 2 jam perhari) sebanyak 130 orang (59%).</w:t>
            </w:r>
          </w:p>
          <w:p w:rsidR="00192B57" w:rsidRDefault="00192B57" w:rsidP="00192B57">
            <w:pPr>
              <w:numPr>
                <w:ilvl w:val="0"/>
                <w:numId w:val="29"/>
              </w:numPr>
              <w:tabs>
                <w:tab w:val="left" w:pos="3069"/>
              </w:tabs>
              <w:ind w:left="175" w:hanging="283"/>
              <w:contextualSpacing/>
              <w:rPr>
                <w:color w:val="000000"/>
              </w:rPr>
            </w:pPr>
            <w:r w:rsidRPr="00B60817">
              <w:rPr>
                <w:color w:val="000000"/>
              </w:rPr>
              <w:t>R</w:t>
            </w:r>
            <w:r w:rsidRPr="00B60817">
              <w:t xml:space="preserve">entang nilai </w:t>
            </w:r>
            <w:r w:rsidRPr="00B60817">
              <w:rPr>
                <w:i/>
              </w:rPr>
              <w:t>visus</w:t>
            </w:r>
            <w:r w:rsidRPr="00B60817">
              <w:t xml:space="preserve"> (tajam penglihatan) pada anak usia sekolah adalah kategori normal (6/7,5-6/3) sebanyak 135 orang (54%).</w:t>
            </w:r>
          </w:p>
          <w:p w:rsidR="00192B57" w:rsidRDefault="00192B57" w:rsidP="00192B57">
            <w:pPr>
              <w:numPr>
                <w:ilvl w:val="0"/>
                <w:numId w:val="29"/>
              </w:numPr>
              <w:tabs>
                <w:tab w:val="left" w:pos="3069"/>
              </w:tabs>
              <w:ind w:left="175" w:hanging="283"/>
              <w:contextualSpacing/>
              <w:rPr>
                <w:color w:val="000000"/>
              </w:rPr>
            </w:pPr>
            <w:r w:rsidRPr="00B60817">
              <w:t xml:space="preserve">Hasil analisis </w:t>
            </w:r>
            <w:r w:rsidRPr="00B60817">
              <w:rPr>
                <w:i/>
              </w:rPr>
              <w:t>chi square</w:t>
            </w:r>
            <w:r w:rsidRPr="00B60817">
              <w:t xml:space="preserve"> dari beberapa artikel diperoleh nilai </w:t>
            </w:r>
            <w:r w:rsidRPr="00B60817">
              <w:rPr>
                <w:i/>
              </w:rPr>
              <w:t>p-value</w:t>
            </w:r>
            <w:r w:rsidRPr="00B60817">
              <w:t xml:space="preserve"> = 0,026. p-value = 0,026&lt;0,05, ini berarti bahwa ada hubungan yang signifikan antara perilaku bermain video </w:t>
            </w:r>
            <w:r w:rsidRPr="00B60817">
              <w:rPr>
                <w:i/>
              </w:rPr>
              <w:t xml:space="preserve">game online </w:t>
            </w:r>
            <w:r w:rsidRPr="00B60817">
              <w:t>dengan ketajaman visus mata pada anak usia sekolah dasar.</w:t>
            </w:r>
          </w:p>
          <w:p w:rsidR="00192B57" w:rsidRDefault="00192B57" w:rsidP="00192B57">
            <w:pPr>
              <w:numPr>
                <w:ilvl w:val="0"/>
                <w:numId w:val="29"/>
              </w:numPr>
              <w:tabs>
                <w:tab w:val="left" w:pos="3069"/>
              </w:tabs>
              <w:ind w:left="175" w:hanging="283"/>
              <w:contextualSpacing/>
              <w:rPr>
                <w:color w:val="000000"/>
              </w:rPr>
            </w:pPr>
            <w:r w:rsidRPr="000E3603">
              <w:rPr>
                <w:color w:val="000000"/>
              </w:rPr>
              <w:t>Hasil analisis uji korelasi dari beberapa artikel menunjukkan</w:t>
            </w:r>
            <w:r w:rsidRPr="00B60817">
              <w:t xml:space="preserve"> nilai </w:t>
            </w:r>
            <w:r w:rsidRPr="000E3603">
              <w:rPr>
                <w:i/>
              </w:rPr>
              <w:t>p-value</w:t>
            </w:r>
            <w:r w:rsidRPr="00B60817">
              <w:t xml:space="preserve"> =&lt;0,05, ini berarti bahwa ada hubungan yang signifikan antara lama waktu </w:t>
            </w:r>
            <w:r>
              <w:t xml:space="preserve">  </w:t>
            </w:r>
            <w:r w:rsidRPr="00B60817">
              <w:t xml:space="preserve">(durasi) </w:t>
            </w:r>
            <w:r>
              <w:t xml:space="preserve"> </w:t>
            </w:r>
            <w:r w:rsidRPr="00B60817">
              <w:t>bermain</w:t>
            </w:r>
            <w:r>
              <w:t xml:space="preserve"> </w:t>
            </w:r>
            <w:r w:rsidRPr="00B60817">
              <w:t xml:space="preserve"> video </w:t>
            </w:r>
            <w:r>
              <w:t xml:space="preserve"> </w:t>
            </w:r>
            <w:r w:rsidRPr="000E3603">
              <w:rPr>
                <w:i/>
              </w:rPr>
              <w:t>game</w:t>
            </w:r>
          </w:p>
          <w:p w:rsidR="00192B57" w:rsidRDefault="00192B57" w:rsidP="000E3603">
            <w:pPr>
              <w:tabs>
                <w:tab w:val="left" w:pos="3069"/>
              </w:tabs>
              <w:ind w:left="318" w:hanging="426"/>
              <w:contextualSpacing/>
            </w:pPr>
            <w:r w:rsidRPr="000E3603">
              <w:lastRenderedPageBreak/>
              <w:t>Mar’at, Samsunuwiyati. (2013). Psikologi Perkembangan. Bandung : PT. Rosdakarya.</w:t>
            </w:r>
          </w:p>
          <w:p w:rsidR="00192B57" w:rsidRDefault="00192B57" w:rsidP="000E3603">
            <w:pPr>
              <w:ind w:left="318" w:hanging="426"/>
            </w:pPr>
            <w:r w:rsidRPr="00B258C1">
              <w:t xml:space="preserve">Rab.A. B. (2006). Dampak Video Games Pada Anak Perlu Diwaspadai. Dalam </w:t>
            </w:r>
            <w:hyperlink r:id="rId10" w:history="1">
              <w:r w:rsidRPr="00B258C1">
                <w:rPr>
                  <w:rStyle w:val="Hyperlink"/>
                </w:rPr>
                <w:t>http://www.pelajar.com/wmview.php</w:t>
              </w:r>
            </w:hyperlink>
            <w:r w:rsidRPr="00B258C1">
              <w:t>. Diakses tanggal 12 Desember.</w:t>
            </w:r>
          </w:p>
          <w:p w:rsidR="00192B57" w:rsidRDefault="00192B57" w:rsidP="000E3603">
            <w:pPr>
              <w:ind w:left="318" w:hanging="426"/>
            </w:pPr>
            <w:r w:rsidRPr="00B258C1">
              <w:t>Theresia, Lumban Gaol. (2012). Hubungan Kecanduan Game Online dengan Prestasi Akademik Mahasiswa. Fakultas Teknik : Universitas Indonesia.</w:t>
            </w:r>
          </w:p>
          <w:p w:rsidR="00192B57" w:rsidRDefault="00192B57" w:rsidP="000E3603">
            <w:pPr>
              <w:ind w:left="318" w:hanging="426"/>
            </w:pPr>
            <w:r w:rsidRPr="00B258C1">
              <w:t>Wati. (2010). Hubungan Antara Aktivitas Fisik Dan Screen Time Dengan Status Gizi Pada Siswa-Siswa SMP Kristen Eben Haezar 2. (Tesis) : Universitas Sam Ratulangi Program Pasca Sarjana Program Studi IKM.</w:t>
            </w:r>
          </w:p>
          <w:p w:rsidR="00192B57" w:rsidRDefault="00192B57" w:rsidP="000E3603">
            <w:pPr>
              <w:ind w:left="318" w:hanging="426"/>
            </w:pPr>
            <w:r w:rsidRPr="00B258C1">
              <w:t>World Health Organization. Global Data on Visual Impairment . (2012).</w:t>
            </w:r>
          </w:p>
          <w:p w:rsidR="00192B57" w:rsidRDefault="00192B57" w:rsidP="000E3603">
            <w:pPr>
              <w:ind w:left="318" w:hanging="426"/>
            </w:pPr>
            <w:r w:rsidRPr="00B258C1">
              <w:t>_____________________</w:t>
            </w:r>
            <w:r>
              <w:t>_</w:t>
            </w:r>
            <w:r w:rsidRPr="00B258C1">
              <w:t>. Global Data on Visual Impairment . (2019).</w:t>
            </w:r>
          </w:p>
          <w:p w:rsidR="00192B57" w:rsidRPr="000E3603" w:rsidRDefault="00192B57" w:rsidP="000E3603">
            <w:pPr>
              <w:ind w:left="318" w:hanging="426"/>
            </w:pPr>
            <w:r w:rsidRPr="00B258C1">
              <w:t>Kementerian Kesehatan.(2016). Peta Jalan Penanggulangan Gangguan Penglihatan di Indonesia Tahun 2017-2030.</w:t>
            </w:r>
            <w:r>
              <w:t xml:space="preserve"> </w:t>
            </w:r>
          </w:p>
        </w:tc>
        <w:tc>
          <w:tcPr>
            <w:tcW w:w="851" w:type="dxa"/>
          </w:tcPr>
          <w:p w:rsidR="00192B57" w:rsidRDefault="00192B57" w:rsidP="00F57877">
            <w:pPr>
              <w:pStyle w:val="ListParagraph"/>
              <w:ind w:left="0"/>
              <w:rPr>
                <w:b/>
              </w:rPr>
            </w:pPr>
          </w:p>
        </w:tc>
        <w:tc>
          <w:tcPr>
            <w:tcW w:w="4110" w:type="dxa"/>
          </w:tcPr>
          <w:p w:rsidR="00192B57" w:rsidRDefault="00192B57" w:rsidP="00F57877">
            <w:pPr>
              <w:ind w:left="600" w:firstLine="0"/>
              <w:contextualSpacing/>
            </w:pPr>
            <w:r>
              <w:t xml:space="preserve">sekaligus dan tidak terancam </w:t>
            </w:r>
            <w:r w:rsidRPr="00BB1285">
              <w:rPr>
                <w:i/>
              </w:rPr>
              <w:t>loss to follow-up</w:t>
            </w:r>
            <w:r>
              <w:t xml:space="preserve"> (</w:t>
            </w:r>
            <w:r w:rsidRPr="00BB1285">
              <w:rPr>
                <w:i/>
              </w:rPr>
              <w:t>drop-out</w:t>
            </w:r>
            <w:r>
              <w:t>).</w:t>
            </w:r>
          </w:p>
          <w:p w:rsidR="00192B57" w:rsidRDefault="00192B57" w:rsidP="00192B57">
            <w:pPr>
              <w:pStyle w:val="ListParagraph"/>
              <w:numPr>
                <w:ilvl w:val="0"/>
                <w:numId w:val="35"/>
              </w:numPr>
              <w:ind w:left="601" w:hanging="283"/>
              <w:rPr>
                <w:b/>
                <w:color w:val="000000"/>
              </w:rPr>
            </w:pPr>
            <w:r w:rsidRPr="008A1E30">
              <w:rPr>
                <w:b/>
                <w:color w:val="000000"/>
              </w:rPr>
              <w:t>Populasi Dan Sampel</w:t>
            </w:r>
          </w:p>
          <w:p w:rsidR="00192B57" w:rsidRDefault="00192B57" w:rsidP="00D30B19">
            <w:pPr>
              <w:ind w:left="601" w:firstLine="425"/>
              <w:contextualSpacing/>
              <w:rPr>
                <w:color w:val="000000"/>
              </w:rPr>
            </w:pPr>
            <w:r>
              <w:rPr>
                <w:color w:val="000000"/>
              </w:rPr>
              <w:t xml:space="preserve">Populasi dan sampel yang digunakan dalam penelitian sudah tepat, karena </w:t>
            </w:r>
            <w:r w:rsidRPr="008C30BA">
              <w:rPr>
                <w:color w:val="000000"/>
              </w:rPr>
              <w:t>mewakili sebagian dari jumlah populasi dan sampel yang diiginkan peneliti dimana sampel yang digunakan adalah anak sekolah dasar kelas IV, V dan VI berusia 9-12 tahun.</w:t>
            </w:r>
          </w:p>
          <w:p w:rsidR="00192B57" w:rsidRDefault="00192B57" w:rsidP="00D30B19">
            <w:pPr>
              <w:ind w:left="601" w:firstLine="425"/>
              <w:contextualSpacing/>
              <w:rPr>
                <w:color w:val="000000"/>
              </w:rPr>
            </w:pPr>
            <w:r>
              <w:rPr>
                <w:color w:val="000000"/>
              </w:rPr>
              <w:t>Metode pengambilan sampel dapat diterapkan pada penelitian yang direncanakan sebelumnya, a</w:t>
            </w:r>
            <w:r w:rsidRPr="002C26FD">
              <w:rPr>
                <w:color w:val="000000"/>
              </w:rPr>
              <w:t xml:space="preserve">lasan dari penggunaan </w:t>
            </w:r>
            <w:r w:rsidRPr="00811410">
              <w:rPr>
                <w:i/>
                <w:color w:val="000000"/>
              </w:rPr>
              <w:t>simple</w:t>
            </w:r>
            <w:r>
              <w:rPr>
                <w:color w:val="000000"/>
              </w:rPr>
              <w:t xml:space="preserve"> </w:t>
            </w:r>
            <w:r w:rsidRPr="002C26FD">
              <w:rPr>
                <w:i/>
                <w:iCs/>
                <w:color w:val="000000"/>
              </w:rPr>
              <w:t xml:space="preserve">random sampling </w:t>
            </w:r>
            <w:r w:rsidRPr="002C26FD">
              <w:rPr>
                <w:color w:val="000000"/>
              </w:rPr>
              <w:t xml:space="preserve">ini adalah karena </w:t>
            </w:r>
            <w:r>
              <w:rPr>
                <w:color w:val="000000"/>
              </w:rPr>
              <w:t>untuk  menghindari  faktor</w:t>
            </w:r>
          </w:p>
          <w:p w:rsidR="00192B57" w:rsidRDefault="00192B57" w:rsidP="00D30B19">
            <w:pPr>
              <w:ind w:left="601" w:firstLine="425"/>
              <w:contextualSpacing/>
              <w:rPr>
                <w:color w:val="000000"/>
              </w:rPr>
            </w:pPr>
          </w:p>
          <w:p w:rsidR="00192B57" w:rsidRDefault="00192B57" w:rsidP="00F57877">
            <w:pPr>
              <w:ind w:left="601" w:firstLine="425"/>
              <w:contextualSpacing/>
            </w:pPr>
            <w:r>
              <w:lastRenderedPageBreak/>
              <w:t>Meskipun berbeda rumus pengolahan data, tetapi berdasarkan hasil yang didapatkan dari kelima artikel yang digunakan sebagai bahan rujukan, dianggap cukup untuk menggambarkan hasil dari tujuan penelitian.</w:t>
            </w:r>
          </w:p>
          <w:p w:rsidR="00192B57" w:rsidRDefault="00192B57" w:rsidP="00F57877">
            <w:pPr>
              <w:ind w:left="601" w:firstLine="425"/>
              <w:contextualSpacing/>
            </w:pPr>
          </w:p>
          <w:p w:rsidR="00192B57" w:rsidRDefault="00192B57" w:rsidP="00192B57">
            <w:pPr>
              <w:pStyle w:val="ListParagraph"/>
              <w:numPr>
                <w:ilvl w:val="0"/>
                <w:numId w:val="6"/>
              </w:numPr>
              <w:ind w:left="317" w:hanging="284"/>
              <w:jc w:val="left"/>
              <w:rPr>
                <w:b/>
                <w:color w:val="000000"/>
              </w:rPr>
            </w:pPr>
            <w:r w:rsidRPr="007F30F9">
              <w:rPr>
                <w:b/>
                <w:color w:val="000000"/>
              </w:rPr>
              <w:t>Relevansi Hasil</w:t>
            </w:r>
          </w:p>
          <w:p w:rsidR="00192B57" w:rsidRDefault="00192B57" w:rsidP="00F57877">
            <w:pPr>
              <w:ind w:left="317" w:firstLine="0"/>
            </w:pPr>
            <w:r>
              <w:t>Berdasarkan relevansi hasil penelitian diatas, maka dapat ditarik kesimpulan sebagai berikut :</w:t>
            </w:r>
          </w:p>
          <w:p w:rsidR="00192B57" w:rsidRPr="00F57877" w:rsidRDefault="00192B57" w:rsidP="00192B57">
            <w:pPr>
              <w:pStyle w:val="ListParagraph"/>
              <w:numPr>
                <w:ilvl w:val="0"/>
                <w:numId w:val="28"/>
              </w:numPr>
              <w:ind w:left="600" w:hanging="283"/>
            </w:pPr>
            <w:r w:rsidRPr="007D3A0F">
              <w:rPr>
                <w:color w:val="000000"/>
              </w:rPr>
              <w:t xml:space="preserve">Satu artikel </w:t>
            </w:r>
            <w:r>
              <w:rPr>
                <w:color w:val="000000"/>
              </w:rPr>
              <w:t xml:space="preserve"> </w:t>
            </w:r>
            <w:r w:rsidRPr="007D3A0F">
              <w:rPr>
                <w:color w:val="000000"/>
              </w:rPr>
              <w:t xml:space="preserve">menunjukkan </w:t>
            </w:r>
            <w:r>
              <w:rPr>
                <w:color w:val="000000"/>
              </w:rPr>
              <w:t xml:space="preserve"> </w:t>
            </w:r>
            <w:r w:rsidRPr="007D3A0F">
              <w:t>bahwa</w:t>
            </w:r>
          </w:p>
          <w:p w:rsidR="00192B57" w:rsidRDefault="00192B57" w:rsidP="00F57877">
            <w:pPr>
              <w:tabs>
                <w:tab w:val="left" w:pos="3069"/>
              </w:tabs>
              <w:ind w:left="600" w:firstLine="0"/>
              <w:contextualSpacing/>
            </w:pPr>
            <w:r>
              <w:t xml:space="preserve">perilaku bermain </w:t>
            </w:r>
            <w:r w:rsidRPr="008A7A95">
              <w:t xml:space="preserve">video </w:t>
            </w:r>
            <w:r w:rsidRPr="00654175">
              <w:rPr>
                <w:i/>
              </w:rPr>
              <w:t>game online</w:t>
            </w:r>
            <w:r w:rsidRPr="008A7A95">
              <w:t xml:space="preserve"> </w:t>
            </w:r>
            <w:r>
              <w:t xml:space="preserve">pada anak usia </w:t>
            </w:r>
            <w:r w:rsidRPr="008A7A95">
              <w:t xml:space="preserve">sekolah </w:t>
            </w:r>
            <w:r>
              <w:t xml:space="preserve">sebagian besar adalah </w:t>
            </w:r>
            <w:r w:rsidRPr="00654175">
              <w:rPr>
                <w:i/>
              </w:rPr>
              <w:t>reguler gamers</w:t>
            </w:r>
            <w:r>
              <w:t xml:space="preserve"> atau bermain </w:t>
            </w:r>
            <w:r w:rsidRPr="00654175">
              <w:rPr>
                <w:i/>
              </w:rPr>
              <w:t>game</w:t>
            </w:r>
            <w:r>
              <w:t xml:space="preserve"> </w:t>
            </w:r>
            <w:r w:rsidRPr="008A7A95">
              <w:t>lebih dari</w:t>
            </w:r>
            <w:r>
              <w:t xml:space="preserve"> satu kali sehari, setiap hari, </w:t>
            </w:r>
            <w:r w:rsidRPr="008A7A95">
              <w:t>atau bermain berkali-kali dalam</w:t>
            </w:r>
            <w:r>
              <w:t xml:space="preserve"> </w:t>
            </w:r>
            <w:r w:rsidRPr="008A7A95">
              <w:t>seminggu yaitu sebanyak 18 atau</w:t>
            </w:r>
            <w:r w:rsidRPr="008A7A95">
              <w:br/>
              <w:t>58,1%.</w:t>
            </w:r>
          </w:p>
          <w:p w:rsidR="00192B57" w:rsidRDefault="00192B57" w:rsidP="00192B57">
            <w:pPr>
              <w:pStyle w:val="ListParagraph"/>
              <w:numPr>
                <w:ilvl w:val="0"/>
                <w:numId w:val="28"/>
              </w:numPr>
              <w:tabs>
                <w:tab w:val="left" w:pos="3069"/>
              </w:tabs>
              <w:ind w:left="600" w:hanging="283"/>
            </w:pPr>
            <w:r w:rsidRPr="00F57877">
              <w:rPr>
                <w:color w:val="000000"/>
              </w:rPr>
              <w:t xml:space="preserve">Beberapa artikel menunjukkan bahwa </w:t>
            </w:r>
            <w:r w:rsidRPr="00F57877">
              <w:t xml:space="preserve">rata-rata lama waktu (durasi) bermain video </w:t>
            </w:r>
            <w:r w:rsidRPr="00F57877">
              <w:rPr>
                <w:i/>
              </w:rPr>
              <w:t>game online</w:t>
            </w:r>
            <w:r w:rsidRPr="00F57877">
              <w:t xml:space="preserve"> pada anak usia sekolah adalah kategori tidak normal (&gt; 2 jam perhari) sebanyak 130 orang (59%).</w:t>
            </w:r>
          </w:p>
          <w:p w:rsidR="00192B57" w:rsidRDefault="00192B57" w:rsidP="00192B57">
            <w:pPr>
              <w:pStyle w:val="ListParagraph"/>
              <w:numPr>
                <w:ilvl w:val="0"/>
                <w:numId w:val="28"/>
              </w:numPr>
              <w:tabs>
                <w:tab w:val="left" w:pos="3069"/>
              </w:tabs>
              <w:ind w:left="600" w:hanging="283"/>
            </w:pPr>
            <w:r w:rsidRPr="00F57877">
              <w:rPr>
                <w:color w:val="000000"/>
              </w:rPr>
              <w:t xml:space="preserve">Beberapa artikel menunjukkan bahwa </w:t>
            </w:r>
            <w:r w:rsidRPr="00F57877">
              <w:t>rata-rata nilai visus (tajam penglihatan) pada anak usia sekolah adalah kategori normal (6/7,5-6/3) sebanyak 135 orang (54%).</w:t>
            </w:r>
          </w:p>
          <w:p w:rsidR="00192B57" w:rsidRPr="00F57877" w:rsidRDefault="00192B57" w:rsidP="00192B57">
            <w:pPr>
              <w:pStyle w:val="ListParagraph"/>
              <w:numPr>
                <w:ilvl w:val="0"/>
                <w:numId w:val="28"/>
              </w:numPr>
              <w:tabs>
                <w:tab w:val="left" w:pos="3069"/>
              </w:tabs>
              <w:ind w:left="600" w:hanging="283"/>
            </w:pPr>
            <w:r w:rsidRPr="007F30F9">
              <w:rPr>
                <w:color w:val="000000"/>
              </w:rPr>
              <w:t xml:space="preserve">Satu artikel menunjukkan bahwa </w:t>
            </w:r>
            <w:r w:rsidRPr="007F30F9">
              <w:t xml:space="preserve">hasil tabulasi silang antara perilaku frekuensi bermain </w:t>
            </w:r>
            <w:r w:rsidRPr="007F30F9">
              <w:rPr>
                <w:i/>
              </w:rPr>
              <w:t>video game online</w:t>
            </w:r>
            <w:r w:rsidRPr="007F30F9">
              <w:t xml:space="preserve"> dengan ketajaman visus mata menunjukkan paling banyak perilaku frekuensi bermain video game online kategori </w:t>
            </w:r>
            <w:r w:rsidRPr="007F30F9">
              <w:rPr>
                <w:i/>
              </w:rPr>
              <w:t>casual gamers</w:t>
            </w:r>
            <w:r w:rsidRPr="007F30F9">
              <w:t xml:space="preserve"> dan ketajaman </w:t>
            </w:r>
            <w:r w:rsidRPr="007F30F9">
              <w:rPr>
                <w:i/>
              </w:rPr>
              <w:t>visus</w:t>
            </w:r>
            <w:r w:rsidRPr="007F30F9">
              <w:t xml:space="preserve"> mata kategori normal sebanyak 12 orang atau 38,7%. Hasil analisis </w:t>
            </w:r>
            <w:r w:rsidRPr="007F30F9">
              <w:rPr>
                <w:i/>
              </w:rPr>
              <w:t>chi square</w:t>
            </w:r>
            <w:r w:rsidRPr="007F30F9">
              <w:t xml:space="preserve"> diperoleh nilai p-value = 0,026. p-value = 0,026&lt;0,05, ini berarti bahwa ada hubungan yang signifikan </w:t>
            </w:r>
            <w:r>
              <w:t xml:space="preserve">    </w:t>
            </w:r>
            <w:r w:rsidRPr="007F30F9">
              <w:t xml:space="preserve">antara </w:t>
            </w:r>
            <w:r>
              <w:t xml:space="preserve">          </w:t>
            </w:r>
            <w:r w:rsidRPr="007F30F9">
              <w:t xml:space="preserve">perilaku </w:t>
            </w:r>
          </w:p>
          <w:p w:rsidR="00192B57" w:rsidRDefault="00192B57" w:rsidP="00F57877">
            <w:pPr>
              <w:tabs>
                <w:tab w:val="left" w:pos="3069"/>
              </w:tabs>
              <w:ind w:left="175" w:firstLine="0"/>
              <w:contextualSpacing/>
            </w:pPr>
            <w:r w:rsidRPr="00B60817">
              <w:rPr>
                <w:i/>
              </w:rPr>
              <w:lastRenderedPageBreak/>
              <w:t xml:space="preserve">online </w:t>
            </w:r>
            <w:r w:rsidRPr="00B60817">
              <w:t xml:space="preserve">dengan ketajaman </w:t>
            </w:r>
            <w:r w:rsidRPr="00B60817">
              <w:rPr>
                <w:i/>
              </w:rPr>
              <w:t>visus</w:t>
            </w:r>
            <w:r w:rsidRPr="00B60817">
              <w:t xml:space="preserve"> (penglihatan) pada anak usia sekolah dasar.</w:t>
            </w:r>
          </w:p>
          <w:p w:rsidR="00192B57" w:rsidRPr="003D7698" w:rsidRDefault="00192B57" w:rsidP="00F57877">
            <w:pPr>
              <w:tabs>
                <w:tab w:val="left" w:pos="3069"/>
              </w:tabs>
              <w:ind w:left="318" w:firstLine="0"/>
              <w:contextualSpacing/>
              <w:rPr>
                <w:color w:val="000000"/>
              </w:rPr>
            </w:pPr>
          </w:p>
          <w:p w:rsidR="00192B57" w:rsidRDefault="00192B57" w:rsidP="000E3603">
            <w:pPr>
              <w:tabs>
                <w:tab w:val="left" w:pos="3069"/>
              </w:tabs>
              <w:ind w:left="34" w:hanging="142"/>
              <w:contextualSpacing/>
              <w:rPr>
                <w:b/>
              </w:rPr>
            </w:pPr>
            <w:r w:rsidRPr="00B60817">
              <w:rPr>
                <w:b/>
              </w:rPr>
              <w:t>Saran</w:t>
            </w:r>
          </w:p>
          <w:p w:rsidR="00192B57" w:rsidRPr="000E3603" w:rsidRDefault="00192B57" w:rsidP="000E3603">
            <w:pPr>
              <w:tabs>
                <w:tab w:val="left" w:pos="3069"/>
              </w:tabs>
              <w:ind w:left="-108" w:firstLine="567"/>
              <w:contextualSpacing/>
              <w:rPr>
                <w:b/>
              </w:rPr>
            </w:pPr>
            <w:r>
              <w:t>Berdasarkan kesimpulan yang didapatkan  pada   penelitian,   beberapa saran yang dapat diberikan yaitu :</w:t>
            </w:r>
          </w:p>
          <w:p w:rsidR="00192B57" w:rsidRDefault="00192B57" w:rsidP="00192B57">
            <w:pPr>
              <w:numPr>
                <w:ilvl w:val="0"/>
                <w:numId w:val="31"/>
              </w:numPr>
              <w:spacing w:after="200"/>
              <w:ind w:left="175" w:hanging="283"/>
              <w:contextualSpacing/>
            </w:pPr>
            <w:r>
              <w:rPr>
                <w:color w:val="000000"/>
              </w:rPr>
              <w:t>Disarankan bagi peneliti</w:t>
            </w:r>
            <w:r w:rsidRPr="00713420">
              <w:rPr>
                <w:color w:val="000000"/>
              </w:rPr>
              <w:t xml:space="preserve"> selanjutnya</w:t>
            </w:r>
            <w:r>
              <w:rPr>
                <w:color w:val="000000"/>
              </w:rPr>
              <w:t xml:space="preserve"> untuk  menyempurnakan  keterbatasan</w:t>
            </w:r>
            <w:r>
              <w:t xml:space="preserve"> </w:t>
            </w:r>
            <w:r w:rsidRPr="000E3603">
              <w:rPr>
                <w:color w:val="000000"/>
              </w:rPr>
              <w:t xml:space="preserve">yang dimiliki penelitian ini, meliputi : </w:t>
            </w:r>
            <w:r w:rsidRPr="000E3603">
              <w:t xml:space="preserve">penetapan jumlah populasi, sampel dan </w:t>
            </w:r>
            <w:r w:rsidRPr="000E3603">
              <w:rPr>
                <w:color w:val="000000"/>
              </w:rPr>
              <w:t xml:space="preserve">teknik sampling </w:t>
            </w:r>
            <w:r w:rsidRPr="000E3603">
              <w:t>instrument yang digunakan serta dalam merencanakan analisis data, diharapkan untuk peneliti selanjutnya dapat memilih teknik analisis yang berbeda dari peneliti.</w:t>
            </w:r>
          </w:p>
          <w:p w:rsidR="00192B57" w:rsidRDefault="00192B57" w:rsidP="00192B57">
            <w:pPr>
              <w:numPr>
                <w:ilvl w:val="0"/>
                <w:numId w:val="31"/>
              </w:numPr>
              <w:spacing w:after="200"/>
              <w:ind w:left="175" w:hanging="283"/>
              <w:contextualSpacing/>
            </w:pPr>
            <w:r w:rsidRPr="000E3603">
              <w:t xml:space="preserve">Disarankan </w:t>
            </w:r>
            <w:r w:rsidRPr="000E3603">
              <w:rPr>
                <w:color w:val="000000"/>
              </w:rPr>
              <w:t>untuk pihak sekolah atau unit kesehatan sekolah dapat membuat program ekstrakurikuler atau penyuluhan mengenai kesehatan mata</w:t>
            </w:r>
            <w:r w:rsidRPr="000E3603">
              <w:rPr>
                <w:rFonts w:eastAsia="Times New Roman"/>
              </w:rPr>
              <w:t xml:space="preserve"> untuk mendeteksi lebih dini terhadap kelainan mata yang dialami oleh anak sehingga dapat dilakukan tindakan untuk mengatasi kelainan mata tersebut.</w:t>
            </w:r>
          </w:p>
          <w:p w:rsidR="00192B57" w:rsidRDefault="00192B57" w:rsidP="00192B57">
            <w:pPr>
              <w:numPr>
                <w:ilvl w:val="0"/>
                <w:numId w:val="31"/>
              </w:numPr>
              <w:spacing w:after="200"/>
              <w:ind w:left="175" w:hanging="283"/>
              <w:contextualSpacing/>
            </w:pPr>
            <w:r w:rsidRPr="000E3603">
              <w:t xml:space="preserve">Disarankan </w:t>
            </w:r>
            <w:r w:rsidRPr="000E3603">
              <w:rPr>
                <w:color w:val="000000"/>
              </w:rPr>
              <w:t xml:space="preserve">orang tua perlu memantau dan meluangkan waktu untuk anak agar anak tidak terlalu banyak bermain </w:t>
            </w:r>
            <w:r w:rsidRPr="000E3603">
              <w:rPr>
                <w:i/>
                <w:iCs/>
                <w:color w:val="000000"/>
              </w:rPr>
              <w:t>game online.</w:t>
            </w:r>
          </w:p>
          <w:p w:rsidR="00192B57" w:rsidRDefault="00192B57" w:rsidP="00192B57">
            <w:pPr>
              <w:numPr>
                <w:ilvl w:val="0"/>
                <w:numId w:val="31"/>
              </w:numPr>
              <w:spacing w:after="200"/>
              <w:ind w:left="175" w:hanging="283"/>
              <w:contextualSpacing/>
            </w:pPr>
            <w:r w:rsidRPr="000E3603">
              <w:rPr>
                <w:color w:val="000000"/>
              </w:rPr>
              <w:t xml:space="preserve">Disarankan bagi peneliti dan teman sejawat, informasi yang didapat dari penelitian digunakan untuk menambah wawasan mengenai efek bermain </w:t>
            </w:r>
            <w:r w:rsidRPr="000E3603">
              <w:rPr>
                <w:i/>
                <w:color w:val="000000"/>
              </w:rPr>
              <w:t>game online</w:t>
            </w:r>
            <w:r w:rsidRPr="000E3603">
              <w:rPr>
                <w:color w:val="000000"/>
              </w:rPr>
              <w:t xml:space="preserve"> yang tidak terkontrol terhadap tajam penglihatan.</w:t>
            </w:r>
          </w:p>
          <w:p w:rsidR="00192B57" w:rsidRPr="000E3603" w:rsidRDefault="00192B57" w:rsidP="000E3603">
            <w:pPr>
              <w:spacing w:after="200"/>
              <w:ind w:left="-108" w:firstLine="0"/>
              <w:contextualSpacing/>
            </w:pPr>
            <w:r w:rsidRPr="000E3603">
              <w:rPr>
                <w:b/>
              </w:rPr>
              <w:t>Daftar Pustaka</w:t>
            </w:r>
          </w:p>
          <w:p w:rsidR="00192B57" w:rsidRDefault="00192B57" w:rsidP="000E3603">
            <w:pPr>
              <w:spacing w:after="200"/>
              <w:ind w:left="33" w:hanging="141"/>
              <w:contextualSpacing/>
              <w:rPr>
                <w:b/>
              </w:rPr>
            </w:pPr>
          </w:p>
          <w:p w:rsidR="00192B57" w:rsidRDefault="00192B57" w:rsidP="000E3603">
            <w:pPr>
              <w:ind w:left="318" w:hanging="426"/>
            </w:pPr>
            <w:r w:rsidRPr="00E13311">
              <w:t xml:space="preserve">Anderson, D. M. (2007). </w:t>
            </w:r>
            <w:r w:rsidRPr="00E13311">
              <w:rPr>
                <w:i/>
                <w:iCs/>
              </w:rPr>
              <w:t>Dorland’s Illustrated Medical Dictionary</w:t>
            </w:r>
            <w:r w:rsidRPr="00E13311">
              <w:t>. 31st ed. Philadephia : Saunders.</w:t>
            </w:r>
          </w:p>
          <w:p w:rsidR="00192B57" w:rsidRPr="00B258C1" w:rsidRDefault="00192B57" w:rsidP="000E3603">
            <w:pPr>
              <w:ind w:left="318" w:hanging="426"/>
            </w:pPr>
            <w:r w:rsidRPr="00B258C1">
              <w:t>Gunarsa, Singgih D. (2008). Psikologis Anak : Pisikologis Perkembangan Anak dan Remaja. Jakarta : PT. BPK Gunung Mulia.</w:t>
            </w:r>
          </w:p>
          <w:p w:rsidR="00192B57" w:rsidRPr="00E13311" w:rsidRDefault="00192B57" w:rsidP="000E3603">
            <w:pPr>
              <w:ind w:left="318" w:hanging="426"/>
            </w:pPr>
            <w:r w:rsidRPr="00B258C1">
              <w:t>Kuliksera. (2012). Fenomena Permainan Game Online Tidak Pernah Ada Habisnya. Diakses pada 12 Januari 2020.</w:t>
            </w:r>
          </w:p>
          <w:p w:rsidR="00192B57" w:rsidRPr="003661B6" w:rsidRDefault="00192B57" w:rsidP="000E3603">
            <w:pPr>
              <w:spacing w:after="200"/>
              <w:ind w:left="0" w:firstLine="0"/>
              <w:contextualSpacing/>
            </w:pPr>
          </w:p>
          <w:p w:rsidR="00192B57" w:rsidRDefault="00192B57" w:rsidP="00F57877">
            <w:pPr>
              <w:ind w:left="317" w:hanging="425"/>
            </w:pPr>
          </w:p>
          <w:p w:rsidR="00192B57" w:rsidRDefault="00192B57" w:rsidP="00F57877">
            <w:pPr>
              <w:ind w:left="317" w:hanging="425"/>
            </w:pPr>
          </w:p>
          <w:p w:rsidR="00192B57" w:rsidRDefault="00192B57" w:rsidP="00F57877">
            <w:pPr>
              <w:ind w:left="317" w:hanging="425"/>
            </w:pPr>
          </w:p>
          <w:p w:rsidR="00192B57" w:rsidRDefault="00192B57" w:rsidP="00F57877">
            <w:pPr>
              <w:ind w:left="317" w:hanging="425"/>
            </w:pPr>
          </w:p>
          <w:p w:rsidR="00192B57" w:rsidRDefault="00192B57" w:rsidP="00F57877">
            <w:pPr>
              <w:ind w:left="317" w:hanging="425"/>
            </w:pPr>
          </w:p>
          <w:p w:rsidR="00192B57" w:rsidRDefault="00192B57" w:rsidP="00F57877">
            <w:pPr>
              <w:ind w:left="317" w:hanging="425"/>
            </w:pPr>
          </w:p>
          <w:p w:rsidR="00192B57" w:rsidRDefault="00192B57" w:rsidP="00F57877">
            <w:pPr>
              <w:ind w:left="317" w:hanging="425"/>
            </w:pPr>
          </w:p>
          <w:p w:rsidR="00192B57" w:rsidRDefault="00192B57" w:rsidP="00F57877">
            <w:pPr>
              <w:ind w:left="317" w:hanging="425"/>
            </w:pPr>
          </w:p>
          <w:p w:rsidR="00192B57" w:rsidRDefault="00192B57" w:rsidP="00F57877">
            <w:pPr>
              <w:ind w:left="317" w:hanging="425"/>
            </w:pPr>
          </w:p>
          <w:p w:rsidR="00192B57" w:rsidRDefault="00192B57" w:rsidP="00F57877">
            <w:pPr>
              <w:ind w:left="317" w:hanging="425"/>
            </w:pPr>
          </w:p>
          <w:p w:rsidR="00192B57" w:rsidRDefault="00192B57" w:rsidP="00F57877">
            <w:pPr>
              <w:ind w:left="317" w:hanging="425"/>
            </w:pPr>
          </w:p>
          <w:p w:rsidR="00192B57" w:rsidRDefault="00192B57" w:rsidP="00F57877">
            <w:pPr>
              <w:ind w:left="317" w:hanging="425"/>
            </w:pPr>
          </w:p>
          <w:p w:rsidR="00192B57" w:rsidRDefault="00192B57" w:rsidP="00F57877">
            <w:pPr>
              <w:ind w:left="317" w:hanging="425"/>
            </w:pPr>
          </w:p>
          <w:p w:rsidR="00192B57" w:rsidRDefault="00192B57" w:rsidP="00F57877">
            <w:pPr>
              <w:ind w:left="317" w:hanging="425"/>
            </w:pPr>
          </w:p>
          <w:p w:rsidR="00192B57" w:rsidRDefault="00192B57" w:rsidP="00F57877">
            <w:pPr>
              <w:ind w:left="317" w:hanging="425"/>
            </w:pPr>
          </w:p>
          <w:p w:rsidR="00192B57" w:rsidRDefault="00192B57" w:rsidP="00F57877">
            <w:pPr>
              <w:ind w:left="317" w:hanging="425"/>
            </w:pPr>
          </w:p>
          <w:p w:rsidR="00192B57" w:rsidRDefault="00192B57" w:rsidP="00F57877">
            <w:pPr>
              <w:ind w:left="317" w:hanging="425"/>
            </w:pPr>
          </w:p>
          <w:p w:rsidR="00192B57" w:rsidRDefault="00192B57" w:rsidP="00F57877">
            <w:pPr>
              <w:ind w:left="317" w:hanging="425"/>
            </w:pPr>
          </w:p>
          <w:p w:rsidR="00192B57" w:rsidRDefault="00192B57" w:rsidP="00F57877">
            <w:pPr>
              <w:ind w:left="317" w:hanging="425"/>
            </w:pPr>
          </w:p>
          <w:p w:rsidR="00192B57" w:rsidRDefault="00192B57" w:rsidP="00F57877">
            <w:pPr>
              <w:ind w:left="317" w:hanging="425"/>
            </w:pPr>
          </w:p>
          <w:p w:rsidR="00192B57" w:rsidRDefault="00192B57" w:rsidP="00F57877">
            <w:pPr>
              <w:ind w:left="317" w:hanging="425"/>
            </w:pPr>
          </w:p>
          <w:p w:rsidR="00192B57" w:rsidRDefault="00192B57" w:rsidP="00F57877">
            <w:pPr>
              <w:ind w:left="317" w:hanging="425"/>
            </w:pPr>
          </w:p>
          <w:p w:rsidR="00192B57" w:rsidRDefault="00192B57" w:rsidP="00F57877">
            <w:pPr>
              <w:ind w:left="317" w:hanging="425"/>
            </w:pPr>
          </w:p>
          <w:p w:rsidR="00192B57" w:rsidRDefault="00192B57" w:rsidP="00F57877">
            <w:pPr>
              <w:ind w:left="317" w:hanging="425"/>
            </w:pPr>
          </w:p>
          <w:p w:rsidR="00192B57" w:rsidRPr="00B60817" w:rsidRDefault="00192B57" w:rsidP="00F57877">
            <w:pPr>
              <w:ind w:left="0" w:firstLine="0"/>
            </w:pPr>
          </w:p>
        </w:tc>
      </w:tr>
    </w:tbl>
    <w:p w:rsidR="00192B57" w:rsidRDefault="00192B57" w:rsidP="00A53A84">
      <w:pPr>
        <w:spacing w:line="240" w:lineRule="auto"/>
        <w:jc w:val="both"/>
        <w:rPr>
          <w:rFonts w:ascii="Times New Roman" w:hAnsi="Times New Roman" w:cs="Times New Roman"/>
          <w:sz w:val="24"/>
          <w:szCs w:val="24"/>
        </w:rPr>
      </w:pPr>
    </w:p>
    <w:p w:rsidR="00192B57" w:rsidRDefault="00192B57" w:rsidP="00A53A84">
      <w:pPr>
        <w:spacing w:line="240" w:lineRule="auto"/>
        <w:jc w:val="both"/>
        <w:rPr>
          <w:rFonts w:ascii="Times New Roman" w:hAnsi="Times New Roman" w:cs="Times New Roman"/>
          <w:sz w:val="24"/>
          <w:szCs w:val="24"/>
        </w:rPr>
      </w:pPr>
    </w:p>
    <w:p w:rsidR="00192B57" w:rsidRPr="00806400" w:rsidRDefault="00192B57" w:rsidP="00A53A84">
      <w:pPr>
        <w:spacing w:line="240" w:lineRule="auto"/>
        <w:jc w:val="both"/>
        <w:rPr>
          <w:rFonts w:ascii="Times New Roman" w:hAnsi="Times New Roman" w:cs="Times New Roman"/>
          <w:sz w:val="24"/>
          <w:szCs w:val="24"/>
        </w:rPr>
      </w:pPr>
    </w:p>
    <w:p w:rsidR="008004FB" w:rsidRDefault="008004FB" w:rsidP="00D477EE">
      <w:pPr>
        <w:rPr>
          <w:rFonts w:ascii="Times New Roman" w:hAnsi="Times New Roman" w:cs="Times New Roman"/>
          <w:sz w:val="24"/>
          <w:szCs w:val="24"/>
        </w:rPr>
      </w:pPr>
    </w:p>
    <w:sectPr w:rsidR="008004FB" w:rsidSect="00A53A84">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4CB" w:rsidRDefault="005004CB" w:rsidP="00C83CF1">
      <w:pPr>
        <w:spacing w:after="0" w:line="240" w:lineRule="auto"/>
      </w:pPr>
      <w:r>
        <w:separator/>
      </w:r>
    </w:p>
  </w:endnote>
  <w:endnote w:type="continuationSeparator" w:id="1">
    <w:p w:rsidR="005004CB" w:rsidRDefault="005004CB" w:rsidP="00C83C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92334"/>
      <w:docPartObj>
        <w:docPartGallery w:val="Page Numbers (Bottom of Page)"/>
        <w:docPartUnique/>
      </w:docPartObj>
    </w:sdtPr>
    <w:sdtEndPr>
      <w:rPr>
        <w:color w:val="7F7F7F" w:themeColor="background1" w:themeShade="7F"/>
        <w:spacing w:val="60"/>
      </w:rPr>
    </w:sdtEndPr>
    <w:sdtContent>
      <w:p w:rsidR="00192B57" w:rsidRPr="00F264B8" w:rsidRDefault="00333489" w:rsidP="00F264B8">
        <w:pPr>
          <w:pStyle w:val="Footer"/>
          <w:pBdr>
            <w:top w:val="single" w:sz="4" w:space="1" w:color="D9D9D9" w:themeColor="background1" w:themeShade="D9"/>
          </w:pBdr>
          <w:tabs>
            <w:tab w:val="left" w:pos="284"/>
          </w:tabs>
          <w:ind w:left="284" w:hanging="284"/>
          <w:jc w:val="both"/>
          <w:rPr>
            <w:rFonts w:ascii="Times New Roman" w:hAnsi="Times New Roman" w:cs="Times New Roman"/>
            <w:b/>
            <w:color w:val="000000" w:themeColor="text1"/>
            <w:spacing w:val="60"/>
            <w:sz w:val="20"/>
            <w:szCs w:val="20"/>
          </w:rPr>
        </w:pPr>
        <w:r w:rsidRPr="00E209CA">
          <w:rPr>
            <w:rFonts w:ascii="Times New Roman" w:hAnsi="Times New Roman" w:cs="Times New Roman"/>
            <w:b/>
            <w:color w:val="000000" w:themeColor="text1"/>
            <w:sz w:val="20"/>
            <w:szCs w:val="20"/>
          </w:rPr>
          <w:fldChar w:fldCharType="begin"/>
        </w:r>
        <w:r w:rsidR="00192B57" w:rsidRPr="00E209CA">
          <w:rPr>
            <w:rFonts w:ascii="Times New Roman" w:hAnsi="Times New Roman" w:cs="Times New Roman"/>
            <w:b/>
            <w:color w:val="000000" w:themeColor="text1"/>
            <w:sz w:val="20"/>
            <w:szCs w:val="20"/>
          </w:rPr>
          <w:instrText xml:space="preserve"> PAGE   \* MERGEFORMAT </w:instrText>
        </w:r>
        <w:r w:rsidRPr="00E209CA">
          <w:rPr>
            <w:rFonts w:ascii="Times New Roman" w:hAnsi="Times New Roman" w:cs="Times New Roman"/>
            <w:b/>
            <w:color w:val="000000" w:themeColor="text1"/>
            <w:sz w:val="20"/>
            <w:szCs w:val="20"/>
          </w:rPr>
          <w:fldChar w:fldCharType="separate"/>
        </w:r>
        <w:r w:rsidR="008275A6">
          <w:rPr>
            <w:rFonts w:ascii="Times New Roman" w:hAnsi="Times New Roman" w:cs="Times New Roman"/>
            <w:b/>
            <w:noProof/>
            <w:color w:val="000000" w:themeColor="text1"/>
            <w:sz w:val="20"/>
            <w:szCs w:val="20"/>
          </w:rPr>
          <w:t>11</w:t>
        </w:r>
        <w:r w:rsidRPr="00E209CA">
          <w:rPr>
            <w:rFonts w:ascii="Times New Roman" w:hAnsi="Times New Roman" w:cs="Times New Roman"/>
            <w:b/>
            <w:color w:val="000000" w:themeColor="text1"/>
            <w:sz w:val="20"/>
            <w:szCs w:val="20"/>
          </w:rPr>
          <w:fldChar w:fldCharType="end"/>
        </w:r>
        <w:r w:rsidR="00192B57">
          <w:rPr>
            <w:rFonts w:ascii="Times New Roman" w:hAnsi="Times New Roman" w:cs="Times New Roman"/>
            <w:b/>
            <w:color w:val="000000" w:themeColor="text1"/>
            <w:sz w:val="20"/>
            <w:szCs w:val="20"/>
          </w:rPr>
          <w:t xml:space="preserve"> |</w:t>
        </w:r>
        <w:r w:rsidR="00192B57">
          <w:rPr>
            <w:rFonts w:ascii="Times New Roman" w:hAnsi="Times New Roman" w:cs="Times New Roman"/>
            <w:b/>
            <w:color w:val="000000" w:themeColor="text1"/>
            <w:sz w:val="20"/>
            <w:szCs w:val="20"/>
          </w:rPr>
          <w:tab/>
        </w:r>
        <w:r w:rsidR="00192B57" w:rsidRPr="00E209CA">
          <w:rPr>
            <w:rFonts w:ascii="Times New Roman" w:hAnsi="Times New Roman" w:cs="Times New Roman"/>
            <w:b/>
            <w:color w:val="000000" w:themeColor="text1"/>
            <w:spacing w:val="60"/>
            <w:sz w:val="20"/>
            <w:szCs w:val="20"/>
          </w:rPr>
          <w:t xml:space="preserve">Hubungan Antara Frekuensi Dan Lama Waktu Bermain </w:t>
        </w:r>
        <w:r w:rsidR="00192B57" w:rsidRPr="000C5A7F">
          <w:rPr>
            <w:rFonts w:ascii="Times New Roman" w:hAnsi="Times New Roman" w:cs="Times New Roman"/>
            <w:b/>
            <w:i/>
            <w:color w:val="000000" w:themeColor="text1"/>
            <w:spacing w:val="60"/>
            <w:sz w:val="20"/>
            <w:szCs w:val="20"/>
          </w:rPr>
          <w:t>Game</w:t>
        </w:r>
        <w:r w:rsidR="00192B57">
          <w:rPr>
            <w:rFonts w:ascii="Times New Roman" w:hAnsi="Times New Roman" w:cs="Times New Roman"/>
            <w:b/>
            <w:color w:val="000000" w:themeColor="text1"/>
            <w:spacing w:val="60"/>
            <w:sz w:val="20"/>
            <w:szCs w:val="20"/>
          </w:rPr>
          <w:t xml:space="preserve"> </w:t>
        </w:r>
        <w:r w:rsidR="00192B57" w:rsidRPr="000C5A7F">
          <w:rPr>
            <w:rFonts w:ascii="Times New Roman" w:hAnsi="Times New Roman" w:cs="Times New Roman"/>
            <w:b/>
            <w:i/>
            <w:color w:val="000000" w:themeColor="text1"/>
            <w:spacing w:val="60"/>
            <w:sz w:val="20"/>
            <w:szCs w:val="20"/>
          </w:rPr>
          <w:t>Onlin</w:t>
        </w:r>
        <w:r w:rsidR="00192B57" w:rsidRPr="00E209CA">
          <w:rPr>
            <w:rFonts w:ascii="Times New Roman" w:hAnsi="Times New Roman" w:cs="Times New Roman"/>
            <w:b/>
            <w:color w:val="000000" w:themeColor="text1"/>
            <w:spacing w:val="60"/>
            <w:sz w:val="20"/>
            <w:szCs w:val="20"/>
          </w:rPr>
          <w:t>e Dengan Tajam Penglihatan Pada Anak Sekolah Dasar : Tinjauan Dari Beberapa Artikel</w:t>
        </w:r>
        <w:r w:rsidR="00192B57">
          <w:rPr>
            <w:color w:val="7F7F7F" w:themeColor="background1" w:themeShade="7F"/>
            <w:spacing w:val="60"/>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4CB" w:rsidRDefault="005004CB" w:rsidP="00C83CF1">
      <w:pPr>
        <w:spacing w:after="0" w:line="240" w:lineRule="auto"/>
      </w:pPr>
      <w:r>
        <w:separator/>
      </w:r>
    </w:p>
  </w:footnote>
  <w:footnote w:type="continuationSeparator" w:id="1">
    <w:p w:rsidR="005004CB" w:rsidRDefault="005004CB" w:rsidP="00C83C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03E30"/>
    <w:multiLevelType w:val="hybridMultilevel"/>
    <w:tmpl w:val="0B481868"/>
    <w:lvl w:ilvl="0" w:tplc="E800E566">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
    <w:nsid w:val="089A33AA"/>
    <w:multiLevelType w:val="hybridMultilevel"/>
    <w:tmpl w:val="B7EA31F4"/>
    <w:lvl w:ilvl="0" w:tplc="79681B18">
      <w:start w:val="1"/>
      <w:numFmt w:val="lowerLetter"/>
      <w:lvlText w:val="%1."/>
      <w:lvlJc w:val="left"/>
      <w:pPr>
        <w:ind w:left="961" w:hanging="36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2">
    <w:nsid w:val="0C6F3160"/>
    <w:multiLevelType w:val="hybridMultilevel"/>
    <w:tmpl w:val="EAC8A71E"/>
    <w:lvl w:ilvl="0" w:tplc="6F801CB0">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3">
    <w:nsid w:val="17182B8D"/>
    <w:multiLevelType w:val="hybridMultilevel"/>
    <w:tmpl w:val="B4FCAFE8"/>
    <w:lvl w:ilvl="0" w:tplc="9A4CC696">
      <w:start w:val="1"/>
      <w:numFmt w:val="decimal"/>
      <w:lvlText w:val="%1."/>
      <w:lvlJc w:val="left"/>
      <w:pPr>
        <w:ind w:left="720" w:hanging="360"/>
      </w:pPr>
      <w:rPr>
        <w:rFonts w:hint="default"/>
        <w:b w:val="0"/>
      </w:rPr>
    </w:lvl>
    <w:lvl w:ilvl="1" w:tplc="FBEC4262" w:tentative="1">
      <w:start w:val="1"/>
      <w:numFmt w:val="lowerLetter"/>
      <w:lvlText w:val="%2."/>
      <w:lvlJc w:val="left"/>
      <w:pPr>
        <w:ind w:left="1440" w:hanging="360"/>
      </w:pPr>
    </w:lvl>
    <w:lvl w:ilvl="2" w:tplc="231AF8B4" w:tentative="1">
      <w:start w:val="1"/>
      <w:numFmt w:val="lowerRoman"/>
      <w:lvlText w:val="%3."/>
      <w:lvlJc w:val="right"/>
      <w:pPr>
        <w:ind w:left="2160" w:hanging="180"/>
      </w:pPr>
    </w:lvl>
    <w:lvl w:ilvl="3" w:tplc="9B546F4A" w:tentative="1">
      <w:start w:val="1"/>
      <w:numFmt w:val="decimal"/>
      <w:lvlText w:val="%4."/>
      <w:lvlJc w:val="left"/>
      <w:pPr>
        <w:ind w:left="2880" w:hanging="360"/>
      </w:pPr>
    </w:lvl>
    <w:lvl w:ilvl="4" w:tplc="05A4CDC8" w:tentative="1">
      <w:start w:val="1"/>
      <w:numFmt w:val="lowerLetter"/>
      <w:lvlText w:val="%5."/>
      <w:lvlJc w:val="left"/>
      <w:pPr>
        <w:ind w:left="3600" w:hanging="360"/>
      </w:pPr>
    </w:lvl>
    <w:lvl w:ilvl="5" w:tplc="02D61B0E" w:tentative="1">
      <w:start w:val="1"/>
      <w:numFmt w:val="lowerRoman"/>
      <w:lvlText w:val="%6."/>
      <w:lvlJc w:val="right"/>
      <w:pPr>
        <w:ind w:left="4320" w:hanging="180"/>
      </w:pPr>
    </w:lvl>
    <w:lvl w:ilvl="6" w:tplc="4CC46368" w:tentative="1">
      <w:start w:val="1"/>
      <w:numFmt w:val="decimal"/>
      <w:lvlText w:val="%7."/>
      <w:lvlJc w:val="left"/>
      <w:pPr>
        <w:ind w:left="5040" w:hanging="360"/>
      </w:pPr>
    </w:lvl>
    <w:lvl w:ilvl="7" w:tplc="1AD84126" w:tentative="1">
      <w:start w:val="1"/>
      <w:numFmt w:val="lowerLetter"/>
      <w:lvlText w:val="%8."/>
      <w:lvlJc w:val="left"/>
      <w:pPr>
        <w:ind w:left="5760" w:hanging="360"/>
      </w:pPr>
    </w:lvl>
    <w:lvl w:ilvl="8" w:tplc="DB4EDC86" w:tentative="1">
      <w:start w:val="1"/>
      <w:numFmt w:val="lowerRoman"/>
      <w:lvlText w:val="%9."/>
      <w:lvlJc w:val="right"/>
      <w:pPr>
        <w:ind w:left="6480" w:hanging="180"/>
      </w:pPr>
    </w:lvl>
  </w:abstractNum>
  <w:abstractNum w:abstractNumId="4">
    <w:nsid w:val="1A2F42BC"/>
    <w:multiLevelType w:val="hybridMultilevel"/>
    <w:tmpl w:val="D73CCFB6"/>
    <w:lvl w:ilvl="0" w:tplc="3DD0C92C">
      <w:start w:val="2"/>
      <w:numFmt w:val="decimal"/>
      <w:lvlText w:val="%1."/>
      <w:lvlJc w:val="left"/>
      <w:pPr>
        <w:ind w:left="6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92162F"/>
    <w:multiLevelType w:val="hybridMultilevel"/>
    <w:tmpl w:val="C16604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2106B9"/>
    <w:multiLevelType w:val="hybridMultilevel"/>
    <w:tmpl w:val="47B09C0A"/>
    <w:lvl w:ilvl="0" w:tplc="7212B992">
      <w:start w:val="1"/>
      <w:numFmt w:val="decimal"/>
      <w:lvlText w:val="%1."/>
      <w:lvlJc w:val="left"/>
      <w:pPr>
        <w:ind w:left="720" w:hanging="360"/>
      </w:pPr>
      <w:rPr>
        <w:rFonts w:ascii="Times New Roman" w:eastAsiaTheme="minorEastAsia" w:hAnsi="Times New Roman" w:cs="Times New Roman"/>
        <w:b w:val="0"/>
        <w:sz w:val="22"/>
      </w:rPr>
    </w:lvl>
    <w:lvl w:ilvl="1" w:tplc="A6D01FA8" w:tentative="1">
      <w:start w:val="1"/>
      <w:numFmt w:val="lowerLetter"/>
      <w:lvlText w:val="%2."/>
      <w:lvlJc w:val="left"/>
      <w:pPr>
        <w:ind w:left="1440" w:hanging="360"/>
      </w:pPr>
    </w:lvl>
    <w:lvl w:ilvl="2" w:tplc="B4DA7FE4" w:tentative="1">
      <w:start w:val="1"/>
      <w:numFmt w:val="lowerRoman"/>
      <w:lvlText w:val="%3."/>
      <w:lvlJc w:val="right"/>
      <w:pPr>
        <w:ind w:left="2160" w:hanging="180"/>
      </w:pPr>
    </w:lvl>
    <w:lvl w:ilvl="3" w:tplc="E550F0B8" w:tentative="1">
      <w:start w:val="1"/>
      <w:numFmt w:val="decimal"/>
      <w:lvlText w:val="%4."/>
      <w:lvlJc w:val="left"/>
      <w:pPr>
        <w:ind w:left="2880" w:hanging="360"/>
      </w:pPr>
    </w:lvl>
    <w:lvl w:ilvl="4" w:tplc="65D4F1B6" w:tentative="1">
      <w:start w:val="1"/>
      <w:numFmt w:val="lowerLetter"/>
      <w:lvlText w:val="%5."/>
      <w:lvlJc w:val="left"/>
      <w:pPr>
        <w:ind w:left="3600" w:hanging="360"/>
      </w:pPr>
    </w:lvl>
    <w:lvl w:ilvl="5" w:tplc="973415BA" w:tentative="1">
      <w:start w:val="1"/>
      <w:numFmt w:val="lowerRoman"/>
      <w:lvlText w:val="%6."/>
      <w:lvlJc w:val="right"/>
      <w:pPr>
        <w:ind w:left="4320" w:hanging="180"/>
      </w:pPr>
    </w:lvl>
    <w:lvl w:ilvl="6" w:tplc="C6122FB6" w:tentative="1">
      <w:start w:val="1"/>
      <w:numFmt w:val="decimal"/>
      <w:lvlText w:val="%7."/>
      <w:lvlJc w:val="left"/>
      <w:pPr>
        <w:ind w:left="5040" w:hanging="360"/>
      </w:pPr>
    </w:lvl>
    <w:lvl w:ilvl="7" w:tplc="A608F29C" w:tentative="1">
      <w:start w:val="1"/>
      <w:numFmt w:val="lowerLetter"/>
      <w:lvlText w:val="%8."/>
      <w:lvlJc w:val="left"/>
      <w:pPr>
        <w:ind w:left="5760" w:hanging="360"/>
      </w:pPr>
    </w:lvl>
    <w:lvl w:ilvl="8" w:tplc="065086CA" w:tentative="1">
      <w:start w:val="1"/>
      <w:numFmt w:val="lowerRoman"/>
      <w:lvlText w:val="%9."/>
      <w:lvlJc w:val="right"/>
      <w:pPr>
        <w:ind w:left="6480" w:hanging="180"/>
      </w:pPr>
    </w:lvl>
  </w:abstractNum>
  <w:abstractNum w:abstractNumId="7">
    <w:nsid w:val="25990FC7"/>
    <w:multiLevelType w:val="hybridMultilevel"/>
    <w:tmpl w:val="EB26C01E"/>
    <w:lvl w:ilvl="0" w:tplc="76DA040A">
      <w:start w:val="1"/>
      <w:numFmt w:val="decimal"/>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FB3B2D"/>
    <w:multiLevelType w:val="hybridMultilevel"/>
    <w:tmpl w:val="F88A5474"/>
    <w:lvl w:ilvl="0" w:tplc="59BE3FD6">
      <w:start w:val="3"/>
      <w:numFmt w:val="decimal"/>
      <w:lvlText w:val="%1."/>
      <w:lvlJc w:val="left"/>
      <w:pPr>
        <w:ind w:left="6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2E2023"/>
    <w:multiLevelType w:val="hybridMultilevel"/>
    <w:tmpl w:val="2C760678"/>
    <w:lvl w:ilvl="0" w:tplc="F6FA8296">
      <w:start w:val="2"/>
      <w:numFmt w:val="decimal"/>
      <w:lvlText w:val="%1)"/>
      <w:lvlJc w:val="left"/>
      <w:pPr>
        <w:ind w:left="961"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E078B9"/>
    <w:multiLevelType w:val="hybridMultilevel"/>
    <w:tmpl w:val="3FC6188A"/>
    <w:lvl w:ilvl="0" w:tplc="0409000F">
      <w:start w:val="1"/>
      <w:numFmt w:val="decimal"/>
      <w:lvlText w:val="%1."/>
      <w:lvlJc w:val="left"/>
      <w:pPr>
        <w:ind w:left="1211" w:hanging="360"/>
      </w:pPr>
      <w:rPr>
        <w:rFonts w:hint="default"/>
      </w:rPr>
    </w:lvl>
    <w:lvl w:ilvl="1" w:tplc="870A2ED8" w:tentative="1">
      <w:start w:val="1"/>
      <w:numFmt w:val="lowerLetter"/>
      <w:lvlText w:val="%2."/>
      <w:lvlJc w:val="left"/>
      <w:pPr>
        <w:ind w:left="1931" w:hanging="360"/>
      </w:pPr>
    </w:lvl>
    <w:lvl w:ilvl="2" w:tplc="8C6A475C" w:tentative="1">
      <w:start w:val="1"/>
      <w:numFmt w:val="lowerRoman"/>
      <w:lvlText w:val="%3."/>
      <w:lvlJc w:val="right"/>
      <w:pPr>
        <w:ind w:left="2651" w:hanging="180"/>
      </w:pPr>
    </w:lvl>
    <w:lvl w:ilvl="3" w:tplc="E284748C" w:tentative="1">
      <w:start w:val="1"/>
      <w:numFmt w:val="decimal"/>
      <w:lvlText w:val="%4."/>
      <w:lvlJc w:val="left"/>
      <w:pPr>
        <w:ind w:left="3371" w:hanging="360"/>
      </w:pPr>
    </w:lvl>
    <w:lvl w:ilvl="4" w:tplc="A1B668B6" w:tentative="1">
      <w:start w:val="1"/>
      <w:numFmt w:val="lowerLetter"/>
      <w:lvlText w:val="%5."/>
      <w:lvlJc w:val="left"/>
      <w:pPr>
        <w:ind w:left="4091" w:hanging="360"/>
      </w:pPr>
    </w:lvl>
    <w:lvl w:ilvl="5" w:tplc="64F4802E" w:tentative="1">
      <w:start w:val="1"/>
      <w:numFmt w:val="lowerRoman"/>
      <w:lvlText w:val="%6."/>
      <w:lvlJc w:val="right"/>
      <w:pPr>
        <w:ind w:left="4811" w:hanging="180"/>
      </w:pPr>
    </w:lvl>
    <w:lvl w:ilvl="6" w:tplc="CD7C92C2" w:tentative="1">
      <w:start w:val="1"/>
      <w:numFmt w:val="decimal"/>
      <w:lvlText w:val="%7."/>
      <w:lvlJc w:val="left"/>
      <w:pPr>
        <w:ind w:left="5531" w:hanging="360"/>
      </w:pPr>
    </w:lvl>
    <w:lvl w:ilvl="7" w:tplc="A244B25C" w:tentative="1">
      <w:start w:val="1"/>
      <w:numFmt w:val="lowerLetter"/>
      <w:lvlText w:val="%8."/>
      <w:lvlJc w:val="left"/>
      <w:pPr>
        <w:ind w:left="6251" w:hanging="360"/>
      </w:pPr>
    </w:lvl>
    <w:lvl w:ilvl="8" w:tplc="2892DB94" w:tentative="1">
      <w:start w:val="1"/>
      <w:numFmt w:val="lowerRoman"/>
      <w:lvlText w:val="%9."/>
      <w:lvlJc w:val="right"/>
      <w:pPr>
        <w:ind w:left="6971" w:hanging="180"/>
      </w:pPr>
    </w:lvl>
  </w:abstractNum>
  <w:abstractNum w:abstractNumId="11">
    <w:nsid w:val="3372512C"/>
    <w:multiLevelType w:val="hybridMultilevel"/>
    <w:tmpl w:val="77E891F2"/>
    <w:lvl w:ilvl="0" w:tplc="5156B578">
      <w:start w:val="3"/>
      <w:numFmt w:val="decimal"/>
      <w:lvlText w:val="%1)"/>
      <w:lvlJc w:val="left"/>
      <w:pPr>
        <w:ind w:left="1245"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5C339D"/>
    <w:multiLevelType w:val="hybridMultilevel"/>
    <w:tmpl w:val="BBBCAE22"/>
    <w:lvl w:ilvl="0" w:tplc="EB10867C">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3">
    <w:nsid w:val="3BB07CB8"/>
    <w:multiLevelType w:val="hybridMultilevel"/>
    <w:tmpl w:val="30D4A040"/>
    <w:lvl w:ilvl="0" w:tplc="D778D540">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B95783"/>
    <w:multiLevelType w:val="hybridMultilevel"/>
    <w:tmpl w:val="AEA6B6BC"/>
    <w:lvl w:ilvl="0" w:tplc="23F4C4E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40897E32"/>
    <w:multiLevelType w:val="hybridMultilevel"/>
    <w:tmpl w:val="161C7C24"/>
    <w:lvl w:ilvl="0" w:tplc="08C000F8">
      <w:start w:val="1"/>
      <w:numFmt w:val="decimal"/>
      <w:lvlText w:val="%1)"/>
      <w:lvlJc w:val="left"/>
      <w:pPr>
        <w:ind w:left="961"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E97EA6"/>
    <w:multiLevelType w:val="hybridMultilevel"/>
    <w:tmpl w:val="3FC6188A"/>
    <w:lvl w:ilvl="0" w:tplc="0409000F">
      <w:start w:val="1"/>
      <w:numFmt w:val="decimal"/>
      <w:lvlText w:val="%1."/>
      <w:lvlJc w:val="left"/>
      <w:pPr>
        <w:ind w:left="1211" w:hanging="360"/>
      </w:pPr>
      <w:rPr>
        <w:rFonts w:hint="default"/>
      </w:rPr>
    </w:lvl>
    <w:lvl w:ilvl="1" w:tplc="870A2ED8" w:tentative="1">
      <w:start w:val="1"/>
      <w:numFmt w:val="lowerLetter"/>
      <w:lvlText w:val="%2."/>
      <w:lvlJc w:val="left"/>
      <w:pPr>
        <w:ind w:left="1931" w:hanging="360"/>
      </w:pPr>
    </w:lvl>
    <w:lvl w:ilvl="2" w:tplc="8C6A475C" w:tentative="1">
      <w:start w:val="1"/>
      <w:numFmt w:val="lowerRoman"/>
      <w:lvlText w:val="%3."/>
      <w:lvlJc w:val="right"/>
      <w:pPr>
        <w:ind w:left="2651" w:hanging="180"/>
      </w:pPr>
    </w:lvl>
    <w:lvl w:ilvl="3" w:tplc="E284748C" w:tentative="1">
      <w:start w:val="1"/>
      <w:numFmt w:val="decimal"/>
      <w:lvlText w:val="%4."/>
      <w:lvlJc w:val="left"/>
      <w:pPr>
        <w:ind w:left="3371" w:hanging="360"/>
      </w:pPr>
    </w:lvl>
    <w:lvl w:ilvl="4" w:tplc="A1B668B6" w:tentative="1">
      <w:start w:val="1"/>
      <w:numFmt w:val="lowerLetter"/>
      <w:lvlText w:val="%5."/>
      <w:lvlJc w:val="left"/>
      <w:pPr>
        <w:ind w:left="4091" w:hanging="360"/>
      </w:pPr>
    </w:lvl>
    <w:lvl w:ilvl="5" w:tplc="64F4802E" w:tentative="1">
      <w:start w:val="1"/>
      <w:numFmt w:val="lowerRoman"/>
      <w:lvlText w:val="%6."/>
      <w:lvlJc w:val="right"/>
      <w:pPr>
        <w:ind w:left="4811" w:hanging="180"/>
      </w:pPr>
    </w:lvl>
    <w:lvl w:ilvl="6" w:tplc="CD7C92C2" w:tentative="1">
      <w:start w:val="1"/>
      <w:numFmt w:val="decimal"/>
      <w:lvlText w:val="%7."/>
      <w:lvlJc w:val="left"/>
      <w:pPr>
        <w:ind w:left="5531" w:hanging="360"/>
      </w:pPr>
    </w:lvl>
    <w:lvl w:ilvl="7" w:tplc="A244B25C" w:tentative="1">
      <w:start w:val="1"/>
      <w:numFmt w:val="lowerLetter"/>
      <w:lvlText w:val="%8."/>
      <w:lvlJc w:val="left"/>
      <w:pPr>
        <w:ind w:left="6251" w:hanging="360"/>
      </w:pPr>
    </w:lvl>
    <w:lvl w:ilvl="8" w:tplc="2892DB94" w:tentative="1">
      <w:start w:val="1"/>
      <w:numFmt w:val="lowerRoman"/>
      <w:lvlText w:val="%9."/>
      <w:lvlJc w:val="right"/>
      <w:pPr>
        <w:ind w:left="6971" w:hanging="180"/>
      </w:pPr>
    </w:lvl>
  </w:abstractNum>
  <w:abstractNum w:abstractNumId="17">
    <w:nsid w:val="411F168C"/>
    <w:multiLevelType w:val="hybridMultilevel"/>
    <w:tmpl w:val="30D4A040"/>
    <w:lvl w:ilvl="0" w:tplc="D778D540">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F85028"/>
    <w:multiLevelType w:val="hybridMultilevel"/>
    <w:tmpl w:val="18B67884"/>
    <w:lvl w:ilvl="0" w:tplc="BF1066D0">
      <w:start w:val="1"/>
      <w:numFmt w:val="decimal"/>
      <w:lvlText w:val="%1."/>
      <w:lvlJc w:val="left"/>
      <w:pPr>
        <w:ind w:left="720" w:hanging="360"/>
      </w:pPr>
      <w:rPr>
        <w:rFonts w:ascii="Times New Roman" w:eastAsia="Times New Roman" w:hAnsi="Times New Roman" w:cs="Times New Roman"/>
      </w:rPr>
    </w:lvl>
    <w:lvl w:ilvl="1" w:tplc="99F0F428" w:tentative="1">
      <w:start w:val="1"/>
      <w:numFmt w:val="lowerLetter"/>
      <w:lvlText w:val="%2."/>
      <w:lvlJc w:val="left"/>
      <w:pPr>
        <w:ind w:left="1440" w:hanging="360"/>
      </w:pPr>
    </w:lvl>
    <w:lvl w:ilvl="2" w:tplc="5F4A3424" w:tentative="1">
      <w:start w:val="1"/>
      <w:numFmt w:val="lowerRoman"/>
      <w:lvlText w:val="%3."/>
      <w:lvlJc w:val="right"/>
      <w:pPr>
        <w:ind w:left="2160" w:hanging="180"/>
      </w:pPr>
    </w:lvl>
    <w:lvl w:ilvl="3" w:tplc="A3F69922" w:tentative="1">
      <w:start w:val="1"/>
      <w:numFmt w:val="decimal"/>
      <w:lvlText w:val="%4."/>
      <w:lvlJc w:val="left"/>
      <w:pPr>
        <w:ind w:left="2880" w:hanging="360"/>
      </w:pPr>
    </w:lvl>
    <w:lvl w:ilvl="4" w:tplc="2ECE20EE" w:tentative="1">
      <w:start w:val="1"/>
      <w:numFmt w:val="lowerLetter"/>
      <w:lvlText w:val="%5."/>
      <w:lvlJc w:val="left"/>
      <w:pPr>
        <w:ind w:left="3600" w:hanging="360"/>
      </w:pPr>
    </w:lvl>
    <w:lvl w:ilvl="5" w:tplc="99C47832" w:tentative="1">
      <w:start w:val="1"/>
      <w:numFmt w:val="lowerRoman"/>
      <w:lvlText w:val="%6."/>
      <w:lvlJc w:val="right"/>
      <w:pPr>
        <w:ind w:left="4320" w:hanging="180"/>
      </w:pPr>
    </w:lvl>
    <w:lvl w:ilvl="6" w:tplc="B990377A" w:tentative="1">
      <w:start w:val="1"/>
      <w:numFmt w:val="decimal"/>
      <w:lvlText w:val="%7."/>
      <w:lvlJc w:val="left"/>
      <w:pPr>
        <w:ind w:left="5040" w:hanging="360"/>
      </w:pPr>
    </w:lvl>
    <w:lvl w:ilvl="7" w:tplc="CA2227BA" w:tentative="1">
      <w:start w:val="1"/>
      <w:numFmt w:val="lowerLetter"/>
      <w:lvlText w:val="%8."/>
      <w:lvlJc w:val="left"/>
      <w:pPr>
        <w:ind w:left="5760" w:hanging="360"/>
      </w:pPr>
    </w:lvl>
    <w:lvl w:ilvl="8" w:tplc="7DD24E60" w:tentative="1">
      <w:start w:val="1"/>
      <w:numFmt w:val="lowerRoman"/>
      <w:lvlText w:val="%9."/>
      <w:lvlJc w:val="right"/>
      <w:pPr>
        <w:ind w:left="6480" w:hanging="180"/>
      </w:pPr>
    </w:lvl>
  </w:abstractNum>
  <w:abstractNum w:abstractNumId="19">
    <w:nsid w:val="44D13E86"/>
    <w:multiLevelType w:val="hybridMultilevel"/>
    <w:tmpl w:val="381A8882"/>
    <w:lvl w:ilvl="0" w:tplc="73C025D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49382EE6"/>
    <w:multiLevelType w:val="hybridMultilevel"/>
    <w:tmpl w:val="3FC6188A"/>
    <w:lvl w:ilvl="0" w:tplc="0409000F">
      <w:start w:val="1"/>
      <w:numFmt w:val="decimal"/>
      <w:lvlText w:val="%1."/>
      <w:lvlJc w:val="left"/>
      <w:pPr>
        <w:ind w:left="1211" w:hanging="360"/>
      </w:pPr>
      <w:rPr>
        <w:rFonts w:hint="default"/>
      </w:rPr>
    </w:lvl>
    <w:lvl w:ilvl="1" w:tplc="870A2ED8" w:tentative="1">
      <w:start w:val="1"/>
      <w:numFmt w:val="lowerLetter"/>
      <w:lvlText w:val="%2."/>
      <w:lvlJc w:val="left"/>
      <w:pPr>
        <w:ind w:left="1931" w:hanging="360"/>
      </w:pPr>
    </w:lvl>
    <w:lvl w:ilvl="2" w:tplc="8C6A475C" w:tentative="1">
      <w:start w:val="1"/>
      <w:numFmt w:val="lowerRoman"/>
      <w:lvlText w:val="%3."/>
      <w:lvlJc w:val="right"/>
      <w:pPr>
        <w:ind w:left="2651" w:hanging="180"/>
      </w:pPr>
    </w:lvl>
    <w:lvl w:ilvl="3" w:tplc="E284748C" w:tentative="1">
      <w:start w:val="1"/>
      <w:numFmt w:val="decimal"/>
      <w:lvlText w:val="%4."/>
      <w:lvlJc w:val="left"/>
      <w:pPr>
        <w:ind w:left="3371" w:hanging="360"/>
      </w:pPr>
    </w:lvl>
    <w:lvl w:ilvl="4" w:tplc="A1B668B6" w:tentative="1">
      <w:start w:val="1"/>
      <w:numFmt w:val="lowerLetter"/>
      <w:lvlText w:val="%5."/>
      <w:lvlJc w:val="left"/>
      <w:pPr>
        <w:ind w:left="4091" w:hanging="360"/>
      </w:pPr>
    </w:lvl>
    <w:lvl w:ilvl="5" w:tplc="64F4802E" w:tentative="1">
      <w:start w:val="1"/>
      <w:numFmt w:val="lowerRoman"/>
      <w:lvlText w:val="%6."/>
      <w:lvlJc w:val="right"/>
      <w:pPr>
        <w:ind w:left="4811" w:hanging="180"/>
      </w:pPr>
    </w:lvl>
    <w:lvl w:ilvl="6" w:tplc="CD7C92C2" w:tentative="1">
      <w:start w:val="1"/>
      <w:numFmt w:val="decimal"/>
      <w:lvlText w:val="%7."/>
      <w:lvlJc w:val="left"/>
      <w:pPr>
        <w:ind w:left="5531" w:hanging="360"/>
      </w:pPr>
    </w:lvl>
    <w:lvl w:ilvl="7" w:tplc="A244B25C" w:tentative="1">
      <w:start w:val="1"/>
      <w:numFmt w:val="lowerLetter"/>
      <w:lvlText w:val="%8."/>
      <w:lvlJc w:val="left"/>
      <w:pPr>
        <w:ind w:left="6251" w:hanging="360"/>
      </w:pPr>
    </w:lvl>
    <w:lvl w:ilvl="8" w:tplc="2892DB94" w:tentative="1">
      <w:start w:val="1"/>
      <w:numFmt w:val="lowerRoman"/>
      <w:lvlText w:val="%9."/>
      <w:lvlJc w:val="right"/>
      <w:pPr>
        <w:ind w:left="6971" w:hanging="180"/>
      </w:pPr>
    </w:lvl>
  </w:abstractNum>
  <w:abstractNum w:abstractNumId="21">
    <w:nsid w:val="494119A6"/>
    <w:multiLevelType w:val="hybridMultilevel"/>
    <w:tmpl w:val="75D00DF6"/>
    <w:lvl w:ilvl="0" w:tplc="4D4CF618">
      <w:start w:val="4"/>
      <w:numFmt w:val="decimal"/>
      <w:lvlText w:val="%1."/>
      <w:lvlJc w:val="left"/>
      <w:pPr>
        <w:ind w:left="6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DA3F29"/>
    <w:multiLevelType w:val="hybridMultilevel"/>
    <w:tmpl w:val="30D4A040"/>
    <w:lvl w:ilvl="0" w:tplc="D778D540">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964674"/>
    <w:multiLevelType w:val="hybridMultilevel"/>
    <w:tmpl w:val="30D4A040"/>
    <w:lvl w:ilvl="0" w:tplc="D778D540">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A578D6"/>
    <w:multiLevelType w:val="hybridMultilevel"/>
    <w:tmpl w:val="75FCBE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093AE5"/>
    <w:multiLevelType w:val="hybridMultilevel"/>
    <w:tmpl w:val="31E0DC20"/>
    <w:lvl w:ilvl="0" w:tplc="883AAAA2">
      <w:start w:val="2"/>
      <w:numFmt w:val="decimal"/>
      <w:lvlText w:val="%1)"/>
      <w:lvlJc w:val="left"/>
      <w:pPr>
        <w:ind w:left="961"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7F6B82"/>
    <w:multiLevelType w:val="hybridMultilevel"/>
    <w:tmpl w:val="E0F01D60"/>
    <w:lvl w:ilvl="0" w:tplc="3C028FD2">
      <w:start w:val="1"/>
      <w:numFmt w:val="decimal"/>
      <w:lvlText w:val="%1)"/>
      <w:lvlJc w:val="left"/>
      <w:pPr>
        <w:ind w:left="1245" w:hanging="360"/>
      </w:pPr>
      <w:rPr>
        <w:rFonts w:hint="default"/>
        <w:color w:val="auto"/>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27">
    <w:nsid w:val="5F575D53"/>
    <w:multiLevelType w:val="hybridMultilevel"/>
    <w:tmpl w:val="E0F01D60"/>
    <w:lvl w:ilvl="0" w:tplc="3C028FD2">
      <w:start w:val="1"/>
      <w:numFmt w:val="decimal"/>
      <w:lvlText w:val="%1)"/>
      <w:lvlJc w:val="left"/>
      <w:pPr>
        <w:ind w:left="1245" w:hanging="360"/>
      </w:pPr>
      <w:rPr>
        <w:rFonts w:hint="default"/>
        <w:color w:val="auto"/>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28">
    <w:nsid w:val="61BC2EF3"/>
    <w:multiLevelType w:val="hybridMultilevel"/>
    <w:tmpl w:val="A8265C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1C0759"/>
    <w:multiLevelType w:val="hybridMultilevel"/>
    <w:tmpl w:val="FDF2CEA8"/>
    <w:lvl w:ilvl="0" w:tplc="BE9E2946">
      <w:start w:val="3"/>
      <w:numFmt w:val="decimal"/>
      <w:lvlText w:val="%1)"/>
      <w:lvlJc w:val="left"/>
      <w:pPr>
        <w:ind w:left="1245"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10166A"/>
    <w:multiLevelType w:val="hybridMultilevel"/>
    <w:tmpl w:val="29922046"/>
    <w:lvl w:ilvl="0" w:tplc="9BC8C636">
      <w:start w:val="1"/>
      <w:numFmt w:val="lowerLetter"/>
      <w:lvlText w:val="%1."/>
      <w:lvlJc w:val="left"/>
      <w:pPr>
        <w:ind w:left="927" w:hanging="360"/>
      </w:pPr>
      <w:rPr>
        <w:rFonts w:hint="default"/>
        <w:color w:val="000000"/>
      </w:rPr>
    </w:lvl>
    <w:lvl w:ilvl="1" w:tplc="C18235B6" w:tentative="1">
      <w:start w:val="1"/>
      <w:numFmt w:val="lowerLetter"/>
      <w:lvlText w:val="%2."/>
      <w:lvlJc w:val="left"/>
      <w:pPr>
        <w:ind w:left="1647" w:hanging="360"/>
      </w:pPr>
    </w:lvl>
    <w:lvl w:ilvl="2" w:tplc="D966B4A6" w:tentative="1">
      <w:start w:val="1"/>
      <w:numFmt w:val="lowerRoman"/>
      <w:lvlText w:val="%3."/>
      <w:lvlJc w:val="right"/>
      <w:pPr>
        <w:ind w:left="2367" w:hanging="180"/>
      </w:pPr>
    </w:lvl>
    <w:lvl w:ilvl="3" w:tplc="DC5EBFC4" w:tentative="1">
      <w:start w:val="1"/>
      <w:numFmt w:val="decimal"/>
      <w:lvlText w:val="%4."/>
      <w:lvlJc w:val="left"/>
      <w:pPr>
        <w:ind w:left="3087" w:hanging="360"/>
      </w:pPr>
    </w:lvl>
    <w:lvl w:ilvl="4" w:tplc="5CBAC3FE" w:tentative="1">
      <w:start w:val="1"/>
      <w:numFmt w:val="lowerLetter"/>
      <w:lvlText w:val="%5."/>
      <w:lvlJc w:val="left"/>
      <w:pPr>
        <w:ind w:left="3807" w:hanging="360"/>
      </w:pPr>
    </w:lvl>
    <w:lvl w:ilvl="5" w:tplc="9E0811B4" w:tentative="1">
      <w:start w:val="1"/>
      <w:numFmt w:val="lowerRoman"/>
      <w:lvlText w:val="%6."/>
      <w:lvlJc w:val="right"/>
      <w:pPr>
        <w:ind w:left="4527" w:hanging="180"/>
      </w:pPr>
    </w:lvl>
    <w:lvl w:ilvl="6" w:tplc="9002466E" w:tentative="1">
      <w:start w:val="1"/>
      <w:numFmt w:val="decimal"/>
      <w:lvlText w:val="%7."/>
      <w:lvlJc w:val="left"/>
      <w:pPr>
        <w:ind w:left="5247" w:hanging="360"/>
      </w:pPr>
    </w:lvl>
    <w:lvl w:ilvl="7" w:tplc="5D5E7970" w:tentative="1">
      <w:start w:val="1"/>
      <w:numFmt w:val="lowerLetter"/>
      <w:lvlText w:val="%8."/>
      <w:lvlJc w:val="left"/>
      <w:pPr>
        <w:ind w:left="5967" w:hanging="360"/>
      </w:pPr>
    </w:lvl>
    <w:lvl w:ilvl="8" w:tplc="51ACA032" w:tentative="1">
      <w:start w:val="1"/>
      <w:numFmt w:val="lowerRoman"/>
      <w:lvlText w:val="%9."/>
      <w:lvlJc w:val="right"/>
      <w:pPr>
        <w:ind w:left="6687" w:hanging="180"/>
      </w:pPr>
    </w:lvl>
  </w:abstractNum>
  <w:abstractNum w:abstractNumId="31">
    <w:nsid w:val="73362905"/>
    <w:multiLevelType w:val="hybridMultilevel"/>
    <w:tmpl w:val="A70E4416"/>
    <w:lvl w:ilvl="0" w:tplc="8DE61702">
      <w:start w:val="1"/>
      <w:numFmt w:val="decimal"/>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5E5135"/>
    <w:multiLevelType w:val="hybridMultilevel"/>
    <w:tmpl w:val="4C8CE786"/>
    <w:lvl w:ilvl="0" w:tplc="DD048B1A">
      <w:start w:val="1"/>
      <w:numFmt w:val="decimal"/>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BB7341"/>
    <w:multiLevelType w:val="hybridMultilevel"/>
    <w:tmpl w:val="CCC8AB54"/>
    <w:lvl w:ilvl="0" w:tplc="BED0E544">
      <w:start w:val="2"/>
      <w:numFmt w:val="decimal"/>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42037D"/>
    <w:multiLevelType w:val="hybridMultilevel"/>
    <w:tmpl w:val="E0F01D60"/>
    <w:lvl w:ilvl="0" w:tplc="3C028FD2">
      <w:start w:val="1"/>
      <w:numFmt w:val="decimal"/>
      <w:lvlText w:val="%1)"/>
      <w:lvlJc w:val="left"/>
      <w:pPr>
        <w:ind w:left="1245" w:hanging="360"/>
      </w:pPr>
      <w:rPr>
        <w:rFonts w:hint="default"/>
        <w:color w:val="auto"/>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35">
    <w:nsid w:val="7FEC53EC"/>
    <w:multiLevelType w:val="hybridMultilevel"/>
    <w:tmpl w:val="89727414"/>
    <w:lvl w:ilvl="0" w:tplc="95B82378">
      <w:start w:val="4"/>
      <w:numFmt w:val="decimal"/>
      <w:lvlText w:val="%1."/>
      <w:lvlJc w:val="left"/>
      <w:pPr>
        <w:ind w:left="6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9"/>
  </w:num>
  <w:num w:numId="3">
    <w:abstractNumId w:val="1"/>
  </w:num>
  <w:num w:numId="4">
    <w:abstractNumId w:val="34"/>
  </w:num>
  <w:num w:numId="5">
    <w:abstractNumId w:val="14"/>
  </w:num>
  <w:num w:numId="6">
    <w:abstractNumId w:val="5"/>
  </w:num>
  <w:num w:numId="7">
    <w:abstractNumId w:val="2"/>
  </w:num>
  <w:num w:numId="8">
    <w:abstractNumId w:val="35"/>
  </w:num>
  <w:num w:numId="9">
    <w:abstractNumId w:val="16"/>
  </w:num>
  <w:num w:numId="10">
    <w:abstractNumId w:val="10"/>
  </w:num>
  <w:num w:numId="11">
    <w:abstractNumId w:val="20"/>
  </w:num>
  <w:num w:numId="12">
    <w:abstractNumId w:val="31"/>
  </w:num>
  <w:num w:numId="13">
    <w:abstractNumId w:val="23"/>
  </w:num>
  <w:num w:numId="14">
    <w:abstractNumId w:val="30"/>
  </w:num>
  <w:num w:numId="15">
    <w:abstractNumId w:val="17"/>
  </w:num>
  <w:num w:numId="16">
    <w:abstractNumId w:val="22"/>
  </w:num>
  <w:num w:numId="17">
    <w:abstractNumId w:val="13"/>
  </w:num>
  <w:num w:numId="18">
    <w:abstractNumId w:val="8"/>
  </w:num>
  <w:num w:numId="19">
    <w:abstractNumId w:val="24"/>
  </w:num>
  <w:num w:numId="20">
    <w:abstractNumId w:val="3"/>
  </w:num>
  <w:num w:numId="21">
    <w:abstractNumId w:val="6"/>
  </w:num>
  <w:num w:numId="22">
    <w:abstractNumId w:val="18"/>
  </w:num>
  <w:num w:numId="23">
    <w:abstractNumId w:val="27"/>
  </w:num>
  <w:num w:numId="24">
    <w:abstractNumId w:val="11"/>
  </w:num>
  <w:num w:numId="25">
    <w:abstractNumId w:val="26"/>
  </w:num>
  <w:num w:numId="26">
    <w:abstractNumId w:val="9"/>
  </w:num>
  <w:num w:numId="27">
    <w:abstractNumId w:val="21"/>
  </w:num>
  <w:num w:numId="28">
    <w:abstractNumId w:val="12"/>
  </w:num>
  <w:num w:numId="29">
    <w:abstractNumId w:val="32"/>
  </w:num>
  <w:num w:numId="30">
    <w:abstractNumId w:val="33"/>
  </w:num>
  <w:num w:numId="31">
    <w:abstractNumId w:val="7"/>
  </w:num>
  <w:num w:numId="32">
    <w:abstractNumId w:val="29"/>
  </w:num>
  <w:num w:numId="33">
    <w:abstractNumId w:val="15"/>
  </w:num>
  <w:num w:numId="34">
    <w:abstractNumId w:val="0"/>
  </w:num>
  <w:num w:numId="35">
    <w:abstractNumId w:val="4"/>
  </w:num>
  <w:num w:numId="3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401DA"/>
    <w:rsid w:val="00022DF7"/>
    <w:rsid w:val="00041E5A"/>
    <w:rsid w:val="0011522B"/>
    <w:rsid w:val="0015166B"/>
    <w:rsid w:val="00192B57"/>
    <w:rsid w:val="00242EF9"/>
    <w:rsid w:val="002F119F"/>
    <w:rsid w:val="00316B42"/>
    <w:rsid w:val="00333489"/>
    <w:rsid w:val="00362C0E"/>
    <w:rsid w:val="0037666A"/>
    <w:rsid w:val="003D7698"/>
    <w:rsid w:val="00462163"/>
    <w:rsid w:val="00465ED2"/>
    <w:rsid w:val="004B132C"/>
    <w:rsid w:val="005004CB"/>
    <w:rsid w:val="00500CBE"/>
    <w:rsid w:val="0050668D"/>
    <w:rsid w:val="005A053E"/>
    <w:rsid w:val="005B7F86"/>
    <w:rsid w:val="005F3A5C"/>
    <w:rsid w:val="00614FFC"/>
    <w:rsid w:val="006401DA"/>
    <w:rsid w:val="006E477E"/>
    <w:rsid w:val="00766BB5"/>
    <w:rsid w:val="007714CD"/>
    <w:rsid w:val="007C043D"/>
    <w:rsid w:val="007F2438"/>
    <w:rsid w:val="007F30F9"/>
    <w:rsid w:val="008004FB"/>
    <w:rsid w:val="008275A6"/>
    <w:rsid w:val="00851807"/>
    <w:rsid w:val="00851D35"/>
    <w:rsid w:val="008A1E30"/>
    <w:rsid w:val="009442A4"/>
    <w:rsid w:val="009A036E"/>
    <w:rsid w:val="00A447D0"/>
    <w:rsid w:val="00AB459A"/>
    <w:rsid w:val="00AD6A61"/>
    <w:rsid w:val="00B1143A"/>
    <w:rsid w:val="00B205ED"/>
    <w:rsid w:val="00B60817"/>
    <w:rsid w:val="00B71670"/>
    <w:rsid w:val="00B74D0A"/>
    <w:rsid w:val="00BC0954"/>
    <w:rsid w:val="00C03831"/>
    <w:rsid w:val="00C83CF1"/>
    <w:rsid w:val="00CA11A0"/>
    <w:rsid w:val="00D477EE"/>
    <w:rsid w:val="00D61EA5"/>
    <w:rsid w:val="00D823F1"/>
    <w:rsid w:val="00D94CAB"/>
    <w:rsid w:val="00DC79D5"/>
    <w:rsid w:val="00DD701A"/>
    <w:rsid w:val="00DF3E54"/>
    <w:rsid w:val="00E22257"/>
    <w:rsid w:val="00EF1882"/>
    <w:rsid w:val="00F439C1"/>
    <w:rsid w:val="00F458C0"/>
    <w:rsid w:val="00F463C2"/>
    <w:rsid w:val="00F73046"/>
    <w:rsid w:val="00FF36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B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01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1DA"/>
    <w:rPr>
      <w:rFonts w:ascii="Tahoma" w:hAnsi="Tahoma" w:cs="Tahoma"/>
      <w:sz w:val="16"/>
      <w:szCs w:val="16"/>
    </w:rPr>
  </w:style>
  <w:style w:type="table" w:styleId="TableGrid">
    <w:name w:val="Table Grid"/>
    <w:basedOn w:val="TableNormal"/>
    <w:uiPriority w:val="59"/>
    <w:rsid w:val="00D823F1"/>
    <w:pPr>
      <w:spacing w:after="0" w:line="240" w:lineRule="auto"/>
      <w:ind w:left="924" w:hanging="924"/>
      <w:jc w:val="both"/>
    </w:pPr>
    <w:rPr>
      <w:rFonts w:ascii="Times New Roman" w:eastAsiaTheme="minorHAnsi"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66BB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66BB5"/>
  </w:style>
  <w:style w:type="paragraph" w:styleId="Footer">
    <w:name w:val="footer"/>
    <w:basedOn w:val="Normal"/>
    <w:link w:val="FooterChar"/>
    <w:uiPriority w:val="99"/>
    <w:unhideWhenUsed/>
    <w:rsid w:val="00766B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BB5"/>
  </w:style>
  <w:style w:type="character" w:styleId="Hyperlink">
    <w:name w:val="Hyperlink"/>
    <w:basedOn w:val="DefaultParagraphFont"/>
    <w:uiPriority w:val="99"/>
    <w:unhideWhenUsed/>
    <w:rsid w:val="009A036E"/>
    <w:rPr>
      <w:color w:val="0000FF" w:themeColor="hyperlink"/>
      <w:u w:val="single"/>
    </w:rPr>
  </w:style>
  <w:style w:type="paragraph" w:styleId="ListParagraph">
    <w:name w:val="List Paragraph"/>
    <w:basedOn w:val="Normal"/>
    <w:uiPriority w:val="34"/>
    <w:qFormat/>
    <w:rsid w:val="00F439C1"/>
    <w:pPr>
      <w:ind w:left="720"/>
      <w:contextualSpacing/>
    </w:pPr>
  </w:style>
  <w:style w:type="table" w:customStyle="1" w:styleId="TableGrid2">
    <w:name w:val="Table Grid_2"/>
    <w:basedOn w:val="TableNormal"/>
    <w:uiPriority w:val="59"/>
    <w:rsid w:val="00F439C1"/>
    <w:pPr>
      <w:spacing w:after="0" w:line="240" w:lineRule="auto"/>
      <w:jc w:val="both"/>
    </w:pPr>
    <w:rPr>
      <w:rFonts w:ascii="Times New Roman" w:eastAsiaTheme="minorHAnsi"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AD6A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6A61"/>
    <w:rPr>
      <w:sz w:val="20"/>
      <w:szCs w:val="20"/>
    </w:rPr>
  </w:style>
  <w:style w:type="character" w:styleId="FootnoteReference">
    <w:name w:val="footnote reference"/>
    <w:basedOn w:val="DefaultParagraphFont"/>
    <w:uiPriority w:val="99"/>
    <w:semiHidden/>
    <w:unhideWhenUsed/>
    <w:rsid w:val="00AD6A61"/>
    <w:rPr>
      <w:vertAlign w:val="superscript"/>
    </w:rPr>
  </w:style>
  <w:style w:type="paragraph" w:styleId="HTMLPreformatted">
    <w:name w:val="HTML Preformatted"/>
    <w:basedOn w:val="Normal"/>
    <w:link w:val="HTMLPreformattedChar"/>
    <w:uiPriority w:val="99"/>
    <w:semiHidden/>
    <w:unhideWhenUsed/>
    <w:rsid w:val="006E4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E477E"/>
    <w:rPr>
      <w:rFonts w:ascii="Courier New" w:eastAsia="Times New Roman" w:hAnsi="Courier New" w:cs="Courier New"/>
      <w:sz w:val="20"/>
      <w:szCs w:val="20"/>
    </w:rPr>
  </w:style>
  <w:style w:type="character" w:customStyle="1" w:styleId="FootnoteTextChar1">
    <w:name w:val="Footnote Text Char1"/>
    <w:basedOn w:val="DefaultParagraphFont"/>
    <w:uiPriority w:val="99"/>
    <w:semiHidden/>
    <w:rsid w:val="006E477E"/>
    <w:rPr>
      <w:sz w:val="20"/>
      <w:szCs w:val="20"/>
    </w:rPr>
  </w:style>
  <w:style w:type="character" w:customStyle="1" w:styleId="HeaderChar1">
    <w:name w:val="Header Char1"/>
    <w:basedOn w:val="DefaultParagraphFont"/>
    <w:uiPriority w:val="99"/>
    <w:semiHidden/>
    <w:rsid w:val="006E477E"/>
  </w:style>
  <w:style w:type="character" w:customStyle="1" w:styleId="FooterChar1">
    <w:name w:val="Footer Char1"/>
    <w:basedOn w:val="DefaultParagraphFont"/>
    <w:uiPriority w:val="99"/>
    <w:rsid w:val="006E47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hyprasetiawan@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elajar.com/wmview.php"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AEA20-F428-443F-B6B0-A1D875FBF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4294</Words>
  <Characters>24477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2020-08-28T06:28:00Z</dcterms:created>
  <dcterms:modified xsi:type="dcterms:W3CDTF">2020-08-28T06:28:00Z</dcterms:modified>
</cp:coreProperties>
</file>